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6E" w:rsidRPr="008B270D" w:rsidRDefault="007D4DD1" w:rsidP="005823D3">
      <w:pPr>
        <w:tabs>
          <w:tab w:val="left" w:pos="3060"/>
          <w:tab w:val="left" w:pos="3600"/>
        </w:tabs>
        <w:jc w:val="center"/>
        <w:rPr>
          <w:rFonts w:ascii="Arial" w:eastAsia="SimSun" w:hAnsi="Arial" w:cs="Arial"/>
          <w:b/>
          <w:sz w:val="20"/>
          <w:szCs w:val="20"/>
        </w:rPr>
      </w:pPr>
      <w:r w:rsidRPr="008B270D">
        <w:rPr>
          <w:rFonts w:ascii="Arial" w:eastAsia="SimSun" w:hAnsi="Arial" w:cs="Arial"/>
          <w:b/>
          <w:sz w:val="20"/>
          <w:szCs w:val="20"/>
        </w:rPr>
        <w:t xml:space="preserve">KATE </w:t>
      </w:r>
      <w:r w:rsidR="00237289" w:rsidRPr="008B270D">
        <w:rPr>
          <w:rFonts w:ascii="Arial" w:eastAsia="SimSun" w:hAnsi="Arial" w:cs="Arial"/>
          <w:b/>
          <w:sz w:val="20"/>
          <w:szCs w:val="20"/>
        </w:rPr>
        <w:t xml:space="preserve">LAW </w:t>
      </w:r>
      <w:r w:rsidR="00D9560D" w:rsidRPr="008B270D">
        <w:rPr>
          <w:rFonts w:ascii="Arial" w:eastAsia="SimSun" w:hAnsi="Arial" w:cs="Arial"/>
          <w:b/>
          <w:sz w:val="20"/>
          <w:szCs w:val="20"/>
        </w:rPr>
        <w:t xml:space="preserve">YANN </w:t>
      </w:r>
      <w:proofErr w:type="spellStart"/>
      <w:r w:rsidR="00D9560D" w:rsidRPr="008B270D">
        <w:rPr>
          <w:rFonts w:ascii="Arial" w:eastAsia="SimSun" w:hAnsi="Arial" w:cs="Arial"/>
          <w:b/>
          <w:sz w:val="20"/>
          <w:szCs w:val="20"/>
        </w:rPr>
        <w:t>YANN</w:t>
      </w:r>
      <w:proofErr w:type="spellEnd"/>
    </w:p>
    <w:p w:rsidR="00DD5CA5" w:rsidRPr="008B270D" w:rsidRDefault="00DD5CA5" w:rsidP="005823D3">
      <w:pPr>
        <w:tabs>
          <w:tab w:val="left" w:pos="3060"/>
          <w:tab w:val="left" w:pos="3600"/>
        </w:tabs>
        <w:jc w:val="center"/>
        <w:rPr>
          <w:rFonts w:ascii="Arial" w:eastAsia="SimSun" w:hAnsi="Arial" w:cs="Arial"/>
          <w:sz w:val="20"/>
          <w:szCs w:val="20"/>
        </w:rPr>
      </w:pPr>
      <w:r w:rsidRPr="008B270D">
        <w:rPr>
          <w:rFonts w:ascii="Arial" w:eastAsia="SimSun" w:hAnsi="Arial" w:cs="Arial"/>
          <w:sz w:val="20"/>
          <w:szCs w:val="20"/>
        </w:rPr>
        <w:t xml:space="preserve">Address: </w:t>
      </w:r>
      <w:r w:rsidR="00376D8A" w:rsidRPr="008B270D">
        <w:rPr>
          <w:rFonts w:ascii="Arial" w:eastAsia="SimSun" w:hAnsi="Arial" w:cs="Arial"/>
          <w:sz w:val="20"/>
          <w:szCs w:val="20"/>
        </w:rPr>
        <w:t xml:space="preserve">282C </w:t>
      </w:r>
      <w:proofErr w:type="spellStart"/>
      <w:r w:rsidR="00376D8A" w:rsidRPr="008B270D">
        <w:rPr>
          <w:rFonts w:ascii="Arial" w:eastAsia="SimSun" w:hAnsi="Arial" w:cs="Arial"/>
          <w:sz w:val="20"/>
          <w:szCs w:val="20"/>
        </w:rPr>
        <w:t>Sengkang</w:t>
      </w:r>
      <w:proofErr w:type="spellEnd"/>
      <w:r w:rsidR="00376D8A" w:rsidRPr="008B270D">
        <w:rPr>
          <w:rFonts w:ascii="Arial" w:eastAsia="SimSun" w:hAnsi="Arial" w:cs="Arial"/>
          <w:sz w:val="20"/>
          <w:szCs w:val="20"/>
        </w:rPr>
        <w:t xml:space="preserve"> East Avenue, #08-559, Singapore 543282</w:t>
      </w:r>
    </w:p>
    <w:p w:rsidR="00DD5CA5" w:rsidRPr="008B270D" w:rsidRDefault="00DD5CA5" w:rsidP="00F96869">
      <w:pPr>
        <w:pBdr>
          <w:bottom w:val="single" w:sz="12" w:space="1" w:color="auto"/>
        </w:pBdr>
        <w:tabs>
          <w:tab w:val="left" w:pos="3060"/>
          <w:tab w:val="left" w:pos="3600"/>
        </w:tabs>
        <w:jc w:val="center"/>
        <w:rPr>
          <w:rFonts w:ascii="Arial" w:eastAsia="SimSun" w:hAnsi="Arial" w:cs="Arial"/>
          <w:sz w:val="20"/>
          <w:szCs w:val="20"/>
        </w:rPr>
      </w:pPr>
      <w:r w:rsidRPr="008B270D">
        <w:rPr>
          <w:rFonts w:ascii="Arial" w:eastAsia="SimSun" w:hAnsi="Arial" w:cs="Arial"/>
          <w:sz w:val="20"/>
          <w:szCs w:val="20"/>
        </w:rPr>
        <w:t xml:space="preserve">Tel: 9232 6222 Email: </w:t>
      </w:r>
      <w:r w:rsidRPr="008B270D">
        <w:rPr>
          <w:rFonts w:ascii="Arial" w:hAnsi="Arial" w:cs="Arial"/>
          <w:sz w:val="20"/>
          <w:szCs w:val="20"/>
        </w:rPr>
        <w:t>yyann.law@gmail.com</w:t>
      </w:r>
    </w:p>
    <w:p w:rsidR="005E304F" w:rsidRPr="008B270D" w:rsidRDefault="00BE6385" w:rsidP="007136E8">
      <w:pPr>
        <w:tabs>
          <w:tab w:val="left" w:pos="2268"/>
        </w:tabs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 SUMMARY</w:t>
      </w:r>
    </w:p>
    <w:p w:rsidR="005E304F" w:rsidRPr="008B270D" w:rsidRDefault="005A338B" w:rsidP="005E304F">
      <w:pPr>
        <w:widowControl/>
        <w:tabs>
          <w:tab w:val="left" w:pos="1440"/>
        </w:tabs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 xml:space="preserve">With </w:t>
      </w:r>
      <w:r w:rsidR="00A050C4">
        <w:rPr>
          <w:rFonts w:ascii="Arial" w:hAnsi="Arial" w:cs="Arial"/>
          <w:sz w:val="20"/>
          <w:szCs w:val="20"/>
        </w:rPr>
        <w:t>eight</w:t>
      </w:r>
      <w:r w:rsidRPr="008B270D">
        <w:rPr>
          <w:rFonts w:ascii="Arial" w:hAnsi="Arial" w:cs="Arial"/>
          <w:sz w:val="20"/>
          <w:szCs w:val="20"/>
        </w:rPr>
        <w:t xml:space="preserve"> years of audit experience, </w:t>
      </w:r>
      <w:proofErr w:type="spellStart"/>
      <w:r w:rsidRPr="008B270D">
        <w:rPr>
          <w:rFonts w:ascii="Arial" w:hAnsi="Arial" w:cs="Arial"/>
          <w:sz w:val="20"/>
          <w:szCs w:val="20"/>
        </w:rPr>
        <w:t>specialised</w:t>
      </w:r>
      <w:proofErr w:type="spellEnd"/>
      <w:r w:rsidRPr="008B270D">
        <w:rPr>
          <w:rFonts w:ascii="Arial" w:hAnsi="Arial" w:cs="Arial"/>
          <w:sz w:val="20"/>
          <w:szCs w:val="20"/>
        </w:rPr>
        <w:t xml:space="preserve"> in asset management industry for the last </w:t>
      </w:r>
      <w:r w:rsidR="00A050C4">
        <w:rPr>
          <w:rFonts w:ascii="Arial" w:hAnsi="Arial" w:cs="Arial"/>
          <w:sz w:val="20"/>
          <w:szCs w:val="20"/>
        </w:rPr>
        <w:t>six</w:t>
      </w:r>
      <w:r w:rsidRPr="008B270D">
        <w:rPr>
          <w:rFonts w:ascii="Arial" w:hAnsi="Arial" w:cs="Arial"/>
          <w:sz w:val="20"/>
          <w:szCs w:val="20"/>
        </w:rPr>
        <w:t xml:space="preserve"> years. </w:t>
      </w:r>
      <w:r w:rsidR="007136E8" w:rsidRPr="008B270D">
        <w:rPr>
          <w:rFonts w:ascii="Arial" w:hAnsi="Arial" w:cs="Arial"/>
          <w:sz w:val="20"/>
          <w:szCs w:val="20"/>
        </w:rPr>
        <w:t xml:space="preserve"> </w:t>
      </w:r>
      <w:r w:rsidRPr="008B270D">
        <w:rPr>
          <w:rFonts w:ascii="Arial" w:hAnsi="Arial" w:cs="Arial"/>
          <w:sz w:val="20"/>
          <w:szCs w:val="20"/>
        </w:rPr>
        <w:t>Experienced in a</w:t>
      </w:r>
      <w:r w:rsidR="007136E8" w:rsidRPr="008B270D">
        <w:rPr>
          <w:rFonts w:ascii="Arial" w:hAnsi="Arial" w:cs="Arial"/>
          <w:sz w:val="20"/>
          <w:szCs w:val="20"/>
        </w:rPr>
        <w:t>udit</w:t>
      </w:r>
      <w:r w:rsidR="00441A43" w:rsidRPr="008B270D">
        <w:rPr>
          <w:rFonts w:ascii="Arial" w:hAnsi="Arial" w:cs="Arial"/>
          <w:sz w:val="20"/>
          <w:szCs w:val="20"/>
        </w:rPr>
        <w:t>ing</w:t>
      </w:r>
      <w:r w:rsidR="003A0DAB" w:rsidRPr="008B270D">
        <w:rPr>
          <w:rFonts w:ascii="Arial" w:hAnsi="Arial" w:cs="Arial"/>
          <w:sz w:val="20"/>
          <w:szCs w:val="20"/>
        </w:rPr>
        <w:t xml:space="preserve"> </w:t>
      </w:r>
      <w:r w:rsidR="004D40F2" w:rsidRPr="008B270D">
        <w:rPr>
          <w:rFonts w:ascii="Arial" w:hAnsi="Arial" w:cs="Arial"/>
          <w:bCs/>
          <w:sz w:val="20"/>
          <w:szCs w:val="20"/>
        </w:rPr>
        <w:t>unit trust, hedge fund,</w:t>
      </w:r>
      <w:r w:rsidR="005E304F" w:rsidRPr="008B270D">
        <w:rPr>
          <w:rFonts w:ascii="Arial" w:hAnsi="Arial" w:cs="Arial"/>
          <w:bCs/>
          <w:sz w:val="20"/>
          <w:szCs w:val="20"/>
        </w:rPr>
        <w:t xml:space="preserve"> private equity fund and </w:t>
      </w:r>
      <w:r w:rsidR="003A0DAB" w:rsidRPr="008B270D">
        <w:rPr>
          <w:rFonts w:ascii="Arial" w:hAnsi="Arial" w:cs="Arial"/>
          <w:sz w:val="20"/>
          <w:szCs w:val="20"/>
        </w:rPr>
        <w:t xml:space="preserve">fund </w:t>
      </w:r>
      <w:r w:rsidR="00896BEF" w:rsidRPr="008B270D">
        <w:rPr>
          <w:rFonts w:ascii="Arial" w:hAnsi="Arial" w:cs="Arial"/>
          <w:sz w:val="20"/>
          <w:szCs w:val="20"/>
        </w:rPr>
        <w:t>management company.</w:t>
      </w:r>
    </w:p>
    <w:p w:rsidR="005E304F" w:rsidRPr="008B270D" w:rsidRDefault="005E304F" w:rsidP="004510CD">
      <w:pPr>
        <w:ind w:leftChars="-75" w:left="-18" w:hangingChars="81" w:hanging="162"/>
        <w:jc w:val="both"/>
        <w:rPr>
          <w:rFonts w:ascii="Arial" w:hAnsi="Arial" w:cs="Arial"/>
          <w:sz w:val="20"/>
          <w:szCs w:val="20"/>
        </w:rPr>
      </w:pPr>
    </w:p>
    <w:p w:rsidR="007218AB" w:rsidRPr="008B270D" w:rsidRDefault="005E304F" w:rsidP="007136E8">
      <w:pPr>
        <w:tabs>
          <w:tab w:val="left" w:pos="2268"/>
        </w:tabs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B270D">
        <w:rPr>
          <w:rFonts w:ascii="Arial" w:hAnsi="Arial" w:cs="Arial"/>
          <w:b/>
          <w:bCs/>
          <w:color w:val="000000" w:themeColor="text1"/>
          <w:sz w:val="20"/>
          <w:szCs w:val="20"/>
        </w:rPr>
        <w:t>E</w:t>
      </w:r>
      <w:r w:rsidR="00BE6385">
        <w:rPr>
          <w:rFonts w:ascii="Arial" w:hAnsi="Arial" w:cs="Arial"/>
          <w:b/>
          <w:bCs/>
          <w:color w:val="000000" w:themeColor="text1"/>
          <w:sz w:val="20"/>
          <w:szCs w:val="20"/>
        </w:rPr>
        <w:t>XPERIENCE</w:t>
      </w:r>
    </w:p>
    <w:p w:rsidR="0055551A" w:rsidRPr="008B270D" w:rsidRDefault="00595AF9" w:rsidP="00FC7D36">
      <w:pPr>
        <w:widowControl/>
        <w:tabs>
          <w:tab w:val="left" w:pos="1440"/>
        </w:tabs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Aud</w:t>
      </w:r>
      <w:r w:rsidR="0055551A" w:rsidRPr="008B270D">
        <w:rPr>
          <w:rFonts w:ascii="Arial" w:hAnsi="Arial" w:cs="Arial"/>
          <w:b/>
          <w:bCs/>
          <w:sz w:val="20"/>
          <w:szCs w:val="20"/>
        </w:rPr>
        <w:t xml:space="preserve">itor, </w:t>
      </w:r>
      <w:r w:rsidR="00441A43" w:rsidRPr="008B270D">
        <w:rPr>
          <w:rFonts w:ascii="Arial" w:hAnsi="Arial" w:cs="Arial"/>
          <w:b/>
          <w:bCs/>
          <w:sz w:val="20"/>
          <w:szCs w:val="20"/>
        </w:rPr>
        <w:t>PricewaterhouseCoopers LLP, Singapore</w:t>
      </w:r>
    </w:p>
    <w:p w:rsidR="0055551A" w:rsidRPr="008B270D" w:rsidRDefault="0055551A" w:rsidP="0055551A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November 2010 till present</w:t>
      </w:r>
    </w:p>
    <w:p w:rsidR="00441A43" w:rsidRPr="008B270D" w:rsidRDefault="00441A43" w:rsidP="00FC7D36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8B270D">
        <w:rPr>
          <w:rFonts w:ascii="Arial" w:hAnsi="Arial" w:cs="Arial"/>
          <w:b/>
          <w:bCs/>
          <w:i/>
          <w:sz w:val="20"/>
          <w:szCs w:val="20"/>
        </w:rPr>
        <w:t>Manager</w:t>
      </w:r>
      <w:r w:rsidR="008B270D">
        <w:rPr>
          <w:rFonts w:ascii="Arial" w:hAnsi="Arial" w:cs="Arial"/>
          <w:b/>
          <w:bCs/>
          <w:i/>
          <w:sz w:val="20"/>
          <w:szCs w:val="20"/>
        </w:rPr>
        <w:t xml:space="preserve"> (July 2014 till present)</w:t>
      </w:r>
    </w:p>
    <w:p w:rsidR="00441A43" w:rsidRDefault="00441A43" w:rsidP="00441A43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Reviewed wo</w:t>
      </w:r>
      <w:r w:rsidR="008F5ECC" w:rsidRPr="008B270D">
        <w:rPr>
          <w:rFonts w:ascii="Arial" w:hAnsi="Arial" w:cs="Arial"/>
          <w:bCs/>
          <w:sz w:val="20"/>
          <w:szCs w:val="20"/>
        </w:rPr>
        <w:t>rk performed by team member and report to the engagement leader.</w:t>
      </w:r>
    </w:p>
    <w:p w:rsidR="00113B87" w:rsidRPr="00113B87" w:rsidRDefault="00113B87" w:rsidP="00113B87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Reviewed the financial statements and MAS forms for fund management companies.</w:t>
      </w:r>
    </w:p>
    <w:p w:rsidR="008F5ECC" w:rsidRPr="008B270D" w:rsidRDefault="008F5ECC" w:rsidP="008F5ECC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Liaised with clients for fees quote and timeline</w:t>
      </w:r>
      <w:r w:rsidR="005823D3" w:rsidRPr="008B270D">
        <w:rPr>
          <w:rFonts w:ascii="Arial" w:hAnsi="Arial" w:cs="Arial"/>
          <w:bCs/>
          <w:sz w:val="20"/>
          <w:szCs w:val="20"/>
        </w:rPr>
        <w:t>, to ensure the funds and fund manager meet the regulatory and reporting deadlines.</w:t>
      </w:r>
      <w:r w:rsidRPr="008B270D">
        <w:rPr>
          <w:rFonts w:ascii="Arial" w:hAnsi="Arial" w:cs="Arial"/>
          <w:bCs/>
          <w:sz w:val="20"/>
          <w:szCs w:val="20"/>
        </w:rPr>
        <w:t xml:space="preserve"> </w:t>
      </w:r>
    </w:p>
    <w:p w:rsidR="008F5ECC" w:rsidRPr="008B270D" w:rsidRDefault="008F5ECC" w:rsidP="008F5ECC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Communicated with compliance managers, operation managers and fund administrators to resolve issues identified.</w:t>
      </w:r>
    </w:p>
    <w:p w:rsidR="00B10546" w:rsidRPr="008B270D" w:rsidRDefault="00441A43" w:rsidP="00B1054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Coached the team members and provided feedback for their performance.</w:t>
      </w:r>
    </w:p>
    <w:p w:rsidR="00B10546" w:rsidRPr="008B270D" w:rsidRDefault="00B10546" w:rsidP="00B1054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Reviewed and updates the audit procedures for asset management team.</w:t>
      </w:r>
    </w:p>
    <w:p w:rsidR="00441A43" w:rsidRPr="008B270D" w:rsidRDefault="005823D3" w:rsidP="00FC7D36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i/>
          <w:sz w:val="20"/>
          <w:szCs w:val="20"/>
        </w:rPr>
      </w:pPr>
      <w:r w:rsidRPr="008B270D">
        <w:rPr>
          <w:rFonts w:ascii="Arial" w:hAnsi="Arial" w:cs="Arial"/>
          <w:b/>
          <w:bCs/>
          <w:i/>
          <w:sz w:val="20"/>
          <w:szCs w:val="20"/>
        </w:rPr>
        <w:t xml:space="preserve">Associate, </w:t>
      </w:r>
      <w:r w:rsidR="008F5ECC" w:rsidRPr="008B270D">
        <w:rPr>
          <w:rFonts w:ascii="Arial" w:hAnsi="Arial" w:cs="Arial"/>
          <w:b/>
          <w:bCs/>
          <w:i/>
          <w:sz w:val="20"/>
          <w:szCs w:val="20"/>
        </w:rPr>
        <w:t>Senior Associate</w:t>
      </w:r>
      <w:r w:rsidRPr="008B270D">
        <w:rPr>
          <w:rFonts w:ascii="Arial" w:hAnsi="Arial" w:cs="Arial"/>
          <w:b/>
          <w:bCs/>
          <w:i/>
          <w:sz w:val="20"/>
          <w:szCs w:val="20"/>
        </w:rPr>
        <w:t xml:space="preserve"> and Assistant Manager</w:t>
      </w:r>
      <w:r w:rsidR="008B270D">
        <w:rPr>
          <w:rFonts w:ascii="Arial" w:hAnsi="Arial" w:cs="Arial"/>
          <w:b/>
          <w:bCs/>
          <w:i/>
          <w:sz w:val="20"/>
          <w:szCs w:val="20"/>
        </w:rPr>
        <w:t xml:space="preserve"> (November 2010 till June 2014)</w:t>
      </w:r>
    </w:p>
    <w:p w:rsidR="005823D3" w:rsidRPr="008B270D" w:rsidRDefault="005823D3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 xml:space="preserve">Lead the engagement team and </w:t>
      </w:r>
      <w:proofErr w:type="spellStart"/>
      <w:r w:rsidRPr="008B270D">
        <w:rPr>
          <w:rFonts w:ascii="Arial" w:hAnsi="Arial" w:cs="Arial"/>
          <w:bCs/>
          <w:sz w:val="20"/>
          <w:szCs w:val="20"/>
        </w:rPr>
        <w:t>finalised</w:t>
      </w:r>
      <w:proofErr w:type="spellEnd"/>
      <w:r w:rsidRPr="008B270D">
        <w:rPr>
          <w:rFonts w:ascii="Arial" w:hAnsi="Arial" w:cs="Arial"/>
          <w:bCs/>
          <w:sz w:val="20"/>
          <w:szCs w:val="20"/>
        </w:rPr>
        <w:t xml:space="preserve"> audit reports at company and consolidation level in accordance with Reporting Standards and report to manager.</w:t>
      </w:r>
    </w:p>
    <w:p w:rsidR="005823D3" w:rsidRPr="008B270D" w:rsidRDefault="005823D3" w:rsidP="005823D3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 xml:space="preserve">Coordinated project plan, scheduling and budgeting for each engagement. </w:t>
      </w:r>
    </w:p>
    <w:p w:rsidR="004E1F25" w:rsidRPr="008B270D" w:rsidRDefault="004E1F25" w:rsidP="00FC7D36">
      <w:pPr>
        <w:widowControl/>
        <w:numPr>
          <w:ilvl w:val="0"/>
          <w:numId w:val="16"/>
        </w:numPr>
        <w:tabs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>Evaluated internal control procedures implemented by client and i</w:t>
      </w:r>
      <w:r w:rsidRPr="008B270D">
        <w:rPr>
          <w:rFonts w:ascii="Arial" w:hAnsi="Arial" w:cs="Arial"/>
          <w:bCs/>
          <w:sz w:val="20"/>
          <w:szCs w:val="20"/>
        </w:rPr>
        <w:t>dentified the controls on compliance, trade and allocation of investments, reconciliation and settlements and investment performance review.</w:t>
      </w:r>
    </w:p>
    <w:p w:rsidR="004E1F25" w:rsidRPr="008B270D" w:rsidRDefault="004E1F25" w:rsidP="00FC7D36">
      <w:pPr>
        <w:widowControl/>
        <w:numPr>
          <w:ilvl w:val="0"/>
          <w:numId w:val="16"/>
        </w:numPr>
        <w:tabs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 xml:space="preserve">Performed compliance review to ensure the Company complied with MAS </w:t>
      </w:r>
      <w:proofErr w:type="spellStart"/>
      <w:r w:rsidRPr="008B270D">
        <w:rPr>
          <w:rFonts w:ascii="Arial" w:hAnsi="Arial" w:cs="Arial"/>
          <w:bCs/>
          <w:sz w:val="20"/>
          <w:szCs w:val="20"/>
        </w:rPr>
        <w:t>licen</w:t>
      </w:r>
      <w:r w:rsidR="00C63EB7" w:rsidRPr="008B270D">
        <w:rPr>
          <w:rFonts w:ascii="Arial" w:hAnsi="Arial" w:cs="Arial"/>
          <w:bCs/>
          <w:sz w:val="20"/>
          <w:szCs w:val="20"/>
        </w:rPr>
        <w:t>c</w:t>
      </w:r>
      <w:r w:rsidRPr="008B270D">
        <w:rPr>
          <w:rFonts w:ascii="Arial" w:hAnsi="Arial" w:cs="Arial"/>
          <w:bCs/>
          <w:sz w:val="20"/>
          <w:szCs w:val="20"/>
        </w:rPr>
        <w:t>e</w:t>
      </w:r>
      <w:proofErr w:type="spellEnd"/>
      <w:r w:rsidRPr="008B270D">
        <w:rPr>
          <w:rFonts w:ascii="Arial" w:hAnsi="Arial" w:cs="Arial"/>
          <w:bCs/>
          <w:sz w:val="20"/>
          <w:szCs w:val="20"/>
        </w:rPr>
        <w:t xml:space="preserve"> requirements and other legal laws and regulations such as </w:t>
      </w:r>
      <w:r w:rsidR="00EA46AE" w:rsidRPr="008B270D">
        <w:rPr>
          <w:rFonts w:ascii="Arial" w:hAnsi="Arial" w:cs="Arial"/>
          <w:bCs/>
          <w:sz w:val="20"/>
          <w:szCs w:val="20"/>
        </w:rPr>
        <w:t xml:space="preserve">Capital Market Services </w:t>
      </w:r>
      <w:proofErr w:type="spellStart"/>
      <w:r w:rsidR="00EA46AE" w:rsidRPr="008B270D">
        <w:rPr>
          <w:rFonts w:ascii="Arial" w:hAnsi="Arial" w:cs="Arial"/>
          <w:bCs/>
          <w:sz w:val="20"/>
          <w:szCs w:val="20"/>
        </w:rPr>
        <w:t>l</w:t>
      </w:r>
      <w:r w:rsidR="00B10546" w:rsidRPr="008B270D">
        <w:rPr>
          <w:rFonts w:ascii="Arial" w:hAnsi="Arial" w:cs="Arial"/>
          <w:bCs/>
          <w:sz w:val="20"/>
          <w:szCs w:val="20"/>
        </w:rPr>
        <w:t>icence</w:t>
      </w:r>
      <w:proofErr w:type="spellEnd"/>
      <w:r w:rsidR="00B10546" w:rsidRPr="008B270D">
        <w:rPr>
          <w:rFonts w:ascii="Arial" w:hAnsi="Arial" w:cs="Arial"/>
          <w:bCs/>
          <w:sz w:val="20"/>
          <w:szCs w:val="20"/>
        </w:rPr>
        <w:t xml:space="preserve">, </w:t>
      </w:r>
      <w:r w:rsidR="004A74B1" w:rsidRPr="008B270D">
        <w:rPr>
          <w:rFonts w:ascii="Arial" w:hAnsi="Arial" w:cs="Arial"/>
          <w:bCs/>
          <w:sz w:val="20"/>
          <w:szCs w:val="20"/>
        </w:rPr>
        <w:t>Registered Fund Management Company</w:t>
      </w:r>
      <w:r w:rsidRPr="008B270D">
        <w:rPr>
          <w:rFonts w:ascii="Arial" w:hAnsi="Arial" w:cs="Arial"/>
          <w:bCs/>
          <w:sz w:val="20"/>
          <w:szCs w:val="20"/>
        </w:rPr>
        <w:t xml:space="preserve"> and CPF funds under CPF Board.</w:t>
      </w:r>
    </w:p>
    <w:p w:rsidR="00267A6A" w:rsidRPr="008B270D" w:rsidRDefault="00595AF9" w:rsidP="0055551A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8B270D">
        <w:rPr>
          <w:rFonts w:ascii="Arial" w:hAnsi="Arial" w:cs="Arial"/>
          <w:b/>
          <w:bCs/>
          <w:sz w:val="20"/>
          <w:szCs w:val="20"/>
        </w:rPr>
        <w:t>Audit</w:t>
      </w:r>
      <w:r w:rsidR="005823D3" w:rsidRPr="008B270D">
        <w:rPr>
          <w:rFonts w:ascii="Arial" w:hAnsi="Arial" w:cs="Arial"/>
          <w:b/>
          <w:bCs/>
          <w:sz w:val="20"/>
          <w:szCs w:val="20"/>
        </w:rPr>
        <w:t>or</w:t>
      </w:r>
      <w:r w:rsidR="0055551A" w:rsidRPr="008B270D">
        <w:rPr>
          <w:rFonts w:ascii="Arial" w:hAnsi="Arial" w:cs="Arial"/>
          <w:b/>
          <w:bCs/>
          <w:sz w:val="20"/>
          <w:szCs w:val="20"/>
        </w:rPr>
        <w:t xml:space="preserve">, </w:t>
      </w:r>
      <w:r w:rsidR="00267A6A" w:rsidRPr="008B270D">
        <w:rPr>
          <w:rFonts w:ascii="Arial" w:hAnsi="Arial" w:cs="Arial"/>
          <w:b/>
          <w:bCs/>
          <w:sz w:val="20"/>
          <w:szCs w:val="20"/>
        </w:rPr>
        <w:t>Paul Wan &amp; Co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>, Singapore</w:t>
      </w:r>
    </w:p>
    <w:p w:rsidR="0055551A" w:rsidRPr="008B270D" w:rsidRDefault="0055551A" w:rsidP="0055551A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August 2008 – November 2010</w:t>
      </w:r>
    </w:p>
    <w:p w:rsidR="005823D3" w:rsidRPr="008B270D" w:rsidRDefault="005823D3" w:rsidP="00267A6A">
      <w:pPr>
        <w:tabs>
          <w:tab w:val="left" w:pos="2268"/>
        </w:tabs>
        <w:rPr>
          <w:rFonts w:ascii="Arial" w:hAnsi="Arial" w:cs="Arial"/>
          <w:b/>
          <w:bCs/>
          <w:i/>
          <w:sz w:val="20"/>
          <w:szCs w:val="20"/>
        </w:rPr>
      </w:pPr>
      <w:r w:rsidRPr="008B270D">
        <w:rPr>
          <w:rFonts w:ascii="Arial" w:hAnsi="Arial" w:cs="Arial"/>
          <w:b/>
          <w:bCs/>
          <w:i/>
          <w:sz w:val="20"/>
          <w:szCs w:val="20"/>
        </w:rPr>
        <w:t>Audit Semi-senior and Assistant</w:t>
      </w:r>
    </w:p>
    <w:p w:rsidR="00034D3A" w:rsidRPr="008B270D" w:rsidRDefault="00034D3A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Involved in audit engagement of multinationals, private limited companies and public listed companies in various industries such as manufacturing, trading, investment holding, servicing, shipping and construction.</w:t>
      </w:r>
      <w:r w:rsidRPr="008B270D">
        <w:rPr>
          <w:rFonts w:ascii="Arial" w:hAnsi="Arial" w:cs="Arial"/>
          <w:bCs/>
          <w:sz w:val="20"/>
          <w:szCs w:val="20"/>
        </w:rPr>
        <w:tab/>
      </w:r>
    </w:p>
    <w:p w:rsidR="00034D3A" w:rsidRPr="008B270D" w:rsidRDefault="00034D3A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Assisted seniors in carrying out the audit and played as a field-in-charge role for a few audit engagements to provide guidance to junior staffs.</w:t>
      </w:r>
    </w:p>
    <w:p w:rsidR="003B0148" w:rsidRPr="008B270D" w:rsidRDefault="003B0148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Joined the China engagement team and exposed to China’s rules and regulations/practice.</w:t>
      </w:r>
    </w:p>
    <w:p w:rsidR="00034D3A" w:rsidRPr="008B270D" w:rsidRDefault="00595AF9" w:rsidP="00595AF9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lastRenderedPageBreak/>
        <w:t>Audit trainee</w:t>
      </w:r>
      <w:r w:rsidR="0055551A" w:rsidRPr="008B270D">
        <w:rPr>
          <w:rFonts w:ascii="Arial" w:hAnsi="Arial" w:cs="Arial"/>
          <w:b/>
          <w:bCs/>
          <w:sz w:val="20"/>
          <w:szCs w:val="20"/>
        </w:rPr>
        <w:t xml:space="preserve">, </w:t>
      </w:r>
      <w:r w:rsidR="00AA7FBC" w:rsidRPr="008B270D">
        <w:rPr>
          <w:rFonts w:ascii="Arial" w:hAnsi="Arial" w:cs="Arial"/>
          <w:b/>
          <w:bCs/>
          <w:sz w:val="20"/>
          <w:szCs w:val="20"/>
        </w:rPr>
        <w:t>P.C. Chan &amp; Partners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>, Malaysia</w:t>
      </w:r>
    </w:p>
    <w:p w:rsidR="0055551A" w:rsidRPr="008B270D" w:rsidRDefault="0055551A" w:rsidP="00595AF9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February 2006 - May 2006</w:t>
      </w:r>
    </w:p>
    <w:p w:rsidR="00C1294E" w:rsidRPr="008B270D" w:rsidRDefault="004B28EF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A</w:t>
      </w:r>
      <w:r w:rsidR="00C1294E" w:rsidRPr="008B270D">
        <w:rPr>
          <w:rFonts w:ascii="Arial" w:hAnsi="Arial" w:cs="Arial"/>
          <w:bCs/>
          <w:sz w:val="20"/>
          <w:szCs w:val="20"/>
        </w:rPr>
        <w:t>udited accounts for firm in various industries such as investment holding, trading and service provider.</w:t>
      </w:r>
    </w:p>
    <w:p w:rsidR="0098158E" w:rsidRPr="008B270D" w:rsidRDefault="00C1294E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 xml:space="preserve">Posted </w:t>
      </w:r>
      <w:r w:rsidR="0098158E" w:rsidRPr="008B270D">
        <w:rPr>
          <w:rFonts w:ascii="Arial" w:hAnsi="Arial" w:cs="Arial"/>
          <w:bCs/>
          <w:sz w:val="20"/>
          <w:szCs w:val="20"/>
        </w:rPr>
        <w:t>audit adjustment, prepar</w:t>
      </w:r>
      <w:r w:rsidRPr="008B270D">
        <w:rPr>
          <w:rFonts w:ascii="Arial" w:hAnsi="Arial" w:cs="Arial"/>
          <w:bCs/>
          <w:sz w:val="20"/>
          <w:szCs w:val="20"/>
        </w:rPr>
        <w:t>ed</w:t>
      </w:r>
      <w:r w:rsidR="0098158E" w:rsidRPr="008B270D">
        <w:rPr>
          <w:rFonts w:ascii="Arial" w:hAnsi="Arial" w:cs="Arial"/>
          <w:bCs/>
          <w:sz w:val="20"/>
          <w:szCs w:val="20"/>
        </w:rPr>
        <w:t xml:space="preserve"> trial balance,</w:t>
      </w:r>
      <w:r w:rsidR="006D3923" w:rsidRPr="008B270D">
        <w:rPr>
          <w:rFonts w:ascii="Arial" w:hAnsi="Arial" w:cs="Arial"/>
          <w:bCs/>
          <w:sz w:val="20"/>
          <w:szCs w:val="20"/>
        </w:rPr>
        <w:t xml:space="preserve"> prepar</w:t>
      </w:r>
      <w:r w:rsidRPr="008B270D">
        <w:rPr>
          <w:rFonts w:ascii="Arial" w:hAnsi="Arial" w:cs="Arial"/>
          <w:bCs/>
          <w:sz w:val="20"/>
          <w:szCs w:val="20"/>
        </w:rPr>
        <w:t xml:space="preserve">ed audit confirmations, and performed </w:t>
      </w:r>
      <w:r w:rsidR="006D3923" w:rsidRPr="008B270D">
        <w:rPr>
          <w:rFonts w:ascii="Arial" w:hAnsi="Arial" w:cs="Arial"/>
          <w:bCs/>
          <w:sz w:val="20"/>
          <w:szCs w:val="20"/>
        </w:rPr>
        <w:t>vouching test for profit and loss accounts</w:t>
      </w:r>
      <w:r w:rsidRPr="008B270D">
        <w:rPr>
          <w:rFonts w:ascii="Arial" w:hAnsi="Arial" w:cs="Arial"/>
          <w:bCs/>
          <w:sz w:val="20"/>
          <w:szCs w:val="20"/>
        </w:rPr>
        <w:t>.</w:t>
      </w:r>
    </w:p>
    <w:p w:rsidR="0016517D" w:rsidRPr="008B270D" w:rsidRDefault="00C1294E" w:rsidP="00FC7D36">
      <w:pPr>
        <w:widowControl/>
        <w:numPr>
          <w:ilvl w:val="0"/>
          <w:numId w:val="16"/>
        </w:numPr>
        <w:tabs>
          <w:tab w:val="clear" w:pos="2760"/>
          <w:tab w:val="left" w:pos="1440"/>
        </w:tabs>
        <w:ind w:left="851" w:hanging="425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8B270D">
        <w:rPr>
          <w:rFonts w:ascii="Arial" w:hAnsi="Arial" w:cs="Arial"/>
          <w:bCs/>
          <w:sz w:val="20"/>
          <w:szCs w:val="20"/>
        </w:rPr>
        <w:t>Analysed</w:t>
      </w:r>
      <w:proofErr w:type="spellEnd"/>
      <w:r w:rsidRPr="008B270D">
        <w:rPr>
          <w:rFonts w:ascii="Arial" w:hAnsi="Arial" w:cs="Arial"/>
          <w:bCs/>
          <w:sz w:val="20"/>
          <w:szCs w:val="20"/>
        </w:rPr>
        <w:t xml:space="preserve"> expenses for tax computation and filled up the individual tax return.</w:t>
      </w:r>
    </w:p>
    <w:p w:rsidR="00FC7D36" w:rsidRPr="008B270D" w:rsidRDefault="00FC7D36" w:rsidP="004E1F25">
      <w:pPr>
        <w:tabs>
          <w:tab w:val="left" w:pos="0"/>
          <w:tab w:val="left" w:pos="2340"/>
          <w:tab w:val="left" w:pos="7560"/>
        </w:tabs>
        <w:rPr>
          <w:rFonts w:ascii="Arial" w:hAnsi="Arial" w:cs="Arial"/>
          <w:sz w:val="20"/>
          <w:szCs w:val="20"/>
        </w:rPr>
      </w:pPr>
    </w:p>
    <w:p w:rsidR="00FC7D36" w:rsidRPr="008B270D" w:rsidRDefault="00BE6385" w:rsidP="007136E8">
      <w:pPr>
        <w:tabs>
          <w:tab w:val="left" w:pos="2268"/>
        </w:tabs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QUALIFICATION</w:t>
      </w:r>
    </w:p>
    <w:p w:rsidR="004E1F25" w:rsidRPr="008B270D" w:rsidRDefault="004E1F25" w:rsidP="005E304F">
      <w:pPr>
        <w:widowControl/>
        <w:tabs>
          <w:tab w:val="left" w:pos="1440"/>
        </w:tabs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 xml:space="preserve">The Association of Chartered Certified Accountant </w:t>
      </w:r>
      <w:r w:rsidR="00DD5CA5" w:rsidRPr="008B270D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8B270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DD5CA5" w:rsidRPr="008B270D">
        <w:rPr>
          <w:rFonts w:ascii="Arial" w:hAnsi="Arial" w:cs="Arial"/>
          <w:bCs/>
          <w:sz w:val="20"/>
          <w:szCs w:val="20"/>
        </w:rPr>
        <w:t xml:space="preserve">May 2005 - </w:t>
      </w:r>
      <w:r w:rsidR="00FC7D36" w:rsidRPr="008B270D">
        <w:rPr>
          <w:rFonts w:ascii="Arial" w:hAnsi="Arial" w:cs="Arial"/>
          <w:bCs/>
          <w:sz w:val="20"/>
          <w:szCs w:val="20"/>
        </w:rPr>
        <w:t>December 2008</w:t>
      </w:r>
    </w:p>
    <w:p w:rsidR="005E304F" w:rsidRPr="008B270D" w:rsidRDefault="005E304F" w:rsidP="005E304F">
      <w:pPr>
        <w:widowControl/>
        <w:tabs>
          <w:tab w:val="left" w:pos="1440"/>
        </w:tabs>
        <w:jc w:val="both"/>
        <w:rPr>
          <w:rFonts w:ascii="Arial" w:hAnsi="Arial" w:cs="Arial"/>
          <w:bCs/>
          <w:sz w:val="20"/>
          <w:szCs w:val="20"/>
        </w:rPr>
      </w:pPr>
    </w:p>
    <w:p w:rsidR="00E9787A" w:rsidRPr="008B270D" w:rsidRDefault="004E1F25" w:rsidP="005E304F">
      <w:pPr>
        <w:widowControl/>
        <w:tabs>
          <w:tab w:val="left" w:pos="1440"/>
        </w:tabs>
        <w:jc w:val="both"/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B.A. (</w:t>
      </w:r>
      <w:proofErr w:type="spellStart"/>
      <w:r w:rsidR="00E9787A" w:rsidRPr="008B270D">
        <w:rPr>
          <w:rFonts w:ascii="Arial" w:hAnsi="Arial" w:cs="Arial"/>
          <w:b/>
          <w:bCs/>
          <w:sz w:val="20"/>
          <w:szCs w:val="20"/>
        </w:rPr>
        <w:t>Honours</w:t>
      </w:r>
      <w:proofErr w:type="spellEnd"/>
      <w:r w:rsidR="00E9787A" w:rsidRPr="008B270D">
        <w:rPr>
          <w:rFonts w:ascii="Arial" w:hAnsi="Arial" w:cs="Arial"/>
          <w:b/>
          <w:bCs/>
          <w:sz w:val="20"/>
          <w:szCs w:val="20"/>
        </w:rPr>
        <w:t>) Accounting and Finance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4510CD" w:rsidRPr="008B270D">
        <w:rPr>
          <w:rFonts w:ascii="Arial" w:hAnsi="Arial" w:cs="Arial"/>
          <w:b/>
          <w:bCs/>
          <w:sz w:val="20"/>
          <w:szCs w:val="20"/>
        </w:rPr>
        <w:t xml:space="preserve">  </w:t>
      </w:r>
      <w:r w:rsidR="008B270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E9787A" w:rsidRPr="008B270D">
        <w:rPr>
          <w:rFonts w:ascii="Arial" w:hAnsi="Arial" w:cs="Arial"/>
          <w:bCs/>
          <w:sz w:val="20"/>
          <w:szCs w:val="20"/>
        </w:rPr>
        <w:t>June 2007 - September 2007</w:t>
      </w:r>
    </w:p>
    <w:p w:rsidR="00E9787A" w:rsidRPr="008B270D" w:rsidRDefault="00E9787A" w:rsidP="00E9787A">
      <w:pPr>
        <w:tabs>
          <w:tab w:val="left" w:pos="2268"/>
        </w:tabs>
        <w:rPr>
          <w:rFonts w:ascii="Arial" w:hAnsi="Arial" w:cs="Arial"/>
          <w:i/>
          <w:sz w:val="20"/>
          <w:szCs w:val="20"/>
        </w:rPr>
      </w:pPr>
      <w:r w:rsidRPr="008B270D">
        <w:rPr>
          <w:rFonts w:ascii="Arial" w:hAnsi="Arial" w:cs="Arial"/>
          <w:i/>
          <w:sz w:val="20"/>
          <w:szCs w:val="20"/>
        </w:rPr>
        <w:t>Sheffield Hallam University, United Kingdom</w:t>
      </w:r>
    </w:p>
    <w:p w:rsidR="004E1F25" w:rsidRPr="008B270D" w:rsidRDefault="004E1F25" w:rsidP="004E1F25">
      <w:pPr>
        <w:tabs>
          <w:tab w:val="left" w:pos="0"/>
          <w:tab w:val="left" w:pos="2340"/>
          <w:tab w:val="left" w:pos="7560"/>
        </w:tabs>
        <w:rPr>
          <w:rFonts w:ascii="Arial" w:hAnsi="Arial" w:cs="Arial"/>
          <w:b/>
          <w:sz w:val="20"/>
          <w:szCs w:val="20"/>
        </w:rPr>
      </w:pPr>
    </w:p>
    <w:p w:rsidR="00E9787A" w:rsidRPr="008B270D" w:rsidRDefault="004E1F25" w:rsidP="005E304F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>Advanced Diploma in Commerce (Financial Accounting)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4510CD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8B270D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E9787A" w:rsidRPr="008B270D">
        <w:rPr>
          <w:rFonts w:ascii="Arial" w:hAnsi="Arial" w:cs="Arial"/>
          <w:bCs/>
          <w:sz w:val="20"/>
          <w:szCs w:val="20"/>
        </w:rPr>
        <w:t>May 2005 - May 2007</w:t>
      </w:r>
    </w:p>
    <w:p w:rsidR="00E9787A" w:rsidRPr="008B270D" w:rsidRDefault="00E9787A" w:rsidP="005E304F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8B270D">
        <w:rPr>
          <w:rFonts w:ascii="Arial" w:hAnsi="Arial" w:cs="Arial"/>
          <w:b/>
          <w:bCs/>
          <w:sz w:val="20"/>
          <w:szCs w:val="20"/>
        </w:rPr>
        <w:t xml:space="preserve">Diploma in Business Studies (Accounting) </w:t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8B270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4510CD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8B270D">
        <w:rPr>
          <w:rFonts w:ascii="Arial" w:hAnsi="Arial" w:cs="Arial"/>
          <w:bCs/>
          <w:sz w:val="20"/>
          <w:szCs w:val="20"/>
        </w:rPr>
        <w:t>May 2003 - May 2005</w:t>
      </w:r>
    </w:p>
    <w:p w:rsidR="00E9787A" w:rsidRPr="008B270D" w:rsidRDefault="00E9787A" w:rsidP="004E1F25">
      <w:pPr>
        <w:tabs>
          <w:tab w:val="left" w:pos="0"/>
          <w:tab w:val="left" w:pos="2340"/>
          <w:tab w:val="left" w:pos="7560"/>
        </w:tabs>
        <w:rPr>
          <w:rFonts w:ascii="Arial" w:hAnsi="Arial" w:cs="Arial"/>
          <w:i/>
          <w:sz w:val="20"/>
          <w:szCs w:val="20"/>
        </w:rPr>
      </w:pPr>
      <w:proofErr w:type="spellStart"/>
      <w:r w:rsidRPr="008B270D">
        <w:rPr>
          <w:rFonts w:ascii="Arial" w:hAnsi="Arial" w:cs="Arial"/>
          <w:i/>
          <w:sz w:val="20"/>
          <w:szCs w:val="20"/>
        </w:rPr>
        <w:t>Tunku</w:t>
      </w:r>
      <w:proofErr w:type="spellEnd"/>
      <w:r w:rsidRPr="008B270D">
        <w:rPr>
          <w:rFonts w:ascii="Arial" w:hAnsi="Arial" w:cs="Arial"/>
          <w:i/>
          <w:sz w:val="20"/>
          <w:szCs w:val="20"/>
        </w:rPr>
        <w:t xml:space="preserve"> Abdul Rahman College, Malaysia</w:t>
      </w:r>
    </w:p>
    <w:p w:rsidR="004E1F25" w:rsidRPr="008B270D" w:rsidRDefault="004E1F25" w:rsidP="004E1F25">
      <w:pPr>
        <w:tabs>
          <w:tab w:val="left" w:pos="2340"/>
          <w:tab w:val="left" w:pos="7560"/>
        </w:tabs>
        <w:ind w:leftChars="-75" w:left="-180" w:firstLine="180"/>
        <w:jc w:val="both"/>
        <w:rPr>
          <w:rFonts w:ascii="Arial" w:hAnsi="Arial" w:cs="Arial"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ab/>
        <w:t xml:space="preserve"> </w:t>
      </w:r>
    </w:p>
    <w:p w:rsidR="00E9787A" w:rsidRPr="008B270D" w:rsidRDefault="004E1F25" w:rsidP="005E304F">
      <w:pPr>
        <w:widowControl/>
        <w:tabs>
          <w:tab w:val="left" w:pos="1440"/>
        </w:tabs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B270D">
        <w:rPr>
          <w:rFonts w:ascii="Arial" w:hAnsi="Arial" w:cs="Arial"/>
          <w:b/>
          <w:bCs/>
          <w:sz w:val="20"/>
          <w:szCs w:val="20"/>
        </w:rPr>
        <w:t>Sijil</w:t>
      </w:r>
      <w:proofErr w:type="spellEnd"/>
      <w:r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B270D">
        <w:rPr>
          <w:rFonts w:ascii="Arial" w:hAnsi="Arial" w:cs="Arial"/>
          <w:b/>
          <w:bCs/>
          <w:sz w:val="20"/>
          <w:szCs w:val="20"/>
        </w:rPr>
        <w:t>Pelajaran</w:t>
      </w:r>
      <w:proofErr w:type="spellEnd"/>
      <w:r w:rsidRPr="008B270D">
        <w:rPr>
          <w:rFonts w:ascii="Arial" w:hAnsi="Arial" w:cs="Arial"/>
          <w:b/>
          <w:bCs/>
          <w:sz w:val="20"/>
          <w:szCs w:val="20"/>
        </w:rPr>
        <w:t xml:space="preserve"> Malaysia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</w:r>
      <w:r w:rsidR="00E9787A" w:rsidRPr="008B270D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4510CD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8B270D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4510CD"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="00E9787A" w:rsidRPr="008B270D">
        <w:rPr>
          <w:rFonts w:ascii="Arial" w:hAnsi="Arial" w:cs="Arial"/>
          <w:bCs/>
          <w:sz w:val="20"/>
          <w:szCs w:val="20"/>
        </w:rPr>
        <w:t>Year 1998 - 2002</w:t>
      </w:r>
    </w:p>
    <w:p w:rsidR="004E1F25" w:rsidRPr="008B270D" w:rsidRDefault="00E9787A" w:rsidP="00E9787A">
      <w:pPr>
        <w:tabs>
          <w:tab w:val="left" w:pos="2268"/>
        </w:tabs>
        <w:rPr>
          <w:rFonts w:ascii="Arial" w:hAnsi="Arial" w:cs="Arial"/>
          <w:i/>
          <w:sz w:val="20"/>
          <w:szCs w:val="20"/>
        </w:rPr>
      </w:pPr>
      <w:proofErr w:type="spellStart"/>
      <w:r w:rsidRPr="008B270D">
        <w:rPr>
          <w:rFonts w:ascii="Arial" w:hAnsi="Arial" w:cs="Arial"/>
          <w:i/>
          <w:sz w:val="20"/>
          <w:szCs w:val="20"/>
        </w:rPr>
        <w:t>Sekolah</w:t>
      </w:r>
      <w:proofErr w:type="spellEnd"/>
      <w:r w:rsidRPr="008B270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B270D">
        <w:rPr>
          <w:rFonts w:ascii="Arial" w:hAnsi="Arial" w:cs="Arial"/>
          <w:i/>
          <w:sz w:val="20"/>
          <w:szCs w:val="20"/>
        </w:rPr>
        <w:t>Menengah</w:t>
      </w:r>
      <w:proofErr w:type="spellEnd"/>
      <w:r w:rsidRPr="008B270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8B270D">
        <w:rPr>
          <w:rFonts w:ascii="Arial" w:hAnsi="Arial" w:cs="Arial"/>
          <w:i/>
          <w:sz w:val="20"/>
          <w:szCs w:val="20"/>
        </w:rPr>
        <w:t>Kebangsaan</w:t>
      </w:r>
      <w:proofErr w:type="spellEnd"/>
      <w:r w:rsidRPr="008B270D">
        <w:rPr>
          <w:rFonts w:ascii="Arial" w:hAnsi="Arial" w:cs="Arial"/>
          <w:i/>
          <w:sz w:val="20"/>
          <w:szCs w:val="20"/>
        </w:rPr>
        <w:t xml:space="preserve"> Convent, Malaysia</w:t>
      </w:r>
    </w:p>
    <w:p w:rsidR="00DD5CA5" w:rsidRPr="008B270D" w:rsidRDefault="00DD5CA5" w:rsidP="007136E8">
      <w:pPr>
        <w:tabs>
          <w:tab w:val="left" w:pos="2268"/>
        </w:tabs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DD5CA5" w:rsidRPr="008B270D" w:rsidRDefault="00BE6385" w:rsidP="007136E8">
      <w:pPr>
        <w:tabs>
          <w:tab w:val="left" w:pos="2268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MEMBERSHIP</w:t>
      </w:r>
    </w:p>
    <w:p w:rsidR="00DD5CA5" w:rsidRPr="008B270D" w:rsidRDefault="00DD5CA5" w:rsidP="00DD5CA5">
      <w:pPr>
        <w:tabs>
          <w:tab w:val="left" w:pos="2268"/>
        </w:tabs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>Member of Institute of Singapore Chartered Accountants (ISCA)</w:t>
      </w:r>
      <w:r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Pr="008B270D">
        <w:rPr>
          <w:rFonts w:ascii="Arial" w:hAnsi="Arial" w:cs="Arial"/>
          <w:b/>
          <w:bCs/>
          <w:sz w:val="20"/>
          <w:szCs w:val="20"/>
        </w:rPr>
        <w:tab/>
      </w:r>
      <w:r w:rsidR="008B270D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8B270D">
        <w:rPr>
          <w:rFonts w:ascii="Arial" w:hAnsi="Arial" w:cs="Arial"/>
          <w:b/>
          <w:bCs/>
          <w:sz w:val="20"/>
          <w:szCs w:val="20"/>
        </w:rPr>
        <w:t xml:space="preserve"> </w:t>
      </w:r>
      <w:r w:rsidRPr="008B270D">
        <w:rPr>
          <w:rFonts w:ascii="Arial" w:hAnsi="Arial" w:cs="Arial"/>
          <w:bCs/>
          <w:sz w:val="20"/>
          <w:szCs w:val="20"/>
        </w:rPr>
        <w:t>October 2011</w:t>
      </w:r>
    </w:p>
    <w:p w:rsidR="00DD5CA5" w:rsidRPr="008B270D" w:rsidRDefault="00DD5CA5" w:rsidP="00DD5CA5">
      <w:pPr>
        <w:tabs>
          <w:tab w:val="left" w:pos="2268"/>
        </w:tabs>
        <w:rPr>
          <w:rFonts w:ascii="Arial" w:hAnsi="Arial" w:cs="Arial"/>
          <w:bCs/>
          <w:sz w:val="20"/>
          <w:szCs w:val="20"/>
        </w:rPr>
      </w:pPr>
      <w:r w:rsidRPr="008B270D">
        <w:rPr>
          <w:rFonts w:ascii="Arial" w:hAnsi="Arial" w:cs="Arial"/>
          <w:bCs/>
          <w:sz w:val="20"/>
          <w:szCs w:val="20"/>
        </w:rPr>
        <w:t xml:space="preserve">Member of The Association of Chartered Certified Accountants (ACCA) </w:t>
      </w:r>
      <w:r w:rsidRPr="008B270D">
        <w:rPr>
          <w:rFonts w:ascii="Arial" w:hAnsi="Arial" w:cs="Arial"/>
          <w:bCs/>
          <w:sz w:val="20"/>
          <w:szCs w:val="20"/>
        </w:rPr>
        <w:tab/>
      </w:r>
      <w:r w:rsidRPr="008B270D">
        <w:rPr>
          <w:rFonts w:ascii="Arial" w:hAnsi="Arial" w:cs="Arial"/>
          <w:bCs/>
          <w:sz w:val="20"/>
          <w:szCs w:val="20"/>
        </w:rPr>
        <w:tab/>
      </w:r>
      <w:r w:rsidRPr="008B270D">
        <w:rPr>
          <w:rFonts w:ascii="Arial" w:hAnsi="Arial" w:cs="Arial"/>
          <w:bCs/>
          <w:sz w:val="20"/>
          <w:szCs w:val="20"/>
        </w:rPr>
        <w:tab/>
      </w:r>
      <w:r w:rsidRPr="008B270D">
        <w:rPr>
          <w:rFonts w:ascii="Arial" w:hAnsi="Arial" w:cs="Arial"/>
          <w:bCs/>
          <w:sz w:val="20"/>
          <w:szCs w:val="20"/>
        </w:rPr>
        <w:tab/>
        <w:t xml:space="preserve"> January 2013</w:t>
      </w:r>
    </w:p>
    <w:p w:rsidR="00E9787A" w:rsidRPr="008B270D" w:rsidRDefault="00E9787A" w:rsidP="004E1F25">
      <w:pPr>
        <w:tabs>
          <w:tab w:val="left" w:pos="2340"/>
          <w:tab w:val="left" w:pos="7560"/>
        </w:tabs>
        <w:ind w:leftChars="-75" w:left="-180" w:firstLine="180"/>
        <w:jc w:val="both"/>
        <w:rPr>
          <w:rFonts w:ascii="Arial" w:hAnsi="Arial" w:cs="Arial"/>
          <w:sz w:val="20"/>
          <w:szCs w:val="20"/>
        </w:rPr>
      </w:pPr>
    </w:p>
    <w:p w:rsidR="00E9787A" w:rsidRPr="008B270D" w:rsidRDefault="00BE6385" w:rsidP="007136E8">
      <w:pPr>
        <w:tabs>
          <w:tab w:val="left" w:pos="2268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SKILLS</w:t>
      </w:r>
    </w:p>
    <w:p w:rsidR="00E9787A" w:rsidRPr="008B270D" w:rsidRDefault="004E1F25" w:rsidP="004510CD">
      <w:pPr>
        <w:tabs>
          <w:tab w:val="left" w:pos="2268"/>
        </w:tabs>
        <w:ind w:left="12" w:hangingChars="6" w:hanging="12"/>
        <w:jc w:val="both"/>
        <w:rPr>
          <w:rFonts w:ascii="Arial" w:hAnsi="Arial" w:cs="Arial"/>
          <w:b/>
          <w:sz w:val="20"/>
          <w:szCs w:val="20"/>
        </w:rPr>
      </w:pPr>
      <w:r w:rsidRPr="008B270D">
        <w:rPr>
          <w:rFonts w:ascii="Arial" w:hAnsi="Arial" w:cs="Arial"/>
          <w:b/>
          <w:sz w:val="20"/>
          <w:szCs w:val="20"/>
        </w:rPr>
        <w:t xml:space="preserve">Computer skills </w:t>
      </w:r>
      <w:r w:rsidRPr="008B270D">
        <w:rPr>
          <w:rFonts w:ascii="Arial" w:hAnsi="Arial" w:cs="Arial"/>
          <w:b/>
          <w:sz w:val="20"/>
          <w:szCs w:val="20"/>
        </w:rPr>
        <w:tab/>
      </w:r>
    </w:p>
    <w:p w:rsidR="004E1F25" w:rsidRPr="008B270D" w:rsidRDefault="004E1F25" w:rsidP="0049663A">
      <w:pPr>
        <w:pStyle w:val="ListParagraph"/>
        <w:numPr>
          <w:ilvl w:val="0"/>
          <w:numId w:val="18"/>
        </w:numPr>
        <w:tabs>
          <w:tab w:val="left" w:pos="2268"/>
        </w:tabs>
        <w:jc w:val="both"/>
        <w:rPr>
          <w:rFonts w:ascii="Arial" w:hAnsi="Arial" w:cs="Arial"/>
          <w:b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>General: MS Word, MS Excel and MS Power Point</w:t>
      </w:r>
    </w:p>
    <w:p w:rsidR="004E1F25" w:rsidRPr="008B270D" w:rsidRDefault="004E1F25" w:rsidP="0049663A">
      <w:pPr>
        <w:pStyle w:val="ListParagraph"/>
        <w:numPr>
          <w:ilvl w:val="0"/>
          <w:numId w:val="18"/>
        </w:numPr>
        <w:tabs>
          <w:tab w:val="left" w:pos="2268"/>
        </w:tabs>
        <w:jc w:val="both"/>
        <w:rPr>
          <w:rFonts w:ascii="Arial" w:hAnsi="Arial" w:cs="Arial"/>
          <w:b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>Accounting: UBS Accounting Softwa</w:t>
      </w:r>
      <w:r w:rsidR="0049663A" w:rsidRPr="008B270D">
        <w:rPr>
          <w:rFonts w:ascii="Arial" w:hAnsi="Arial" w:cs="Arial"/>
          <w:sz w:val="20"/>
          <w:szCs w:val="20"/>
        </w:rPr>
        <w:t xml:space="preserve">re, MYOB Premier, CCH Audit </w:t>
      </w:r>
      <w:r w:rsidRPr="008B270D">
        <w:rPr>
          <w:rFonts w:ascii="Arial" w:hAnsi="Arial" w:cs="Arial"/>
          <w:sz w:val="20"/>
          <w:szCs w:val="20"/>
        </w:rPr>
        <w:t>Software</w:t>
      </w:r>
    </w:p>
    <w:p w:rsidR="004E1F25" w:rsidRPr="008B270D" w:rsidRDefault="004E1F25" w:rsidP="004510CD">
      <w:pPr>
        <w:tabs>
          <w:tab w:val="left" w:pos="2268"/>
        </w:tabs>
        <w:ind w:left="10" w:hangingChars="5" w:hanging="10"/>
        <w:jc w:val="both"/>
        <w:rPr>
          <w:rFonts w:ascii="Arial" w:hAnsi="Arial" w:cs="Arial"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ab/>
      </w:r>
      <w:r w:rsidRPr="008B270D">
        <w:rPr>
          <w:rFonts w:ascii="Arial" w:hAnsi="Arial" w:cs="Arial"/>
          <w:sz w:val="20"/>
          <w:szCs w:val="20"/>
        </w:rPr>
        <w:tab/>
      </w:r>
    </w:p>
    <w:p w:rsidR="00E9787A" w:rsidRPr="008B270D" w:rsidRDefault="004E1F25" w:rsidP="004510CD">
      <w:pPr>
        <w:tabs>
          <w:tab w:val="left" w:pos="2268"/>
        </w:tabs>
        <w:ind w:left="12" w:hangingChars="6" w:hanging="12"/>
        <w:jc w:val="both"/>
        <w:rPr>
          <w:rFonts w:ascii="Arial" w:hAnsi="Arial" w:cs="Arial"/>
          <w:b/>
          <w:sz w:val="20"/>
          <w:szCs w:val="20"/>
        </w:rPr>
      </w:pPr>
      <w:r w:rsidRPr="008B270D">
        <w:rPr>
          <w:rFonts w:ascii="Arial" w:hAnsi="Arial" w:cs="Arial"/>
          <w:b/>
          <w:sz w:val="20"/>
          <w:szCs w:val="20"/>
        </w:rPr>
        <w:t>Language skills</w:t>
      </w:r>
      <w:r w:rsidRPr="008B270D">
        <w:rPr>
          <w:rFonts w:ascii="Arial" w:hAnsi="Arial" w:cs="Arial"/>
          <w:b/>
          <w:sz w:val="20"/>
          <w:szCs w:val="20"/>
        </w:rPr>
        <w:tab/>
      </w:r>
    </w:p>
    <w:p w:rsidR="005E304F" w:rsidRPr="008B270D" w:rsidRDefault="004E1F25" w:rsidP="00612728">
      <w:pPr>
        <w:pStyle w:val="ListParagraph"/>
        <w:numPr>
          <w:ilvl w:val="0"/>
          <w:numId w:val="18"/>
        </w:numPr>
        <w:tabs>
          <w:tab w:val="left" w:pos="2268"/>
        </w:tabs>
        <w:jc w:val="both"/>
        <w:rPr>
          <w:rFonts w:ascii="Arial" w:hAnsi="Arial" w:cs="Arial"/>
          <w:sz w:val="20"/>
          <w:szCs w:val="20"/>
        </w:rPr>
      </w:pPr>
      <w:r w:rsidRPr="008B270D">
        <w:rPr>
          <w:rFonts w:ascii="Arial" w:hAnsi="Arial" w:cs="Arial"/>
          <w:sz w:val="20"/>
          <w:szCs w:val="20"/>
        </w:rPr>
        <w:t xml:space="preserve">Spoken and written: English, Mandarin and Bahasa </w:t>
      </w:r>
      <w:proofErr w:type="spellStart"/>
      <w:r w:rsidRPr="008B270D">
        <w:rPr>
          <w:rFonts w:ascii="Arial" w:hAnsi="Arial" w:cs="Arial"/>
          <w:sz w:val="20"/>
          <w:szCs w:val="20"/>
        </w:rPr>
        <w:t>Melayu</w:t>
      </w:r>
      <w:proofErr w:type="spellEnd"/>
    </w:p>
    <w:sectPr w:rsidR="005E304F" w:rsidRPr="008B270D" w:rsidSect="00946E6B">
      <w:headerReference w:type="default" r:id="rId7"/>
      <w:pgSz w:w="11906" w:h="16838"/>
      <w:pgMar w:top="1440" w:right="1106" w:bottom="1440" w:left="126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6B1" w:rsidRDefault="00CB76B1">
      <w:r>
        <w:separator/>
      </w:r>
    </w:p>
  </w:endnote>
  <w:endnote w:type="continuationSeparator" w:id="0">
    <w:p w:rsidR="00CB76B1" w:rsidRDefault="00CB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6B1" w:rsidRDefault="00CB76B1">
      <w:r>
        <w:separator/>
      </w:r>
    </w:p>
  </w:footnote>
  <w:footnote w:type="continuationSeparator" w:id="0">
    <w:p w:rsidR="00CB76B1" w:rsidRDefault="00CB7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55B" w:rsidRDefault="00E8555B" w:rsidP="00CC5C9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8FF"/>
    <w:multiLevelType w:val="hybridMultilevel"/>
    <w:tmpl w:val="DF566A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A27"/>
    <w:multiLevelType w:val="hybridMultilevel"/>
    <w:tmpl w:val="E5244222"/>
    <w:lvl w:ilvl="0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2" w15:restartNumberingAfterBreak="0">
    <w:nsid w:val="086942E5"/>
    <w:multiLevelType w:val="hybridMultilevel"/>
    <w:tmpl w:val="3A9CE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412E7"/>
    <w:multiLevelType w:val="hybridMultilevel"/>
    <w:tmpl w:val="08BEC71A"/>
    <w:lvl w:ilvl="0" w:tplc="43F45136">
      <w:start w:val="1"/>
      <w:numFmt w:val="lowerRoman"/>
      <w:lvlText w:val="%1)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4" w15:restartNumberingAfterBreak="0">
    <w:nsid w:val="2A582B02"/>
    <w:multiLevelType w:val="hybridMultilevel"/>
    <w:tmpl w:val="50C86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B4E45"/>
    <w:multiLevelType w:val="hybridMultilevel"/>
    <w:tmpl w:val="E2B84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B46D5D"/>
    <w:multiLevelType w:val="hybridMultilevel"/>
    <w:tmpl w:val="8E364D6C"/>
    <w:lvl w:ilvl="0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7" w15:restartNumberingAfterBreak="0">
    <w:nsid w:val="3806756C"/>
    <w:multiLevelType w:val="hybridMultilevel"/>
    <w:tmpl w:val="27B49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417"/>
    <w:multiLevelType w:val="hybridMultilevel"/>
    <w:tmpl w:val="A81CA612"/>
    <w:lvl w:ilvl="0" w:tplc="C4102F8E">
      <w:start w:val="1"/>
      <w:numFmt w:val="lowerRoman"/>
      <w:lvlText w:val="%1)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9" w15:restartNumberingAfterBreak="0">
    <w:nsid w:val="423536BB"/>
    <w:multiLevelType w:val="hybridMultilevel"/>
    <w:tmpl w:val="DED888CA"/>
    <w:lvl w:ilvl="0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0" w15:restartNumberingAfterBreak="0">
    <w:nsid w:val="4EA14502"/>
    <w:multiLevelType w:val="hybridMultilevel"/>
    <w:tmpl w:val="43E4C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648C1"/>
    <w:multiLevelType w:val="hybridMultilevel"/>
    <w:tmpl w:val="B7FA773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5A847D4"/>
    <w:multiLevelType w:val="multilevel"/>
    <w:tmpl w:val="08BEC71A"/>
    <w:lvl w:ilvl="0">
      <w:start w:val="1"/>
      <w:numFmt w:val="lowerRoman"/>
      <w:lvlText w:val="%1)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3" w15:restartNumberingAfterBreak="0">
    <w:nsid w:val="55B42183"/>
    <w:multiLevelType w:val="hybridMultilevel"/>
    <w:tmpl w:val="9C8AD8AA"/>
    <w:lvl w:ilvl="0" w:tplc="17A20F42">
      <w:start w:val="17"/>
      <w:numFmt w:val="bullet"/>
      <w:lvlText w:val="-"/>
      <w:lvlJc w:val="left"/>
      <w:pPr>
        <w:ind w:left="1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584B7CC2"/>
    <w:multiLevelType w:val="hybridMultilevel"/>
    <w:tmpl w:val="E004A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D16AD"/>
    <w:multiLevelType w:val="multilevel"/>
    <w:tmpl w:val="A81CA612"/>
    <w:lvl w:ilvl="0">
      <w:start w:val="1"/>
      <w:numFmt w:val="lowerRoman"/>
      <w:lvlText w:val="%1)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abstractNum w:abstractNumId="16" w15:restartNumberingAfterBreak="0">
    <w:nsid w:val="5D525126"/>
    <w:multiLevelType w:val="hybridMultilevel"/>
    <w:tmpl w:val="C6425394"/>
    <w:lvl w:ilvl="0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67071"/>
    <w:multiLevelType w:val="multilevel"/>
    <w:tmpl w:val="DF566A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A0456"/>
    <w:multiLevelType w:val="hybridMultilevel"/>
    <w:tmpl w:val="2E54BE12"/>
    <w:lvl w:ilvl="0" w:tplc="C4102F8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EB3471"/>
    <w:multiLevelType w:val="hybridMultilevel"/>
    <w:tmpl w:val="A4165AB4"/>
    <w:lvl w:ilvl="0" w:tplc="0409000B">
      <w:start w:val="1"/>
      <w:numFmt w:val="bullet"/>
      <w:lvlText w:val="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20A87E2">
      <w:numFmt w:val="bullet"/>
      <w:lvlText w:val="-"/>
      <w:lvlJc w:val="left"/>
      <w:pPr>
        <w:tabs>
          <w:tab w:val="num" w:pos="3480"/>
        </w:tabs>
        <w:ind w:left="3480" w:hanging="360"/>
      </w:pPr>
      <w:rPr>
        <w:rFonts w:ascii="Times New Roman" w:eastAsia="PMingLiU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0" w15:restartNumberingAfterBreak="0">
    <w:nsid w:val="7BFB30DE"/>
    <w:multiLevelType w:val="hybridMultilevel"/>
    <w:tmpl w:val="DA2ED54A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80"/>
        </w:tabs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0"/>
        </w:tabs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20"/>
        </w:tabs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40"/>
        </w:tabs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60"/>
        </w:tabs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80"/>
        </w:tabs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00"/>
        </w:tabs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20"/>
        </w:tabs>
        <w:ind w:left="8520" w:hanging="1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9"/>
  </w:num>
  <w:num w:numId="5">
    <w:abstractNumId w:val="15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17"/>
  </w:num>
  <w:num w:numId="11">
    <w:abstractNumId w:val="16"/>
  </w:num>
  <w:num w:numId="12">
    <w:abstractNumId w:val="7"/>
  </w:num>
  <w:num w:numId="13">
    <w:abstractNumId w:val="11"/>
  </w:num>
  <w:num w:numId="14">
    <w:abstractNumId w:val="13"/>
  </w:num>
  <w:num w:numId="15">
    <w:abstractNumId w:val="20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33"/>
    <w:rsid w:val="00000E96"/>
    <w:rsid w:val="00024DF6"/>
    <w:rsid w:val="00034D3A"/>
    <w:rsid w:val="0007454A"/>
    <w:rsid w:val="000751AE"/>
    <w:rsid w:val="000922D2"/>
    <w:rsid w:val="000925D3"/>
    <w:rsid w:val="000A32CF"/>
    <w:rsid w:val="000B0195"/>
    <w:rsid w:val="000B1593"/>
    <w:rsid w:val="000B2382"/>
    <w:rsid w:val="000B2A21"/>
    <w:rsid w:val="000C7706"/>
    <w:rsid w:val="000D147C"/>
    <w:rsid w:val="000D6EF3"/>
    <w:rsid w:val="000E5A2E"/>
    <w:rsid w:val="000F1C3F"/>
    <w:rsid w:val="000F41BD"/>
    <w:rsid w:val="000F4F97"/>
    <w:rsid w:val="0010620F"/>
    <w:rsid w:val="00111CA3"/>
    <w:rsid w:val="001131F5"/>
    <w:rsid w:val="00113B87"/>
    <w:rsid w:val="0016517D"/>
    <w:rsid w:val="00172EB2"/>
    <w:rsid w:val="00175F85"/>
    <w:rsid w:val="00192400"/>
    <w:rsid w:val="00195278"/>
    <w:rsid w:val="001A1DBA"/>
    <w:rsid w:val="001A3D2C"/>
    <w:rsid w:val="001A6F12"/>
    <w:rsid w:val="001B5FFE"/>
    <w:rsid w:val="001D01F9"/>
    <w:rsid w:val="001E5998"/>
    <w:rsid w:val="00204D61"/>
    <w:rsid w:val="002214B6"/>
    <w:rsid w:val="002312AE"/>
    <w:rsid w:val="00233022"/>
    <w:rsid w:val="00237289"/>
    <w:rsid w:val="002635B3"/>
    <w:rsid w:val="00267A6A"/>
    <w:rsid w:val="002B10EB"/>
    <w:rsid w:val="002B67A4"/>
    <w:rsid w:val="00310487"/>
    <w:rsid w:val="0033402D"/>
    <w:rsid w:val="003405FB"/>
    <w:rsid w:val="00376D8A"/>
    <w:rsid w:val="003A0DAB"/>
    <w:rsid w:val="003A5374"/>
    <w:rsid w:val="003B0148"/>
    <w:rsid w:val="003C2447"/>
    <w:rsid w:val="003C6629"/>
    <w:rsid w:val="003D07B8"/>
    <w:rsid w:val="003D2355"/>
    <w:rsid w:val="003D5BC8"/>
    <w:rsid w:val="003D75CE"/>
    <w:rsid w:val="003E30CC"/>
    <w:rsid w:val="003F1194"/>
    <w:rsid w:val="00400908"/>
    <w:rsid w:val="004117C1"/>
    <w:rsid w:val="00441A43"/>
    <w:rsid w:val="004510CD"/>
    <w:rsid w:val="00464A4B"/>
    <w:rsid w:val="004662D9"/>
    <w:rsid w:val="0047046B"/>
    <w:rsid w:val="0049268B"/>
    <w:rsid w:val="0049663A"/>
    <w:rsid w:val="004974AA"/>
    <w:rsid w:val="004A1429"/>
    <w:rsid w:val="004A5C29"/>
    <w:rsid w:val="004A74B1"/>
    <w:rsid w:val="004B28EF"/>
    <w:rsid w:val="004D40F2"/>
    <w:rsid w:val="004D7847"/>
    <w:rsid w:val="004E1F25"/>
    <w:rsid w:val="004E7130"/>
    <w:rsid w:val="004F4939"/>
    <w:rsid w:val="00502F19"/>
    <w:rsid w:val="00515A4C"/>
    <w:rsid w:val="00531CCD"/>
    <w:rsid w:val="0055551A"/>
    <w:rsid w:val="00566B6A"/>
    <w:rsid w:val="00570706"/>
    <w:rsid w:val="00570C86"/>
    <w:rsid w:val="005713B2"/>
    <w:rsid w:val="005823D3"/>
    <w:rsid w:val="00586930"/>
    <w:rsid w:val="00595AF9"/>
    <w:rsid w:val="005A338B"/>
    <w:rsid w:val="005A3AAC"/>
    <w:rsid w:val="005C0876"/>
    <w:rsid w:val="005D0B0C"/>
    <w:rsid w:val="005E304F"/>
    <w:rsid w:val="005F53F2"/>
    <w:rsid w:val="00612728"/>
    <w:rsid w:val="00625EAC"/>
    <w:rsid w:val="006420AA"/>
    <w:rsid w:val="00642940"/>
    <w:rsid w:val="00646EED"/>
    <w:rsid w:val="00655538"/>
    <w:rsid w:val="00666B9F"/>
    <w:rsid w:val="00684242"/>
    <w:rsid w:val="006A324F"/>
    <w:rsid w:val="006B7459"/>
    <w:rsid w:val="006C2BC8"/>
    <w:rsid w:val="006D3923"/>
    <w:rsid w:val="006D540B"/>
    <w:rsid w:val="006E1826"/>
    <w:rsid w:val="006F3269"/>
    <w:rsid w:val="006F4F33"/>
    <w:rsid w:val="006F6D96"/>
    <w:rsid w:val="0071050B"/>
    <w:rsid w:val="007136E8"/>
    <w:rsid w:val="007218AB"/>
    <w:rsid w:val="00725483"/>
    <w:rsid w:val="00743FF5"/>
    <w:rsid w:val="00744C7D"/>
    <w:rsid w:val="007478CC"/>
    <w:rsid w:val="00755506"/>
    <w:rsid w:val="00776471"/>
    <w:rsid w:val="00776E42"/>
    <w:rsid w:val="007B4A58"/>
    <w:rsid w:val="007D4DD1"/>
    <w:rsid w:val="007E75D6"/>
    <w:rsid w:val="008104C7"/>
    <w:rsid w:val="00811E08"/>
    <w:rsid w:val="0082003E"/>
    <w:rsid w:val="008207FF"/>
    <w:rsid w:val="008315F7"/>
    <w:rsid w:val="00833095"/>
    <w:rsid w:val="00853B51"/>
    <w:rsid w:val="00886AF8"/>
    <w:rsid w:val="00896BEF"/>
    <w:rsid w:val="008A64F5"/>
    <w:rsid w:val="008B270D"/>
    <w:rsid w:val="008C5D3C"/>
    <w:rsid w:val="008D23A0"/>
    <w:rsid w:val="008E41E4"/>
    <w:rsid w:val="008F4D7E"/>
    <w:rsid w:val="008F4DCA"/>
    <w:rsid w:val="008F5ECC"/>
    <w:rsid w:val="00900C66"/>
    <w:rsid w:val="00902DB0"/>
    <w:rsid w:val="00922413"/>
    <w:rsid w:val="0093700F"/>
    <w:rsid w:val="00946E6B"/>
    <w:rsid w:val="00950CBC"/>
    <w:rsid w:val="00952381"/>
    <w:rsid w:val="00952BBB"/>
    <w:rsid w:val="0096019A"/>
    <w:rsid w:val="00964F77"/>
    <w:rsid w:val="00966CD5"/>
    <w:rsid w:val="009747CB"/>
    <w:rsid w:val="00976C8F"/>
    <w:rsid w:val="0098158E"/>
    <w:rsid w:val="009861DE"/>
    <w:rsid w:val="009B0EE1"/>
    <w:rsid w:val="009B56B8"/>
    <w:rsid w:val="009C6B21"/>
    <w:rsid w:val="009D1B92"/>
    <w:rsid w:val="009D1C2E"/>
    <w:rsid w:val="009E40CD"/>
    <w:rsid w:val="00A016A8"/>
    <w:rsid w:val="00A050C4"/>
    <w:rsid w:val="00A10C4E"/>
    <w:rsid w:val="00A3538B"/>
    <w:rsid w:val="00A6694D"/>
    <w:rsid w:val="00A66CAA"/>
    <w:rsid w:val="00A82CC8"/>
    <w:rsid w:val="00A86A60"/>
    <w:rsid w:val="00AA31BC"/>
    <w:rsid w:val="00AA5AB0"/>
    <w:rsid w:val="00AA7FBC"/>
    <w:rsid w:val="00AB0DB1"/>
    <w:rsid w:val="00AB3F87"/>
    <w:rsid w:val="00AE79D7"/>
    <w:rsid w:val="00AF4F1B"/>
    <w:rsid w:val="00AF5C24"/>
    <w:rsid w:val="00AF7872"/>
    <w:rsid w:val="00B00361"/>
    <w:rsid w:val="00B03D1A"/>
    <w:rsid w:val="00B10546"/>
    <w:rsid w:val="00B113BB"/>
    <w:rsid w:val="00B22C39"/>
    <w:rsid w:val="00B47DD8"/>
    <w:rsid w:val="00B50366"/>
    <w:rsid w:val="00B54D5A"/>
    <w:rsid w:val="00B57E65"/>
    <w:rsid w:val="00B62016"/>
    <w:rsid w:val="00B6423E"/>
    <w:rsid w:val="00B66042"/>
    <w:rsid w:val="00B72B5A"/>
    <w:rsid w:val="00B8351F"/>
    <w:rsid w:val="00B84649"/>
    <w:rsid w:val="00B91E73"/>
    <w:rsid w:val="00BA088C"/>
    <w:rsid w:val="00BA1641"/>
    <w:rsid w:val="00BC178A"/>
    <w:rsid w:val="00BD64F8"/>
    <w:rsid w:val="00BE30EF"/>
    <w:rsid w:val="00BE6385"/>
    <w:rsid w:val="00C07152"/>
    <w:rsid w:val="00C1294E"/>
    <w:rsid w:val="00C30813"/>
    <w:rsid w:val="00C4388A"/>
    <w:rsid w:val="00C60533"/>
    <w:rsid w:val="00C63EB7"/>
    <w:rsid w:val="00C85B47"/>
    <w:rsid w:val="00C868B0"/>
    <w:rsid w:val="00C93BBD"/>
    <w:rsid w:val="00CB5D48"/>
    <w:rsid w:val="00CB76B1"/>
    <w:rsid w:val="00CC5C97"/>
    <w:rsid w:val="00CC6313"/>
    <w:rsid w:val="00CD0394"/>
    <w:rsid w:val="00CD2A6F"/>
    <w:rsid w:val="00CF4177"/>
    <w:rsid w:val="00CF5F24"/>
    <w:rsid w:val="00D065A3"/>
    <w:rsid w:val="00D15B7C"/>
    <w:rsid w:val="00D161C7"/>
    <w:rsid w:val="00D26AE9"/>
    <w:rsid w:val="00D27410"/>
    <w:rsid w:val="00D3555E"/>
    <w:rsid w:val="00D405F2"/>
    <w:rsid w:val="00D641DA"/>
    <w:rsid w:val="00D9560D"/>
    <w:rsid w:val="00D9575A"/>
    <w:rsid w:val="00DA5D8D"/>
    <w:rsid w:val="00DA7C0D"/>
    <w:rsid w:val="00DC050E"/>
    <w:rsid w:val="00DD00A5"/>
    <w:rsid w:val="00DD153D"/>
    <w:rsid w:val="00DD5CA5"/>
    <w:rsid w:val="00DE0A19"/>
    <w:rsid w:val="00DF1F14"/>
    <w:rsid w:val="00E01877"/>
    <w:rsid w:val="00E030C7"/>
    <w:rsid w:val="00E037A0"/>
    <w:rsid w:val="00E04C2E"/>
    <w:rsid w:val="00E050D1"/>
    <w:rsid w:val="00E06B09"/>
    <w:rsid w:val="00E06BA1"/>
    <w:rsid w:val="00E127AF"/>
    <w:rsid w:val="00E13A2C"/>
    <w:rsid w:val="00E1616E"/>
    <w:rsid w:val="00E55705"/>
    <w:rsid w:val="00E55AB0"/>
    <w:rsid w:val="00E7479F"/>
    <w:rsid w:val="00E74FBF"/>
    <w:rsid w:val="00E8555B"/>
    <w:rsid w:val="00E85A96"/>
    <w:rsid w:val="00E85BFB"/>
    <w:rsid w:val="00E96160"/>
    <w:rsid w:val="00E9787A"/>
    <w:rsid w:val="00EA066E"/>
    <w:rsid w:val="00EA46AE"/>
    <w:rsid w:val="00EB0467"/>
    <w:rsid w:val="00EC1FA0"/>
    <w:rsid w:val="00EC4757"/>
    <w:rsid w:val="00EC7BF0"/>
    <w:rsid w:val="00EF356A"/>
    <w:rsid w:val="00EF7AE9"/>
    <w:rsid w:val="00F15498"/>
    <w:rsid w:val="00F41140"/>
    <w:rsid w:val="00F732D0"/>
    <w:rsid w:val="00F755B0"/>
    <w:rsid w:val="00F768D8"/>
    <w:rsid w:val="00F80547"/>
    <w:rsid w:val="00F814FC"/>
    <w:rsid w:val="00F87EA6"/>
    <w:rsid w:val="00F90708"/>
    <w:rsid w:val="00F9169B"/>
    <w:rsid w:val="00F96869"/>
    <w:rsid w:val="00F9689C"/>
    <w:rsid w:val="00FB79C6"/>
    <w:rsid w:val="00FC7D36"/>
    <w:rsid w:val="00FD4AFC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A522EC"/>
  <w15:docId w15:val="{635480A8-40C3-48DC-A220-BC272976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6E42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10487"/>
    <w:rPr>
      <w:color w:val="0000FF"/>
      <w:u w:val="single"/>
    </w:rPr>
  </w:style>
  <w:style w:type="table" w:styleId="TableGrid">
    <w:name w:val="Table Grid"/>
    <w:basedOn w:val="TableNormal"/>
    <w:rsid w:val="00F814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C5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CC5C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641DA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9224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Kym Law Woan Woan</vt:lpstr>
    </vt:vector>
  </TitlesOfParts>
  <Company>PricewaterhouseCoopers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Kym Law Woan Woan</dc:title>
  <dc:creator>woam</dc:creator>
  <cp:lastModifiedBy>yann yann</cp:lastModifiedBy>
  <cp:revision>3</cp:revision>
  <dcterms:created xsi:type="dcterms:W3CDTF">2017-03-14T16:50:00Z</dcterms:created>
  <dcterms:modified xsi:type="dcterms:W3CDTF">2017-03-14T16:53:00Z</dcterms:modified>
</cp:coreProperties>
</file>