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63" w:rsidRPr="002E4916" w:rsidRDefault="00770363" w:rsidP="00770363">
      <w:pPr>
        <w:rPr>
          <w:rFonts w:ascii="Arial" w:hAnsi="Arial" w:cs="Arial"/>
          <w:b/>
          <w:bCs/>
          <w:color w:val="0000FF"/>
          <w:sz w:val="32"/>
          <w:szCs w:val="32"/>
        </w:rPr>
      </w:pPr>
      <w:bookmarkStart w:id="0" w:name="_GoBack"/>
      <w:bookmarkEnd w:id="0"/>
      <w:r w:rsidRPr="002E4916">
        <w:rPr>
          <w:rFonts w:ascii="Arial" w:hAnsi="Arial" w:cs="Arial"/>
          <w:b/>
          <w:bCs/>
          <w:color w:val="0000FF"/>
          <w:sz w:val="32"/>
          <w:szCs w:val="32"/>
        </w:rPr>
        <w:t>CURRICULUM VITAE</w:t>
      </w:r>
    </w:p>
    <w:p w:rsidR="00770363" w:rsidRPr="002E4916" w:rsidRDefault="002D2F54" w:rsidP="002143BA">
      <w:pPr>
        <w:pStyle w:val="Heading4"/>
        <w:rPr>
          <w:rFonts w:cs="Arial"/>
          <w:sz w:val="16"/>
          <w:szCs w:val="16"/>
        </w:rPr>
      </w:pPr>
      <w:r>
        <w:rPr>
          <w:rFonts w:cs="Arial"/>
          <w:noProof/>
          <w:sz w:val="24"/>
          <w:szCs w:val="24"/>
          <w:lang w:val="en-SG" w:eastAsia="en-SG"/>
        </w:rPr>
        <mc:AlternateContent>
          <mc:Choice Requires="wps">
            <w:drawing>
              <wp:anchor distT="0" distB="0" distL="114300" distR="114300" simplePos="0" relativeHeight="251659264" behindDoc="0" locked="0" layoutInCell="1" allowOverlap="1" wp14:anchorId="4718A26D" wp14:editId="171C1787">
                <wp:simplePos x="0" y="0"/>
                <wp:positionH relativeFrom="column">
                  <wp:posOffset>5255895</wp:posOffset>
                </wp:positionH>
                <wp:positionV relativeFrom="paragraph">
                  <wp:posOffset>88265</wp:posOffset>
                </wp:positionV>
                <wp:extent cx="1190625" cy="13620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90625"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2F54" w:rsidRDefault="002D2F54">
                            <w:r>
                              <w:rPr>
                                <w:noProof/>
                                <w:lang w:val="en-SG" w:eastAsia="en-SG"/>
                              </w:rPr>
                              <w:drawing>
                                <wp:inline distT="0" distB="0" distL="0" distR="0" wp14:anchorId="567CCB40" wp14:editId="0C8E2F7E">
                                  <wp:extent cx="1075329" cy="1314450"/>
                                  <wp:effectExtent l="0" t="0" r="0" b="0"/>
                                  <wp:docPr id="4" name="Picture 4" descr="C:\Users\AL\Documents\personal\resume\555B-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Documents\personal\resume\555B-em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465" cy="13195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8A26D" id="_x0000_t202" coordsize="21600,21600" o:spt="202" path="m,l,21600r21600,l21600,xe">
                <v:stroke joinstyle="miter"/>
                <v:path gradientshapeok="t" o:connecttype="rect"/>
              </v:shapetype>
              <v:shape id="Text Box 3" o:spid="_x0000_s1026" type="#_x0000_t202" style="position:absolute;margin-left:413.85pt;margin-top:6.95pt;width:93.75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" fillcolor="white [3201]" strokeweight=".5pt">
                <v:textbox>
                  <w:txbxContent>
                    <w:p w:rsidR="002D2F54" w:rsidRDefault="002D2F54">
                      <w:r>
                        <w:rPr>
                          <w:noProof/>
                          <w:lang w:val="en-SG" w:eastAsia="en-SG"/>
                        </w:rPr>
                        <w:drawing>
                          <wp:inline distT="0" distB="0" distL="0" distR="0" wp14:anchorId="567CCB40" wp14:editId="0C8E2F7E">
                            <wp:extent cx="1075329" cy="1314450"/>
                            <wp:effectExtent l="0" t="0" r="0" b="0"/>
                            <wp:docPr id="4" name="Picture 4" descr="C:\Users\AL\Documents\personal\resume\555B-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Documents\personal\resume\555B-em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465" cy="1319506"/>
                                    </a:xfrm>
                                    <a:prstGeom prst="rect">
                                      <a:avLst/>
                                    </a:prstGeom>
                                    <a:noFill/>
                                    <a:ln>
                                      <a:noFill/>
                                    </a:ln>
                                  </pic:spPr>
                                </pic:pic>
                              </a:graphicData>
                            </a:graphic>
                          </wp:inline>
                        </w:drawing>
                      </w:r>
                    </w:p>
                  </w:txbxContent>
                </v:textbox>
              </v:shape>
            </w:pict>
          </mc:Fallback>
        </mc:AlternateContent>
      </w:r>
    </w:p>
    <w:p w:rsidR="002143BA" w:rsidRDefault="00275134" w:rsidP="002143BA">
      <w:pPr>
        <w:pStyle w:val="Heading4"/>
        <w:rPr>
          <w:rFonts w:cs="Arial"/>
          <w:sz w:val="24"/>
          <w:szCs w:val="24"/>
        </w:rPr>
      </w:pPr>
      <w:r>
        <w:rPr>
          <w:rFonts w:cs="Arial"/>
          <w:sz w:val="24"/>
          <w:szCs w:val="24"/>
        </w:rPr>
        <w:t>LEUNG AMELIE LUI</w:t>
      </w:r>
    </w:p>
    <w:p w:rsidR="00275134" w:rsidRDefault="00275134" w:rsidP="00275134">
      <w:pPr>
        <w:rPr>
          <w:rFonts w:ascii="Arial" w:hAnsi="Arial" w:cs="Arial"/>
          <w:i/>
          <w:sz w:val="22"/>
          <w:szCs w:val="22"/>
        </w:rPr>
      </w:pPr>
      <w:r w:rsidRPr="00275134">
        <w:rPr>
          <w:rFonts w:ascii="Arial" w:hAnsi="Arial" w:cs="Arial"/>
          <w:b/>
          <w:i/>
          <w:sz w:val="22"/>
          <w:szCs w:val="22"/>
        </w:rPr>
        <w:t>Chartered Accountant</w:t>
      </w:r>
      <w:r w:rsidRPr="00275134">
        <w:rPr>
          <w:rFonts w:ascii="Arial" w:hAnsi="Arial" w:cs="Arial"/>
          <w:i/>
          <w:sz w:val="22"/>
          <w:szCs w:val="22"/>
        </w:rPr>
        <w:t xml:space="preserve"> </w:t>
      </w:r>
      <w:r>
        <w:rPr>
          <w:rFonts w:ascii="Arial" w:hAnsi="Arial" w:cs="Arial"/>
          <w:i/>
          <w:sz w:val="22"/>
          <w:szCs w:val="22"/>
        </w:rPr>
        <w:t>–</w:t>
      </w:r>
      <w:r w:rsidRPr="00275134">
        <w:rPr>
          <w:rFonts w:ascii="Arial" w:hAnsi="Arial" w:cs="Arial"/>
          <w:i/>
          <w:sz w:val="22"/>
          <w:szCs w:val="22"/>
        </w:rPr>
        <w:t xml:space="preserve"> Singapore</w:t>
      </w:r>
    </w:p>
    <w:p w:rsidR="00275134" w:rsidRDefault="00275134" w:rsidP="00275134">
      <w:pPr>
        <w:rPr>
          <w:rFonts w:ascii="Arial" w:hAnsi="Arial" w:cs="Arial"/>
          <w:i/>
          <w:sz w:val="22"/>
          <w:szCs w:val="22"/>
        </w:rPr>
      </w:pPr>
      <w:r>
        <w:rPr>
          <w:rFonts w:ascii="Arial" w:hAnsi="Arial" w:cs="Arial"/>
          <w:b/>
          <w:i/>
          <w:sz w:val="22"/>
          <w:szCs w:val="22"/>
        </w:rPr>
        <w:t xml:space="preserve">Certified Public Accountant </w:t>
      </w:r>
      <w:r>
        <w:rPr>
          <w:rFonts w:ascii="Arial" w:hAnsi="Arial" w:cs="Arial"/>
          <w:i/>
          <w:sz w:val="22"/>
          <w:szCs w:val="22"/>
        </w:rPr>
        <w:t>–</w:t>
      </w:r>
      <w:r w:rsidRPr="00275134">
        <w:rPr>
          <w:rFonts w:ascii="Arial" w:hAnsi="Arial" w:cs="Arial"/>
          <w:i/>
          <w:sz w:val="22"/>
          <w:szCs w:val="22"/>
        </w:rPr>
        <w:t xml:space="preserve"> </w:t>
      </w:r>
      <w:r>
        <w:rPr>
          <w:rFonts w:ascii="Arial" w:hAnsi="Arial" w:cs="Arial"/>
          <w:i/>
          <w:sz w:val="22"/>
          <w:szCs w:val="22"/>
        </w:rPr>
        <w:t>Philippines</w:t>
      </w:r>
    </w:p>
    <w:p w:rsidR="00275134" w:rsidRDefault="00275134" w:rsidP="00275134">
      <w:pPr>
        <w:rPr>
          <w:rFonts w:ascii="Arial" w:hAnsi="Arial" w:cs="Arial"/>
          <w:b/>
          <w:i/>
          <w:sz w:val="22"/>
          <w:szCs w:val="22"/>
        </w:rPr>
      </w:pPr>
      <w:r>
        <w:rPr>
          <w:rFonts w:ascii="Arial" w:hAnsi="Arial" w:cs="Arial"/>
          <w:b/>
          <w:i/>
          <w:sz w:val="22"/>
          <w:szCs w:val="22"/>
        </w:rPr>
        <w:t>Certified Internal Auditor</w:t>
      </w:r>
    </w:p>
    <w:p w:rsidR="00275134" w:rsidRDefault="00275134" w:rsidP="00275134">
      <w:pPr>
        <w:rPr>
          <w:rFonts w:ascii="Arial" w:hAnsi="Arial" w:cs="Arial"/>
          <w:i/>
          <w:sz w:val="22"/>
          <w:szCs w:val="22"/>
        </w:rPr>
      </w:pPr>
    </w:p>
    <w:p w:rsidR="00390973" w:rsidRPr="00275134" w:rsidRDefault="00CD1AD8" w:rsidP="004D46D0">
      <w:pPr>
        <w:rPr>
          <w:rFonts w:ascii="Arial" w:hAnsi="Arial" w:cs="Arial"/>
          <w:sz w:val="22"/>
          <w:szCs w:val="22"/>
        </w:rPr>
      </w:pPr>
      <w:r w:rsidRPr="00275134">
        <w:rPr>
          <w:rFonts w:ascii="Arial" w:hAnsi="Arial" w:cs="Arial"/>
          <w:sz w:val="22"/>
          <w:szCs w:val="22"/>
          <w:lang w:val="fr-FR"/>
        </w:rPr>
        <w:t>20 Dunearn Road 08-02</w:t>
      </w:r>
      <w:r w:rsidR="00B434DF" w:rsidRPr="00275134">
        <w:rPr>
          <w:rFonts w:ascii="Arial" w:hAnsi="Arial" w:cs="Arial"/>
          <w:sz w:val="22"/>
          <w:szCs w:val="22"/>
          <w:lang w:val="fr-FR"/>
        </w:rPr>
        <w:t>,</w:t>
      </w:r>
      <w:r w:rsidRPr="00275134">
        <w:rPr>
          <w:rFonts w:ascii="Arial" w:hAnsi="Arial" w:cs="Arial"/>
          <w:sz w:val="22"/>
          <w:szCs w:val="22"/>
          <w:lang w:val="fr-FR"/>
        </w:rPr>
        <w:t xml:space="preserve"> SG 309422</w:t>
      </w:r>
    </w:p>
    <w:p w:rsidR="00D40FF2" w:rsidRPr="002E4916" w:rsidRDefault="00275134" w:rsidP="004D46D0">
      <w:pPr>
        <w:rPr>
          <w:rFonts w:ascii="Arial" w:hAnsi="Arial" w:cs="Arial"/>
          <w:sz w:val="22"/>
          <w:szCs w:val="22"/>
        </w:rPr>
      </w:pPr>
      <w:r>
        <w:rPr>
          <w:rFonts w:ascii="Arial" w:hAnsi="Arial" w:cs="Arial"/>
          <w:sz w:val="22"/>
          <w:szCs w:val="22"/>
        </w:rPr>
        <w:t xml:space="preserve">Tel. </w:t>
      </w:r>
      <w:r w:rsidR="00390973" w:rsidRPr="002E4916">
        <w:rPr>
          <w:rFonts w:ascii="Arial" w:hAnsi="Arial" w:cs="Arial"/>
          <w:sz w:val="22"/>
          <w:szCs w:val="22"/>
        </w:rPr>
        <w:t>No.</w:t>
      </w:r>
      <w:r w:rsidR="00F40A71" w:rsidRPr="002E4916">
        <w:rPr>
          <w:rFonts w:ascii="Arial" w:hAnsi="Arial" w:cs="Arial"/>
          <w:sz w:val="22"/>
          <w:szCs w:val="22"/>
        </w:rPr>
        <w:t xml:space="preserve">: </w:t>
      </w:r>
      <w:r w:rsidR="00CD1AD8" w:rsidRPr="002E4916">
        <w:rPr>
          <w:rFonts w:ascii="Arial" w:hAnsi="Arial" w:cs="Arial"/>
          <w:sz w:val="22"/>
          <w:szCs w:val="22"/>
        </w:rPr>
        <w:t>+65 9339 0685</w:t>
      </w:r>
    </w:p>
    <w:p w:rsidR="002143BA" w:rsidRPr="002E4916" w:rsidRDefault="00390973" w:rsidP="002143BA">
      <w:pPr>
        <w:rPr>
          <w:rStyle w:val="Hyperlink"/>
          <w:rFonts w:ascii="Arial" w:hAnsi="Arial" w:cs="Arial"/>
          <w:sz w:val="22"/>
          <w:szCs w:val="22"/>
        </w:rPr>
      </w:pPr>
      <w:r w:rsidRPr="002E4916">
        <w:rPr>
          <w:rFonts w:ascii="Arial" w:hAnsi="Arial" w:cs="Arial"/>
          <w:sz w:val="22"/>
          <w:szCs w:val="22"/>
        </w:rPr>
        <w:t>Email:</w:t>
      </w:r>
      <w:r w:rsidR="001548F1" w:rsidRPr="002E4916">
        <w:rPr>
          <w:rFonts w:ascii="Arial" w:hAnsi="Arial" w:cs="Arial"/>
          <w:sz w:val="22"/>
          <w:szCs w:val="22"/>
        </w:rPr>
        <w:t xml:space="preserve"> </w:t>
      </w:r>
      <w:r w:rsidR="00275134">
        <w:rPr>
          <w:rFonts w:ascii="Arial" w:hAnsi="Arial" w:cs="Arial"/>
          <w:sz w:val="22"/>
          <w:szCs w:val="22"/>
        </w:rPr>
        <w:t>Amelie.leung8@gmail.com</w:t>
      </w:r>
    </w:p>
    <w:p w:rsidR="00F66F4E" w:rsidRPr="002E4916" w:rsidRDefault="00F66F4E" w:rsidP="00F66F4E">
      <w:pPr>
        <w:pBdr>
          <w:bottom w:val="single" w:sz="4" w:space="1" w:color="auto"/>
        </w:pBdr>
        <w:rPr>
          <w:rFonts w:ascii="Arial" w:hAnsi="Arial" w:cs="Arial"/>
          <w:b/>
          <w:sz w:val="24"/>
          <w:szCs w:val="24"/>
        </w:rPr>
      </w:pPr>
    </w:p>
    <w:p w:rsidR="00F40A71" w:rsidRPr="002E4916" w:rsidRDefault="00F40A71" w:rsidP="00F40A71">
      <w:pPr>
        <w:pBdr>
          <w:bottom w:val="single" w:sz="4" w:space="1" w:color="auto"/>
        </w:pBdr>
        <w:rPr>
          <w:rFonts w:ascii="Arial" w:hAnsi="Arial" w:cs="Arial"/>
          <w:b/>
          <w:sz w:val="24"/>
          <w:szCs w:val="24"/>
        </w:rPr>
      </w:pPr>
      <w:r w:rsidRPr="002E4916">
        <w:rPr>
          <w:rFonts w:ascii="Arial" w:hAnsi="Arial" w:cs="Arial"/>
          <w:b/>
          <w:sz w:val="24"/>
          <w:szCs w:val="24"/>
        </w:rPr>
        <w:t>CAREER OBJECTIVE</w:t>
      </w:r>
    </w:p>
    <w:p w:rsidR="00F40A71" w:rsidRPr="002E4916" w:rsidRDefault="00F40A71" w:rsidP="00F40A71">
      <w:pPr>
        <w:tabs>
          <w:tab w:val="left" w:pos="360"/>
        </w:tabs>
        <w:jc w:val="both"/>
        <w:rPr>
          <w:rFonts w:ascii="Arial" w:hAnsi="Arial" w:cs="Arial"/>
          <w:sz w:val="22"/>
          <w:szCs w:val="22"/>
        </w:rPr>
      </w:pPr>
    </w:p>
    <w:p w:rsidR="00600AD5" w:rsidRPr="002E4916" w:rsidRDefault="006C5D76" w:rsidP="000E243A">
      <w:pPr>
        <w:pBdr>
          <w:bottom w:val="single" w:sz="4" w:space="1" w:color="auto"/>
        </w:pBdr>
        <w:jc w:val="both"/>
        <w:rPr>
          <w:rFonts w:ascii="Arial" w:hAnsi="Arial" w:cs="Arial"/>
          <w:sz w:val="22"/>
          <w:szCs w:val="22"/>
        </w:rPr>
      </w:pPr>
      <w:r>
        <w:rPr>
          <w:rFonts w:ascii="Arial" w:hAnsi="Arial" w:cs="Arial"/>
          <w:sz w:val="22"/>
          <w:szCs w:val="22"/>
        </w:rPr>
        <w:t>To secure a position</w:t>
      </w:r>
      <w:r w:rsidR="00EB5311">
        <w:rPr>
          <w:rFonts w:ascii="Arial" w:hAnsi="Arial" w:cs="Arial"/>
          <w:sz w:val="22"/>
          <w:szCs w:val="22"/>
        </w:rPr>
        <w:t xml:space="preserve"> </w:t>
      </w:r>
      <w:r w:rsidR="00B9495F">
        <w:rPr>
          <w:rFonts w:ascii="Arial" w:hAnsi="Arial" w:cs="Arial"/>
          <w:sz w:val="22"/>
          <w:szCs w:val="22"/>
        </w:rPr>
        <w:t xml:space="preserve">in the financial service industry that offers development </w:t>
      </w:r>
      <w:r w:rsidR="00F40A71" w:rsidRPr="002E4916">
        <w:rPr>
          <w:rFonts w:ascii="Arial" w:hAnsi="Arial" w:cs="Arial"/>
          <w:sz w:val="22"/>
          <w:szCs w:val="22"/>
        </w:rPr>
        <w:t xml:space="preserve">of </w:t>
      </w:r>
      <w:r w:rsidR="00EB5311">
        <w:rPr>
          <w:rFonts w:ascii="Arial" w:hAnsi="Arial" w:cs="Arial"/>
          <w:sz w:val="22"/>
          <w:szCs w:val="22"/>
        </w:rPr>
        <w:t xml:space="preserve">finance </w:t>
      </w:r>
      <w:r w:rsidR="00EC537B">
        <w:rPr>
          <w:rFonts w:ascii="Arial" w:hAnsi="Arial" w:cs="Arial"/>
          <w:sz w:val="22"/>
          <w:szCs w:val="22"/>
        </w:rPr>
        <w:t>and management</w:t>
      </w:r>
      <w:r w:rsidR="00DC56F4">
        <w:rPr>
          <w:rFonts w:ascii="Arial" w:hAnsi="Arial" w:cs="Arial"/>
          <w:sz w:val="22"/>
          <w:szCs w:val="22"/>
        </w:rPr>
        <w:t xml:space="preserve"> </w:t>
      </w:r>
      <w:r w:rsidR="00F40A71" w:rsidRPr="002E4916">
        <w:rPr>
          <w:rFonts w:ascii="Arial" w:hAnsi="Arial" w:cs="Arial"/>
          <w:sz w:val="22"/>
          <w:szCs w:val="22"/>
        </w:rPr>
        <w:t>skills</w:t>
      </w:r>
      <w:r>
        <w:rPr>
          <w:rFonts w:ascii="Arial" w:hAnsi="Arial" w:cs="Arial"/>
          <w:sz w:val="22"/>
          <w:szCs w:val="22"/>
        </w:rPr>
        <w:t xml:space="preserve">, </w:t>
      </w:r>
      <w:r w:rsidR="00F40A71" w:rsidRPr="002E4916">
        <w:rPr>
          <w:rFonts w:ascii="Arial" w:hAnsi="Arial" w:cs="Arial"/>
          <w:sz w:val="22"/>
          <w:szCs w:val="22"/>
        </w:rPr>
        <w:t xml:space="preserve">optimizing professional and personal growth in preparation for </w:t>
      </w:r>
      <w:r w:rsidR="00E71BAE">
        <w:rPr>
          <w:rFonts w:ascii="Arial" w:hAnsi="Arial" w:cs="Arial"/>
          <w:sz w:val="22"/>
          <w:szCs w:val="22"/>
        </w:rPr>
        <w:t xml:space="preserve">further career </w:t>
      </w:r>
      <w:r w:rsidR="00B9495F">
        <w:rPr>
          <w:rFonts w:ascii="Arial" w:hAnsi="Arial" w:cs="Arial"/>
          <w:sz w:val="22"/>
          <w:szCs w:val="22"/>
        </w:rPr>
        <w:t>advancement</w:t>
      </w:r>
      <w:r w:rsidR="00F40A71" w:rsidRPr="002E4916">
        <w:rPr>
          <w:rFonts w:ascii="Arial" w:hAnsi="Arial" w:cs="Arial"/>
          <w:sz w:val="22"/>
          <w:szCs w:val="22"/>
        </w:rPr>
        <w:t>.</w:t>
      </w:r>
    </w:p>
    <w:p w:rsidR="000E243A" w:rsidRDefault="000E243A" w:rsidP="00600AD5">
      <w:pPr>
        <w:pBdr>
          <w:bottom w:val="single" w:sz="4" w:space="1" w:color="auto"/>
        </w:pBdr>
        <w:rPr>
          <w:rFonts w:ascii="Arial" w:hAnsi="Arial" w:cs="Arial"/>
          <w:b/>
          <w:sz w:val="22"/>
          <w:szCs w:val="22"/>
        </w:rPr>
      </w:pPr>
    </w:p>
    <w:p w:rsidR="00E71BAE" w:rsidRPr="002E4916" w:rsidRDefault="00E71BAE" w:rsidP="00E71BAE">
      <w:pPr>
        <w:pBdr>
          <w:bottom w:val="single" w:sz="4" w:space="1" w:color="auto"/>
        </w:pBdr>
        <w:rPr>
          <w:rFonts w:ascii="Arial" w:hAnsi="Arial" w:cs="Arial"/>
          <w:b/>
          <w:sz w:val="24"/>
          <w:szCs w:val="24"/>
        </w:rPr>
      </w:pPr>
      <w:r w:rsidRPr="002E4916">
        <w:rPr>
          <w:rFonts w:ascii="Arial" w:hAnsi="Arial" w:cs="Arial"/>
          <w:b/>
          <w:sz w:val="24"/>
          <w:szCs w:val="24"/>
        </w:rPr>
        <w:t>PROFESSIONAL QUALIFICATION AND AFFILIATION</w:t>
      </w:r>
    </w:p>
    <w:p w:rsidR="00E71BAE" w:rsidRPr="002E4916" w:rsidRDefault="00E71BAE" w:rsidP="00E71BAE">
      <w:pPr>
        <w:rPr>
          <w:rFonts w:ascii="Arial" w:hAnsi="Arial" w:cs="Arial"/>
          <w:b/>
          <w:sz w:val="22"/>
          <w:szCs w:val="22"/>
        </w:rPr>
      </w:pPr>
    </w:p>
    <w:tbl>
      <w:tblPr>
        <w:tblW w:w="10368" w:type="dxa"/>
        <w:tblLayout w:type="fixed"/>
        <w:tblLook w:val="0000" w:firstRow="0" w:lastRow="0" w:firstColumn="0" w:lastColumn="0" w:noHBand="0" w:noVBand="0"/>
      </w:tblPr>
      <w:tblGrid>
        <w:gridCol w:w="4158"/>
        <w:gridCol w:w="6210"/>
      </w:tblGrid>
      <w:tr w:rsidR="00E71BAE" w:rsidRPr="00A6617B" w:rsidTr="00E71BAE">
        <w:trPr>
          <w:trHeight w:val="809"/>
        </w:trPr>
        <w:tc>
          <w:tcPr>
            <w:tcW w:w="4158" w:type="dxa"/>
          </w:tcPr>
          <w:p w:rsidR="00E71BAE" w:rsidRPr="005C3C71" w:rsidRDefault="00E71BAE" w:rsidP="00E71BAE">
            <w:pPr>
              <w:tabs>
                <w:tab w:val="left" w:pos="2700"/>
              </w:tabs>
              <w:spacing w:after="120"/>
              <w:jc w:val="both"/>
              <w:rPr>
                <w:rFonts w:ascii="Arial" w:hAnsi="Arial" w:cs="Arial"/>
                <w:b/>
                <w:sz w:val="22"/>
                <w:szCs w:val="22"/>
              </w:rPr>
            </w:pPr>
            <w:r w:rsidRPr="005C3C71">
              <w:rPr>
                <w:rFonts w:ascii="Arial" w:hAnsi="Arial" w:cs="Arial"/>
                <w:b/>
                <w:sz w:val="22"/>
                <w:szCs w:val="22"/>
              </w:rPr>
              <w:t>Qualification, Name of Professional Institute</w:t>
            </w:r>
          </w:p>
        </w:tc>
        <w:tc>
          <w:tcPr>
            <w:tcW w:w="6210" w:type="dxa"/>
          </w:tcPr>
          <w:p w:rsidR="00E71BAE" w:rsidRPr="005C3C71" w:rsidRDefault="00E71BAE" w:rsidP="003D4733">
            <w:pPr>
              <w:pStyle w:val="AppendixHeading1"/>
              <w:tabs>
                <w:tab w:val="left" w:pos="2700"/>
              </w:tabs>
              <w:spacing w:after="120"/>
              <w:jc w:val="left"/>
              <w:rPr>
                <w:rFonts w:ascii="Arial" w:hAnsi="Arial" w:cs="Arial"/>
                <w:szCs w:val="22"/>
              </w:rPr>
            </w:pPr>
            <w:r w:rsidRPr="005C3C71">
              <w:rPr>
                <w:rFonts w:ascii="Arial" w:hAnsi="Arial" w:cs="Arial"/>
                <w:szCs w:val="22"/>
              </w:rPr>
              <w:t>Chartered Accountant, Institute of Singapore Chartered Accountants of Singapore, January 2013 to present</w:t>
            </w:r>
          </w:p>
        </w:tc>
      </w:tr>
      <w:tr w:rsidR="00E71BAE" w:rsidRPr="00A6617B" w:rsidTr="00E71BAE">
        <w:trPr>
          <w:trHeight w:val="460"/>
        </w:trPr>
        <w:tc>
          <w:tcPr>
            <w:tcW w:w="4158" w:type="dxa"/>
          </w:tcPr>
          <w:p w:rsidR="00E71BAE" w:rsidRPr="005C3C71" w:rsidRDefault="00E71BAE" w:rsidP="003D4733">
            <w:pPr>
              <w:tabs>
                <w:tab w:val="left" w:pos="2700"/>
              </w:tabs>
              <w:spacing w:after="120"/>
              <w:jc w:val="both"/>
              <w:rPr>
                <w:rFonts w:ascii="Arial" w:hAnsi="Arial" w:cs="Arial"/>
                <w:b/>
                <w:sz w:val="22"/>
                <w:szCs w:val="22"/>
              </w:rPr>
            </w:pPr>
            <w:r w:rsidRPr="005C3C71">
              <w:rPr>
                <w:rFonts w:ascii="Arial" w:hAnsi="Arial" w:cs="Arial"/>
                <w:b/>
                <w:sz w:val="22"/>
                <w:szCs w:val="22"/>
              </w:rPr>
              <w:t>Qualification, Name of Professional Institute</w:t>
            </w:r>
          </w:p>
        </w:tc>
        <w:tc>
          <w:tcPr>
            <w:tcW w:w="6210" w:type="dxa"/>
          </w:tcPr>
          <w:p w:rsidR="00E71BAE" w:rsidRDefault="00E71BAE" w:rsidP="003D4733">
            <w:pPr>
              <w:pStyle w:val="AppendixHeading1"/>
              <w:tabs>
                <w:tab w:val="left" w:pos="2700"/>
              </w:tabs>
              <w:spacing w:after="120"/>
              <w:jc w:val="left"/>
              <w:rPr>
                <w:rFonts w:ascii="Arial" w:hAnsi="Arial" w:cs="Arial"/>
                <w:szCs w:val="22"/>
              </w:rPr>
            </w:pPr>
            <w:r w:rsidRPr="005C3C71">
              <w:rPr>
                <w:rFonts w:ascii="Arial" w:hAnsi="Arial" w:cs="Arial"/>
                <w:szCs w:val="22"/>
              </w:rPr>
              <w:t xml:space="preserve">Certified Internal Auditor, Institute of Internal Auditors, </w:t>
            </w:r>
          </w:p>
          <w:p w:rsidR="00E71BAE" w:rsidRPr="005C3C71" w:rsidRDefault="00E71BAE" w:rsidP="003D4733">
            <w:pPr>
              <w:pStyle w:val="AppendixHeading1"/>
              <w:tabs>
                <w:tab w:val="left" w:pos="2700"/>
              </w:tabs>
              <w:spacing w:after="120"/>
              <w:jc w:val="left"/>
              <w:rPr>
                <w:rFonts w:ascii="Arial" w:hAnsi="Arial" w:cs="Arial"/>
                <w:szCs w:val="22"/>
              </w:rPr>
            </w:pPr>
            <w:r w:rsidRPr="005C3C71">
              <w:rPr>
                <w:rFonts w:ascii="Arial" w:hAnsi="Arial" w:cs="Arial"/>
                <w:szCs w:val="22"/>
              </w:rPr>
              <w:t>May 2005 to present</w:t>
            </w:r>
          </w:p>
        </w:tc>
      </w:tr>
      <w:tr w:rsidR="00E71BAE" w:rsidRPr="00A6617B" w:rsidTr="00E71BAE">
        <w:trPr>
          <w:trHeight w:val="460"/>
        </w:trPr>
        <w:tc>
          <w:tcPr>
            <w:tcW w:w="4158" w:type="dxa"/>
          </w:tcPr>
          <w:p w:rsidR="00E71BAE" w:rsidRPr="005C3C71" w:rsidRDefault="00E71BAE" w:rsidP="003D4733">
            <w:pPr>
              <w:tabs>
                <w:tab w:val="left" w:pos="2700"/>
              </w:tabs>
              <w:spacing w:after="120"/>
              <w:jc w:val="both"/>
              <w:rPr>
                <w:rFonts w:ascii="Arial" w:hAnsi="Arial" w:cs="Arial"/>
                <w:b/>
                <w:sz w:val="22"/>
                <w:szCs w:val="22"/>
              </w:rPr>
            </w:pPr>
            <w:r w:rsidRPr="005C3C71">
              <w:rPr>
                <w:rFonts w:ascii="Arial" w:hAnsi="Arial" w:cs="Arial"/>
                <w:b/>
                <w:sz w:val="22"/>
                <w:szCs w:val="22"/>
              </w:rPr>
              <w:t>Qualification, Name of Professional Institute</w:t>
            </w:r>
          </w:p>
        </w:tc>
        <w:tc>
          <w:tcPr>
            <w:tcW w:w="6210" w:type="dxa"/>
          </w:tcPr>
          <w:p w:rsidR="00E71BAE" w:rsidRPr="005C3C71" w:rsidRDefault="00E71BAE" w:rsidP="003D4733">
            <w:pPr>
              <w:pStyle w:val="AppendixHeading1"/>
              <w:tabs>
                <w:tab w:val="left" w:pos="2700"/>
              </w:tabs>
              <w:spacing w:after="120"/>
              <w:jc w:val="left"/>
              <w:rPr>
                <w:rFonts w:ascii="Arial" w:hAnsi="Arial" w:cs="Arial"/>
                <w:szCs w:val="22"/>
              </w:rPr>
            </w:pPr>
            <w:r w:rsidRPr="005C3C71">
              <w:rPr>
                <w:rFonts w:ascii="Arial" w:hAnsi="Arial" w:cs="Arial"/>
                <w:szCs w:val="22"/>
              </w:rPr>
              <w:t>Certified Public Accountant, Philippine Institute of Certified Public Accountants, October 1998 to present</w:t>
            </w:r>
          </w:p>
        </w:tc>
      </w:tr>
    </w:tbl>
    <w:p w:rsidR="00E71BAE" w:rsidRPr="002E4916" w:rsidRDefault="00E71BAE" w:rsidP="0097463E">
      <w:pPr>
        <w:pBdr>
          <w:bottom w:val="single" w:sz="4" w:space="1" w:color="auto"/>
        </w:pBdr>
        <w:spacing w:line="360" w:lineRule="auto"/>
        <w:rPr>
          <w:rFonts w:ascii="Arial" w:hAnsi="Arial" w:cs="Arial"/>
          <w:b/>
          <w:sz w:val="22"/>
          <w:szCs w:val="22"/>
        </w:rPr>
      </w:pPr>
    </w:p>
    <w:p w:rsidR="004C18A1" w:rsidRPr="002E4916" w:rsidRDefault="004C18A1" w:rsidP="004C18A1">
      <w:pPr>
        <w:pBdr>
          <w:bottom w:val="single" w:sz="4" w:space="1" w:color="auto"/>
        </w:pBdr>
        <w:rPr>
          <w:rFonts w:ascii="Arial" w:hAnsi="Arial" w:cs="Arial"/>
          <w:b/>
          <w:sz w:val="24"/>
          <w:szCs w:val="24"/>
        </w:rPr>
      </w:pPr>
      <w:r w:rsidRPr="002E4916">
        <w:rPr>
          <w:rFonts w:ascii="Arial" w:hAnsi="Arial" w:cs="Arial"/>
          <w:b/>
          <w:sz w:val="24"/>
          <w:szCs w:val="24"/>
        </w:rPr>
        <w:t>EXPOSURES AND KEY SKILLS</w:t>
      </w:r>
    </w:p>
    <w:p w:rsidR="004C18A1" w:rsidRPr="002E4916" w:rsidRDefault="004C18A1" w:rsidP="004C18A1">
      <w:pPr>
        <w:tabs>
          <w:tab w:val="left" w:pos="360"/>
        </w:tabs>
        <w:jc w:val="both"/>
        <w:rPr>
          <w:rFonts w:ascii="Arial" w:hAnsi="Arial" w:cs="Arial"/>
          <w:sz w:val="22"/>
          <w:szCs w:val="22"/>
        </w:rPr>
      </w:pPr>
    </w:p>
    <w:p w:rsidR="00CC0EDB" w:rsidRPr="002E4916" w:rsidRDefault="00CC0EDB" w:rsidP="00CC0EDB">
      <w:pPr>
        <w:spacing w:after="120"/>
        <w:jc w:val="both"/>
        <w:rPr>
          <w:rFonts w:ascii="Arial" w:hAnsi="Arial" w:cs="Arial"/>
          <w:sz w:val="22"/>
          <w:szCs w:val="22"/>
        </w:rPr>
      </w:pPr>
      <w:r w:rsidRPr="002E4916">
        <w:rPr>
          <w:rFonts w:ascii="Arial" w:hAnsi="Arial" w:cs="Arial"/>
          <w:sz w:val="22"/>
          <w:szCs w:val="22"/>
        </w:rPr>
        <w:t xml:space="preserve">My exposures and key skills after </w:t>
      </w:r>
      <w:r w:rsidR="00270F59" w:rsidRPr="002E4916">
        <w:rPr>
          <w:rFonts w:ascii="Arial" w:hAnsi="Arial" w:cs="Arial"/>
          <w:sz w:val="22"/>
          <w:szCs w:val="22"/>
        </w:rPr>
        <w:t>10</w:t>
      </w:r>
      <w:r w:rsidRPr="002E4916">
        <w:rPr>
          <w:rFonts w:ascii="Arial" w:hAnsi="Arial" w:cs="Arial"/>
          <w:sz w:val="22"/>
          <w:szCs w:val="22"/>
        </w:rPr>
        <w:t xml:space="preserve">+ years </w:t>
      </w:r>
      <w:r w:rsidR="00E53B23" w:rsidRPr="002E4916">
        <w:rPr>
          <w:rFonts w:ascii="Arial" w:hAnsi="Arial" w:cs="Arial"/>
          <w:sz w:val="22"/>
          <w:szCs w:val="22"/>
        </w:rPr>
        <w:t xml:space="preserve">of solid </w:t>
      </w:r>
      <w:r w:rsidRPr="002E4916">
        <w:rPr>
          <w:rFonts w:ascii="Arial" w:hAnsi="Arial" w:cs="Arial"/>
          <w:sz w:val="22"/>
          <w:szCs w:val="22"/>
        </w:rPr>
        <w:t>accounting and audit experience are as follows:</w:t>
      </w:r>
    </w:p>
    <w:p w:rsidR="00DC56F4" w:rsidRDefault="00B05335" w:rsidP="00CC0EDB">
      <w:pPr>
        <w:numPr>
          <w:ilvl w:val="0"/>
          <w:numId w:val="10"/>
        </w:numPr>
        <w:overflowPunct/>
        <w:autoSpaceDE/>
        <w:autoSpaceDN/>
        <w:adjustRightInd/>
        <w:spacing w:before="60" w:after="60" w:line="260" w:lineRule="atLeast"/>
        <w:ind w:left="360" w:hanging="360"/>
        <w:jc w:val="both"/>
        <w:textAlignment w:val="auto"/>
        <w:rPr>
          <w:rFonts w:ascii="Arial" w:hAnsi="Arial" w:cs="Arial"/>
          <w:sz w:val="22"/>
          <w:szCs w:val="22"/>
        </w:rPr>
      </w:pPr>
      <w:r>
        <w:rPr>
          <w:rFonts w:ascii="Arial" w:hAnsi="Arial" w:cs="Arial"/>
          <w:sz w:val="22"/>
          <w:szCs w:val="22"/>
        </w:rPr>
        <w:t>Knowle</w:t>
      </w:r>
      <w:r w:rsidR="008C1576">
        <w:rPr>
          <w:rFonts w:ascii="Arial" w:hAnsi="Arial" w:cs="Arial"/>
          <w:sz w:val="22"/>
          <w:szCs w:val="22"/>
        </w:rPr>
        <w:t xml:space="preserve">dgeable in the preparation </w:t>
      </w:r>
      <w:r w:rsidR="00DC56F4">
        <w:rPr>
          <w:rFonts w:ascii="Arial" w:hAnsi="Arial" w:cs="Arial"/>
          <w:sz w:val="22"/>
          <w:szCs w:val="22"/>
        </w:rPr>
        <w:t xml:space="preserve">of monthly Net Asset Value </w:t>
      </w:r>
      <w:r w:rsidR="008C1576">
        <w:rPr>
          <w:rFonts w:ascii="Arial" w:hAnsi="Arial" w:cs="Arial"/>
          <w:sz w:val="22"/>
          <w:szCs w:val="22"/>
        </w:rPr>
        <w:t xml:space="preserve">or “NAV” reports, </w:t>
      </w:r>
      <w:r w:rsidR="00DC56F4">
        <w:rPr>
          <w:rFonts w:ascii="Arial" w:hAnsi="Arial" w:cs="Arial"/>
          <w:sz w:val="22"/>
          <w:szCs w:val="22"/>
        </w:rPr>
        <w:t>quarterly/annual reports</w:t>
      </w:r>
      <w:r w:rsidR="00BE694E">
        <w:rPr>
          <w:rFonts w:ascii="Arial" w:hAnsi="Arial" w:cs="Arial"/>
          <w:sz w:val="22"/>
          <w:szCs w:val="22"/>
        </w:rPr>
        <w:t xml:space="preserve"> and capital account statements;</w:t>
      </w:r>
    </w:p>
    <w:p w:rsidR="007D0102" w:rsidRDefault="008C1576" w:rsidP="00CC0EDB">
      <w:pPr>
        <w:numPr>
          <w:ilvl w:val="0"/>
          <w:numId w:val="10"/>
        </w:numPr>
        <w:overflowPunct/>
        <w:autoSpaceDE/>
        <w:autoSpaceDN/>
        <w:adjustRightInd/>
        <w:spacing w:before="60" w:after="60" w:line="260" w:lineRule="atLeast"/>
        <w:ind w:left="360" w:hanging="360"/>
        <w:jc w:val="both"/>
        <w:textAlignment w:val="auto"/>
        <w:rPr>
          <w:rFonts w:ascii="Arial" w:hAnsi="Arial" w:cs="Arial"/>
          <w:sz w:val="22"/>
          <w:szCs w:val="22"/>
        </w:rPr>
      </w:pPr>
      <w:r w:rsidRPr="007D0102">
        <w:rPr>
          <w:rFonts w:ascii="Arial" w:hAnsi="Arial" w:cs="Arial"/>
          <w:sz w:val="22"/>
          <w:szCs w:val="22"/>
        </w:rPr>
        <w:t>Exposure and experience in different allocation method of closed-end product (e.g. equalization accounting</w:t>
      </w:r>
      <w:r w:rsidR="008C62A6" w:rsidRPr="007D0102">
        <w:rPr>
          <w:rFonts w:ascii="Arial" w:hAnsi="Arial" w:cs="Arial"/>
          <w:sz w:val="22"/>
          <w:szCs w:val="22"/>
        </w:rPr>
        <w:t>, management fees/rebates</w:t>
      </w:r>
      <w:r w:rsidR="00BE694E">
        <w:rPr>
          <w:rFonts w:ascii="Arial" w:hAnsi="Arial" w:cs="Arial"/>
          <w:sz w:val="22"/>
          <w:szCs w:val="22"/>
        </w:rPr>
        <w:t xml:space="preserve"> and waterfall accounting</w:t>
      </w:r>
      <w:r w:rsidRPr="007D0102">
        <w:rPr>
          <w:rFonts w:ascii="Arial" w:hAnsi="Arial" w:cs="Arial"/>
          <w:sz w:val="22"/>
          <w:szCs w:val="22"/>
        </w:rPr>
        <w:t>)</w:t>
      </w:r>
      <w:r w:rsidR="00BE694E">
        <w:rPr>
          <w:rFonts w:ascii="Arial" w:hAnsi="Arial" w:cs="Arial"/>
          <w:sz w:val="22"/>
          <w:szCs w:val="22"/>
        </w:rPr>
        <w:t>;</w:t>
      </w:r>
    </w:p>
    <w:p w:rsidR="00493879" w:rsidRPr="007D0102" w:rsidRDefault="00CC0EDB" w:rsidP="00CC0EDB">
      <w:pPr>
        <w:numPr>
          <w:ilvl w:val="0"/>
          <w:numId w:val="10"/>
        </w:numPr>
        <w:overflowPunct/>
        <w:autoSpaceDE/>
        <w:autoSpaceDN/>
        <w:adjustRightInd/>
        <w:spacing w:before="60" w:after="60" w:line="260" w:lineRule="atLeast"/>
        <w:ind w:left="360" w:hanging="360"/>
        <w:jc w:val="both"/>
        <w:textAlignment w:val="auto"/>
        <w:rPr>
          <w:rFonts w:ascii="Arial" w:hAnsi="Arial" w:cs="Arial"/>
          <w:sz w:val="22"/>
          <w:szCs w:val="22"/>
        </w:rPr>
      </w:pPr>
      <w:r w:rsidRPr="007D0102">
        <w:rPr>
          <w:rFonts w:ascii="Arial" w:hAnsi="Arial" w:cs="Arial"/>
          <w:sz w:val="22"/>
          <w:szCs w:val="22"/>
        </w:rPr>
        <w:t xml:space="preserve">Extensive experience in financial </w:t>
      </w:r>
      <w:r w:rsidR="00493879" w:rsidRPr="007D0102">
        <w:rPr>
          <w:rFonts w:ascii="Arial" w:hAnsi="Arial" w:cs="Arial"/>
          <w:sz w:val="22"/>
          <w:szCs w:val="22"/>
        </w:rPr>
        <w:t>audits</w:t>
      </w:r>
      <w:r w:rsidRPr="007D0102">
        <w:rPr>
          <w:rFonts w:ascii="Arial" w:hAnsi="Arial" w:cs="Arial"/>
          <w:sz w:val="22"/>
          <w:szCs w:val="22"/>
        </w:rPr>
        <w:t xml:space="preserve"> and reviews related to statutory audits of multinational corporations (“MNCs”), publicly li</w:t>
      </w:r>
      <w:r w:rsidR="00E53B23" w:rsidRPr="007D0102">
        <w:rPr>
          <w:rFonts w:ascii="Arial" w:hAnsi="Arial" w:cs="Arial"/>
          <w:sz w:val="22"/>
          <w:szCs w:val="22"/>
        </w:rPr>
        <w:t xml:space="preserve">sted and </w:t>
      </w:r>
      <w:r w:rsidR="00B434DF" w:rsidRPr="007D0102">
        <w:rPr>
          <w:rFonts w:ascii="Arial" w:hAnsi="Arial" w:cs="Arial"/>
          <w:sz w:val="22"/>
          <w:szCs w:val="22"/>
        </w:rPr>
        <w:t xml:space="preserve">small and </w:t>
      </w:r>
      <w:r w:rsidR="00E53B23" w:rsidRPr="007D0102">
        <w:rPr>
          <w:rFonts w:ascii="Arial" w:hAnsi="Arial" w:cs="Arial"/>
          <w:sz w:val="22"/>
          <w:szCs w:val="22"/>
        </w:rPr>
        <w:t>medium-sized companies</w:t>
      </w:r>
      <w:r w:rsidR="004554AF" w:rsidRPr="007D0102">
        <w:rPr>
          <w:rFonts w:ascii="Arial" w:hAnsi="Arial" w:cs="Arial"/>
          <w:sz w:val="22"/>
          <w:szCs w:val="22"/>
        </w:rPr>
        <w:t>;</w:t>
      </w:r>
    </w:p>
    <w:p w:rsidR="00CC0EDB" w:rsidRPr="002E4916" w:rsidRDefault="00CC0EDB" w:rsidP="00CC0EDB">
      <w:pPr>
        <w:numPr>
          <w:ilvl w:val="0"/>
          <w:numId w:val="11"/>
        </w:numPr>
        <w:overflowPunct/>
        <w:autoSpaceDE/>
        <w:autoSpaceDN/>
        <w:adjustRightInd/>
        <w:spacing w:before="60" w:after="60" w:line="260" w:lineRule="atLeast"/>
        <w:ind w:left="360" w:hanging="360"/>
        <w:jc w:val="both"/>
        <w:textAlignment w:val="auto"/>
        <w:rPr>
          <w:rFonts w:ascii="Arial" w:hAnsi="Arial" w:cs="Arial"/>
          <w:sz w:val="22"/>
          <w:szCs w:val="22"/>
        </w:rPr>
      </w:pPr>
      <w:r w:rsidRPr="002E4916">
        <w:rPr>
          <w:rFonts w:ascii="Arial" w:hAnsi="Arial" w:cs="Arial"/>
          <w:sz w:val="22"/>
          <w:szCs w:val="22"/>
        </w:rPr>
        <w:t xml:space="preserve">Knowledgeable on </w:t>
      </w:r>
      <w:r w:rsidR="00A42977">
        <w:rPr>
          <w:rFonts w:ascii="Arial" w:hAnsi="Arial" w:cs="Arial"/>
          <w:sz w:val="22"/>
          <w:szCs w:val="22"/>
        </w:rPr>
        <w:t xml:space="preserve">International Financial Reporting Standards (“IFRS”) including both Philippine Financial Standards and </w:t>
      </w:r>
      <w:r w:rsidR="0054017E" w:rsidRPr="002E4916">
        <w:rPr>
          <w:rFonts w:ascii="Arial" w:hAnsi="Arial" w:cs="Arial"/>
          <w:sz w:val="22"/>
          <w:szCs w:val="22"/>
        </w:rPr>
        <w:t xml:space="preserve">Singapore </w:t>
      </w:r>
      <w:r w:rsidR="00A42977">
        <w:rPr>
          <w:rFonts w:ascii="Arial" w:hAnsi="Arial" w:cs="Arial"/>
          <w:sz w:val="22"/>
          <w:szCs w:val="22"/>
        </w:rPr>
        <w:t xml:space="preserve">Financial Reporting Standards; </w:t>
      </w:r>
    </w:p>
    <w:p w:rsidR="007D0102" w:rsidRDefault="007D0102" w:rsidP="00D5643E">
      <w:pPr>
        <w:numPr>
          <w:ilvl w:val="0"/>
          <w:numId w:val="11"/>
        </w:numPr>
        <w:overflowPunct/>
        <w:autoSpaceDE/>
        <w:autoSpaceDN/>
        <w:adjustRightInd/>
        <w:spacing w:before="60" w:after="60" w:line="260" w:lineRule="atLeast"/>
        <w:ind w:left="360" w:hanging="360"/>
        <w:jc w:val="both"/>
        <w:textAlignment w:val="auto"/>
        <w:rPr>
          <w:rFonts w:ascii="Arial" w:hAnsi="Arial" w:cs="Arial"/>
          <w:sz w:val="22"/>
          <w:szCs w:val="22"/>
        </w:rPr>
      </w:pPr>
      <w:r>
        <w:rPr>
          <w:rFonts w:ascii="Arial" w:hAnsi="Arial" w:cs="Arial"/>
          <w:sz w:val="22"/>
          <w:szCs w:val="22"/>
        </w:rPr>
        <w:t>Knowledgeable in Quickbooks, MYOB system</w:t>
      </w:r>
      <w:r w:rsidR="00BE694E">
        <w:rPr>
          <w:rFonts w:ascii="Arial" w:hAnsi="Arial" w:cs="Arial"/>
          <w:sz w:val="22"/>
          <w:szCs w:val="22"/>
        </w:rPr>
        <w:t>, Abacus and eFront system;</w:t>
      </w:r>
    </w:p>
    <w:p w:rsidR="00D5643E" w:rsidRPr="002E4916" w:rsidRDefault="0054017E" w:rsidP="00D5643E">
      <w:pPr>
        <w:numPr>
          <w:ilvl w:val="0"/>
          <w:numId w:val="11"/>
        </w:numPr>
        <w:overflowPunct/>
        <w:autoSpaceDE/>
        <w:autoSpaceDN/>
        <w:adjustRightInd/>
        <w:spacing w:before="60" w:after="60" w:line="260" w:lineRule="atLeast"/>
        <w:ind w:left="360" w:hanging="360"/>
        <w:jc w:val="both"/>
        <w:textAlignment w:val="auto"/>
        <w:rPr>
          <w:rFonts w:ascii="Arial" w:hAnsi="Arial" w:cs="Arial"/>
          <w:sz w:val="22"/>
          <w:szCs w:val="22"/>
        </w:rPr>
      </w:pPr>
      <w:r w:rsidRPr="002E4916">
        <w:rPr>
          <w:rFonts w:ascii="Arial" w:hAnsi="Arial" w:cs="Arial"/>
          <w:sz w:val="22"/>
          <w:szCs w:val="22"/>
        </w:rPr>
        <w:t xml:space="preserve">Good </w:t>
      </w:r>
      <w:r w:rsidR="00D5643E" w:rsidRPr="002E4916">
        <w:rPr>
          <w:rFonts w:ascii="Arial" w:hAnsi="Arial" w:cs="Arial"/>
          <w:sz w:val="22"/>
          <w:szCs w:val="22"/>
        </w:rPr>
        <w:t>communication and presentation skills, both oral and written; and</w:t>
      </w:r>
    </w:p>
    <w:p w:rsidR="004554AF" w:rsidRPr="002E4916" w:rsidRDefault="004554AF" w:rsidP="00CC0EDB">
      <w:pPr>
        <w:numPr>
          <w:ilvl w:val="0"/>
          <w:numId w:val="11"/>
        </w:numPr>
        <w:overflowPunct/>
        <w:autoSpaceDE/>
        <w:autoSpaceDN/>
        <w:adjustRightInd/>
        <w:spacing w:before="60" w:after="60" w:line="260" w:lineRule="atLeast"/>
        <w:ind w:left="360" w:hanging="360"/>
        <w:jc w:val="both"/>
        <w:textAlignment w:val="auto"/>
        <w:rPr>
          <w:rFonts w:ascii="Arial" w:hAnsi="Arial" w:cs="Arial"/>
          <w:sz w:val="22"/>
          <w:szCs w:val="22"/>
        </w:rPr>
      </w:pPr>
      <w:r w:rsidRPr="002E4916">
        <w:rPr>
          <w:rFonts w:ascii="Arial" w:hAnsi="Arial" w:cs="Arial"/>
          <w:sz w:val="22"/>
          <w:szCs w:val="22"/>
        </w:rPr>
        <w:t xml:space="preserve">Experience in </w:t>
      </w:r>
      <w:r w:rsidR="00A42977">
        <w:rPr>
          <w:rFonts w:ascii="Arial" w:hAnsi="Arial" w:cs="Arial"/>
          <w:sz w:val="22"/>
          <w:szCs w:val="22"/>
        </w:rPr>
        <w:t xml:space="preserve">preparation and review of consolidations, management and regulatory reporting, </w:t>
      </w:r>
      <w:r w:rsidRPr="002E4916">
        <w:rPr>
          <w:rFonts w:ascii="Arial" w:hAnsi="Arial" w:cs="Arial"/>
          <w:sz w:val="22"/>
          <w:szCs w:val="22"/>
        </w:rPr>
        <w:t>various agreed-upon procedures engagements</w:t>
      </w:r>
      <w:r w:rsidR="00A42977">
        <w:rPr>
          <w:rFonts w:ascii="Arial" w:hAnsi="Arial" w:cs="Arial"/>
          <w:sz w:val="22"/>
          <w:szCs w:val="22"/>
        </w:rPr>
        <w:t xml:space="preserve"> and review engagements.</w:t>
      </w:r>
    </w:p>
    <w:p w:rsidR="00A6617B" w:rsidRDefault="00A6617B" w:rsidP="00C018A7">
      <w:pPr>
        <w:spacing w:line="240" w:lineRule="atLeast"/>
        <w:rPr>
          <w:rFonts w:ascii="Arial" w:hAnsi="Arial" w:cs="Arial"/>
          <w:b/>
          <w:bCs/>
          <w:i/>
          <w:iCs/>
          <w:color w:val="000000"/>
          <w:sz w:val="22"/>
          <w:szCs w:val="22"/>
        </w:rPr>
      </w:pPr>
    </w:p>
    <w:p w:rsidR="008C62A6" w:rsidRDefault="008C62A6">
      <w:pPr>
        <w:overflowPunct/>
        <w:autoSpaceDE/>
        <w:autoSpaceDN/>
        <w:adjustRightInd/>
        <w:textAlignment w:val="auto"/>
        <w:rPr>
          <w:rFonts w:ascii="Arial" w:hAnsi="Arial" w:cs="Arial"/>
          <w:b/>
          <w:sz w:val="24"/>
          <w:szCs w:val="24"/>
        </w:rPr>
      </w:pPr>
      <w:r>
        <w:rPr>
          <w:rFonts w:ascii="Arial" w:hAnsi="Arial" w:cs="Arial"/>
          <w:b/>
          <w:sz w:val="24"/>
          <w:szCs w:val="24"/>
        </w:rPr>
        <w:br w:type="page"/>
      </w:r>
    </w:p>
    <w:p w:rsidR="000F625F" w:rsidRPr="002E4916" w:rsidRDefault="000F625F" w:rsidP="000F625F">
      <w:pPr>
        <w:pBdr>
          <w:bottom w:val="single" w:sz="4" w:space="1" w:color="auto"/>
        </w:pBdr>
        <w:tabs>
          <w:tab w:val="left" w:pos="360"/>
        </w:tabs>
        <w:jc w:val="both"/>
        <w:rPr>
          <w:rFonts w:ascii="Arial" w:hAnsi="Arial" w:cs="Arial"/>
          <w:b/>
          <w:sz w:val="24"/>
          <w:szCs w:val="24"/>
        </w:rPr>
      </w:pPr>
      <w:r w:rsidRPr="002E4916">
        <w:rPr>
          <w:rFonts w:ascii="Arial" w:hAnsi="Arial" w:cs="Arial"/>
          <w:b/>
          <w:sz w:val="24"/>
          <w:szCs w:val="24"/>
        </w:rPr>
        <w:lastRenderedPageBreak/>
        <w:t>WORK HISTORY</w:t>
      </w:r>
    </w:p>
    <w:p w:rsidR="000F625F" w:rsidRDefault="000F625F" w:rsidP="000F625F">
      <w:pPr>
        <w:tabs>
          <w:tab w:val="left" w:pos="360"/>
        </w:tabs>
        <w:jc w:val="both"/>
        <w:rPr>
          <w:rFonts w:ascii="Arial" w:hAnsi="Arial" w:cs="Arial"/>
          <w:b/>
          <w:i/>
          <w:sz w:val="22"/>
          <w:szCs w:val="22"/>
        </w:rPr>
      </w:pPr>
      <w:r>
        <w:rPr>
          <w:rFonts w:ascii="Arial" w:hAnsi="Arial" w:cs="Arial"/>
          <w:b/>
          <w:i/>
          <w:sz w:val="22"/>
          <w:szCs w:val="22"/>
        </w:rPr>
        <w:t>Client Services, Partners Group (Singapore) Pte Ltd, Singapore</w:t>
      </w:r>
    </w:p>
    <w:p w:rsidR="000F625F" w:rsidRPr="00067CB0" w:rsidRDefault="000F625F" w:rsidP="000F625F">
      <w:pPr>
        <w:tabs>
          <w:tab w:val="left" w:pos="360"/>
        </w:tabs>
        <w:jc w:val="both"/>
        <w:rPr>
          <w:rFonts w:ascii="Arial" w:hAnsi="Arial" w:cs="Arial"/>
          <w:b/>
          <w:i/>
          <w:sz w:val="22"/>
          <w:szCs w:val="22"/>
        </w:rPr>
      </w:pPr>
      <w:r>
        <w:rPr>
          <w:rFonts w:ascii="Arial" w:hAnsi="Arial" w:cs="Arial"/>
          <w:b/>
          <w:i/>
          <w:sz w:val="22"/>
          <w:szCs w:val="22"/>
        </w:rPr>
        <w:t xml:space="preserve">September 2015 </w:t>
      </w:r>
      <w:r w:rsidR="009A4ACD">
        <w:rPr>
          <w:rFonts w:ascii="Arial" w:hAnsi="Arial" w:cs="Arial"/>
          <w:b/>
          <w:i/>
          <w:sz w:val="22"/>
          <w:szCs w:val="22"/>
        </w:rPr>
        <w:t>–</w:t>
      </w:r>
      <w:r>
        <w:rPr>
          <w:rFonts w:ascii="Arial" w:hAnsi="Arial" w:cs="Arial"/>
          <w:b/>
          <w:i/>
          <w:sz w:val="22"/>
          <w:szCs w:val="22"/>
        </w:rPr>
        <w:t xml:space="preserve"> </w:t>
      </w:r>
      <w:r w:rsidR="009A4ACD">
        <w:rPr>
          <w:rFonts w:ascii="Arial" w:hAnsi="Arial" w:cs="Arial"/>
          <w:b/>
          <w:i/>
          <w:sz w:val="22"/>
          <w:szCs w:val="22"/>
        </w:rPr>
        <w:t>June 2017</w:t>
      </w:r>
    </w:p>
    <w:p w:rsidR="000F625F" w:rsidRDefault="000F625F" w:rsidP="000F625F">
      <w:pPr>
        <w:tabs>
          <w:tab w:val="left" w:pos="360"/>
        </w:tabs>
        <w:jc w:val="both"/>
        <w:rPr>
          <w:rFonts w:ascii="Arial" w:hAnsi="Arial" w:cs="Arial"/>
          <w:b/>
          <w:sz w:val="22"/>
          <w:szCs w:val="22"/>
        </w:rPr>
      </w:pPr>
    </w:p>
    <w:p w:rsidR="009E12EA" w:rsidRDefault="000F625F" w:rsidP="000F625F">
      <w:pPr>
        <w:tabs>
          <w:tab w:val="left" w:pos="360"/>
        </w:tabs>
        <w:jc w:val="both"/>
        <w:rPr>
          <w:rFonts w:ascii="Arial" w:hAnsi="Arial" w:cs="Arial"/>
          <w:sz w:val="22"/>
          <w:szCs w:val="22"/>
        </w:rPr>
      </w:pPr>
      <w:r>
        <w:rPr>
          <w:rFonts w:ascii="Arial" w:hAnsi="Arial" w:cs="Arial"/>
          <w:sz w:val="22"/>
          <w:szCs w:val="22"/>
        </w:rPr>
        <w:t>As part of the Fund Controlling, our service catalogue would include</w:t>
      </w:r>
      <w:r w:rsidR="009E12EA">
        <w:rPr>
          <w:rFonts w:ascii="Arial" w:hAnsi="Arial" w:cs="Arial"/>
          <w:sz w:val="22"/>
          <w:szCs w:val="22"/>
        </w:rPr>
        <w:t xml:space="preserve"> the following:</w:t>
      </w:r>
    </w:p>
    <w:p w:rsidR="009E12EA" w:rsidRPr="00BC1EE1" w:rsidRDefault="009E12EA" w:rsidP="009E12E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E</w:t>
      </w:r>
      <w:r w:rsidR="000F625F" w:rsidRPr="009E12EA">
        <w:rPr>
          <w:rFonts w:ascii="Arial" w:hAnsi="Arial" w:cs="Arial"/>
          <w:sz w:val="22"/>
          <w:szCs w:val="22"/>
        </w:rPr>
        <w:t>nsuring that the monthly</w:t>
      </w:r>
      <w:r w:rsidR="00E91B4A">
        <w:rPr>
          <w:rFonts w:ascii="Arial" w:hAnsi="Arial" w:cs="Arial"/>
          <w:sz w:val="22"/>
          <w:szCs w:val="22"/>
        </w:rPr>
        <w:t xml:space="preserve"> </w:t>
      </w:r>
      <w:r w:rsidR="000F625F" w:rsidRPr="009E12EA">
        <w:rPr>
          <w:rFonts w:ascii="Arial" w:hAnsi="Arial" w:cs="Arial"/>
          <w:sz w:val="22"/>
          <w:szCs w:val="22"/>
        </w:rPr>
        <w:t xml:space="preserve">preparation of the product NAV </w:t>
      </w:r>
      <w:r w:rsidR="00E67D16">
        <w:rPr>
          <w:rFonts w:ascii="Arial" w:hAnsi="Arial" w:cs="Arial"/>
          <w:sz w:val="22"/>
          <w:szCs w:val="22"/>
        </w:rPr>
        <w:t>which includes cash and portfolio reconciliation, portfolio valuation analysis, hedge and stock distribution valuation and monitor and managing outstanding payables and receivables</w:t>
      </w:r>
      <w:r w:rsidR="00E67D16" w:rsidRPr="009E12EA">
        <w:rPr>
          <w:rFonts w:ascii="Arial" w:hAnsi="Arial" w:cs="Arial"/>
          <w:sz w:val="22"/>
          <w:szCs w:val="22"/>
        </w:rPr>
        <w:t xml:space="preserve"> </w:t>
      </w:r>
      <w:r w:rsidR="00E67D16">
        <w:rPr>
          <w:rFonts w:ascii="Arial" w:hAnsi="Arial" w:cs="Arial"/>
          <w:sz w:val="22"/>
          <w:szCs w:val="22"/>
        </w:rPr>
        <w:t>are in an accurate, error-free and timely;</w:t>
      </w:r>
    </w:p>
    <w:p w:rsidR="00C4211A" w:rsidRPr="009E12EA" w:rsidRDefault="00C4211A" w:rsidP="00C4211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Production of manual financial report to clients request and review of NAV produced by third party service providers</w:t>
      </w:r>
      <w:r w:rsidR="00E67D16">
        <w:rPr>
          <w:rFonts w:ascii="Arial" w:hAnsi="Arial" w:cs="Arial"/>
          <w:sz w:val="22"/>
          <w:szCs w:val="22"/>
        </w:rPr>
        <w:t>;</w:t>
      </w:r>
    </w:p>
    <w:p w:rsidR="00C4211A" w:rsidRPr="009E12EA" w:rsidRDefault="00C4211A" w:rsidP="00C4211A">
      <w:pPr>
        <w:pStyle w:val="ListParagraph"/>
        <w:numPr>
          <w:ilvl w:val="0"/>
          <w:numId w:val="24"/>
        </w:numPr>
        <w:tabs>
          <w:tab w:val="left" w:pos="360"/>
        </w:tabs>
        <w:jc w:val="both"/>
        <w:rPr>
          <w:rFonts w:ascii="Arial" w:hAnsi="Arial" w:cs="Arial"/>
          <w:b/>
          <w:sz w:val="22"/>
          <w:szCs w:val="22"/>
        </w:rPr>
      </w:pPr>
      <w:r w:rsidRPr="009E12EA">
        <w:rPr>
          <w:rFonts w:ascii="Arial" w:hAnsi="Arial" w:cs="Arial"/>
          <w:sz w:val="22"/>
          <w:szCs w:val="22"/>
        </w:rPr>
        <w:t xml:space="preserve">Reconciles financial </w:t>
      </w:r>
      <w:r>
        <w:rPr>
          <w:rFonts w:ascii="Arial" w:hAnsi="Arial" w:cs="Arial"/>
          <w:sz w:val="22"/>
          <w:szCs w:val="22"/>
        </w:rPr>
        <w:t>data between system (eFront and Abacus)</w:t>
      </w:r>
      <w:r w:rsidR="00E67D16">
        <w:rPr>
          <w:rFonts w:ascii="Arial" w:hAnsi="Arial" w:cs="Arial"/>
          <w:sz w:val="22"/>
          <w:szCs w:val="22"/>
        </w:rPr>
        <w:t>;</w:t>
      </w:r>
    </w:p>
    <w:p w:rsidR="00C4211A" w:rsidRPr="009E12EA" w:rsidRDefault="00C4211A" w:rsidP="00C4211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Calculation/review of closed ended products fees and rebates including management fees, closing fees true-ups, incentive fees with provisions in the LPA, and side letter agreements</w:t>
      </w:r>
      <w:r w:rsidR="00E67D16">
        <w:rPr>
          <w:rFonts w:ascii="Arial" w:hAnsi="Arial" w:cs="Arial"/>
          <w:sz w:val="22"/>
          <w:szCs w:val="22"/>
        </w:rPr>
        <w:t>;</w:t>
      </w:r>
    </w:p>
    <w:p w:rsidR="00BC1EE1" w:rsidRPr="009E12EA" w:rsidRDefault="00BC1EE1" w:rsidP="009E12E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Review legal document including but not limited to agreements, constituent document and side letters relating to assigned products to oversee product compliance including proper documentation of processes and procedures</w:t>
      </w:r>
      <w:r w:rsidR="00E67D16">
        <w:rPr>
          <w:rFonts w:ascii="Arial" w:hAnsi="Arial" w:cs="Arial"/>
          <w:sz w:val="22"/>
          <w:szCs w:val="22"/>
        </w:rPr>
        <w:t>;</w:t>
      </w:r>
    </w:p>
    <w:p w:rsidR="00BC1EE1" w:rsidRPr="00BC1EE1" w:rsidRDefault="00E67D16" w:rsidP="009E12E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 xml:space="preserve">Generation of monthly, quarterly and annual financial </w:t>
      </w:r>
      <w:r w:rsidR="009E12EA">
        <w:rPr>
          <w:rFonts w:ascii="Arial" w:hAnsi="Arial" w:cs="Arial"/>
          <w:sz w:val="22"/>
          <w:szCs w:val="22"/>
        </w:rPr>
        <w:t>statements for closed ended products under IFRS and Luxembourg GAAP</w:t>
      </w:r>
      <w:r>
        <w:rPr>
          <w:rFonts w:ascii="Arial" w:hAnsi="Arial" w:cs="Arial"/>
          <w:sz w:val="22"/>
          <w:szCs w:val="22"/>
        </w:rPr>
        <w:t xml:space="preserve"> </w:t>
      </w:r>
      <w:r w:rsidRPr="009E12EA">
        <w:rPr>
          <w:rFonts w:ascii="Arial" w:hAnsi="Arial" w:cs="Arial"/>
          <w:sz w:val="22"/>
          <w:szCs w:val="22"/>
        </w:rPr>
        <w:t>are accurate</w:t>
      </w:r>
      <w:r>
        <w:rPr>
          <w:rFonts w:ascii="Arial" w:hAnsi="Arial" w:cs="Arial"/>
          <w:sz w:val="22"/>
          <w:szCs w:val="22"/>
        </w:rPr>
        <w:t>, error-free</w:t>
      </w:r>
      <w:r w:rsidRPr="009E12EA">
        <w:rPr>
          <w:rFonts w:ascii="Arial" w:hAnsi="Arial" w:cs="Arial"/>
          <w:sz w:val="22"/>
          <w:szCs w:val="22"/>
        </w:rPr>
        <w:t xml:space="preserve"> and timel</w:t>
      </w:r>
      <w:r>
        <w:rPr>
          <w:rFonts w:ascii="Arial" w:hAnsi="Arial" w:cs="Arial"/>
          <w:sz w:val="22"/>
          <w:szCs w:val="22"/>
        </w:rPr>
        <w:t>y;</w:t>
      </w:r>
      <w:r w:rsidR="009E12EA">
        <w:rPr>
          <w:rFonts w:ascii="Arial" w:hAnsi="Arial" w:cs="Arial"/>
          <w:sz w:val="22"/>
          <w:szCs w:val="22"/>
        </w:rPr>
        <w:t xml:space="preserve"> </w:t>
      </w:r>
    </w:p>
    <w:p w:rsidR="00600794" w:rsidRPr="005F49CA" w:rsidRDefault="00BC1EE1" w:rsidP="009E12E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Respond to internal and external clients and auditors request swiftly</w:t>
      </w:r>
      <w:r w:rsidR="005F49CA">
        <w:rPr>
          <w:rFonts w:ascii="Arial" w:hAnsi="Arial" w:cs="Arial"/>
          <w:sz w:val="22"/>
          <w:szCs w:val="22"/>
        </w:rPr>
        <w:t>; and</w:t>
      </w:r>
    </w:p>
    <w:p w:rsidR="005F49CA" w:rsidRPr="009E12EA" w:rsidRDefault="005F49CA" w:rsidP="009E12EA">
      <w:pPr>
        <w:pStyle w:val="ListParagraph"/>
        <w:numPr>
          <w:ilvl w:val="0"/>
          <w:numId w:val="24"/>
        </w:numPr>
        <w:tabs>
          <w:tab w:val="left" w:pos="360"/>
        </w:tabs>
        <w:jc w:val="both"/>
        <w:rPr>
          <w:rFonts w:ascii="Arial" w:hAnsi="Arial" w:cs="Arial"/>
          <w:b/>
          <w:sz w:val="22"/>
          <w:szCs w:val="22"/>
        </w:rPr>
      </w:pPr>
      <w:r>
        <w:rPr>
          <w:rFonts w:ascii="Arial" w:hAnsi="Arial" w:cs="Arial"/>
          <w:sz w:val="22"/>
          <w:szCs w:val="22"/>
        </w:rPr>
        <w:t>Involvement in various projects, trainings introduction, coaching and review of new hires work.</w:t>
      </w:r>
    </w:p>
    <w:p w:rsidR="00273F95" w:rsidRDefault="00273F95" w:rsidP="00600794">
      <w:pPr>
        <w:tabs>
          <w:tab w:val="left" w:pos="360"/>
        </w:tabs>
        <w:jc w:val="both"/>
        <w:rPr>
          <w:rFonts w:ascii="Arial" w:hAnsi="Arial" w:cs="Arial"/>
          <w:b/>
          <w:sz w:val="22"/>
          <w:szCs w:val="22"/>
        </w:rPr>
      </w:pPr>
    </w:p>
    <w:p w:rsidR="00861337" w:rsidRDefault="00861337" w:rsidP="00861337">
      <w:pPr>
        <w:spacing w:line="240" w:lineRule="atLeast"/>
        <w:rPr>
          <w:rFonts w:ascii="Arial" w:hAnsi="Arial" w:cs="Arial"/>
          <w:b/>
          <w:bCs/>
          <w:i/>
          <w:iCs/>
          <w:color w:val="000000"/>
          <w:sz w:val="22"/>
          <w:szCs w:val="22"/>
        </w:rPr>
      </w:pPr>
      <w:r>
        <w:rPr>
          <w:rFonts w:ascii="Arial" w:hAnsi="Arial" w:cs="Arial"/>
          <w:b/>
          <w:bCs/>
          <w:i/>
          <w:iCs/>
          <w:color w:val="000000"/>
          <w:sz w:val="22"/>
          <w:szCs w:val="22"/>
        </w:rPr>
        <w:t>Director, RT LLP (formerly known as LTC LLP), Singapore</w:t>
      </w:r>
    </w:p>
    <w:p w:rsidR="00861337" w:rsidRDefault="00861337" w:rsidP="00861337">
      <w:pPr>
        <w:spacing w:line="240" w:lineRule="atLeast"/>
        <w:rPr>
          <w:rFonts w:ascii="Arial" w:hAnsi="Arial" w:cs="Arial"/>
          <w:b/>
          <w:bCs/>
          <w:i/>
          <w:iCs/>
          <w:color w:val="000000"/>
          <w:sz w:val="22"/>
          <w:szCs w:val="22"/>
        </w:rPr>
      </w:pPr>
      <w:r>
        <w:rPr>
          <w:rFonts w:ascii="Arial" w:hAnsi="Arial" w:cs="Arial"/>
          <w:b/>
          <w:bCs/>
          <w:i/>
          <w:iCs/>
          <w:color w:val="000000"/>
          <w:sz w:val="22"/>
          <w:szCs w:val="22"/>
        </w:rPr>
        <w:t>January 2013 – April 2015</w:t>
      </w:r>
    </w:p>
    <w:p w:rsidR="00861337" w:rsidRDefault="00861337" w:rsidP="00861337">
      <w:pPr>
        <w:spacing w:line="240" w:lineRule="atLeast"/>
        <w:rPr>
          <w:rFonts w:ascii="Arial" w:hAnsi="Arial" w:cs="Arial"/>
          <w:bCs/>
          <w:iCs/>
          <w:color w:val="000000"/>
          <w:sz w:val="22"/>
          <w:szCs w:val="22"/>
        </w:rPr>
      </w:pPr>
    </w:p>
    <w:p w:rsidR="00861337" w:rsidRDefault="00861337" w:rsidP="00861337">
      <w:pPr>
        <w:spacing w:line="240" w:lineRule="atLeast"/>
        <w:rPr>
          <w:rFonts w:ascii="Arial" w:hAnsi="Arial" w:cs="Arial"/>
          <w:bCs/>
          <w:iCs/>
          <w:color w:val="000000"/>
          <w:sz w:val="22"/>
          <w:szCs w:val="22"/>
        </w:rPr>
      </w:pPr>
      <w:r>
        <w:rPr>
          <w:rFonts w:ascii="Arial" w:hAnsi="Arial" w:cs="Arial"/>
          <w:bCs/>
          <w:iCs/>
          <w:color w:val="000000"/>
          <w:sz w:val="22"/>
          <w:szCs w:val="22"/>
        </w:rPr>
        <w:t xml:space="preserve">As an Audit Director, I act as the engagement leader of certain non-listed clients.  As an engagement leader, its function is that of a field partner, who ensure the overall aspect of the audit, client servicing and team mobilization are efficiently and effectively executed.  </w:t>
      </w:r>
    </w:p>
    <w:p w:rsidR="00861337" w:rsidRDefault="00861337" w:rsidP="00600794">
      <w:pPr>
        <w:tabs>
          <w:tab w:val="left" w:pos="360"/>
        </w:tabs>
        <w:jc w:val="both"/>
        <w:rPr>
          <w:rFonts w:ascii="Arial" w:hAnsi="Arial" w:cs="Arial"/>
          <w:b/>
          <w:sz w:val="22"/>
          <w:szCs w:val="22"/>
        </w:rPr>
      </w:pPr>
    </w:p>
    <w:p w:rsidR="00C018A7" w:rsidRPr="002E4916" w:rsidRDefault="00E67D16" w:rsidP="00C018A7">
      <w:pPr>
        <w:spacing w:line="240" w:lineRule="atLeast"/>
        <w:rPr>
          <w:rFonts w:ascii="Arial" w:hAnsi="Arial" w:cs="Arial"/>
          <w:b/>
          <w:bCs/>
          <w:i/>
          <w:iCs/>
          <w:color w:val="000000"/>
          <w:sz w:val="22"/>
          <w:szCs w:val="22"/>
        </w:rPr>
      </w:pPr>
      <w:r>
        <w:rPr>
          <w:rFonts w:ascii="Arial" w:hAnsi="Arial" w:cs="Arial"/>
          <w:b/>
          <w:bCs/>
          <w:i/>
          <w:iCs/>
          <w:color w:val="000000"/>
          <w:sz w:val="22"/>
          <w:szCs w:val="22"/>
        </w:rPr>
        <w:t xml:space="preserve">Manager and </w:t>
      </w:r>
      <w:r w:rsidR="00270F59" w:rsidRPr="002E4916">
        <w:rPr>
          <w:rFonts w:ascii="Arial" w:hAnsi="Arial" w:cs="Arial"/>
          <w:b/>
          <w:bCs/>
          <w:i/>
          <w:iCs/>
          <w:color w:val="000000"/>
          <w:sz w:val="22"/>
          <w:szCs w:val="22"/>
        </w:rPr>
        <w:t>Senior Manager</w:t>
      </w:r>
      <w:r w:rsidR="00C018A7" w:rsidRPr="002E4916">
        <w:rPr>
          <w:rFonts w:ascii="Arial" w:hAnsi="Arial" w:cs="Arial"/>
          <w:b/>
          <w:bCs/>
          <w:i/>
          <w:iCs/>
          <w:color w:val="000000"/>
          <w:sz w:val="22"/>
          <w:szCs w:val="22"/>
        </w:rPr>
        <w:t xml:space="preserve">, </w:t>
      </w:r>
      <w:r w:rsidR="00270F59" w:rsidRPr="002E4916">
        <w:rPr>
          <w:rFonts w:ascii="Arial" w:hAnsi="Arial" w:cs="Arial"/>
          <w:b/>
          <w:bCs/>
          <w:i/>
          <w:iCs/>
          <w:color w:val="000000"/>
          <w:sz w:val="22"/>
          <w:szCs w:val="22"/>
        </w:rPr>
        <w:t>LTC LLP</w:t>
      </w:r>
      <w:r w:rsidR="007D0102">
        <w:rPr>
          <w:rFonts w:ascii="Arial" w:hAnsi="Arial" w:cs="Arial"/>
          <w:b/>
          <w:bCs/>
          <w:i/>
          <w:iCs/>
          <w:color w:val="000000"/>
          <w:sz w:val="22"/>
          <w:szCs w:val="22"/>
        </w:rPr>
        <w:t xml:space="preserve"> </w:t>
      </w:r>
      <w:r w:rsidR="007D0102" w:rsidRPr="002E4916">
        <w:rPr>
          <w:rFonts w:ascii="Arial" w:hAnsi="Arial" w:cs="Arial"/>
          <w:b/>
          <w:bCs/>
          <w:i/>
          <w:iCs/>
          <w:color w:val="000000"/>
          <w:sz w:val="22"/>
          <w:szCs w:val="22"/>
        </w:rPr>
        <w:t>(formerly known as LTC &amp; Associates)</w:t>
      </w:r>
      <w:r w:rsidR="00C018A7" w:rsidRPr="002E4916">
        <w:rPr>
          <w:rFonts w:ascii="Arial" w:hAnsi="Arial" w:cs="Arial"/>
          <w:b/>
          <w:bCs/>
          <w:i/>
          <w:iCs/>
          <w:color w:val="000000"/>
          <w:sz w:val="22"/>
          <w:szCs w:val="22"/>
        </w:rPr>
        <w:t xml:space="preserve">, </w:t>
      </w:r>
      <w:r w:rsidR="00270F59" w:rsidRPr="002E4916">
        <w:rPr>
          <w:rFonts w:ascii="Arial" w:hAnsi="Arial" w:cs="Arial"/>
          <w:b/>
          <w:bCs/>
          <w:i/>
          <w:iCs/>
          <w:color w:val="000000"/>
          <w:sz w:val="22"/>
          <w:szCs w:val="22"/>
        </w:rPr>
        <w:t>Singapore</w:t>
      </w:r>
    </w:p>
    <w:p w:rsidR="00C018A7" w:rsidRPr="002E4916" w:rsidRDefault="007D0102" w:rsidP="00C018A7">
      <w:pPr>
        <w:spacing w:line="240" w:lineRule="atLeast"/>
        <w:rPr>
          <w:rFonts w:ascii="Arial" w:hAnsi="Arial" w:cs="Arial"/>
          <w:b/>
          <w:bCs/>
          <w:i/>
          <w:iCs/>
          <w:color w:val="000000"/>
          <w:sz w:val="22"/>
          <w:szCs w:val="22"/>
        </w:rPr>
      </w:pPr>
      <w:r w:rsidRPr="002E4916">
        <w:rPr>
          <w:rFonts w:ascii="Arial" w:hAnsi="Arial" w:cs="Arial"/>
          <w:b/>
          <w:bCs/>
          <w:i/>
          <w:iCs/>
          <w:color w:val="000000"/>
          <w:sz w:val="22"/>
          <w:szCs w:val="22"/>
        </w:rPr>
        <w:t xml:space="preserve">October 2006 </w:t>
      </w:r>
      <w:r w:rsidR="00C018A7" w:rsidRPr="002E4916">
        <w:rPr>
          <w:rFonts w:ascii="Arial" w:hAnsi="Arial" w:cs="Arial"/>
          <w:b/>
          <w:bCs/>
          <w:i/>
          <w:iCs/>
          <w:color w:val="000000"/>
          <w:sz w:val="22"/>
          <w:szCs w:val="22"/>
        </w:rPr>
        <w:t xml:space="preserve">to </w:t>
      </w:r>
      <w:r w:rsidR="006E668F">
        <w:rPr>
          <w:rFonts w:ascii="Arial" w:hAnsi="Arial" w:cs="Arial"/>
          <w:b/>
          <w:bCs/>
          <w:i/>
          <w:iCs/>
          <w:color w:val="000000"/>
          <w:sz w:val="22"/>
          <w:szCs w:val="22"/>
        </w:rPr>
        <w:t>December 2012</w:t>
      </w:r>
    </w:p>
    <w:p w:rsidR="00F46BDB" w:rsidRPr="002E4916" w:rsidRDefault="00F46BDB" w:rsidP="007970AD">
      <w:pPr>
        <w:spacing w:line="240" w:lineRule="atLeast"/>
        <w:rPr>
          <w:rFonts w:ascii="Arial" w:hAnsi="Arial" w:cs="Arial"/>
          <w:b/>
          <w:bCs/>
          <w:i/>
          <w:iCs/>
          <w:color w:val="000000"/>
          <w:sz w:val="22"/>
          <w:szCs w:val="22"/>
        </w:rPr>
      </w:pPr>
    </w:p>
    <w:p w:rsidR="00270F59" w:rsidRPr="002E4916" w:rsidRDefault="005B6A79" w:rsidP="00270F59">
      <w:pPr>
        <w:spacing w:line="240" w:lineRule="atLeast"/>
        <w:jc w:val="both"/>
        <w:rPr>
          <w:rFonts w:ascii="Arial" w:hAnsi="Arial" w:cs="Arial"/>
          <w:sz w:val="22"/>
          <w:szCs w:val="22"/>
        </w:rPr>
      </w:pPr>
      <w:r>
        <w:rPr>
          <w:rFonts w:ascii="Arial" w:hAnsi="Arial" w:cs="Arial"/>
          <w:sz w:val="22"/>
          <w:szCs w:val="22"/>
        </w:rPr>
        <w:t>As Senior Manager, I am assisting in marketing the services of the Firm.  I take the lead and manage engagement team in the conduct of multiple engagements with varying complexity. I execute all engagement –related activities and ma</w:t>
      </w:r>
      <w:r w:rsidR="0097463E">
        <w:rPr>
          <w:rFonts w:ascii="Arial" w:hAnsi="Arial" w:cs="Arial"/>
          <w:sz w:val="22"/>
          <w:szCs w:val="22"/>
        </w:rPr>
        <w:t>na</w:t>
      </w:r>
      <w:r>
        <w:rPr>
          <w:rFonts w:ascii="Arial" w:hAnsi="Arial" w:cs="Arial"/>
          <w:sz w:val="22"/>
          <w:szCs w:val="22"/>
        </w:rPr>
        <w:t>ge client</w:t>
      </w:r>
      <w:r w:rsidR="0097463E">
        <w:rPr>
          <w:rFonts w:ascii="Arial" w:hAnsi="Arial" w:cs="Arial"/>
          <w:sz w:val="22"/>
          <w:szCs w:val="22"/>
        </w:rPr>
        <w:t xml:space="preserve"> expectation and satisfaction.</w:t>
      </w:r>
      <w:r w:rsidR="00270F59" w:rsidRPr="002E4916">
        <w:rPr>
          <w:rFonts w:ascii="Arial" w:hAnsi="Arial" w:cs="Arial"/>
          <w:sz w:val="22"/>
          <w:szCs w:val="22"/>
        </w:rPr>
        <w:t xml:space="preserve"> </w:t>
      </w:r>
      <w:r w:rsidR="007D0102">
        <w:rPr>
          <w:rFonts w:ascii="Arial" w:hAnsi="Arial" w:cs="Arial"/>
          <w:sz w:val="22"/>
          <w:szCs w:val="22"/>
        </w:rPr>
        <w:t xml:space="preserve">Staff development is also one of the areas of responsibility so as to ensure audit staff have the necessary skills and development needed to progress in the audit industry. </w:t>
      </w:r>
      <w:r w:rsidR="0097463E">
        <w:rPr>
          <w:rFonts w:ascii="Arial" w:hAnsi="Arial" w:cs="Arial"/>
          <w:sz w:val="22"/>
          <w:szCs w:val="22"/>
        </w:rPr>
        <w:t xml:space="preserve">I </w:t>
      </w:r>
      <w:r w:rsidR="009348F2">
        <w:rPr>
          <w:rFonts w:ascii="Arial" w:hAnsi="Arial" w:cs="Arial"/>
          <w:sz w:val="22"/>
          <w:szCs w:val="22"/>
        </w:rPr>
        <w:t xml:space="preserve">am also part of the training team to prepare </w:t>
      </w:r>
      <w:r w:rsidR="0097463E">
        <w:rPr>
          <w:rFonts w:ascii="Arial" w:hAnsi="Arial" w:cs="Arial"/>
          <w:sz w:val="22"/>
          <w:szCs w:val="22"/>
        </w:rPr>
        <w:t xml:space="preserve">learning </w:t>
      </w:r>
      <w:r w:rsidR="00276602" w:rsidRPr="002E4916">
        <w:rPr>
          <w:rFonts w:ascii="Arial" w:hAnsi="Arial" w:cs="Arial"/>
          <w:sz w:val="22"/>
          <w:szCs w:val="22"/>
        </w:rPr>
        <w:t>materials</w:t>
      </w:r>
      <w:r w:rsidR="009348F2">
        <w:rPr>
          <w:rFonts w:ascii="Arial" w:hAnsi="Arial" w:cs="Arial"/>
          <w:sz w:val="22"/>
          <w:szCs w:val="22"/>
        </w:rPr>
        <w:t xml:space="preserve"> during the training season of the Firm.  This </w:t>
      </w:r>
      <w:r w:rsidR="0097463E">
        <w:rPr>
          <w:rFonts w:ascii="Arial" w:hAnsi="Arial" w:cs="Arial"/>
          <w:sz w:val="22"/>
          <w:szCs w:val="22"/>
        </w:rPr>
        <w:t xml:space="preserve">requires much preparation, research and reading </w:t>
      </w:r>
      <w:r w:rsidR="009348F2">
        <w:rPr>
          <w:rFonts w:ascii="Arial" w:hAnsi="Arial" w:cs="Arial"/>
          <w:sz w:val="22"/>
          <w:szCs w:val="22"/>
        </w:rPr>
        <w:t xml:space="preserve">to ensure that right </w:t>
      </w:r>
      <w:r w:rsidR="0097463E">
        <w:rPr>
          <w:rFonts w:ascii="Arial" w:hAnsi="Arial" w:cs="Arial"/>
          <w:sz w:val="22"/>
          <w:szCs w:val="22"/>
        </w:rPr>
        <w:t xml:space="preserve">knowledge is imparted to the audit division of the Firm.  </w:t>
      </w:r>
    </w:p>
    <w:p w:rsidR="005C3C71" w:rsidRPr="002E4916" w:rsidRDefault="005C3C71" w:rsidP="00FE6D56">
      <w:pPr>
        <w:spacing w:line="276" w:lineRule="auto"/>
        <w:rPr>
          <w:rFonts w:ascii="Arial" w:hAnsi="Arial" w:cs="Arial"/>
          <w:b/>
          <w:bCs/>
          <w:i/>
          <w:iCs/>
          <w:color w:val="000000"/>
          <w:sz w:val="22"/>
          <w:szCs w:val="22"/>
        </w:rPr>
      </w:pPr>
    </w:p>
    <w:p w:rsidR="00BC1EE1" w:rsidRDefault="00BC1EE1" w:rsidP="00BC1EE1">
      <w:pPr>
        <w:spacing w:line="276" w:lineRule="auto"/>
        <w:rPr>
          <w:rFonts w:ascii="Arial" w:hAnsi="Arial" w:cs="Arial"/>
          <w:b/>
          <w:bCs/>
          <w:i/>
          <w:iCs/>
          <w:color w:val="000000"/>
          <w:sz w:val="22"/>
          <w:szCs w:val="22"/>
        </w:rPr>
      </w:pPr>
      <w:r w:rsidRPr="002E4916">
        <w:rPr>
          <w:rFonts w:ascii="Arial" w:hAnsi="Arial" w:cs="Arial"/>
          <w:b/>
          <w:bCs/>
          <w:i/>
          <w:iCs/>
          <w:color w:val="000000"/>
          <w:sz w:val="22"/>
          <w:szCs w:val="22"/>
        </w:rPr>
        <w:t>Assistant Manager</w:t>
      </w:r>
      <w:r>
        <w:rPr>
          <w:rFonts w:ascii="Arial" w:hAnsi="Arial" w:cs="Arial"/>
          <w:b/>
          <w:bCs/>
          <w:i/>
          <w:iCs/>
          <w:color w:val="000000"/>
          <w:sz w:val="22"/>
          <w:szCs w:val="22"/>
        </w:rPr>
        <w:t>/ Associate Director</w:t>
      </w:r>
    </w:p>
    <w:p w:rsidR="00BC1EE1" w:rsidRPr="003D585D" w:rsidRDefault="00BC1EE1" w:rsidP="00BC1EE1">
      <w:pPr>
        <w:pStyle w:val="ListParagraph"/>
        <w:numPr>
          <w:ilvl w:val="0"/>
          <w:numId w:val="23"/>
        </w:numPr>
        <w:spacing w:line="240" w:lineRule="atLeast"/>
        <w:rPr>
          <w:rFonts w:ascii="Arial" w:hAnsi="Arial" w:cs="Arial"/>
          <w:b/>
          <w:bCs/>
          <w:i/>
          <w:iCs/>
          <w:color w:val="000000"/>
          <w:sz w:val="22"/>
          <w:szCs w:val="22"/>
        </w:rPr>
      </w:pPr>
      <w:r w:rsidRPr="003D585D">
        <w:rPr>
          <w:rFonts w:ascii="Arial" w:hAnsi="Arial" w:cs="Arial"/>
          <w:b/>
          <w:bCs/>
          <w:i/>
          <w:iCs/>
          <w:color w:val="000000"/>
          <w:sz w:val="22"/>
          <w:szCs w:val="22"/>
        </w:rPr>
        <w:t>Deloitte and Touche, Singapore</w:t>
      </w:r>
    </w:p>
    <w:p w:rsidR="00BC1EE1" w:rsidRDefault="00BC1EE1" w:rsidP="00BC1EE1">
      <w:pPr>
        <w:spacing w:line="360" w:lineRule="auto"/>
        <w:ind w:left="360" w:firstLine="720"/>
        <w:rPr>
          <w:rFonts w:ascii="Arial" w:hAnsi="Arial" w:cs="Arial"/>
          <w:b/>
          <w:bCs/>
          <w:i/>
          <w:iCs/>
          <w:color w:val="000000"/>
          <w:sz w:val="22"/>
          <w:szCs w:val="22"/>
        </w:rPr>
      </w:pPr>
      <w:r w:rsidRPr="002E4916">
        <w:rPr>
          <w:rFonts w:ascii="Arial" w:hAnsi="Arial" w:cs="Arial"/>
          <w:b/>
          <w:bCs/>
          <w:i/>
          <w:iCs/>
          <w:color w:val="000000"/>
          <w:sz w:val="22"/>
          <w:szCs w:val="22"/>
        </w:rPr>
        <w:t>December 2005 to August 2006</w:t>
      </w:r>
    </w:p>
    <w:p w:rsidR="00BC1EE1" w:rsidRDefault="00BC1EE1" w:rsidP="00BC1EE1">
      <w:pPr>
        <w:pStyle w:val="ListParagraph"/>
        <w:numPr>
          <w:ilvl w:val="0"/>
          <w:numId w:val="23"/>
        </w:numPr>
        <w:spacing w:line="240" w:lineRule="atLeast"/>
        <w:rPr>
          <w:rFonts w:ascii="Arial" w:hAnsi="Arial" w:cs="Arial"/>
          <w:b/>
          <w:bCs/>
          <w:i/>
          <w:iCs/>
          <w:color w:val="000000"/>
          <w:sz w:val="22"/>
          <w:szCs w:val="22"/>
        </w:rPr>
      </w:pPr>
      <w:r>
        <w:rPr>
          <w:rFonts w:ascii="Arial" w:hAnsi="Arial" w:cs="Arial"/>
          <w:b/>
          <w:bCs/>
          <w:i/>
          <w:iCs/>
          <w:color w:val="000000"/>
          <w:sz w:val="22"/>
          <w:szCs w:val="22"/>
        </w:rPr>
        <w:t>SGV &amp; Co (a Member Practice of Ernst &amp; Young Global), Manila, Philippines</w:t>
      </w:r>
    </w:p>
    <w:p w:rsidR="00BC1EE1" w:rsidRPr="003D585D" w:rsidRDefault="00BC1EE1" w:rsidP="00BC1EE1">
      <w:pPr>
        <w:pStyle w:val="ListParagraph"/>
        <w:spacing w:line="240" w:lineRule="atLeast"/>
        <w:ind w:left="1080"/>
        <w:rPr>
          <w:rFonts w:ascii="Arial" w:hAnsi="Arial" w:cs="Arial"/>
          <w:b/>
          <w:bCs/>
          <w:i/>
          <w:iCs/>
          <w:color w:val="000000"/>
          <w:sz w:val="22"/>
          <w:szCs w:val="22"/>
        </w:rPr>
      </w:pPr>
      <w:r>
        <w:rPr>
          <w:rFonts w:ascii="Arial" w:hAnsi="Arial" w:cs="Arial"/>
          <w:b/>
          <w:bCs/>
          <w:i/>
          <w:iCs/>
          <w:color w:val="000000"/>
          <w:sz w:val="22"/>
          <w:szCs w:val="22"/>
        </w:rPr>
        <w:t>July 2005 to December 2005</w:t>
      </w:r>
    </w:p>
    <w:p w:rsidR="00BC1EE1" w:rsidRPr="002E4916" w:rsidRDefault="00BC1EE1" w:rsidP="00FE6D56">
      <w:pPr>
        <w:spacing w:line="276" w:lineRule="auto"/>
        <w:rPr>
          <w:rFonts w:ascii="Arial" w:hAnsi="Arial" w:cs="Arial"/>
          <w:b/>
          <w:bCs/>
          <w:i/>
          <w:iCs/>
          <w:color w:val="000000"/>
          <w:sz w:val="22"/>
          <w:szCs w:val="22"/>
        </w:rPr>
      </w:pPr>
    </w:p>
    <w:p w:rsidR="007D0102" w:rsidRPr="004D095D" w:rsidRDefault="007D0102" w:rsidP="007D0102">
      <w:pPr>
        <w:spacing w:line="240" w:lineRule="atLeast"/>
        <w:jc w:val="both"/>
        <w:rPr>
          <w:rFonts w:ascii="Calibri" w:hAnsi="Calibri" w:cs="Tahoma"/>
          <w:sz w:val="22"/>
          <w:szCs w:val="22"/>
        </w:rPr>
      </w:pPr>
      <w:r w:rsidRPr="002E4916">
        <w:rPr>
          <w:rFonts w:ascii="Arial" w:hAnsi="Arial" w:cs="Arial"/>
          <w:sz w:val="22"/>
          <w:szCs w:val="22"/>
        </w:rPr>
        <w:t xml:space="preserve">An </w:t>
      </w:r>
      <w:r>
        <w:rPr>
          <w:rFonts w:ascii="Arial" w:hAnsi="Arial" w:cs="Arial"/>
          <w:sz w:val="22"/>
          <w:szCs w:val="22"/>
        </w:rPr>
        <w:t xml:space="preserve">Assistant Manager/ </w:t>
      </w:r>
      <w:r w:rsidRPr="002E4916">
        <w:rPr>
          <w:rFonts w:ascii="Arial" w:hAnsi="Arial" w:cs="Arial"/>
          <w:sz w:val="22"/>
          <w:szCs w:val="22"/>
        </w:rPr>
        <w:t xml:space="preserve">Associate Director level is equivalent to managerial position. I am reporting to </w:t>
      </w:r>
      <w:r>
        <w:rPr>
          <w:rFonts w:ascii="Arial" w:hAnsi="Arial" w:cs="Arial"/>
          <w:sz w:val="22"/>
          <w:szCs w:val="22"/>
        </w:rPr>
        <w:t xml:space="preserve">managers or </w:t>
      </w:r>
      <w:r w:rsidRPr="002E4916">
        <w:rPr>
          <w:rFonts w:ascii="Arial" w:hAnsi="Arial" w:cs="Arial"/>
          <w:sz w:val="22"/>
          <w:szCs w:val="22"/>
        </w:rPr>
        <w:t>partners and I am responsible for a portfolio of audit engagements.  I am acting as manager in these engagements and generally responsible for the overall management and execution of the audit engagement, ensuring quality of deliverables, developing relationship with client personnel and ensuring successful completion of engagements.</w:t>
      </w:r>
    </w:p>
    <w:p w:rsidR="00E67D16" w:rsidRDefault="00E67D16">
      <w:pPr>
        <w:overflowPunct/>
        <w:autoSpaceDE/>
        <w:autoSpaceDN/>
        <w:adjustRightInd/>
        <w:textAlignment w:val="auto"/>
        <w:rPr>
          <w:rFonts w:ascii="Arial" w:hAnsi="Arial" w:cs="Arial"/>
          <w:b/>
          <w:sz w:val="24"/>
          <w:szCs w:val="24"/>
        </w:rPr>
      </w:pPr>
      <w:r>
        <w:rPr>
          <w:rFonts w:ascii="Arial" w:hAnsi="Arial" w:cs="Arial"/>
          <w:b/>
          <w:sz w:val="24"/>
          <w:szCs w:val="24"/>
        </w:rPr>
        <w:br w:type="page"/>
      </w:r>
    </w:p>
    <w:p w:rsidR="00600794" w:rsidRPr="002E4916" w:rsidRDefault="00600794" w:rsidP="00600794">
      <w:pPr>
        <w:pBdr>
          <w:bottom w:val="single" w:sz="4" w:space="1" w:color="auto"/>
        </w:pBdr>
        <w:tabs>
          <w:tab w:val="left" w:pos="360"/>
        </w:tabs>
        <w:jc w:val="both"/>
        <w:rPr>
          <w:rFonts w:ascii="Arial" w:hAnsi="Arial" w:cs="Arial"/>
          <w:b/>
          <w:sz w:val="24"/>
          <w:szCs w:val="24"/>
        </w:rPr>
      </w:pPr>
      <w:r w:rsidRPr="002E4916">
        <w:rPr>
          <w:rFonts w:ascii="Arial" w:hAnsi="Arial" w:cs="Arial"/>
          <w:b/>
          <w:sz w:val="24"/>
          <w:szCs w:val="24"/>
        </w:rPr>
        <w:lastRenderedPageBreak/>
        <w:t>WORK HISTORY</w:t>
      </w:r>
      <w:r>
        <w:rPr>
          <w:rFonts w:ascii="Arial" w:hAnsi="Arial" w:cs="Arial"/>
          <w:b/>
          <w:sz w:val="24"/>
          <w:szCs w:val="24"/>
        </w:rPr>
        <w:t xml:space="preserve"> (cont’d)</w:t>
      </w:r>
    </w:p>
    <w:p w:rsidR="00B34421" w:rsidRPr="002E4916" w:rsidRDefault="00B34421" w:rsidP="00B34421">
      <w:pPr>
        <w:spacing w:line="240" w:lineRule="atLeast"/>
        <w:rPr>
          <w:rFonts w:ascii="Arial" w:hAnsi="Arial" w:cs="Arial"/>
          <w:b/>
          <w:bCs/>
          <w:i/>
          <w:iCs/>
          <w:color w:val="000000"/>
          <w:sz w:val="22"/>
          <w:szCs w:val="22"/>
        </w:rPr>
      </w:pPr>
      <w:r w:rsidRPr="002E4916">
        <w:rPr>
          <w:rFonts w:ascii="Arial" w:hAnsi="Arial" w:cs="Arial"/>
          <w:b/>
          <w:bCs/>
          <w:i/>
          <w:iCs/>
          <w:color w:val="000000"/>
          <w:sz w:val="22"/>
          <w:szCs w:val="22"/>
        </w:rPr>
        <w:t xml:space="preserve">Audit </w:t>
      </w:r>
      <w:r>
        <w:rPr>
          <w:rFonts w:ascii="Arial" w:hAnsi="Arial" w:cs="Arial"/>
          <w:b/>
          <w:bCs/>
          <w:i/>
          <w:iCs/>
          <w:color w:val="000000"/>
          <w:sz w:val="22"/>
          <w:szCs w:val="22"/>
        </w:rPr>
        <w:t xml:space="preserve">Associate and </w:t>
      </w:r>
      <w:r w:rsidRPr="002E4916">
        <w:rPr>
          <w:rFonts w:ascii="Arial" w:hAnsi="Arial" w:cs="Arial"/>
          <w:b/>
          <w:bCs/>
          <w:i/>
          <w:iCs/>
          <w:color w:val="000000"/>
          <w:sz w:val="22"/>
          <w:szCs w:val="22"/>
        </w:rPr>
        <w:t>Senior, SGV &amp; Co (a Member Practice of Ernst &amp; Young Global), Manila, Philippines</w:t>
      </w:r>
    </w:p>
    <w:p w:rsidR="00B34421" w:rsidRPr="002E4916" w:rsidRDefault="00B34421" w:rsidP="00B34421">
      <w:pPr>
        <w:spacing w:line="240" w:lineRule="atLeast"/>
        <w:rPr>
          <w:rFonts w:ascii="Arial" w:hAnsi="Arial" w:cs="Arial"/>
          <w:b/>
          <w:bCs/>
          <w:i/>
          <w:iCs/>
          <w:color w:val="000000"/>
          <w:sz w:val="22"/>
          <w:szCs w:val="22"/>
        </w:rPr>
      </w:pPr>
      <w:r>
        <w:rPr>
          <w:rFonts w:ascii="Arial" w:hAnsi="Arial" w:cs="Arial"/>
          <w:b/>
          <w:bCs/>
          <w:i/>
          <w:iCs/>
          <w:color w:val="000000"/>
          <w:sz w:val="22"/>
          <w:szCs w:val="22"/>
        </w:rPr>
        <w:t>December 1998</w:t>
      </w:r>
      <w:r w:rsidRPr="002E4916">
        <w:rPr>
          <w:rFonts w:ascii="Arial" w:hAnsi="Arial" w:cs="Arial"/>
          <w:b/>
          <w:bCs/>
          <w:i/>
          <w:iCs/>
          <w:color w:val="000000"/>
          <w:sz w:val="22"/>
          <w:szCs w:val="22"/>
        </w:rPr>
        <w:t xml:space="preserve"> to July 2005</w:t>
      </w:r>
    </w:p>
    <w:p w:rsidR="00B34421" w:rsidRPr="002E4916" w:rsidRDefault="00B34421" w:rsidP="00B34421">
      <w:pPr>
        <w:spacing w:line="276" w:lineRule="auto"/>
        <w:rPr>
          <w:rFonts w:ascii="Arial" w:hAnsi="Arial" w:cs="Arial"/>
          <w:b/>
          <w:bCs/>
          <w:i/>
          <w:iCs/>
          <w:color w:val="000000"/>
          <w:sz w:val="22"/>
          <w:szCs w:val="22"/>
        </w:rPr>
      </w:pPr>
    </w:p>
    <w:p w:rsidR="00B34421" w:rsidRPr="002E4916" w:rsidRDefault="00B34421" w:rsidP="00B34421">
      <w:pPr>
        <w:tabs>
          <w:tab w:val="left" w:pos="360"/>
        </w:tabs>
        <w:jc w:val="both"/>
        <w:rPr>
          <w:rFonts w:ascii="Arial" w:hAnsi="Arial" w:cs="Arial"/>
          <w:b/>
          <w:sz w:val="22"/>
          <w:szCs w:val="22"/>
        </w:rPr>
      </w:pPr>
      <w:r w:rsidRPr="00763DF3">
        <w:rPr>
          <w:rFonts w:ascii="Arial" w:hAnsi="Arial" w:cs="Arial"/>
          <w:bCs/>
          <w:iCs/>
          <w:szCs w:val="22"/>
        </w:rPr>
        <w:t xml:space="preserve">As an </w:t>
      </w:r>
      <w:r>
        <w:rPr>
          <w:rFonts w:ascii="Arial" w:hAnsi="Arial" w:cs="Arial"/>
          <w:bCs/>
          <w:iCs/>
          <w:szCs w:val="22"/>
        </w:rPr>
        <w:t xml:space="preserve">Associate and </w:t>
      </w:r>
      <w:r w:rsidRPr="00763DF3">
        <w:rPr>
          <w:rFonts w:ascii="Arial" w:hAnsi="Arial" w:cs="Arial"/>
          <w:bCs/>
          <w:iCs/>
          <w:szCs w:val="22"/>
        </w:rPr>
        <w:t>Senior, I am reporting to partners or managers.  I have the responsibility for the overall planning and execution of the audit engagement and normally offsite working with audit team at client office.  I have been involved in the statutory audits, interoffice reporting and review engagements of listed and MNCs.</w:t>
      </w:r>
    </w:p>
    <w:p w:rsidR="00770363" w:rsidRPr="002E4916" w:rsidRDefault="00770363" w:rsidP="007970AD">
      <w:pPr>
        <w:spacing w:line="240" w:lineRule="atLeast"/>
        <w:rPr>
          <w:rFonts w:ascii="Arial" w:hAnsi="Arial" w:cs="Arial"/>
          <w:b/>
          <w:bCs/>
          <w:i/>
          <w:iCs/>
          <w:color w:val="000000"/>
          <w:sz w:val="22"/>
          <w:szCs w:val="22"/>
        </w:rPr>
      </w:pPr>
    </w:p>
    <w:p w:rsidR="00602111" w:rsidRPr="002E4916" w:rsidRDefault="00602111" w:rsidP="00602111">
      <w:pPr>
        <w:pBdr>
          <w:bottom w:val="single" w:sz="4" w:space="1" w:color="auto"/>
        </w:pBdr>
        <w:rPr>
          <w:rFonts w:ascii="Arial" w:hAnsi="Arial" w:cs="Arial"/>
          <w:b/>
          <w:sz w:val="24"/>
          <w:szCs w:val="24"/>
        </w:rPr>
      </w:pPr>
      <w:r w:rsidRPr="002E4916">
        <w:rPr>
          <w:rFonts w:ascii="Arial" w:hAnsi="Arial" w:cs="Arial"/>
          <w:b/>
          <w:sz w:val="24"/>
          <w:szCs w:val="24"/>
        </w:rPr>
        <w:t>INDUSTRY EXPOSURES</w:t>
      </w:r>
    </w:p>
    <w:p w:rsidR="00602111" w:rsidRPr="002E4916" w:rsidRDefault="00602111" w:rsidP="00D04E28">
      <w:pPr>
        <w:tabs>
          <w:tab w:val="left" w:pos="360"/>
        </w:tabs>
        <w:jc w:val="both"/>
        <w:rPr>
          <w:rFonts w:ascii="Arial" w:hAnsi="Arial" w:cs="Arial"/>
          <w:sz w:val="22"/>
          <w:szCs w:val="22"/>
        </w:rPr>
      </w:pPr>
    </w:p>
    <w:p w:rsidR="00861337" w:rsidRDefault="006835CC" w:rsidP="00FA0E8C">
      <w:pPr>
        <w:tabs>
          <w:tab w:val="left" w:pos="360"/>
        </w:tabs>
        <w:jc w:val="both"/>
        <w:rPr>
          <w:rFonts w:ascii="Arial" w:hAnsi="Arial" w:cs="Arial"/>
          <w:sz w:val="22"/>
          <w:szCs w:val="22"/>
        </w:rPr>
      </w:pPr>
      <w:r>
        <w:rPr>
          <w:rFonts w:ascii="Arial" w:hAnsi="Arial" w:cs="Arial"/>
          <w:sz w:val="22"/>
          <w:szCs w:val="22"/>
        </w:rPr>
        <w:t xml:space="preserve">Fund controller of a </w:t>
      </w:r>
      <w:r w:rsidR="00861337">
        <w:rPr>
          <w:rFonts w:ascii="Arial" w:hAnsi="Arial" w:cs="Arial"/>
          <w:sz w:val="22"/>
          <w:szCs w:val="22"/>
        </w:rPr>
        <w:t xml:space="preserve">Private Equity Fund Management </w:t>
      </w:r>
    </w:p>
    <w:p w:rsidR="004C7FB5" w:rsidRDefault="004C7FB5" w:rsidP="00FA0E8C">
      <w:pPr>
        <w:tabs>
          <w:tab w:val="left" w:pos="360"/>
        </w:tabs>
        <w:jc w:val="both"/>
        <w:rPr>
          <w:rFonts w:ascii="Arial" w:hAnsi="Arial" w:cs="Arial"/>
          <w:sz w:val="22"/>
          <w:szCs w:val="22"/>
        </w:rPr>
      </w:pPr>
      <w:r>
        <w:rPr>
          <w:rFonts w:ascii="Arial" w:hAnsi="Arial" w:cs="Arial"/>
          <w:sz w:val="22"/>
          <w:szCs w:val="22"/>
        </w:rPr>
        <w:t>Registered Fund Management Companies</w:t>
      </w:r>
      <w:r w:rsidR="004766E0">
        <w:rPr>
          <w:rFonts w:ascii="Arial" w:hAnsi="Arial" w:cs="Arial"/>
          <w:sz w:val="22"/>
          <w:szCs w:val="22"/>
        </w:rPr>
        <w:t xml:space="preserve"> Holders</w:t>
      </w:r>
    </w:p>
    <w:p w:rsidR="004766E0" w:rsidRDefault="004766E0" w:rsidP="004C7FB5">
      <w:pPr>
        <w:tabs>
          <w:tab w:val="left" w:pos="360"/>
        </w:tabs>
        <w:jc w:val="both"/>
        <w:rPr>
          <w:rFonts w:ascii="Arial" w:hAnsi="Arial" w:cs="Arial"/>
          <w:sz w:val="22"/>
          <w:szCs w:val="22"/>
        </w:rPr>
      </w:pPr>
      <w:r>
        <w:rPr>
          <w:rFonts w:ascii="Arial" w:hAnsi="Arial" w:cs="Arial"/>
          <w:sz w:val="22"/>
          <w:szCs w:val="22"/>
        </w:rPr>
        <w:t>Biomedical – Clinical Research Organization and Medical Device</w:t>
      </w:r>
    </w:p>
    <w:p w:rsidR="004C7FB5" w:rsidRDefault="004766E0" w:rsidP="004C7FB5">
      <w:pPr>
        <w:tabs>
          <w:tab w:val="left" w:pos="360"/>
        </w:tabs>
        <w:jc w:val="both"/>
        <w:rPr>
          <w:rFonts w:ascii="Arial" w:hAnsi="Arial" w:cs="Arial"/>
          <w:sz w:val="22"/>
          <w:szCs w:val="22"/>
        </w:rPr>
      </w:pPr>
      <w:r>
        <w:rPr>
          <w:rFonts w:ascii="Arial" w:hAnsi="Arial" w:cs="Arial"/>
          <w:sz w:val="22"/>
          <w:szCs w:val="22"/>
        </w:rPr>
        <w:t>Wholesale and Retail T</w:t>
      </w:r>
      <w:r w:rsidR="004C7FB5">
        <w:rPr>
          <w:rFonts w:ascii="Arial" w:hAnsi="Arial" w:cs="Arial"/>
          <w:sz w:val="22"/>
          <w:szCs w:val="22"/>
        </w:rPr>
        <w:t xml:space="preserve">rading </w:t>
      </w:r>
      <w:r>
        <w:rPr>
          <w:rFonts w:ascii="Arial" w:hAnsi="Arial" w:cs="Arial"/>
          <w:sz w:val="22"/>
          <w:szCs w:val="22"/>
        </w:rPr>
        <w:t xml:space="preserve">including </w:t>
      </w:r>
      <w:r w:rsidR="004C7FB5">
        <w:rPr>
          <w:rFonts w:ascii="Arial" w:hAnsi="Arial" w:cs="Arial"/>
          <w:sz w:val="22"/>
          <w:szCs w:val="22"/>
        </w:rPr>
        <w:t>Fast Moving Consumer Goods</w:t>
      </w:r>
    </w:p>
    <w:p w:rsidR="00FA0E8C" w:rsidRPr="002E4916" w:rsidRDefault="00FA0E8C" w:rsidP="00FA0E8C">
      <w:pPr>
        <w:tabs>
          <w:tab w:val="left" w:pos="360"/>
        </w:tabs>
        <w:jc w:val="both"/>
        <w:rPr>
          <w:rFonts w:ascii="Arial" w:hAnsi="Arial" w:cs="Arial"/>
          <w:sz w:val="22"/>
          <w:szCs w:val="22"/>
        </w:rPr>
      </w:pPr>
      <w:r w:rsidRPr="002E4916">
        <w:rPr>
          <w:rFonts w:ascii="Arial" w:hAnsi="Arial" w:cs="Arial"/>
          <w:sz w:val="22"/>
          <w:szCs w:val="22"/>
        </w:rPr>
        <w:t>Manufacturing</w:t>
      </w:r>
      <w:r w:rsidRPr="002E4916">
        <w:rPr>
          <w:rFonts w:ascii="Arial" w:hAnsi="Arial" w:cs="Arial"/>
          <w:sz w:val="22"/>
          <w:szCs w:val="22"/>
        </w:rPr>
        <w:tab/>
      </w:r>
      <w:r w:rsidR="004766E0">
        <w:rPr>
          <w:rFonts w:ascii="Arial" w:hAnsi="Arial" w:cs="Arial"/>
          <w:sz w:val="22"/>
          <w:szCs w:val="22"/>
        </w:rPr>
        <w:t xml:space="preserve"> and Assembly</w:t>
      </w:r>
    </w:p>
    <w:p w:rsidR="004C7FB5" w:rsidRPr="002E4916" w:rsidRDefault="00960DFD" w:rsidP="00FA0E8C">
      <w:pPr>
        <w:tabs>
          <w:tab w:val="left" w:pos="360"/>
        </w:tabs>
        <w:jc w:val="both"/>
        <w:rPr>
          <w:rFonts w:ascii="Arial" w:hAnsi="Arial" w:cs="Arial"/>
          <w:sz w:val="22"/>
          <w:szCs w:val="22"/>
        </w:rPr>
      </w:pPr>
      <w:r>
        <w:rPr>
          <w:rFonts w:ascii="Arial" w:hAnsi="Arial" w:cs="Arial"/>
          <w:sz w:val="22"/>
          <w:szCs w:val="22"/>
        </w:rPr>
        <w:t>Shipping and Shipping Agency</w:t>
      </w:r>
    </w:p>
    <w:p w:rsidR="00960DFD" w:rsidRPr="002E4916" w:rsidRDefault="00960DFD" w:rsidP="00960DFD">
      <w:pPr>
        <w:tabs>
          <w:tab w:val="left" w:pos="360"/>
        </w:tabs>
        <w:jc w:val="both"/>
        <w:rPr>
          <w:rFonts w:ascii="Arial" w:hAnsi="Arial" w:cs="Arial"/>
          <w:sz w:val="22"/>
          <w:szCs w:val="22"/>
        </w:rPr>
      </w:pPr>
      <w:r>
        <w:rPr>
          <w:rFonts w:ascii="Arial" w:hAnsi="Arial" w:cs="Arial"/>
          <w:sz w:val="22"/>
          <w:szCs w:val="22"/>
        </w:rPr>
        <w:t xml:space="preserve">Power, Mining </w:t>
      </w:r>
      <w:r w:rsidRPr="002E4916">
        <w:rPr>
          <w:rFonts w:ascii="Arial" w:hAnsi="Arial" w:cs="Arial"/>
          <w:sz w:val="22"/>
          <w:szCs w:val="22"/>
        </w:rPr>
        <w:t xml:space="preserve">and Utilities </w:t>
      </w:r>
    </w:p>
    <w:p w:rsidR="00960DFD" w:rsidRPr="002E4916" w:rsidRDefault="00960DFD" w:rsidP="00960DFD">
      <w:pPr>
        <w:tabs>
          <w:tab w:val="left" w:pos="360"/>
        </w:tabs>
        <w:jc w:val="both"/>
        <w:rPr>
          <w:rFonts w:ascii="Arial" w:hAnsi="Arial" w:cs="Arial"/>
          <w:sz w:val="22"/>
          <w:szCs w:val="22"/>
        </w:rPr>
      </w:pPr>
      <w:r w:rsidRPr="002E4916">
        <w:rPr>
          <w:rFonts w:ascii="Arial" w:hAnsi="Arial" w:cs="Arial"/>
          <w:sz w:val="22"/>
          <w:szCs w:val="22"/>
        </w:rPr>
        <w:t xml:space="preserve">Gaming, Amusement and Entertainment </w:t>
      </w:r>
    </w:p>
    <w:p w:rsidR="00144894" w:rsidRDefault="00144894" w:rsidP="00144894">
      <w:pPr>
        <w:tabs>
          <w:tab w:val="left" w:pos="360"/>
        </w:tabs>
        <w:jc w:val="both"/>
        <w:rPr>
          <w:rFonts w:ascii="Arial" w:hAnsi="Arial" w:cs="Arial"/>
          <w:sz w:val="22"/>
          <w:szCs w:val="22"/>
        </w:rPr>
      </w:pPr>
      <w:r w:rsidRPr="002E4916">
        <w:rPr>
          <w:rFonts w:ascii="Arial" w:hAnsi="Arial" w:cs="Arial"/>
          <w:sz w:val="22"/>
          <w:szCs w:val="22"/>
        </w:rPr>
        <w:t>Statutory Board</w:t>
      </w:r>
      <w:r>
        <w:rPr>
          <w:rFonts w:ascii="Arial" w:hAnsi="Arial" w:cs="Arial"/>
          <w:sz w:val="22"/>
          <w:szCs w:val="22"/>
        </w:rPr>
        <w:t>s</w:t>
      </w:r>
    </w:p>
    <w:p w:rsidR="00960DFD" w:rsidRDefault="00960DFD" w:rsidP="00FA0E8C">
      <w:pPr>
        <w:tabs>
          <w:tab w:val="left" w:pos="360"/>
        </w:tabs>
        <w:jc w:val="both"/>
        <w:rPr>
          <w:rFonts w:ascii="Arial" w:hAnsi="Arial" w:cs="Arial"/>
          <w:sz w:val="22"/>
          <w:szCs w:val="22"/>
        </w:rPr>
      </w:pPr>
      <w:r>
        <w:rPr>
          <w:rFonts w:ascii="Arial" w:hAnsi="Arial" w:cs="Arial"/>
          <w:sz w:val="22"/>
          <w:szCs w:val="22"/>
        </w:rPr>
        <w:t>Nonprofit Organizations/ Clubs/ Association</w:t>
      </w:r>
    </w:p>
    <w:p w:rsidR="007D165A" w:rsidRPr="002E4916" w:rsidRDefault="007D165A" w:rsidP="00600794">
      <w:pPr>
        <w:pBdr>
          <w:bottom w:val="single" w:sz="4" w:space="1" w:color="auto"/>
        </w:pBdr>
        <w:tabs>
          <w:tab w:val="left" w:pos="360"/>
        </w:tabs>
        <w:spacing w:line="276" w:lineRule="auto"/>
        <w:jc w:val="both"/>
        <w:rPr>
          <w:rFonts w:ascii="Arial" w:hAnsi="Arial" w:cs="Arial"/>
          <w:b/>
          <w:sz w:val="24"/>
          <w:szCs w:val="24"/>
        </w:rPr>
      </w:pPr>
    </w:p>
    <w:p w:rsidR="000E243A" w:rsidRPr="002E4916" w:rsidRDefault="000E243A" w:rsidP="000E243A">
      <w:pPr>
        <w:pBdr>
          <w:bottom w:val="single" w:sz="4" w:space="1" w:color="auto"/>
        </w:pBdr>
        <w:rPr>
          <w:rFonts w:ascii="Arial" w:hAnsi="Arial" w:cs="Arial"/>
          <w:b/>
          <w:sz w:val="24"/>
          <w:szCs w:val="24"/>
        </w:rPr>
      </w:pPr>
      <w:r w:rsidRPr="002E4916">
        <w:rPr>
          <w:rFonts w:ascii="Arial" w:hAnsi="Arial" w:cs="Arial"/>
          <w:b/>
          <w:sz w:val="24"/>
          <w:szCs w:val="24"/>
        </w:rPr>
        <w:t>ACADEMIC QUALIFICATION</w:t>
      </w:r>
    </w:p>
    <w:p w:rsidR="000E243A" w:rsidRPr="002E4916" w:rsidRDefault="000E243A" w:rsidP="000E243A">
      <w:pPr>
        <w:rPr>
          <w:rFonts w:ascii="Arial" w:hAnsi="Arial" w:cs="Arial"/>
          <w:b/>
          <w:sz w:val="22"/>
          <w:szCs w:val="22"/>
        </w:rPr>
      </w:pPr>
    </w:p>
    <w:tbl>
      <w:tblPr>
        <w:tblW w:w="0" w:type="auto"/>
        <w:tblLayout w:type="fixed"/>
        <w:tblLook w:val="0000" w:firstRow="0" w:lastRow="0" w:firstColumn="0" w:lastColumn="0" w:noHBand="0" w:noVBand="0"/>
      </w:tblPr>
      <w:tblGrid>
        <w:gridCol w:w="3745"/>
        <w:gridCol w:w="6623"/>
      </w:tblGrid>
      <w:tr w:rsidR="000E243A" w:rsidRPr="002E4916" w:rsidTr="00600794">
        <w:tc>
          <w:tcPr>
            <w:tcW w:w="3745" w:type="dxa"/>
          </w:tcPr>
          <w:p w:rsidR="000E243A" w:rsidRPr="002E4916" w:rsidRDefault="000E243A" w:rsidP="00C6714E">
            <w:pPr>
              <w:tabs>
                <w:tab w:val="left" w:pos="2700"/>
              </w:tabs>
              <w:spacing w:after="120"/>
              <w:jc w:val="both"/>
              <w:rPr>
                <w:rFonts w:ascii="Arial" w:hAnsi="Arial" w:cs="Arial"/>
                <w:b/>
                <w:sz w:val="22"/>
                <w:szCs w:val="22"/>
              </w:rPr>
            </w:pPr>
            <w:r w:rsidRPr="002E4916">
              <w:rPr>
                <w:rFonts w:ascii="Arial" w:hAnsi="Arial" w:cs="Arial"/>
                <w:b/>
                <w:sz w:val="22"/>
                <w:szCs w:val="22"/>
              </w:rPr>
              <w:t>University and Location</w:t>
            </w:r>
          </w:p>
        </w:tc>
        <w:tc>
          <w:tcPr>
            <w:tcW w:w="6623" w:type="dxa"/>
          </w:tcPr>
          <w:p w:rsidR="000E243A" w:rsidRPr="002E4916" w:rsidRDefault="000E243A" w:rsidP="00600794">
            <w:pPr>
              <w:tabs>
                <w:tab w:val="left" w:pos="2700"/>
              </w:tabs>
              <w:spacing w:after="120"/>
              <w:jc w:val="both"/>
              <w:rPr>
                <w:rFonts w:ascii="Arial" w:hAnsi="Arial" w:cs="Arial"/>
                <w:sz w:val="22"/>
                <w:szCs w:val="22"/>
              </w:rPr>
            </w:pPr>
            <w:r w:rsidRPr="002E4916">
              <w:rPr>
                <w:rFonts w:ascii="Arial" w:hAnsi="Arial" w:cs="Arial"/>
                <w:sz w:val="22"/>
                <w:szCs w:val="22"/>
              </w:rPr>
              <w:t>University of Santo Tomas</w:t>
            </w:r>
            <w:r w:rsidR="00600794">
              <w:rPr>
                <w:rFonts w:ascii="Arial" w:hAnsi="Arial" w:cs="Arial"/>
                <w:sz w:val="22"/>
                <w:szCs w:val="22"/>
              </w:rPr>
              <w:t xml:space="preserve"> </w:t>
            </w:r>
            <w:r w:rsidR="00600794" w:rsidRPr="002E4916">
              <w:rPr>
                <w:rFonts w:ascii="Arial" w:hAnsi="Arial" w:cs="Arial"/>
                <w:sz w:val="22"/>
                <w:szCs w:val="22"/>
              </w:rPr>
              <w:t>(1994-1998)</w:t>
            </w:r>
            <w:r w:rsidRPr="002E4916">
              <w:rPr>
                <w:rFonts w:ascii="Arial" w:hAnsi="Arial" w:cs="Arial"/>
                <w:sz w:val="22"/>
                <w:szCs w:val="22"/>
              </w:rPr>
              <w:t xml:space="preserve">, Manila, Philippines </w:t>
            </w:r>
          </w:p>
        </w:tc>
      </w:tr>
      <w:tr w:rsidR="000E243A" w:rsidRPr="002E4916" w:rsidTr="00600794">
        <w:tc>
          <w:tcPr>
            <w:tcW w:w="3745" w:type="dxa"/>
          </w:tcPr>
          <w:p w:rsidR="000E243A" w:rsidRPr="002E4916" w:rsidRDefault="000E243A" w:rsidP="00C6714E">
            <w:pPr>
              <w:tabs>
                <w:tab w:val="left" w:pos="2700"/>
              </w:tabs>
              <w:spacing w:after="120"/>
              <w:jc w:val="both"/>
              <w:rPr>
                <w:rFonts w:ascii="Arial" w:hAnsi="Arial" w:cs="Arial"/>
                <w:b/>
                <w:sz w:val="22"/>
                <w:szCs w:val="22"/>
              </w:rPr>
            </w:pPr>
            <w:r w:rsidRPr="002E4916">
              <w:rPr>
                <w:rFonts w:ascii="Arial" w:hAnsi="Arial" w:cs="Arial"/>
                <w:b/>
                <w:sz w:val="22"/>
                <w:szCs w:val="22"/>
              </w:rPr>
              <w:t>Qualification</w:t>
            </w:r>
          </w:p>
        </w:tc>
        <w:tc>
          <w:tcPr>
            <w:tcW w:w="6623" w:type="dxa"/>
          </w:tcPr>
          <w:p w:rsidR="000E243A" w:rsidRPr="002E4916" w:rsidRDefault="000E243A" w:rsidP="00C6714E">
            <w:pPr>
              <w:tabs>
                <w:tab w:val="left" w:pos="2700"/>
              </w:tabs>
              <w:spacing w:after="120"/>
              <w:ind w:left="3" w:hanging="3"/>
              <w:jc w:val="both"/>
              <w:rPr>
                <w:rFonts w:ascii="Arial" w:hAnsi="Arial" w:cs="Arial"/>
                <w:sz w:val="22"/>
                <w:szCs w:val="22"/>
              </w:rPr>
            </w:pPr>
            <w:r w:rsidRPr="002E4916">
              <w:rPr>
                <w:rFonts w:ascii="Arial" w:hAnsi="Arial" w:cs="Arial"/>
                <w:sz w:val="22"/>
                <w:szCs w:val="22"/>
              </w:rPr>
              <w:t xml:space="preserve">Bachelor of Science in Accountancy </w:t>
            </w:r>
          </w:p>
        </w:tc>
      </w:tr>
      <w:tr w:rsidR="000E243A" w:rsidRPr="002E4916" w:rsidTr="00600794">
        <w:tc>
          <w:tcPr>
            <w:tcW w:w="3745" w:type="dxa"/>
          </w:tcPr>
          <w:p w:rsidR="000E243A" w:rsidRPr="002E4916" w:rsidRDefault="000E243A" w:rsidP="00C6714E">
            <w:pPr>
              <w:tabs>
                <w:tab w:val="left" w:pos="2700"/>
              </w:tabs>
              <w:spacing w:after="120"/>
              <w:jc w:val="both"/>
              <w:rPr>
                <w:rFonts w:ascii="Arial" w:hAnsi="Arial" w:cs="Arial"/>
                <w:b/>
                <w:sz w:val="22"/>
                <w:szCs w:val="22"/>
              </w:rPr>
            </w:pPr>
            <w:r w:rsidRPr="002E4916">
              <w:rPr>
                <w:rFonts w:ascii="Arial" w:hAnsi="Arial" w:cs="Arial"/>
                <w:b/>
                <w:sz w:val="22"/>
                <w:szCs w:val="22"/>
              </w:rPr>
              <w:t>Honours Received</w:t>
            </w:r>
          </w:p>
        </w:tc>
        <w:tc>
          <w:tcPr>
            <w:tcW w:w="6623" w:type="dxa"/>
          </w:tcPr>
          <w:p w:rsidR="000E243A" w:rsidRPr="002E4916" w:rsidRDefault="00762AE0" w:rsidP="00762AE0">
            <w:pPr>
              <w:tabs>
                <w:tab w:val="left" w:pos="2700"/>
              </w:tabs>
              <w:spacing w:after="120"/>
              <w:ind w:left="3" w:hanging="3"/>
              <w:jc w:val="both"/>
              <w:rPr>
                <w:rFonts w:ascii="Arial" w:hAnsi="Arial" w:cs="Arial"/>
                <w:sz w:val="22"/>
                <w:szCs w:val="22"/>
              </w:rPr>
            </w:pPr>
            <w:r w:rsidRPr="002E4916">
              <w:rPr>
                <w:rFonts w:ascii="Arial" w:hAnsi="Arial" w:cs="Arial"/>
                <w:sz w:val="22"/>
                <w:szCs w:val="22"/>
              </w:rPr>
              <w:t xml:space="preserve">Cum Laude </w:t>
            </w:r>
            <w:r w:rsidR="000E243A" w:rsidRPr="002E4916">
              <w:rPr>
                <w:rFonts w:ascii="Arial" w:hAnsi="Arial" w:cs="Arial"/>
                <w:sz w:val="22"/>
                <w:szCs w:val="22"/>
              </w:rPr>
              <w:t>(1998)</w:t>
            </w:r>
          </w:p>
        </w:tc>
      </w:tr>
    </w:tbl>
    <w:p w:rsidR="000E243A" w:rsidRPr="002E4916" w:rsidRDefault="000E243A" w:rsidP="00936F0D">
      <w:pPr>
        <w:pBdr>
          <w:bottom w:val="single" w:sz="4" w:space="1" w:color="auto"/>
        </w:pBdr>
        <w:tabs>
          <w:tab w:val="left" w:pos="360"/>
        </w:tabs>
        <w:spacing w:line="276" w:lineRule="auto"/>
        <w:jc w:val="both"/>
        <w:rPr>
          <w:rFonts w:ascii="Arial" w:hAnsi="Arial" w:cs="Arial"/>
          <w:b/>
          <w:sz w:val="22"/>
          <w:szCs w:val="22"/>
        </w:rPr>
      </w:pPr>
    </w:p>
    <w:p w:rsidR="000E243A" w:rsidRPr="002E4916" w:rsidRDefault="000E243A" w:rsidP="000E243A">
      <w:pPr>
        <w:pBdr>
          <w:bottom w:val="single" w:sz="4" w:space="1" w:color="auto"/>
        </w:pBdr>
        <w:tabs>
          <w:tab w:val="left" w:pos="360"/>
        </w:tabs>
        <w:jc w:val="both"/>
        <w:rPr>
          <w:rFonts w:ascii="Arial" w:hAnsi="Arial" w:cs="Arial"/>
          <w:b/>
          <w:sz w:val="24"/>
          <w:szCs w:val="24"/>
        </w:rPr>
      </w:pPr>
      <w:r w:rsidRPr="002E4916">
        <w:rPr>
          <w:rFonts w:ascii="Arial" w:hAnsi="Arial" w:cs="Arial"/>
          <w:b/>
          <w:sz w:val="24"/>
          <w:szCs w:val="24"/>
        </w:rPr>
        <w:t>PERSONAL DATA</w:t>
      </w:r>
    </w:p>
    <w:p w:rsidR="000E243A" w:rsidRPr="002E4916" w:rsidRDefault="000E243A" w:rsidP="000E243A">
      <w:pPr>
        <w:tabs>
          <w:tab w:val="left" w:pos="360"/>
        </w:tabs>
        <w:jc w:val="both"/>
        <w:rPr>
          <w:rFonts w:ascii="Arial" w:hAnsi="Arial" w:cs="Arial"/>
          <w:b/>
          <w:sz w:val="22"/>
          <w:szCs w:val="22"/>
        </w:rPr>
      </w:pPr>
    </w:p>
    <w:tbl>
      <w:tblPr>
        <w:tblW w:w="0" w:type="auto"/>
        <w:tblLayout w:type="fixed"/>
        <w:tblLook w:val="0000" w:firstRow="0" w:lastRow="0" w:firstColumn="0" w:lastColumn="0" w:noHBand="0" w:noVBand="0"/>
      </w:tblPr>
      <w:tblGrid>
        <w:gridCol w:w="3745"/>
        <w:gridCol w:w="6623"/>
      </w:tblGrid>
      <w:tr w:rsidR="000E243A" w:rsidRPr="002E4916" w:rsidTr="00960DFD">
        <w:tc>
          <w:tcPr>
            <w:tcW w:w="3745" w:type="dxa"/>
          </w:tcPr>
          <w:p w:rsidR="000E243A" w:rsidRPr="002E4916" w:rsidRDefault="00600794" w:rsidP="00C6714E">
            <w:pPr>
              <w:tabs>
                <w:tab w:val="left" w:pos="2700"/>
              </w:tabs>
              <w:spacing w:after="120"/>
              <w:jc w:val="both"/>
              <w:rPr>
                <w:rFonts w:ascii="Arial" w:hAnsi="Arial" w:cs="Arial"/>
                <w:b/>
                <w:sz w:val="22"/>
                <w:szCs w:val="22"/>
              </w:rPr>
            </w:pPr>
            <w:r>
              <w:rPr>
                <w:rFonts w:ascii="Arial" w:hAnsi="Arial" w:cs="Arial"/>
                <w:b/>
                <w:sz w:val="22"/>
                <w:szCs w:val="22"/>
              </w:rPr>
              <w:t xml:space="preserve">Country of </w:t>
            </w:r>
            <w:r w:rsidR="000E243A" w:rsidRPr="002E4916">
              <w:rPr>
                <w:rFonts w:ascii="Arial" w:hAnsi="Arial" w:cs="Arial"/>
                <w:b/>
                <w:sz w:val="22"/>
                <w:szCs w:val="22"/>
              </w:rPr>
              <w:t xml:space="preserve">Citizenship </w:t>
            </w:r>
          </w:p>
        </w:tc>
        <w:tc>
          <w:tcPr>
            <w:tcW w:w="6623" w:type="dxa"/>
          </w:tcPr>
          <w:p w:rsidR="000E243A" w:rsidRPr="002E4916" w:rsidRDefault="00600794" w:rsidP="00C6714E">
            <w:pPr>
              <w:tabs>
                <w:tab w:val="left" w:pos="2700"/>
              </w:tabs>
              <w:spacing w:after="120"/>
              <w:jc w:val="both"/>
              <w:rPr>
                <w:rFonts w:ascii="Arial" w:hAnsi="Arial" w:cs="Arial"/>
                <w:sz w:val="22"/>
                <w:szCs w:val="22"/>
              </w:rPr>
            </w:pPr>
            <w:r>
              <w:rPr>
                <w:rFonts w:ascii="Arial" w:hAnsi="Arial" w:cs="Arial"/>
                <w:sz w:val="22"/>
                <w:szCs w:val="22"/>
              </w:rPr>
              <w:t>Philippines</w:t>
            </w:r>
          </w:p>
        </w:tc>
      </w:tr>
      <w:tr w:rsidR="00600794" w:rsidRPr="002E4916" w:rsidTr="00960DFD">
        <w:tc>
          <w:tcPr>
            <w:tcW w:w="3745" w:type="dxa"/>
          </w:tcPr>
          <w:p w:rsidR="00600794" w:rsidRPr="002E4916" w:rsidRDefault="00600794" w:rsidP="00762AE0">
            <w:pPr>
              <w:tabs>
                <w:tab w:val="left" w:pos="2700"/>
              </w:tabs>
              <w:spacing w:after="120"/>
              <w:jc w:val="both"/>
              <w:rPr>
                <w:rFonts w:ascii="Arial" w:hAnsi="Arial" w:cs="Arial"/>
                <w:b/>
                <w:sz w:val="22"/>
                <w:szCs w:val="22"/>
              </w:rPr>
            </w:pPr>
            <w:r>
              <w:rPr>
                <w:rFonts w:ascii="Arial" w:hAnsi="Arial" w:cs="Arial"/>
                <w:b/>
                <w:sz w:val="22"/>
                <w:szCs w:val="22"/>
              </w:rPr>
              <w:t>Country of Current Residence</w:t>
            </w:r>
          </w:p>
        </w:tc>
        <w:tc>
          <w:tcPr>
            <w:tcW w:w="6623" w:type="dxa"/>
          </w:tcPr>
          <w:p w:rsidR="00600794" w:rsidRPr="002E4916" w:rsidRDefault="008C6376" w:rsidP="00C6714E">
            <w:pPr>
              <w:tabs>
                <w:tab w:val="left" w:pos="2700"/>
              </w:tabs>
              <w:spacing w:after="120"/>
              <w:ind w:left="3" w:hanging="3"/>
              <w:jc w:val="both"/>
              <w:rPr>
                <w:rFonts w:ascii="Arial" w:hAnsi="Arial" w:cs="Arial"/>
                <w:sz w:val="22"/>
                <w:szCs w:val="22"/>
              </w:rPr>
            </w:pPr>
            <w:r>
              <w:rPr>
                <w:rFonts w:ascii="Arial" w:hAnsi="Arial" w:cs="Arial"/>
                <w:sz w:val="22"/>
                <w:szCs w:val="22"/>
              </w:rPr>
              <w:t>Singapore (</w:t>
            </w:r>
            <w:r w:rsidR="00600794">
              <w:rPr>
                <w:rFonts w:ascii="Arial" w:hAnsi="Arial" w:cs="Arial"/>
                <w:sz w:val="22"/>
                <w:szCs w:val="22"/>
              </w:rPr>
              <w:t>Permanent Resident Status)</w:t>
            </w:r>
          </w:p>
        </w:tc>
      </w:tr>
      <w:tr w:rsidR="00936F0D" w:rsidRPr="002E4916" w:rsidTr="00960DFD">
        <w:tc>
          <w:tcPr>
            <w:tcW w:w="3745" w:type="dxa"/>
          </w:tcPr>
          <w:p w:rsidR="00936F0D" w:rsidRPr="002E4916" w:rsidRDefault="00936F0D" w:rsidP="00762AE0">
            <w:pPr>
              <w:tabs>
                <w:tab w:val="left" w:pos="2700"/>
              </w:tabs>
              <w:spacing w:after="120"/>
              <w:jc w:val="both"/>
              <w:rPr>
                <w:rFonts w:ascii="Arial" w:hAnsi="Arial" w:cs="Arial"/>
                <w:b/>
                <w:sz w:val="22"/>
                <w:szCs w:val="22"/>
              </w:rPr>
            </w:pPr>
            <w:r>
              <w:rPr>
                <w:rFonts w:ascii="Arial" w:hAnsi="Arial" w:cs="Arial"/>
                <w:b/>
                <w:sz w:val="22"/>
                <w:szCs w:val="22"/>
              </w:rPr>
              <w:t>Birth date</w:t>
            </w:r>
          </w:p>
        </w:tc>
        <w:tc>
          <w:tcPr>
            <w:tcW w:w="6623" w:type="dxa"/>
          </w:tcPr>
          <w:p w:rsidR="00936F0D" w:rsidRPr="002E4916" w:rsidRDefault="00936F0D" w:rsidP="00C6714E">
            <w:pPr>
              <w:tabs>
                <w:tab w:val="left" w:pos="2700"/>
              </w:tabs>
              <w:spacing w:after="120"/>
              <w:ind w:left="3" w:hanging="3"/>
              <w:jc w:val="both"/>
              <w:rPr>
                <w:rFonts w:ascii="Arial" w:hAnsi="Arial" w:cs="Arial"/>
                <w:sz w:val="22"/>
                <w:szCs w:val="22"/>
              </w:rPr>
            </w:pPr>
            <w:r>
              <w:rPr>
                <w:rFonts w:ascii="Arial" w:hAnsi="Arial" w:cs="Arial"/>
                <w:sz w:val="22"/>
                <w:szCs w:val="22"/>
              </w:rPr>
              <w:t>10 October 1976</w:t>
            </w:r>
          </w:p>
        </w:tc>
      </w:tr>
      <w:tr w:rsidR="000E243A" w:rsidRPr="002E4916" w:rsidTr="00960DFD">
        <w:tc>
          <w:tcPr>
            <w:tcW w:w="3745" w:type="dxa"/>
          </w:tcPr>
          <w:p w:rsidR="000E243A" w:rsidRPr="002E4916" w:rsidRDefault="000E243A" w:rsidP="00762AE0">
            <w:pPr>
              <w:tabs>
                <w:tab w:val="left" w:pos="2700"/>
              </w:tabs>
              <w:spacing w:after="120"/>
              <w:jc w:val="both"/>
              <w:rPr>
                <w:rFonts w:ascii="Arial" w:hAnsi="Arial" w:cs="Arial"/>
                <w:b/>
                <w:sz w:val="22"/>
                <w:szCs w:val="22"/>
              </w:rPr>
            </w:pPr>
            <w:r w:rsidRPr="002E4916">
              <w:rPr>
                <w:rFonts w:ascii="Arial" w:hAnsi="Arial" w:cs="Arial"/>
                <w:b/>
                <w:sz w:val="22"/>
                <w:szCs w:val="22"/>
              </w:rPr>
              <w:t>La</w:t>
            </w:r>
            <w:r w:rsidR="00762AE0" w:rsidRPr="002E4916">
              <w:rPr>
                <w:rFonts w:ascii="Arial" w:hAnsi="Arial" w:cs="Arial"/>
                <w:b/>
                <w:sz w:val="22"/>
                <w:szCs w:val="22"/>
              </w:rPr>
              <w:t>n</w:t>
            </w:r>
            <w:r w:rsidRPr="002E4916">
              <w:rPr>
                <w:rFonts w:ascii="Arial" w:hAnsi="Arial" w:cs="Arial"/>
                <w:b/>
                <w:sz w:val="22"/>
                <w:szCs w:val="22"/>
              </w:rPr>
              <w:t>guage</w:t>
            </w:r>
            <w:r w:rsidR="00762AE0" w:rsidRPr="002E4916">
              <w:rPr>
                <w:rFonts w:ascii="Arial" w:hAnsi="Arial" w:cs="Arial"/>
                <w:b/>
                <w:sz w:val="22"/>
                <w:szCs w:val="22"/>
              </w:rPr>
              <w:t>s</w:t>
            </w:r>
            <w:r w:rsidRPr="002E4916">
              <w:rPr>
                <w:rFonts w:ascii="Arial" w:hAnsi="Arial" w:cs="Arial"/>
                <w:b/>
                <w:sz w:val="22"/>
                <w:szCs w:val="22"/>
              </w:rPr>
              <w:t xml:space="preserve"> Spoken</w:t>
            </w:r>
          </w:p>
        </w:tc>
        <w:tc>
          <w:tcPr>
            <w:tcW w:w="6623" w:type="dxa"/>
          </w:tcPr>
          <w:p w:rsidR="000E243A" w:rsidRPr="002E4916" w:rsidRDefault="00762AE0" w:rsidP="00936F0D">
            <w:pPr>
              <w:tabs>
                <w:tab w:val="left" w:pos="2700"/>
              </w:tabs>
              <w:spacing w:after="120"/>
              <w:ind w:left="3" w:hanging="3"/>
              <w:jc w:val="both"/>
              <w:rPr>
                <w:rFonts w:ascii="Arial" w:hAnsi="Arial" w:cs="Arial"/>
                <w:sz w:val="22"/>
                <w:szCs w:val="22"/>
              </w:rPr>
            </w:pPr>
            <w:r w:rsidRPr="002E4916">
              <w:rPr>
                <w:rFonts w:ascii="Arial" w:hAnsi="Arial" w:cs="Arial"/>
                <w:sz w:val="22"/>
                <w:szCs w:val="22"/>
              </w:rPr>
              <w:t>English, Mandarin</w:t>
            </w:r>
            <w:r w:rsidR="00936F0D">
              <w:rPr>
                <w:rFonts w:ascii="Arial" w:hAnsi="Arial" w:cs="Arial"/>
                <w:sz w:val="22"/>
                <w:szCs w:val="22"/>
              </w:rPr>
              <w:t xml:space="preserve">, </w:t>
            </w:r>
            <w:r w:rsidR="00936F0D" w:rsidRPr="002E4916">
              <w:rPr>
                <w:rFonts w:ascii="Arial" w:hAnsi="Arial" w:cs="Arial"/>
                <w:sz w:val="22"/>
                <w:szCs w:val="22"/>
              </w:rPr>
              <w:t>Filipino</w:t>
            </w:r>
            <w:r w:rsidR="00936F0D">
              <w:rPr>
                <w:rFonts w:ascii="Arial" w:hAnsi="Arial" w:cs="Arial"/>
                <w:sz w:val="22"/>
                <w:szCs w:val="22"/>
              </w:rPr>
              <w:t xml:space="preserve"> (Tagalog)</w:t>
            </w:r>
          </w:p>
        </w:tc>
      </w:tr>
    </w:tbl>
    <w:p w:rsidR="000E243A" w:rsidRPr="002E4916" w:rsidRDefault="000E243A" w:rsidP="00936F0D">
      <w:pPr>
        <w:tabs>
          <w:tab w:val="left" w:pos="360"/>
        </w:tabs>
        <w:spacing w:line="276" w:lineRule="auto"/>
        <w:jc w:val="both"/>
        <w:rPr>
          <w:rFonts w:ascii="Arial" w:hAnsi="Arial" w:cs="Arial"/>
          <w:b/>
          <w:sz w:val="22"/>
          <w:szCs w:val="22"/>
        </w:rPr>
      </w:pPr>
    </w:p>
    <w:p w:rsidR="002E6C4D" w:rsidRPr="002E4916" w:rsidRDefault="002E6C4D" w:rsidP="00602111">
      <w:pPr>
        <w:pBdr>
          <w:bottom w:val="single" w:sz="4" w:space="1" w:color="auto"/>
        </w:pBdr>
        <w:tabs>
          <w:tab w:val="left" w:pos="360"/>
        </w:tabs>
        <w:jc w:val="both"/>
        <w:rPr>
          <w:rFonts w:ascii="Arial" w:hAnsi="Arial" w:cs="Arial"/>
          <w:b/>
          <w:sz w:val="24"/>
          <w:szCs w:val="24"/>
        </w:rPr>
      </w:pPr>
      <w:r w:rsidRPr="002E4916">
        <w:rPr>
          <w:rFonts w:ascii="Arial" w:hAnsi="Arial" w:cs="Arial"/>
          <w:b/>
          <w:sz w:val="24"/>
          <w:szCs w:val="24"/>
        </w:rPr>
        <w:t>REFERENCES</w:t>
      </w:r>
    </w:p>
    <w:p w:rsidR="002E6C4D" w:rsidRPr="002E4916" w:rsidRDefault="002E6C4D" w:rsidP="00C81F3C">
      <w:pPr>
        <w:tabs>
          <w:tab w:val="left" w:pos="360"/>
        </w:tabs>
        <w:jc w:val="both"/>
        <w:rPr>
          <w:rFonts w:ascii="Arial" w:hAnsi="Arial" w:cs="Arial"/>
          <w:b/>
          <w:sz w:val="22"/>
          <w:szCs w:val="22"/>
        </w:rPr>
      </w:pPr>
    </w:p>
    <w:p w:rsidR="00365883" w:rsidRPr="002E4916" w:rsidRDefault="00365883" w:rsidP="00365883">
      <w:pPr>
        <w:ind w:right="-260"/>
        <w:rPr>
          <w:rFonts w:ascii="Arial" w:hAnsi="Arial" w:cs="Arial"/>
          <w:sz w:val="22"/>
          <w:szCs w:val="22"/>
        </w:rPr>
      </w:pPr>
      <w:r w:rsidRPr="002E4916">
        <w:rPr>
          <w:rFonts w:ascii="Arial" w:hAnsi="Arial" w:cs="Arial"/>
          <w:sz w:val="22"/>
          <w:szCs w:val="22"/>
        </w:rPr>
        <w:t xml:space="preserve">Character references will be made available upon request. </w:t>
      </w:r>
    </w:p>
    <w:p w:rsidR="002E6C4D" w:rsidRPr="002E4916" w:rsidRDefault="002E6C4D" w:rsidP="00365883">
      <w:pPr>
        <w:tabs>
          <w:tab w:val="left" w:pos="360"/>
        </w:tabs>
        <w:jc w:val="both"/>
        <w:rPr>
          <w:rFonts w:ascii="Arial" w:hAnsi="Arial" w:cs="Arial"/>
          <w:sz w:val="22"/>
          <w:szCs w:val="22"/>
        </w:rPr>
      </w:pPr>
    </w:p>
    <w:p w:rsidR="0054017E" w:rsidRDefault="0054017E" w:rsidP="0054017E">
      <w:pPr>
        <w:tabs>
          <w:tab w:val="left" w:pos="2520"/>
        </w:tabs>
        <w:ind w:left="360" w:right="720"/>
        <w:jc w:val="both"/>
        <w:rPr>
          <w:lang w:val="en-GB"/>
        </w:rPr>
      </w:pPr>
    </w:p>
    <w:sectPr w:rsidR="0054017E" w:rsidSect="003747D0">
      <w:pgSz w:w="12242" w:h="15842"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A06" w:rsidRDefault="00481A06">
      <w:r>
        <w:separator/>
      </w:r>
    </w:p>
  </w:endnote>
  <w:endnote w:type="continuationSeparator" w:id="0">
    <w:p w:rsidR="00481A06" w:rsidRDefault="0048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A06" w:rsidRDefault="00481A06">
      <w:r>
        <w:separator/>
      </w:r>
    </w:p>
  </w:footnote>
  <w:footnote w:type="continuationSeparator" w:id="0">
    <w:p w:rsidR="00481A06" w:rsidRDefault="00481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8"/>
      </v:shape>
    </w:pict>
  </w:numPicBullet>
  <w:abstractNum w:abstractNumId="0" w15:restartNumberingAfterBreak="0">
    <w:nsid w:val="FFFFFFFE"/>
    <w:multiLevelType w:val="singleLevel"/>
    <w:tmpl w:val="BFB89F4C"/>
    <w:lvl w:ilvl="0">
      <w:numFmt w:val="bullet"/>
      <w:lvlText w:val="*"/>
      <w:lvlJc w:val="left"/>
    </w:lvl>
  </w:abstractNum>
  <w:abstractNum w:abstractNumId="1" w15:restartNumberingAfterBreak="0">
    <w:nsid w:val="0A127A77"/>
    <w:multiLevelType w:val="hybridMultilevel"/>
    <w:tmpl w:val="0B0ACB1C"/>
    <w:lvl w:ilvl="0" w:tplc="816A68E2">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7A2C9F"/>
    <w:multiLevelType w:val="hybridMultilevel"/>
    <w:tmpl w:val="360E2134"/>
    <w:lvl w:ilvl="0" w:tplc="B7FA7BFA">
      <w:start w:val="1"/>
      <w:numFmt w:val="bullet"/>
      <w:lvlText w:val="n"/>
      <w:lvlJc w:val="left"/>
      <w:pPr>
        <w:tabs>
          <w:tab w:val="num" w:pos="340"/>
        </w:tabs>
        <w:ind w:left="680" w:hanging="340"/>
      </w:pPr>
      <w:rPr>
        <w:rFonts w:ascii="Wingdings" w:hAnsi="Wingdings" w:hint="default"/>
        <w:sz w:val="14"/>
        <w:szCs w:val="3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53F4E8B"/>
    <w:multiLevelType w:val="hybridMultilevel"/>
    <w:tmpl w:val="005C3558"/>
    <w:lvl w:ilvl="0" w:tplc="9F3A0C10">
      <w:start w:val="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8F7B67"/>
    <w:multiLevelType w:val="singleLevel"/>
    <w:tmpl w:val="402C513C"/>
    <w:lvl w:ilvl="0">
      <w:start w:val="1"/>
      <w:numFmt w:val="bullet"/>
      <w:lvlText w:val=""/>
      <w:lvlJc w:val="left"/>
      <w:pPr>
        <w:tabs>
          <w:tab w:val="num" w:pos="360"/>
        </w:tabs>
        <w:ind w:left="0" w:firstLine="0"/>
      </w:pPr>
      <w:rPr>
        <w:rFonts w:ascii="Symbol" w:hAnsi="Symbol" w:hint="default"/>
        <w:b/>
        <w:i w:val="0"/>
        <w:sz w:val="22"/>
      </w:rPr>
    </w:lvl>
  </w:abstractNum>
  <w:abstractNum w:abstractNumId="5" w15:restartNumberingAfterBreak="0">
    <w:nsid w:val="230D566F"/>
    <w:multiLevelType w:val="hybridMultilevel"/>
    <w:tmpl w:val="4C90A648"/>
    <w:lvl w:ilvl="0" w:tplc="B7FA7BFA">
      <w:start w:val="1"/>
      <w:numFmt w:val="bullet"/>
      <w:lvlText w:val="n"/>
      <w:lvlJc w:val="left"/>
      <w:pPr>
        <w:tabs>
          <w:tab w:val="num" w:pos="340"/>
        </w:tabs>
        <w:ind w:left="680" w:hanging="34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E33B3"/>
    <w:multiLevelType w:val="hybridMultilevel"/>
    <w:tmpl w:val="0AB63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9CC32C4"/>
    <w:multiLevelType w:val="hybridMultilevel"/>
    <w:tmpl w:val="914C875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F12B03"/>
    <w:multiLevelType w:val="hybridMultilevel"/>
    <w:tmpl w:val="A4E8053A"/>
    <w:lvl w:ilvl="0" w:tplc="A63615F2">
      <w:start w:val="1"/>
      <w:numFmt w:val="bullet"/>
      <w:lvlText w:val=""/>
      <w:legacy w:legacy="1" w:legacySpace="120" w:legacyIndent="360"/>
      <w:lvlJc w:val="left"/>
      <w:pPr>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9D2C23"/>
    <w:multiLevelType w:val="hybridMultilevel"/>
    <w:tmpl w:val="5052B180"/>
    <w:lvl w:ilvl="0" w:tplc="A3D6EDB2">
      <w:start w:val="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40B2E"/>
    <w:multiLevelType w:val="hybridMultilevel"/>
    <w:tmpl w:val="BFFA7366"/>
    <w:lvl w:ilvl="0" w:tplc="DB6654B4">
      <w:start w:val="1"/>
      <w:numFmt w:val="bullet"/>
      <w:lvlText w:val="-"/>
      <w:lvlJc w:val="left"/>
      <w:pPr>
        <w:tabs>
          <w:tab w:val="num" w:pos="360"/>
        </w:tabs>
        <w:ind w:left="360" w:hanging="360"/>
      </w:pPr>
      <w:rPr>
        <w:rFonts w:ascii="Times New Roman" w:hAnsi="Times New Roman" w:cs="Times New Roman"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F2D5933"/>
    <w:multiLevelType w:val="hybridMultilevel"/>
    <w:tmpl w:val="A0C8B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B4273F"/>
    <w:multiLevelType w:val="hybridMultilevel"/>
    <w:tmpl w:val="BD107F4E"/>
    <w:lvl w:ilvl="0" w:tplc="B7FA7BFA">
      <w:start w:val="1"/>
      <w:numFmt w:val="bullet"/>
      <w:lvlText w:val="n"/>
      <w:lvlJc w:val="left"/>
      <w:pPr>
        <w:tabs>
          <w:tab w:val="num" w:pos="340"/>
        </w:tabs>
        <w:ind w:left="680" w:hanging="34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3648CC"/>
    <w:multiLevelType w:val="hybridMultilevel"/>
    <w:tmpl w:val="17F67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066E0"/>
    <w:multiLevelType w:val="hybridMultilevel"/>
    <w:tmpl w:val="54524990"/>
    <w:lvl w:ilvl="0" w:tplc="04090001">
      <w:start w:val="1"/>
      <w:numFmt w:val="bullet"/>
      <w:lvlText w:val=""/>
      <w:lvlJc w:val="left"/>
      <w:pPr>
        <w:tabs>
          <w:tab w:val="num" w:pos="720"/>
        </w:tabs>
        <w:ind w:left="720" w:hanging="360"/>
      </w:pPr>
      <w:rPr>
        <w:rFonts w:ascii="Symbol" w:hAnsi="Symbol" w:hint="default"/>
      </w:rPr>
    </w:lvl>
    <w:lvl w:ilvl="1" w:tplc="816A68E2">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99346C"/>
    <w:multiLevelType w:val="hybridMultilevel"/>
    <w:tmpl w:val="C2920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183A63"/>
    <w:multiLevelType w:val="hybridMultilevel"/>
    <w:tmpl w:val="691CA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74ED9"/>
    <w:multiLevelType w:val="hybridMultilevel"/>
    <w:tmpl w:val="65481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0E56DF6"/>
    <w:multiLevelType w:val="hybridMultilevel"/>
    <w:tmpl w:val="540CCD72"/>
    <w:lvl w:ilvl="0" w:tplc="0C40783E">
      <w:numFmt w:val="bullet"/>
      <w:lvlText w:val="-"/>
      <w:lvlJc w:val="left"/>
      <w:pPr>
        <w:ind w:left="2520" w:hanging="360"/>
      </w:pPr>
      <w:rPr>
        <w:rFonts w:ascii="Garamond" w:eastAsia="Times New Roman" w:hAnsi="Garamond"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64FD7F2F"/>
    <w:multiLevelType w:val="hybridMultilevel"/>
    <w:tmpl w:val="8FAC3A2C"/>
    <w:lvl w:ilvl="0" w:tplc="A63615F2">
      <w:start w:val="1"/>
      <w:numFmt w:val="bullet"/>
      <w:lvlText w:val=""/>
      <w:legacy w:legacy="1" w:legacySpace="120" w:legacyIndent="360"/>
      <w:lvlJc w:val="left"/>
      <w:pPr>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1" w15:restartNumberingAfterBreak="0">
    <w:nsid w:val="693B41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B7708EA"/>
    <w:multiLevelType w:val="hybridMultilevel"/>
    <w:tmpl w:val="5F907624"/>
    <w:lvl w:ilvl="0" w:tplc="B7FA7BFA">
      <w:start w:val="1"/>
      <w:numFmt w:val="bullet"/>
      <w:lvlText w:val="n"/>
      <w:lvlJc w:val="left"/>
      <w:pPr>
        <w:tabs>
          <w:tab w:val="num" w:pos="0"/>
        </w:tabs>
        <w:ind w:left="340" w:hanging="34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Wingdings" w:hAnsi="Wingdings" w:hint="default"/>
        </w:rPr>
      </w:lvl>
    </w:lvlOverride>
  </w:num>
  <w:num w:numId="2">
    <w:abstractNumId w:val="8"/>
  </w:num>
  <w:num w:numId="3">
    <w:abstractNumId w:val="19"/>
  </w:num>
  <w:num w:numId="4">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5">
    <w:abstractNumId w:val="14"/>
  </w:num>
  <w:num w:numId="6">
    <w:abstractNumId w:val="7"/>
  </w:num>
  <w:num w:numId="7">
    <w:abstractNumId w:val="21"/>
  </w:num>
  <w:num w:numId="8">
    <w:abstractNumId w:val="15"/>
  </w:num>
  <w:num w:numId="9">
    <w:abstractNumId w:val="1"/>
  </w:num>
  <w:num w:numId="10">
    <w:abstractNumId w:val="12"/>
  </w:num>
  <w:num w:numId="11">
    <w:abstractNumId w:val="5"/>
  </w:num>
  <w:num w:numId="12">
    <w:abstractNumId w:val="10"/>
  </w:num>
  <w:num w:numId="13">
    <w:abstractNumId w:val="16"/>
  </w:num>
  <w:num w:numId="14">
    <w:abstractNumId w:val="4"/>
  </w:num>
  <w:num w:numId="15">
    <w:abstractNumId w:val="11"/>
  </w:num>
  <w:num w:numId="16">
    <w:abstractNumId w:val="13"/>
  </w:num>
  <w:num w:numId="17">
    <w:abstractNumId w:val="2"/>
  </w:num>
  <w:num w:numId="18">
    <w:abstractNumId w:val="22"/>
  </w:num>
  <w:num w:numId="19">
    <w:abstractNumId w:val="18"/>
  </w:num>
  <w:num w:numId="20">
    <w:abstractNumId w:val="20"/>
  </w:num>
  <w:num w:numId="21">
    <w:abstractNumId w:val="6"/>
  </w:num>
  <w:num w:numId="22">
    <w:abstractNumId w:val="9"/>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BA"/>
    <w:rsid w:val="00007025"/>
    <w:rsid w:val="0000743C"/>
    <w:rsid w:val="000078C8"/>
    <w:rsid w:val="00007D41"/>
    <w:rsid w:val="00011303"/>
    <w:rsid w:val="0002161B"/>
    <w:rsid w:val="000225BC"/>
    <w:rsid w:val="00022875"/>
    <w:rsid w:val="00034976"/>
    <w:rsid w:val="000357C9"/>
    <w:rsid w:val="000410A1"/>
    <w:rsid w:val="00044437"/>
    <w:rsid w:val="00050A45"/>
    <w:rsid w:val="00053AC1"/>
    <w:rsid w:val="00061760"/>
    <w:rsid w:val="00067CB0"/>
    <w:rsid w:val="00076BA0"/>
    <w:rsid w:val="0008731D"/>
    <w:rsid w:val="00087893"/>
    <w:rsid w:val="000A4438"/>
    <w:rsid w:val="000A4589"/>
    <w:rsid w:val="000B3280"/>
    <w:rsid w:val="000B72DA"/>
    <w:rsid w:val="000C39ED"/>
    <w:rsid w:val="000C5FD8"/>
    <w:rsid w:val="000C6137"/>
    <w:rsid w:val="000D4DAE"/>
    <w:rsid w:val="000D6764"/>
    <w:rsid w:val="000E243A"/>
    <w:rsid w:val="000E63CB"/>
    <w:rsid w:val="000F3F00"/>
    <w:rsid w:val="000F42AF"/>
    <w:rsid w:val="000F525E"/>
    <w:rsid w:val="000F6184"/>
    <w:rsid w:val="000F625F"/>
    <w:rsid w:val="001020D0"/>
    <w:rsid w:val="001075A3"/>
    <w:rsid w:val="00107751"/>
    <w:rsid w:val="00115805"/>
    <w:rsid w:val="00115860"/>
    <w:rsid w:val="001207B1"/>
    <w:rsid w:val="00124463"/>
    <w:rsid w:val="001275C9"/>
    <w:rsid w:val="001323FE"/>
    <w:rsid w:val="00140B27"/>
    <w:rsid w:val="001424AE"/>
    <w:rsid w:val="00143CC3"/>
    <w:rsid w:val="00144894"/>
    <w:rsid w:val="00152DCF"/>
    <w:rsid w:val="001535C1"/>
    <w:rsid w:val="001548F1"/>
    <w:rsid w:val="00157037"/>
    <w:rsid w:val="00157C36"/>
    <w:rsid w:val="001633DB"/>
    <w:rsid w:val="00163FF5"/>
    <w:rsid w:val="00171656"/>
    <w:rsid w:val="00172E8F"/>
    <w:rsid w:val="00175325"/>
    <w:rsid w:val="00185913"/>
    <w:rsid w:val="00194CAE"/>
    <w:rsid w:val="001A0928"/>
    <w:rsid w:val="001B2C60"/>
    <w:rsid w:val="001D1BF9"/>
    <w:rsid w:val="001E1DCE"/>
    <w:rsid w:val="001E5BCE"/>
    <w:rsid w:val="001E6216"/>
    <w:rsid w:val="001F0AB6"/>
    <w:rsid w:val="001F2736"/>
    <w:rsid w:val="00202417"/>
    <w:rsid w:val="002143BA"/>
    <w:rsid w:val="0021753F"/>
    <w:rsid w:val="00225857"/>
    <w:rsid w:val="00237F46"/>
    <w:rsid w:val="00242609"/>
    <w:rsid w:val="00244094"/>
    <w:rsid w:val="00245229"/>
    <w:rsid w:val="00246CFF"/>
    <w:rsid w:val="00247ABF"/>
    <w:rsid w:val="00263876"/>
    <w:rsid w:val="00270F59"/>
    <w:rsid w:val="00273F95"/>
    <w:rsid w:val="00275134"/>
    <w:rsid w:val="00276225"/>
    <w:rsid w:val="00276602"/>
    <w:rsid w:val="002840E3"/>
    <w:rsid w:val="00286E07"/>
    <w:rsid w:val="00292D0C"/>
    <w:rsid w:val="00296B6D"/>
    <w:rsid w:val="00297C37"/>
    <w:rsid w:val="002A14AF"/>
    <w:rsid w:val="002A7A6E"/>
    <w:rsid w:val="002B2946"/>
    <w:rsid w:val="002B7C38"/>
    <w:rsid w:val="002C1FD5"/>
    <w:rsid w:val="002C2EC9"/>
    <w:rsid w:val="002C44C2"/>
    <w:rsid w:val="002D2F54"/>
    <w:rsid w:val="002D5168"/>
    <w:rsid w:val="002E4916"/>
    <w:rsid w:val="002E5FBE"/>
    <w:rsid w:val="002E6C4D"/>
    <w:rsid w:val="00300E99"/>
    <w:rsid w:val="00301F12"/>
    <w:rsid w:val="003045FF"/>
    <w:rsid w:val="0031138C"/>
    <w:rsid w:val="00313804"/>
    <w:rsid w:val="00336B29"/>
    <w:rsid w:val="0035073E"/>
    <w:rsid w:val="00350C1B"/>
    <w:rsid w:val="00351907"/>
    <w:rsid w:val="003569A9"/>
    <w:rsid w:val="00361D18"/>
    <w:rsid w:val="003632FA"/>
    <w:rsid w:val="00363487"/>
    <w:rsid w:val="0036384F"/>
    <w:rsid w:val="0036442B"/>
    <w:rsid w:val="003653BD"/>
    <w:rsid w:val="00365883"/>
    <w:rsid w:val="0037149C"/>
    <w:rsid w:val="003747D0"/>
    <w:rsid w:val="00374DA2"/>
    <w:rsid w:val="00384FA1"/>
    <w:rsid w:val="0038603F"/>
    <w:rsid w:val="00390973"/>
    <w:rsid w:val="003A3224"/>
    <w:rsid w:val="003B69D3"/>
    <w:rsid w:val="003B6AB8"/>
    <w:rsid w:val="003C1CFB"/>
    <w:rsid w:val="003C4C8D"/>
    <w:rsid w:val="003D4F76"/>
    <w:rsid w:val="003D5803"/>
    <w:rsid w:val="003D585D"/>
    <w:rsid w:val="003F331C"/>
    <w:rsid w:val="003F40DF"/>
    <w:rsid w:val="00404730"/>
    <w:rsid w:val="004206A1"/>
    <w:rsid w:val="00422B64"/>
    <w:rsid w:val="00430A7B"/>
    <w:rsid w:val="004311B2"/>
    <w:rsid w:val="004404D9"/>
    <w:rsid w:val="00441334"/>
    <w:rsid w:val="004456FC"/>
    <w:rsid w:val="004554AF"/>
    <w:rsid w:val="00460727"/>
    <w:rsid w:val="00463C0D"/>
    <w:rsid w:val="004766E0"/>
    <w:rsid w:val="00477AEB"/>
    <w:rsid w:val="00481A06"/>
    <w:rsid w:val="00491468"/>
    <w:rsid w:val="00491790"/>
    <w:rsid w:val="00492F63"/>
    <w:rsid w:val="00493879"/>
    <w:rsid w:val="00494283"/>
    <w:rsid w:val="004943F9"/>
    <w:rsid w:val="004A188F"/>
    <w:rsid w:val="004B3640"/>
    <w:rsid w:val="004B4D33"/>
    <w:rsid w:val="004B6B1F"/>
    <w:rsid w:val="004C1790"/>
    <w:rsid w:val="004C18A1"/>
    <w:rsid w:val="004C7FB5"/>
    <w:rsid w:val="004D095D"/>
    <w:rsid w:val="004D1AB5"/>
    <w:rsid w:val="004D440A"/>
    <w:rsid w:val="004D46D0"/>
    <w:rsid w:val="004D75B6"/>
    <w:rsid w:val="004E1499"/>
    <w:rsid w:val="004F1001"/>
    <w:rsid w:val="004F3974"/>
    <w:rsid w:val="004F770D"/>
    <w:rsid w:val="0051023A"/>
    <w:rsid w:val="005127CA"/>
    <w:rsid w:val="00513B35"/>
    <w:rsid w:val="00521457"/>
    <w:rsid w:val="00524348"/>
    <w:rsid w:val="005267AE"/>
    <w:rsid w:val="00530E61"/>
    <w:rsid w:val="00540031"/>
    <w:rsid w:val="0054017E"/>
    <w:rsid w:val="00547590"/>
    <w:rsid w:val="005501A3"/>
    <w:rsid w:val="005601C7"/>
    <w:rsid w:val="0056253F"/>
    <w:rsid w:val="00562693"/>
    <w:rsid w:val="005629DB"/>
    <w:rsid w:val="00570C85"/>
    <w:rsid w:val="005759CA"/>
    <w:rsid w:val="00581653"/>
    <w:rsid w:val="00591A47"/>
    <w:rsid w:val="00593366"/>
    <w:rsid w:val="00595379"/>
    <w:rsid w:val="005958D6"/>
    <w:rsid w:val="00597286"/>
    <w:rsid w:val="005A0CFA"/>
    <w:rsid w:val="005A2FCF"/>
    <w:rsid w:val="005B0E27"/>
    <w:rsid w:val="005B1B52"/>
    <w:rsid w:val="005B2E89"/>
    <w:rsid w:val="005B3E4A"/>
    <w:rsid w:val="005B3F2F"/>
    <w:rsid w:val="005B6A79"/>
    <w:rsid w:val="005B6F6F"/>
    <w:rsid w:val="005C3C71"/>
    <w:rsid w:val="005D18F7"/>
    <w:rsid w:val="005D3C4A"/>
    <w:rsid w:val="005E4A57"/>
    <w:rsid w:val="005F1151"/>
    <w:rsid w:val="005F1626"/>
    <w:rsid w:val="005F49CA"/>
    <w:rsid w:val="00600794"/>
    <w:rsid w:val="00600AD5"/>
    <w:rsid w:val="00600D12"/>
    <w:rsid w:val="00602111"/>
    <w:rsid w:val="006138B5"/>
    <w:rsid w:val="00616BF0"/>
    <w:rsid w:val="006237AB"/>
    <w:rsid w:val="00633DB2"/>
    <w:rsid w:val="0064550C"/>
    <w:rsid w:val="0064589B"/>
    <w:rsid w:val="00647F34"/>
    <w:rsid w:val="00653925"/>
    <w:rsid w:val="00653E8C"/>
    <w:rsid w:val="0065690B"/>
    <w:rsid w:val="00661062"/>
    <w:rsid w:val="00665EBB"/>
    <w:rsid w:val="0066754E"/>
    <w:rsid w:val="006777D2"/>
    <w:rsid w:val="006801B8"/>
    <w:rsid w:val="006835CC"/>
    <w:rsid w:val="006858FA"/>
    <w:rsid w:val="006914CC"/>
    <w:rsid w:val="006A56BE"/>
    <w:rsid w:val="006A5ACE"/>
    <w:rsid w:val="006A6080"/>
    <w:rsid w:val="006C3DB6"/>
    <w:rsid w:val="006C5D76"/>
    <w:rsid w:val="006C648B"/>
    <w:rsid w:val="006E668F"/>
    <w:rsid w:val="006F0E5F"/>
    <w:rsid w:val="00700DBB"/>
    <w:rsid w:val="00700F87"/>
    <w:rsid w:val="00707794"/>
    <w:rsid w:val="0071261C"/>
    <w:rsid w:val="0071726D"/>
    <w:rsid w:val="00724144"/>
    <w:rsid w:val="00725A8C"/>
    <w:rsid w:val="00726BB8"/>
    <w:rsid w:val="00736CBA"/>
    <w:rsid w:val="0074092A"/>
    <w:rsid w:val="00744329"/>
    <w:rsid w:val="00761033"/>
    <w:rsid w:val="00761F7F"/>
    <w:rsid w:val="00762AE0"/>
    <w:rsid w:val="00763DF3"/>
    <w:rsid w:val="00770363"/>
    <w:rsid w:val="007749DE"/>
    <w:rsid w:val="00775EB3"/>
    <w:rsid w:val="007970AD"/>
    <w:rsid w:val="007A3F8E"/>
    <w:rsid w:val="007B332F"/>
    <w:rsid w:val="007B5B31"/>
    <w:rsid w:val="007C15B6"/>
    <w:rsid w:val="007C4BFB"/>
    <w:rsid w:val="007C4C45"/>
    <w:rsid w:val="007D0102"/>
    <w:rsid w:val="007D165A"/>
    <w:rsid w:val="007D4028"/>
    <w:rsid w:val="007E3A2B"/>
    <w:rsid w:val="007E3F70"/>
    <w:rsid w:val="007F3FB1"/>
    <w:rsid w:val="0080168C"/>
    <w:rsid w:val="00801691"/>
    <w:rsid w:val="00806511"/>
    <w:rsid w:val="00812959"/>
    <w:rsid w:val="008141C3"/>
    <w:rsid w:val="008150EF"/>
    <w:rsid w:val="00816664"/>
    <w:rsid w:val="00820BAC"/>
    <w:rsid w:val="00837A6A"/>
    <w:rsid w:val="00837BA0"/>
    <w:rsid w:val="00856068"/>
    <w:rsid w:val="00861337"/>
    <w:rsid w:val="0086286C"/>
    <w:rsid w:val="008667C5"/>
    <w:rsid w:val="0087258D"/>
    <w:rsid w:val="00872C90"/>
    <w:rsid w:val="0088304B"/>
    <w:rsid w:val="00892938"/>
    <w:rsid w:val="00893C6F"/>
    <w:rsid w:val="00897426"/>
    <w:rsid w:val="008B1A64"/>
    <w:rsid w:val="008B536D"/>
    <w:rsid w:val="008C1576"/>
    <w:rsid w:val="008C32B5"/>
    <w:rsid w:val="008C62A6"/>
    <w:rsid w:val="008C6376"/>
    <w:rsid w:val="008D2E46"/>
    <w:rsid w:val="008F0C19"/>
    <w:rsid w:val="00900BDA"/>
    <w:rsid w:val="00900CA2"/>
    <w:rsid w:val="00904217"/>
    <w:rsid w:val="00931591"/>
    <w:rsid w:val="009348F2"/>
    <w:rsid w:val="009360F2"/>
    <w:rsid w:val="00936E9C"/>
    <w:rsid w:val="00936F0D"/>
    <w:rsid w:val="00940CBF"/>
    <w:rsid w:val="00943129"/>
    <w:rsid w:val="00943A52"/>
    <w:rsid w:val="00947354"/>
    <w:rsid w:val="00950238"/>
    <w:rsid w:val="00950899"/>
    <w:rsid w:val="009509E3"/>
    <w:rsid w:val="00954689"/>
    <w:rsid w:val="00960DFD"/>
    <w:rsid w:val="009645EF"/>
    <w:rsid w:val="0097463E"/>
    <w:rsid w:val="00980BFD"/>
    <w:rsid w:val="009824F3"/>
    <w:rsid w:val="0098484E"/>
    <w:rsid w:val="009860EE"/>
    <w:rsid w:val="00986B66"/>
    <w:rsid w:val="00987A86"/>
    <w:rsid w:val="009961D3"/>
    <w:rsid w:val="009A171C"/>
    <w:rsid w:val="009A4ACD"/>
    <w:rsid w:val="009A5B9F"/>
    <w:rsid w:val="009A5CCC"/>
    <w:rsid w:val="009B2B9A"/>
    <w:rsid w:val="009D615D"/>
    <w:rsid w:val="009D6571"/>
    <w:rsid w:val="009E12EA"/>
    <w:rsid w:val="009F1397"/>
    <w:rsid w:val="00A06D48"/>
    <w:rsid w:val="00A10C2B"/>
    <w:rsid w:val="00A11D68"/>
    <w:rsid w:val="00A138CF"/>
    <w:rsid w:val="00A20810"/>
    <w:rsid w:val="00A22713"/>
    <w:rsid w:val="00A3024D"/>
    <w:rsid w:val="00A353BA"/>
    <w:rsid w:val="00A42977"/>
    <w:rsid w:val="00A56815"/>
    <w:rsid w:val="00A57824"/>
    <w:rsid w:val="00A6617B"/>
    <w:rsid w:val="00A85C51"/>
    <w:rsid w:val="00A85F9E"/>
    <w:rsid w:val="00A927FC"/>
    <w:rsid w:val="00A92EA6"/>
    <w:rsid w:val="00A9471C"/>
    <w:rsid w:val="00AA0074"/>
    <w:rsid w:val="00AA44E4"/>
    <w:rsid w:val="00AB1FF2"/>
    <w:rsid w:val="00AB3548"/>
    <w:rsid w:val="00AB698F"/>
    <w:rsid w:val="00AC0E00"/>
    <w:rsid w:val="00AC63F9"/>
    <w:rsid w:val="00AD0E15"/>
    <w:rsid w:val="00AD3A90"/>
    <w:rsid w:val="00AE17B5"/>
    <w:rsid w:val="00AE37B3"/>
    <w:rsid w:val="00AE586C"/>
    <w:rsid w:val="00AE70CA"/>
    <w:rsid w:val="00AF2284"/>
    <w:rsid w:val="00B05335"/>
    <w:rsid w:val="00B13DE0"/>
    <w:rsid w:val="00B13EF9"/>
    <w:rsid w:val="00B34421"/>
    <w:rsid w:val="00B41233"/>
    <w:rsid w:val="00B41B0F"/>
    <w:rsid w:val="00B434DF"/>
    <w:rsid w:val="00B4508B"/>
    <w:rsid w:val="00B45A74"/>
    <w:rsid w:val="00B524C2"/>
    <w:rsid w:val="00B55AE5"/>
    <w:rsid w:val="00B63FAE"/>
    <w:rsid w:val="00B64FD1"/>
    <w:rsid w:val="00B657C0"/>
    <w:rsid w:val="00B7063A"/>
    <w:rsid w:val="00B7283A"/>
    <w:rsid w:val="00B741B4"/>
    <w:rsid w:val="00B81C43"/>
    <w:rsid w:val="00B84D08"/>
    <w:rsid w:val="00B92493"/>
    <w:rsid w:val="00B9495F"/>
    <w:rsid w:val="00B975C1"/>
    <w:rsid w:val="00BA335C"/>
    <w:rsid w:val="00BB536F"/>
    <w:rsid w:val="00BB6D90"/>
    <w:rsid w:val="00BC1EE1"/>
    <w:rsid w:val="00BC5055"/>
    <w:rsid w:val="00BD1CFF"/>
    <w:rsid w:val="00BD6E90"/>
    <w:rsid w:val="00BD7534"/>
    <w:rsid w:val="00BE042C"/>
    <w:rsid w:val="00BE694E"/>
    <w:rsid w:val="00BE74AD"/>
    <w:rsid w:val="00BF1CF2"/>
    <w:rsid w:val="00BF2FD9"/>
    <w:rsid w:val="00BF37F4"/>
    <w:rsid w:val="00C00DE3"/>
    <w:rsid w:val="00C01349"/>
    <w:rsid w:val="00C018A7"/>
    <w:rsid w:val="00C04B75"/>
    <w:rsid w:val="00C05F09"/>
    <w:rsid w:val="00C0751D"/>
    <w:rsid w:val="00C075BB"/>
    <w:rsid w:val="00C13DD5"/>
    <w:rsid w:val="00C212D9"/>
    <w:rsid w:val="00C229BB"/>
    <w:rsid w:val="00C2492A"/>
    <w:rsid w:val="00C4211A"/>
    <w:rsid w:val="00C50890"/>
    <w:rsid w:val="00C54A3A"/>
    <w:rsid w:val="00C6714E"/>
    <w:rsid w:val="00C706CD"/>
    <w:rsid w:val="00C71F31"/>
    <w:rsid w:val="00C81F3C"/>
    <w:rsid w:val="00CA0464"/>
    <w:rsid w:val="00CB6AC8"/>
    <w:rsid w:val="00CC0EDB"/>
    <w:rsid w:val="00CC543A"/>
    <w:rsid w:val="00CD1AD8"/>
    <w:rsid w:val="00CD24AC"/>
    <w:rsid w:val="00CD4D31"/>
    <w:rsid w:val="00CD7FAD"/>
    <w:rsid w:val="00CE1F50"/>
    <w:rsid w:val="00CE3A7B"/>
    <w:rsid w:val="00CF18D0"/>
    <w:rsid w:val="00CF1B03"/>
    <w:rsid w:val="00CF21DF"/>
    <w:rsid w:val="00CF46DA"/>
    <w:rsid w:val="00D04E28"/>
    <w:rsid w:val="00D067C3"/>
    <w:rsid w:val="00D07DC5"/>
    <w:rsid w:val="00D1115F"/>
    <w:rsid w:val="00D17C59"/>
    <w:rsid w:val="00D246C1"/>
    <w:rsid w:val="00D27FD3"/>
    <w:rsid w:val="00D40FF2"/>
    <w:rsid w:val="00D43F4F"/>
    <w:rsid w:val="00D47EFD"/>
    <w:rsid w:val="00D5134A"/>
    <w:rsid w:val="00D5643E"/>
    <w:rsid w:val="00D633DC"/>
    <w:rsid w:val="00D66B29"/>
    <w:rsid w:val="00D71BB4"/>
    <w:rsid w:val="00D71F5C"/>
    <w:rsid w:val="00D86C95"/>
    <w:rsid w:val="00D95B67"/>
    <w:rsid w:val="00D96CAB"/>
    <w:rsid w:val="00DA1636"/>
    <w:rsid w:val="00DA33A8"/>
    <w:rsid w:val="00DA6B96"/>
    <w:rsid w:val="00DB7563"/>
    <w:rsid w:val="00DC0D91"/>
    <w:rsid w:val="00DC113A"/>
    <w:rsid w:val="00DC1CFB"/>
    <w:rsid w:val="00DC5205"/>
    <w:rsid w:val="00DC56F4"/>
    <w:rsid w:val="00DD4DC0"/>
    <w:rsid w:val="00DD6990"/>
    <w:rsid w:val="00DD79ED"/>
    <w:rsid w:val="00DE3ECA"/>
    <w:rsid w:val="00DF55CB"/>
    <w:rsid w:val="00E00E49"/>
    <w:rsid w:val="00E05238"/>
    <w:rsid w:val="00E12BD7"/>
    <w:rsid w:val="00E146AB"/>
    <w:rsid w:val="00E244C0"/>
    <w:rsid w:val="00E277E3"/>
    <w:rsid w:val="00E446B3"/>
    <w:rsid w:val="00E4793D"/>
    <w:rsid w:val="00E53AD1"/>
    <w:rsid w:val="00E53B23"/>
    <w:rsid w:val="00E65B53"/>
    <w:rsid w:val="00E662F2"/>
    <w:rsid w:val="00E67D16"/>
    <w:rsid w:val="00E70071"/>
    <w:rsid w:val="00E70F37"/>
    <w:rsid w:val="00E71BAE"/>
    <w:rsid w:val="00E75674"/>
    <w:rsid w:val="00E8113D"/>
    <w:rsid w:val="00E82807"/>
    <w:rsid w:val="00E91B4A"/>
    <w:rsid w:val="00E93BEC"/>
    <w:rsid w:val="00EB0CAA"/>
    <w:rsid w:val="00EB5311"/>
    <w:rsid w:val="00EC1F1C"/>
    <w:rsid w:val="00EC1F4F"/>
    <w:rsid w:val="00EC488E"/>
    <w:rsid w:val="00EC537B"/>
    <w:rsid w:val="00ED1E5F"/>
    <w:rsid w:val="00ED308A"/>
    <w:rsid w:val="00EE3025"/>
    <w:rsid w:val="00EE7244"/>
    <w:rsid w:val="00EF364E"/>
    <w:rsid w:val="00EF5202"/>
    <w:rsid w:val="00F00CD0"/>
    <w:rsid w:val="00F022DB"/>
    <w:rsid w:val="00F11C9F"/>
    <w:rsid w:val="00F2138C"/>
    <w:rsid w:val="00F2489B"/>
    <w:rsid w:val="00F257A6"/>
    <w:rsid w:val="00F304C2"/>
    <w:rsid w:val="00F3486E"/>
    <w:rsid w:val="00F40A71"/>
    <w:rsid w:val="00F4262F"/>
    <w:rsid w:val="00F459DD"/>
    <w:rsid w:val="00F467DE"/>
    <w:rsid w:val="00F46BDB"/>
    <w:rsid w:val="00F51372"/>
    <w:rsid w:val="00F52BA5"/>
    <w:rsid w:val="00F66F4E"/>
    <w:rsid w:val="00F708EE"/>
    <w:rsid w:val="00F71C42"/>
    <w:rsid w:val="00F723D3"/>
    <w:rsid w:val="00F729BF"/>
    <w:rsid w:val="00F770D4"/>
    <w:rsid w:val="00F77E05"/>
    <w:rsid w:val="00F81002"/>
    <w:rsid w:val="00F81B06"/>
    <w:rsid w:val="00F82C08"/>
    <w:rsid w:val="00F83934"/>
    <w:rsid w:val="00F84E3B"/>
    <w:rsid w:val="00F96624"/>
    <w:rsid w:val="00FA0A24"/>
    <w:rsid w:val="00FA0E8C"/>
    <w:rsid w:val="00FA4943"/>
    <w:rsid w:val="00FA6FCC"/>
    <w:rsid w:val="00FC4576"/>
    <w:rsid w:val="00FD1303"/>
    <w:rsid w:val="00FD35E8"/>
    <w:rsid w:val="00FD7857"/>
    <w:rsid w:val="00FE0670"/>
    <w:rsid w:val="00FE55CC"/>
    <w:rsid w:val="00FE5608"/>
    <w:rsid w:val="00FE5B8B"/>
    <w:rsid w:val="00FE6D56"/>
    <w:rsid w:val="00FF07FC"/>
    <w:rsid w:val="00FF1CA2"/>
    <w:rsid w:val="00FF334F"/>
    <w:rsid w:val="00FF5210"/>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57AAF6-A8ED-478B-9183-1C9274E9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3BA"/>
    <w:pPr>
      <w:overflowPunct w:val="0"/>
      <w:autoSpaceDE w:val="0"/>
      <w:autoSpaceDN w:val="0"/>
      <w:adjustRightInd w:val="0"/>
      <w:textAlignment w:val="baseline"/>
    </w:pPr>
  </w:style>
  <w:style w:type="paragraph" w:styleId="Heading1">
    <w:name w:val="heading 1"/>
    <w:basedOn w:val="Normal"/>
    <w:next w:val="Normal"/>
    <w:qFormat/>
    <w:rsid w:val="00C81F3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0211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75325"/>
    <w:pPr>
      <w:keepNext/>
      <w:spacing w:before="240" w:after="60"/>
      <w:outlineLvl w:val="2"/>
    </w:pPr>
    <w:rPr>
      <w:rFonts w:ascii="Arial" w:hAnsi="Arial" w:cs="Arial"/>
      <w:b/>
      <w:bCs/>
      <w:sz w:val="26"/>
      <w:szCs w:val="26"/>
    </w:rPr>
  </w:style>
  <w:style w:type="paragraph" w:styleId="Heading4">
    <w:name w:val="heading 4"/>
    <w:basedOn w:val="Normal"/>
    <w:next w:val="Normal"/>
    <w:qFormat/>
    <w:rsid w:val="002143BA"/>
    <w:pPr>
      <w:keepNext/>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143BA"/>
    <w:rPr>
      <w:color w:val="0000FF"/>
      <w:u w:val="single"/>
    </w:rPr>
  </w:style>
  <w:style w:type="paragraph" w:styleId="Header">
    <w:name w:val="header"/>
    <w:basedOn w:val="Normal"/>
    <w:rsid w:val="00C81F3C"/>
    <w:pPr>
      <w:tabs>
        <w:tab w:val="center" w:pos="4320"/>
        <w:tab w:val="right" w:pos="8640"/>
      </w:tabs>
    </w:pPr>
  </w:style>
  <w:style w:type="paragraph" w:styleId="Footer">
    <w:name w:val="footer"/>
    <w:basedOn w:val="Normal"/>
    <w:rsid w:val="00F66F4E"/>
    <w:pPr>
      <w:tabs>
        <w:tab w:val="center" w:pos="4320"/>
        <w:tab w:val="right" w:pos="8640"/>
      </w:tabs>
    </w:pPr>
  </w:style>
  <w:style w:type="paragraph" w:styleId="BalloonText">
    <w:name w:val="Balloon Text"/>
    <w:basedOn w:val="Normal"/>
    <w:semiHidden/>
    <w:rsid w:val="00F66F4E"/>
    <w:rPr>
      <w:rFonts w:ascii="Tahoma" w:hAnsi="Tahoma" w:cs="Tahoma"/>
      <w:sz w:val="16"/>
      <w:szCs w:val="16"/>
    </w:rPr>
  </w:style>
  <w:style w:type="paragraph" w:styleId="BodyText2">
    <w:name w:val="Body Text 2"/>
    <w:basedOn w:val="Normal"/>
    <w:rsid w:val="007970AD"/>
    <w:pPr>
      <w:overflowPunct/>
      <w:autoSpaceDE/>
      <w:autoSpaceDN/>
      <w:adjustRightInd/>
      <w:jc w:val="both"/>
      <w:textAlignment w:val="auto"/>
    </w:pPr>
    <w:rPr>
      <w:bCs/>
      <w:sz w:val="22"/>
    </w:rPr>
  </w:style>
  <w:style w:type="paragraph" w:customStyle="1" w:styleId="NoTitle">
    <w:name w:val="No Title"/>
    <w:basedOn w:val="Normal"/>
    <w:rsid w:val="00CB6AC8"/>
    <w:pPr>
      <w:spacing w:before="220" w:line="220" w:lineRule="atLeast"/>
    </w:pPr>
    <w:rPr>
      <w:rFonts w:ascii="Garamond" w:hAnsi="Garamond"/>
      <w:caps/>
      <w:spacing w:val="15"/>
    </w:rPr>
  </w:style>
  <w:style w:type="paragraph" w:customStyle="1" w:styleId="SectionTitle">
    <w:name w:val="Section Title"/>
    <w:basedOn w:val="Normal"/>
    <w:next w:val="Normal"/>
    <w:rsid w:val="00F40A71"/>
    <w:pPr>
      <w:pBdr>
        <w:bottom w:val="single" w:sz="6" w:space="1" w:color="808080"/>
      </w:pBdr>
      <w:overflowPunct/>
      <w:autoSpaceDE/>
      <w:autoSpaceDN/>
      <w:adjustRightInd/>
      <w:spacing w:before="220" w:line="220" w:lineRule="atLeast"/>
      <w:textAlignment w:val="auto"/>
    </w:pPr>
    <w:rPr>
      <w:rFonts w:ascii="Garamond" w:hAnsi="Garamond"/>
      <w:caps/>
      <w:spacing w:val="15"/>
    </w:rPr>
  </w:style>
  <w:style w:type="paragraph" w:customStyle="1" w:styleId="AppendixHeading1">
    <w:name w:val="Appendix Heading 1"/>
    <w:basedOn w:val="BodyText"/>
    <w:rsid w:val="007E3F70"/>
    <w:pPr>
      <w:spacing w:after="260" w:line="260" w:lineRule="atLeast"/>
      <w:jc w:val="both"/>
    </w:pPr>
    <w:rPr>
      <w:sz w:val="22"/>
      <w:lang w:val="en-GB"/>
    </w:rPr>
  </w:style>
  <w:style w:type="paragraph" w:styleId="BodyText">
    <w:name w:val="Body Text"/>
    <w:basedOn w:val="Normal"/>
    <w:link w:val="BodyTextChar"/>
    <w:rsid w:val="007E3F70"/>
    <w:pPr>
      <w:spacing w:after="120"/>
    </w:pPr>
  </w:style>
  <w:style w:type="character" w:customStyle="1" w:styleId="BodyTextChar">
    <w:name w:val="Body Text Char"/>
    <w:basedOn w:val="DefaultParagraphFont"/>
    <w:link w:val="BodyText"/>
    <w:rsid w:val="007E3F70"/>
  </w:style>
  <w:style w:type="paragraph" w:styleId="BodyTextIndent2">
    <w:name w:val="Body Text Indent 2"/>
    <w:basedOn w:val="Normal"/>
    <w:link w:val="BodyTextIndent2Char"/>
    <w:rsid w:val="00D86C95"/>
    <w:pPr>
      <w:spacing w:after="120" w:line="480" w:lineRule="auto"/>
      <w:ind w:left="360"/>
    </w:pPr>
  </w:style>
  <w:style w:type="character" w:customStyle="1" w:styleId="BodyTextIndent2Char">
    <w:name w:val="Body Text Indent 2 Char"/>
    <w:basedOn w:val="DefaultParagraphFont"/>
    <w:link w:val="BodyTextIndent2"/>
    <w:rsid w:val="00D86C95"/>
  </w:style>
  <w:style w:type="paragraph" w:styleId="ListParagraph">
    <w:name w:val="List Paragraph"/>
    <w:basedOn w:val="Normal"/>
    <w:uiPriority w:val="34"/>
    <w:qFormat/>
    <w:rsid w:val="00D86C95"/>
    <w:pPr>
      <w:ind w:left="720"/>
      <w:contextualSpacing/>
    </w:pPr>
  </w:style>
  <w:style w:type="paragraph" w:customStyle="1" w:styleId="1">
    <w:name w:val="1"/>
    <w:basedOn w:val="Normal"/>
    <w:rsid w:val="004F770D"/>
    <w:pPr>
      <w:keepLines/>
      <w:spacing w:before="120" w:after="120"/>
      <w:jc w:val="both"/>
    </w:pPr>
    <w:rPr>
      <w:sz w:val="22"/>
      <w:lang w:val="en-GB"/>
    </w:rPr>
  </w:style>
  <w:style w:type="paragraph" w:customStyle="1" w:styleId="Objective">
    <w:name w:val="Objective"/>
    <w:basedOn w:val="Normal"/>
    <w:next w:val="BodyText"/>
    <w:rsid w:val="000E243A"/>
    <w:pPr>
      <w:overflowPunct/>
      <w:autoSpaceDE/>
      <w:autoSpaceDN/>
      <w:adjustRightInd/>
      <w:spacing w:before="60" w:after="220" w:line="220" w:lineRule="atLeast"/>
      <w:jc w:val="both"/>
      <w:textAlignment w:val="auto"/>
    </w:pPr>
    <w:rPr>
      <w:rFonts w:ascii="Garamond" w:hAnsi="Garamond"/>
      <w:sz w:val="22"/>
    </w:rPr>
  </w:style>
  <w:style w:type="paragraph" w:customStyle="1" w:styleId="Achievement">
    <w:name w:val="Achievement"/>
    <w:basedOn w:val="BodyText"/>
    <w:rsid w:val="00BD7534"/>
    <w:pPr>
      <w:numPr>
        <w:numId w:val="20"/>
      </w:numPr>
      <w:tabs>
        <w:tab w:val="clear" w:pos="360"/>
      </w:tabs>
      <w:overflowPunct/>
      <w:autoSpaceDE/>
      <w:autoSpaceDN/>
      <w:adjustRightInd/>
      <w:spacing w:after="60" w:line="220" w:lineRule="atLeast"/>
      <w:jc w:val="both"/>
      <w:textAlignment w:val="auto"/>
    </w:pPr>
    <w:rPr>
      <w:rFonts w:ascii="Arial" w:eastAsia="Batang" w:hAnsi="Arial"/>
      <w:spacing w:val="-5"/>
      <w:lang w:val="en-AU"/>
    </w:rPr>
  </w:style>
  <w:style w:type="character" w:styleId="Strong">
    <w:name w:val="Strong"/>
    <w:basedOn w:val="DefaultParagraphFont"/>
    <w:qFormat/>
    <w:rsid w:val="00726BB8"/>
    <w:rPr>
      <w:b/>
      <w:bCs/>
    </w:rPr>
  </w:style>
  <w:style w:type="paragraph" w:styleId="Caption">
    <w:name w:val="caption"/>
    <w:basedOn w:val="Normal"/>
    <w:next w:val="Normal"/>
    <w:qFormat/>
    <w:rsid w:val="0054017E"/>
    <w:pPr>
      <w:overflowPunct/>
      <w:autoSpaceDE/>
      <w:autoSpaceDN/>
      <w:adjustRightInd/>
      <w:textAlignment w:val="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SHEMILE ALVAREZ SY</vt:lpstr>
    </vt:vector>
  </TitlesOfParts>
  <Company>Ernst &amp; Young</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SHEMILE ALVAREZ SY</dc:title>
  <dc:creator>YourNameHere</dc:creator>
  <cp:lastModifiedBy>amelie leung</cp:lastModifiedBy>
  <cp:revision>2</cp:revision>
  <dcterms:created xsi:type="dcterms:W3CDTF">2017-08-07T14:01:00Z</dcterms:created>
  <dcterms:modified xsi:type="dcterms:W3CDTF">2017-08-07T14:01:00Z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1362430844</vt:i4>
  </property>
</Properties>
</file>