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51937" w14:textId="77777777" w:rsidR="00335783" w:rsidRPr="00736E64" w:rsidRDefault="001B0267" w:rsidP="006E1854">
      <w:pPr>
        <w:pStyle w:val="Name"/>
        <w:jc w:val="left"/>
        <w:rPr>
          <w:rFonts w:ascii="Calibri" w:hAnsi="Calibri" w:cs="Tahoma"/>
          <w:b/>
          <w:caps/>
          <w:color w:val="000000"/>
          <w:szCs w:val="36"/>
        </w:rPr>
      </w:pPr>
      <w:r w:rsidRPr="00736E64">
        <w:rPr>
          <w:rFonts w:ascii="Calibri" w:hAnsi="Calibri"/>
          <w:noProof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425ECF15" wp14:editId="4A3B4054">
            <wp:simplePos x="0" y="0"/>
            <wp:positionH relativeFrom="column">
              <wp:posOffset>4562475</wp:posOffset>
            </wp:positionH>
            <wp:positionV relativeFrom="paragraph">
              <wp:posOffset>-86995</wp:posOffset>
            </wp:positionV>
            <wp:extent cx="1495425" cy="1495425"/>
            <wp:effectExtent l="0" t="0" r="3175" b="3175"/>
            <wp:wrapTight wrapText="bothSides">
              <wp:wrapPolygon edited="0">
                <wp:start x="0" y="0"/>
                <wp:lineTo x="0" y="21279"/>
                <wp:lineTo x="21279" y="21279"/>
                <wp:lineTo x="21279" y="0"/>
                <wp:lineTo x="0" y="0"/>
              </wp:wrapPolygon>
            </wp:wrapTight>
            <wp:docPr id="4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5783" w:rsidRPr="00736E64">
        <w:rPr>
          <w:rFonts w:ascii="Calibri" w:hAnsi="Calibri" w:cs="Tahoma"/>
          <w:b/>
          <w:caps/>
          <w:color w:val="000000"/>
          <w:szCs w:val="36"/>
        </w:rPr>
        <w:t>Alfredo O. Taclap Jr.</w:t>
      </w:r>
      <w:r w:rsidR="00922A07" w:rsidRPr="00736E64">
        <w:rPr>
          <w:rFonts w:ascii="Calibri" w:hAnsi="Calibri" w:cs="Tahoma"/>
          <w:b/>
          <w:caps/>
          <w:color w:val="000000"/>
          <w:szCs w:val="36"/>
        </w:rPr>
        <w:t>,</w:t>
      </w:r>
      <w:r w:rsidR="00E627DB" w:rsidRPr="00736E64">
        <w:rPr>
          <w:rFonts w:ascii="Calibri" w:hAnsi="Calibri" w:cs="Tahoma"/>
          <w:b/>
          <w:caps/>
          <w:color w:val="000000"/>
          <w:szCs w:val="36"/>
        </w:rPr>
        <w:t xml:space="preserve"> CPA</w:t>
      </w:r>
      <w:r w:rsidR="00FB05BF" w:rsidRPr="00736E64">
        <w:rPr>
          <w:rFonts w:ascii="Calibri" w:hAnsi="Calibri" w:cs="Tahoma"/>
          <w:b/>
          <w:caps/>
          <w:color w:val="000000"/>
          <w:szCs w:val="36"/>
        </w:rPr>
        <w:t>, CIA</w:t>
      </w:r>
    </w:p>
    <w:p w14:paraId="1B050DCD" w14:textId="77777777" w:rsidR="00E627DB" w:rsidRPr="00736E64" w:rsidRDefault="00335783" w:rsidP="006E1854">
      <w:pPr>
        <w:pStyle w:val="Address"/>
        <w:jc w:val="left"/>
        <w:rPr>
          <w:rFonts w:ascii="Calibri" w:hAnsi="Calibri" w:cs="Tahoma"/>
          <w:color w:val="000000"/>
          <w:sz w:val="20"/>
        </w:rPr>
      </w:pPr>
      <w:r w:rsidRPr="00736E64">
        <w:rPr>
          <w:rStyle w:val="Emphasis1"/>
          <w:rFonts w:ascii="Calibri" w:hAnsi="Calibri" w:cs="Tahoma"/>
          <w:color w:val="000000"/>
          <w:sz w:val="20"/>
        </w:rPr>
        <w:t xml:space="preserve">A: </w:t>
      </w:r>
      <w:r w:rsidR="008E2869" w:rsidRPr="00736E64">
        <w:rPr>
          <w:rFonts w:ascii="Calibri" w:hAnsi="Calibri" w:cs="Tahoma"/>
          <w:color w:val="000000"/>
          <w:sz w:val="20"/>
        </w:rPr>
        <w:t xml:space="preserve">C/O Block 14 </w:t>
      </w:r>
      <w:proofErr w:type="spellStart"/>
      <w:r w:rsidR="008E2869" w:rsidRPr="00736E64">
        <w:rPr>
          <w:rFonts w:ascii="Calibri" w:hAnsi="Calibri" w:cs="Tahoma"/>
          <w:color w:val="000000"/>
          <w:sz w:val="20"/>
        </w:rPr>
        <w:t>Eunos</w:t>
      </w:r>
      <w:proofErr w:type="spellEnd"/>
      <w:r w:rsidR="008E2869" w:rsidRPr="00736E64">
        <w:rPr>
          <w:rFonts w:ascii="Calibri" w:hAnsi="Calibri" w:cs="Tahoma"/>
          <w:color w:val="000000"/>
          <w:sz w:val="20"/>
        </w:rPr>
        <w:t xml:space="preserve"> Crescent, #05-2811, Singapore 400014</w:t>
      </w:r>
    </w:p>
    <w:p w14:paraId="2BEF3B81" w14:textId="77777777" w:rsidR="00335783" w:rsidRPr="00736E64" w:rsidRDefault="00335783" w:rsidP="006E1854">
      <w:pPr>
        <w:pStyle w:val="Address"/>
        <w:jc w:val="left"/>
        <w:rPr>
          <w:rFonts w:ascii="Calibri" w:hAnsi="Calibri" w:cs="Tahoma"/>
          <w:color w:val="000000"/>
          <w:sz w:val="20"/>
        </w:rPr>
      </w:pPr>
      <w:r w:rsidRPr="00736E64">
        <w:rPr>
          <w:rStyle w:val="Emphasis1"/>
          <w:rFonts w:ascii="Calibri" w:hAnsi="Calibri" w:cs="Tahoma"/>
          <w:color w:val="000000"/>
          <w:sz w:val="20"/>
        </w:rPr>
        <w:t>T:</w:t>
      </w:r>
      <w:r w:rsidRPr="00736E64">
        <w:rPr>
          <w:rFonts w:ascii="Calibri" w:hAnsi="Calibri" w:cs="Tahoma"/>
          <w:color w:val="000000"/>
          <w:sz w:val="20"/>
        </w:rPr>
        <w:t xml:space="preserve"> </w:t>
      </w:r>
      <w:r w:rsidR="00867F4F" w:rsidRPr="00736E64">
        <w:rPr>
          <w:rFonts w:ascii="Calibri" w:hAnsi="Calibri" w:cs="Tahoma"/>
          <w:color w:val="000000"/>
          <w:sz w:val="20"/>
        </w:rPr>
        <w:t>+65 9658 5215</w:t>
      </w:r>
    </w:p>
    <w:p w14:paraId="13CA8906" w14:textId="77777777" w:rsidR="00335783" w:rsidRPr="00736E64" w:rsidRDefault="00335783" w:rsidP="006E1854">
      <w:pPr>
        <w:pStyle w:val="Address"/>
        <w:jc w:val="left"/>
        <w:rPr>
          <w:rFonts w:ascii="Calibri" w:hAnsi="Calibri" w:cs="Tahoma"/>
          <w:b/>
          <w:color w:val="000000"/>
          <w:sz w:val="20"/>
        </w:rPr>
      </w:pPr>
      <w:r w:rsidRPr="00736E64">
        <w:rPr>
          <w:rStyle w:val="Emphasis1"/>
          <w:rFonts w:ascii="Calibri" w:hAnsi="Calibri" w:cs="Tahoma"/>
          <w:color w:val="000000"/>
          <w:sz w:val="20"/>
        </w:rPr>
        <w:t>E:</w:t>
      </w:r>
      <w:r w:rsidRPr="00736E64">
        <w:rPr>
          <w:rFonts w:ascii="Calibri" w:hAnsi="Calibri" w:cs="Tahoma"/>
          <w:color w:val="000000"/>
          <w:sz w:val="20"/>
        </w:rPr>
        <w:t xml:space="preserve"> </w:t>
      </w:r>
      <w:hyperlink r:id="rId9" w:history="1">
        <w:r w:rsidRPr="00736E64">
          <w:rPr>
            <w:rStyle w:val="Hyperlink"/>
            <w:rFonts w:ascii="Calibri" w:hAnsi="Calibri" w:cs="Tahoma"/>
            <w:sz w:val="20"/>
            <w:u w:val="none"/>
          </w:rPr>
          <w:t>alfredo_o_taclap_jr@yahoo.com</w:t>
        </w:r>
      </w:hyperlink>
    </w:p>
    <w:p w14:paraId="5BF777C1" w14:textId="77777777" w:rsidR="00E627DB" w:rsidRPr="00736E64" w:rsidRDefault="00E627DB" w:rsidP="006E1854">
      <w:pPr>
        <w:pStyle w:val="Body"/>
        <w:pBdr>
          <w:bottom w:val="single" w:sz="12" w:space="1" w:color="auto"/>
        </w:pBdr>
        <w:tabs>
          <w:tab w:val="clear" w:pos="7920"/>
          <w:tab w:val="right" w:pos="9072"/>
        </w:tabs>
        <w:spacing w:after="0" w:line="240" w:lineRule="auto"/>
        <w:rPr>
          <w:rFonts w:ascii="Calibri" w:hAnsi="Calibri" w:cs="Tahoma"/>
          <w:b/>
          <w:color w:val="000000"/>
          <w:sz w:val="20"/>
        </w:rPr>
      </w:pPr>
    </w:p>
    <w:p w14:paraId="3FBA1961" w14:textId="77777777" w:rsidR="00E627DB" w:rsidRPr="00736E64" w:rsidRDefault="00E627DB" w:rsidP="006E1854">
      <w:pPr>
        <w:pStyle w:val="Body"/>
        <w:tabs>
          <w:tab w:val="clear" w:pos="7920"/>
          <w:tab w:val="right" w:pos="9072"/>
        </w:tabs>
        <w:spacing w:after="0" w:line="240" w:lineRule="auto"/>
        <w:rPr>
          <w:rFonts w:ascii="Calibri" w:hAnsi="Calibri" w:cs="Tahoma"/>
          <w:b/>
          <w:color w:val="000000"/>
          <w:sz w:val="20"/>
        </w:rPr>
      </w:pPr>
    </w:p>
    <w:p w14:paraId="616C7827" w14:textId="77777777" w:rsidR="00335783" w:rsidRPr="00736E64" w:rsidRDefault="00335783" w:rsidP="006E1854">
      <w:pPr>
        <w:pStyle w:val="Body"/>
        <w:tabs>
          <w:tab w:val="clear" w:pos="7920"/>
          <w:tab w:val="right" w:pos="9072"/>
        </w:tabs>
        <w:spacing w:after="0" w:line="240" w:lineRule="auto"/>
        <w:rPr>
          <w:rFonts w:ascii="Calibri" w:hAnsi="Calibri" w:cs="Tahoma"/>
          <w:b/>
          <w:color w:val="000000"/>
          <w:sz w:val="20"/>
        </w:rPr>
      </w:pPr>
      <w:r w:rsidRPr="00736E64">
        <w:rPr>
          <w:rFonts w:ascii="Calibri" w:hAnsi="Calibri" w:cs="Tahoma"/>
          <w:b/>
          <w:color w:val="000000"/>
          <w:sz w:val="20"/>
        </w:rPr>
        <w:t>SUMMARY OF QUALIFICATIONS</w:t>
      </w:r>
    </w:p>
    <w:p w14:paraId="194A48D0" w14:textId="77777777" w:rsidR="00335783" w:rsidRPr="00736E64" w:rsidRDefault="00335783" w:rsidP="006E1854">
      <w:pPr>
        <w:pStyle w:val="FreeForm"/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</w:p>
    <w:p w14:paraId="64717FC0" w14:textId="77777777" w:rsidR="005D03A4" w:rsidRDefault="008E2869" w:rsidP="006E1854">
      <w:pPr>
        <w:pStyle w:val="FreeForm"/>
        <w:numPr>
          <w:ilvl w:val="0"/>
          <w:numId w:val="6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A</w:t>
      </w:r>
      <w:r w:rsidR="00332AA4" w:rsidRPr="00736E64">
        <w:rPr>
          <w:rFonts w:ascii="Calibri" w:hAnsi="Calibri" w:cs="Tahoma"/>
          <w:color w:val="000000"/>
          <w:sz w:val="20"/>
        </w:rPr>
        <w:t xml:space="preserve"> highly motivated </w:t>
      </w:r>
      <w:r w:rsidR="0076029C" w:rsidRPr="00736E64">
        <w:rPr>
          <w:rFonts w:ascii="Calibri" w:hAnsi="Calibri" w:cs="Tahoma"/>
          <w:color w:val="000000"/>
          <w:sz w:val="20"/>
        </w:rPr>
        <w:t>Certified Public Accountant</w:t>
      </w:r>
      <w:r w:rsidR="0079533B" w:rsidRPr="00736E64">
        <w:rPr>
          <w:rFonts w:ascii="Calibri" w:hAnsi="Calibri" w:cs="Tahoma"/>
          <w:color w:val="000000"/>
          <w:sz w:val="20"/>
        </w:rPr>
        <w:t xml:space="preserve"> and </w:t>
      </w:r>
      <w:r w:rsidR="00ED3A5C" w:rsidRPr="00736E64">
        <w:rPr>
          <w:rFonts w:ascii="Calibri" w:hAnsi="Calibri" w:cs="Tahoma"/>
          <w:color w:val="000000"/>
          <w:sz w:val="20"/>
        </w:rPr>
        <w:t>Certified Internal Auditor</w:t>
      </w:r>
      <w:r w:rsidR="005D03A4">
        <w:rPr>
          <w:rFonts w:ascii="Calibri" w:hAnsi="Calibri" w:cs="Tahoma"/>
          <w:color w:val="000000"/>
          <w:sz w:val="20"/>
        </w:rPr>
        <w:t xml:space="preserve"> with vast experience in Product Control and Audit roles.</w:t>
      </w:r>
    </w:p>
    <w:p w14:paraId="51D80278" w14:textId="723D78DA" w:rsidR="00897D79" w:rsidRDefault="005D03A4" w:rsidP="005D03A4">
      <w:pPr>
        <w:pStyle w:val="FreeForm"/>
        <w:numPr>
          <w:ilvl w:val="0"/>
          <w:numId w:val="6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>
        <w:rPr>
          <w:rFonts w:ascii="Calibri" w:hAnsi="Calibri" w:cs="Tahoma"/>
          <w:color w:val="000000"/>
          <w:sz w:val="20"/>
        </w:rPr>
        <w:t xml:space="preserve">Has extensive Product Control experience </w:t>
      </w:r>
      <w:r w:rsidR="0079533B" w:rsidRPr="005D03A4">
        <w:rPr>
          <w:rFonts w:ascii="Calibri" w:hAnsi="Calibri" w:cs="Tahoma"/>
          <w:color w:val="000000"/>
          <w:sz w:val="20"/>
        </w:rPr>
        <w:t>in</w:t>
      </w:r>
      <w:r w:rsidR="003C651A" w:rsidRPr="005D03A4">
        <w:rPr>
          <w:rFonts w:ascii="Calibri" w:hAnsi="Calibri" w:cs="Tahoma"/>
          <w:color w:val="000000"/>
          <w:sz w:val="20"/>
        </w:rPr>
        <w:t xml:space="preserve"> </w:t>
      </w:r>
      <w:r w:rsidR="00B043FF" w:rsidRPr="005D03A4">
        <w:rPr>
          <w:rFonts w:ascii="Calibri" w:hAnsi="Calibri" w:cs="Tahoma"/>
          <w:color w:val="000000"/>
          <w:sz w:val="20"/>
        </w:rPr>
        <w:t xml:space="preserve">Standard Chartered Bank (Singapore), </w:t>
      </w:r>
      <w:r w:rsidR="00EC75A7" w:rsidRPr="005D03A4">
        <w:rPr>
          <w:rFonts w:ascii="Calibri" w:hAnsi="Calibri" w:cs="Tahoma"/>
          <w:color w:val="000000"/>
          <w:sz w:val="20"/>
        </w:rPr>
        <w:t xml:space="preserve">Barclays </w:t>
      </w:r>
      <w:r w:rsidR="008B06E2" w:rsidRPr="005D03A4">
        <w:rPr>
          <w:rFonts w:ascii="Calibri" w:hAnsi="Calibri" w:cs="Tahoma"/>
          <w:color w:val="000000"/>
          <w:sz w:val="20"/>
        </w:rPr>
        <w:t>Investment Bank</w:t>
      </w:r>
      <w:r w:rsidR="0079533B" w:rsidRPr="005D03A4">
        <w:rPr>
          <w:rFonts w:ascii="Calibri" w:hAnsi="Calibri" w:cs="Tahoma"/>
          <w:color w:val="000000"/>
          <w:sz w:val="20"/>
        </w:rPr>
        <w:t xml:space="preserve"> (Singapore)</w:t>
      </w:r>
      <w:r w:rsidR="00F105EE" w:rsidRPr="005D03A4">
        <w:rPr>
          <w:rFonts w:ascii="Calibri" w:hAnsi="Calibri" w:cs="Tahoma"/>
          <w:color w:val="000000"/>
          <w:sz w:val="20"/>
        </w:rPr>
        <w:t xml:space="preserve"> and </w:t>
      </w:r>
      <w:r w:rsidR="00332AA4" w:rsidRPr="005D03A4">
        <w:rPr>
          <w:rFonts w:ascii="Calibri" w:hAnsi="Calibri" w:cs="Tahoma"/>
          <w:color w:val="000000"/>
          <w:sz w:val="20"/>
        </w:rPr>
        <w:t>Deutsche Bank</w:t>
      </w:r>
      <w:r w:rsidR="0079533B" w:rsidRPr="005D03A4">
        <w:rPr>
          <w:rFonts w:ascii="Calibri" w:hAnsi="Calibri" w:cs="Tahoma"/>
          <w:color w:val="000000"/>
          <w:sz w:val="20"/>
        </w:rPr>
        <w:t xml:space="preserve"> (Philippines)</w:t>
      </w:r>
      <w:r w:rsidR="00283BCA">
        <w:rPr>
          <w:rFonts w:ascii="Calibri" w:hAnsi="Calibri" w:cs="Tahoma"/>
          <w:color w:val="000000"/>
          <w:sz w:val="20"/>
        </w:rPr>
        <w:t xml:space="preserve"> looking at various financial products.</w:t>
      </w:r>
    </w:p>
    <w:p w14:paraId="12B9487C" w14:textId="6A9362DE" w:rsidR="005D03A4" w:rsidRDefault="005D03A4" w:rsidP="005D03A4">
      <w:pPr>
        <w:pStyle w:val="FreeForm"/>
        <w:numPr>
          <w:ilvl w:val="0"/>
          <w:numId w:val="6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>
        <w:rPr>
          <w:rFonts w:ascii="Calibri" w:hAnsi="Calibri" w:cs="Tahoma"/>
          <w:color w:val="000000"/>
          <w:sz w:val="20"/>
        </w:rPr>
        <w:t>Has extensive Audit experience in Ernst and Young (Qatar) and PricewaterhouseCoopers (Philippines)</w:t>
      </w:r>
      <w:r w:rsidR="00283BCA">
        <w:rPr>
          <w:rFonts w:ascii="Calibri" w:hAnsi="Calibri" w:cs="Tahoma"/>
          <w:color w:val="000000"/>
          <w:sz w:val="20"/>
        </w:rPr>
        <w:t>.</w:t>
      </w:r>
    </w:p>
    <w:p w14:paraId="6964A17B" w14:textId="457E88E4" w:rsidR="00283BCA" w:rsidRPr="005D03A4" w:rsidRDefault="00283BCA" w:rsidP="005D03A4">
      <w:pPr>
        <w:pStyle w:val="FreeForm"/>
        <w:numPr>
          <w:ilvl w:val="0"/>
          <w:numId w:val="6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>
        <w:rPr>
          <w:rFonts w:ascii="Calibri" w:hAnsi="Calibri" w:cs="Tahoma"/>
          <w:color w:val="000000"/>
          <w:sz w:val="20"/>
        </w:rPr>
        <w:t>Has strong knowledge in IAS/IFRS particularly in IFRS 9.</w:t>
      </w:r>
    </w:p>
    <w:p w14:paraId="1E73C25B" w14:textId="145058A0" w:rsidR="00A1779B" w:rsidRPr="00736E64" w:rsidRDefault="003F39BB" w:rsidP="00A1779B">
      <w:pPr>
        <w:pStyle w:val="FreeForm"/>
        <w:numPr>
          <w:ilvl w:val="0"/>
          <w:numId w:val="6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Has knowledge in</w:t>
      </w:r>
      <w:r w:rsidR="00863F0C" w:rsidRPr="00736E64">
        <w:rPr>
          <w:rFonts w:ascii="Calibri" w:hAnsi="Calibri" w:cs="Tahoma"/>
          <w:color w:val="000000"/>
          <w:sz w:val="20"/>
        </w:rPr>
        <w:t xml:space="preserve"> </w:t>
      </w:r>
      <w:r w:rsidR="00B043FF" w:rsidRPr="00736E64">
        <w:rPr>
          <w:rFonts w:ascii="Calibri" w:hAnsi="Calibri" w:cs="Tahoma"/>
          <w:color w:val="000000"/>
          <w:sz w:val="20"/>
        </w:rPr>
        <w:t>aircraft and shipping financing, Islamic financing, interest rates swaps</w:t>
      </w:r>
      <w:r w:rsidR="00283BCA">
        <w:rPr>
          <w:rFonts w:ascii="Calibri" w:hAnsi="Calibri" w:cs="Tahoma"/>
          <w:color w:val="000000"/>
          <w:sz w:val="20"/>
        </w:rPr>
        <w:t xml:space="preserve"> trading</w:t>
      </w:r>
      <w:r w:rsidR="00863F0C" w:rsidRPr="00736E64">
        <w:rPr>
          <w:rFonts w:ascii="Calibri" w:hAnsi="Calibri" w:cs="Tahoma"/>
          <w:color w:val="000000"/>
          <w:sz w:val="20"/>
        </w:rPr>
        <w:t xml:space="preserve"> (including futures trading, cross currency swaps, forward rate agreements and </w:t>
      </w:r>
      <w:proofErr w:type="spellStart"/>
      <w:r w:rsidR="00863F0C" w:rsidRPr="00736E64">
        <w:rPr>
          <w:rFonts w:ascii="Calibri" w:hAnsi="Calibri" w:cs="Tahoma"/>
          <w:color w:val="000000"/>
          <w:sz w:val="20"/>
        </w:rPr>
        <w:t>swaptions</w:t>
      </w:r>
      <w:proofErr w:type="spellEnd"/>
      <w:r w:rsidR="00863F0C" w:rsidRPr="00736E64">
        <w:rPr>
          <w:rFonts w:ascii="Calibri" w:hAnsi="Calibri" w:cs="Tahoma"/>
          <w:color w:val="000000"/>
          <w:sz w:val="20"/>
        </w:rPr>
        <w:t>),</w:t>
      </w:r>
      <w:r w:rsidRPr="00736E64">
        <w:rPr>
          <w:rFonts w:ascii="Calibri" w:hAnsi="Calibri" w:cs="Tahoma"/>
          <w:color w:val="000000"/>
          <w:sz w:val="20"/>
        </w:rPr>
        <w:t xml:space="preserve"> structured l</w:t>
      </w:r>
      <w:r w:rsidR="00A1779B" w:rsidRPr="00736E64">
        <w:rPr>
          <w:rFonts w:ascii="Calibri" w:hAnsi="Calibri" w:cs="Tahoma"/>
          <w:color w:val="000000"/>
          <w:sz w:val="20"/>
        </w:rPr>
        <w:t>oans (i</w:t>
      </w:r>
      <w:r w:rsidRPr="00736E64">
        <w:rPr>
          <w:rFonts w:ascii="Calibri" w:hAnsi="Calibri" w:cs="Tahoma"/>
          <w:color w:val="000000"/>
          <w:sz w:val="20"/>
        </w:rPr>
        <w:t>.e.</w:t>
      </w:r>
      <w:r w:rsidR="00283BCA">
        <w:rPr>
          <w:rFonts w:ascii="Calibri" w:hAnsi="Calibri" w:cs="Tahoma"/>
          <w:color w:val="000000"/>
          <w:sz w:val="20"/>
        </w:rPr>
        <w:t xml:space="preserve"> loans structured</w:t>
      </w:r>
      <w:r w:rsidRPr="00736E64">
        <w:rPr>
          <w:rFonts w:ascii="Calibri" w:hAnsi="Calibri" w:cs="Tahoma"/>
          <w:color w:val="000000"/>
          <w:sz w:val="20"/>
        </w:rPr>
        <w:t xml:space="preserve"> </w:t>
      </w:r>
      <w:r w:rsidR="00283BCA">
        <w:rPr>
          <w:rFonts w:ascii="Calibri" w:hAnsi="Calibri" w:cs="Tahoma"/>
          <w:color w:val="000000"/>
          <w:sz w:val="20"/>
        </w:rPr>
        <w:t>to manage</w:t>
      </w:r>
      <w:r w:rsidRPr="00736E64">
        <w:rPr>
          <w:rFonts w:ascii="Calibri" w:hAnsi="Calibri" w:cs="Tahoma"/>
          <w:color w:val="000000"/>
          <w:sz w:val="20"/>
        </w:rPr>
        <w:t xml:space="preserve"> funding cost thru special purpose</w:t>
      </w:r>
      <w:r w:rsidR="00EC1A0A" w:rsidRPr="00736E64">
        <w:rPr>
          <w:rFonts w:ascii="Calibri" w:hAnsi="Calibri" w:cs="Tahoma"/>
          <w:color w:val="000000"/>
          <w:sz w:val="20"/>
        </w:rPr>
        <w:t xml:space="preserve"> vehicle</w:t>
      </w:r>
      <w:r w:rsidR="00A1779B" w:rsidRPr="00736E64">
        <w:rPr>
          <w:rFonts w:ascii="Calibri" w:hAnsi="Calibri" w:cs="Tahoma"/>
          <w:color w:val="000000"/>
          <w:sz w:val="20"/>
        </w:rPr>
        <w:t>)</w:t>
      </w:r>
      <w:r w:rsidRPr="00736E64">
        <w:rPr>
          <w:rFonts w:ascii="Calibri" w:hAnsi="Calibri" w:cs="Tahoma"/>
          <w:color w:val="000000"/>
          <w:sz w:val="20"/>
        </w:rPr>
        <w:t>, h</w:t>
      </w:r>
      <w:r w:rsidR="009C5F24" w:rsidRPr="00736E64">
        <w:rPr>
          <w:rFonts w:ascii="Calibri" w:hAnsi="Calibri" w:cs="Tahoma"/>
          <w:color w:val="000000"/>
          <w:sz w:val="20"/>
        </w:rPr>
        <w:t>edging (interest rate swaps between f</w:t>
      </w:r>
      <w:r w:rsidR="00B043FF" w:rsidRPr="00736E64">
        <w:rPr>
          <w:rFonts w:ascii="Calibri" w:hAnsi="Calibri" w:cs="Tahoma"/>
          <w:color w:val="000000"/>
          <w:sz w:val="20"/>
        </w:rPr>
        <w:t xml:space="preserve">ixed and floating interest) and </w:t>
      </w:r>
      <w:r w:rsidR="009C5F24" w:rsidRPr="00736E64">
        <w:rPr>
          <w:rFonts w:ascii="Calibri" w:hAnsi="Calibri" w:cs="Tahoma"/>
          <w:color w:val="000000"/>
          <w:sz w:val="20"/>
        </w:rPr>
        <w:t>impairment calculation</w:t>
      </w:r>
      <w:r w:rsidR="00EC1A0A" w:rsidRPr="00736E64">
        <w:rPr>
          <w:rFonts w:ascii="Calibri" w:hAnsi="Calibri" w:cs="Tahoma"/>
          <w:color w:val="000000"/>
          <w:sz w:val="20"/>
        </w:rPr>
        <w:t xml:space="preserve"> on </w:t>
      </w:r>
      <w:r w:rsidRPr="00736E64">
        <w:rPr>
          <w:rFonts w:ascii="Calibri" w:hAnsi="Calibri" w:cs="Tahoma"/>
          <w:color w:val="000000"/>
          <w:sz w:val="20"/>
        </w:rPr>
        <w:t>loans portfolio</w:t>
      </w:r>
      <w:r w:rsidR="009C5F24" w:rsidRPr="00736E64">
        <w:rPr>
          <w:rFonts w:ascii="Calibri" w:hAnsi="Calibri" w:cs="Tahoma"/>
          <w:color w:val="000000"/>
          <w:sz w:val="20"/>
        </w:rPr>
        <w:t>.</w:t>
      </w:r>
    </w:p>
    <w:p w14:paraId="59F3DFF8" w14:textId="77777777" w:rsidR="008E2869" w:rsidRPr="00736E64" w:rsidRDefault="00F00722" w:rsidP="006E1854">
      <w:pPr>
        <w:pStyle w:val="FreeForm"/>
        <w:numPr>
          <w:ilvl w:val="0"/>
          <w:numId w:val="6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 xml:space="preserve">Has </w:t>
      </w:r>
      <w:r w:rsidR="008E2869" w:rsidRPr="00736E64">
        <w:rPr>
          <w:rFonts w:ascii="Calibri" w:hAnsi="Calibri" w:cs="Tahoma"/>
          <w:color w:val="000000"/>
          <w:sz w:val="20"/>
        </w:rPr>
        <w:t xml:space="preserve">knowledge </w:t>
      </w:r>
      <w:r w:rsidRPr="00736E64">
        <w:rPr>
          <w:rFonts w:ascii="Calibri" w:hAnsi="Calibri" w:cs="Tahoma"/>
          <w:color w:val="000000"/>
          <w:sz w:val="20"/>
        </w:rPr>
        <w:t>in convertible b</w:t>
      </w:r>
      <w:r w:rsidR="00727759" w:rsidRPr="00736E64">
        <w:rPr>
          <w:rFonts w:ascii="Calibri" w:hAnsi="Calibri" w:cs="Tahoma"/>
          <w:color w:val="000000"/>
          <w:sz w:val="20"/>
        </w:rPr>
        <w:t>ond</w:t>
      </w:r>
      <w:r w:rsidR="009C5F24" w:rsidRPr="00736E64">
        <w:rPr>
          <w:rFonts w:ascii="Calibri" w:hAnsi="Calibri" w:cs="Tahoma"/>
          <w:color w:val="000000"/>
          <w:sz w:val="20"/>
        </w:rPr>
        <w:t>s</w:t>
      </w:r>
      <w:r w:rsidR="003B5588" w:rsidRPr="00736E64">
        <w:rPr>
          <w:rFonts w:ascii="Calibri" w:hAnsi="Calibri" w:cs="Tahoma"/>
          <w:color w:val="000000"/>
          <w:sz w:val="20"/>
        </w:rPr>
        <w:t xml:space="preserve"> business, its</w:t>
      </w:r>
      <w:r w:rsidR="00727759" w:rsidRPr="00736E64">
        <w:rPr>
          <w:rFonts w:ascii="Calibri" w:hAnsi="Calibri" w:cs="Tahoma"/>
          <w:color w:val="000000"/>
          <w:sz w:val="20"/>
        </w:rPr>
        <w:t xml:space="preserve"> strategies</w:t>
      </w:r>
      <w:r w:rsidR="009C5F24" w:rsidRPr="00736E64">
        <w:rPr>
          <w:rFonts w:ascii="Calibri" w:hAnsi="Calibri" w:cs="Tahoma"/>
          <w:color w:val="000000"/>
          <w:sz w:val="20"/>
        </w:rPr>
        <w:t xml:space="preserve"> (</w:t>
      </w:r>
      <w:proofErr w:type="spellStart"/>
      <w:r w:rsidR="009C5F24" w:rsidRPr="00736E64">
        <w:rPr>
          <w:rFonts w:ascii="Calibri" w:hAnsi="Calibri" w:cs="Tahoma"/>
          <w:color w:val="000000"/>
          <w:sz w:val="20"/>
        </w:rPr>
        <w:t>i.e</w:t>
      </w:r>
      <w:proofErr w:type="spellEnd"/>
      <w:r w:rsidR="009C5F24" w:rsidRPr="00736E64">
        <w:rPr>
          <w:rFonts w:ascii="Calibri" w:hAnsi="Calibri" w:cs="Tahoma"/>
          <w:color w:val="000000"/>
          <w:sz w:val="20"/>
        </w:rPr>
        <w:t xml:space="preserve"> convertible arbitrage)</w:t>
      </w:r>
      <w:r w:rsidR="00727759" w:rsidRPr="00736E64">
        <w:rPr>
          <w:rFonts w:ascii="Calibri" w:hAnsi="Calibri" w:cs="Tahoma"/>
          <w:color w:val="000000"/>
          <w:sz w:val="20"/>
        </w:rPr>
        <w:t xml:space="preserve"> and risk management</w:t>
      </w:r>
      <w:r w:rsidR="009C5F24" w:rsidRPr="00736E64">
        <w:rPr>
          <w:rFonts w:ascii="Calibri" w:hAnsi="Calibri" w:cs="Tahoma"/>
          <w:color w:val="000000"/>
          <w:sz w:val="20"/>
        </w:rPr>
        <w:t xml:space="preserve"> (</w:t>
      </w:r>
      <w:proofErr w:type="spellStart"/>
      <w:r w:rsidR="009C5F24" w:rsidRPr="00736E64">
        <w:rPr>
          <w:rFonts w:ascii="Calibri" w:hAnsi="Calibri" w:cs="Tahoma"/>
          <w:color w:val="000000"/>
          <w:sz w:val="20"/>
        </w:rPr>
        <w:t>i.e</w:t>
      </w:r>
      <w:proofErr w:type="spellEnd"/>
      <w:r w:rsidR="009C5F24" w:rsidRPr="00736E64">
        <w:rPr>
          <w:rFonts w:ascii="Calibri" w:hAnsi="Calibri" w:cs="Tahoma"/>
          <w:color w:val="000000"/>
          <w:sz w:val="20"/>
        </w:rPr>
        <w:t xml:space="preserve"> futures, options and credit default swaps as protection).</w:t>
      </w:r>
    </w:p>
    <w:p w14:paraId="7BE40ECC" w14:textId="4DD438DF" w:rsidR="009D36C7" w:rsidRPr="00736E64" w:rsidRDefault="003D3FDD" w:rsidP="009D36C7">
      <w:pPr>
        <w:pStyle w:val="FreeForm"/>
        <w:numPr>
          <w:ilvl w:val="0"/>
          <w:numId w:val="6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E</w:t>
      </w:r>
      <w:r w:rsidR="009D36C7" w:rsidRPr="00736E64">
        <w:rPr>
          <w:rFonts w:ascii="Calibri" w:hAnsi="Calibri" w:cs="Tahoma"/>
          <w:color w:val="000000"/>
          <w:sz w:val="20"/>
        </w:rPr>
        <w:t>xposed to numerous local and internat</w:t>
      </w:r>
      <w:r w:rsidR="00736E64" w:rsidRPr="00736E64">
        <w:rPr>
          <w:rFonts w:ascii="Calibri" w:hAnsi="Calibri" w:cs="Tahoma"/>
          <w:color w:val="000000"/>
          <w:sz w:val="20"/>
        </w:rPr>
        <w:t>ional clients (during audit) who were</w:t>
      </w:r>
      <w:r w:rsidR="009D36C7" w:rsidRPr="00736E64">
        <w:rPr>
          <w:rFonts w:ascii="Calibri" w:hAnsi="Calibri" w:cs="Tahoma"/>
          <w:color w:val="000000"/>
          <w:sz w:val="20"/>
        </w:rPr>
        <w:t xml:space="preserve"> engaged in vari</w:t>
      </w:r>
      <w:r w:rsidR="00EC1A0A" w:rsidRPr="00736E64">
        <w:rPr>
          <w:rFonts w:ascii="Calibri" w:hAnsi="Calibri" w:cs="Tahoma"/>
          <w:color w:val="000000"/>
          <w:sz w:val="20"/>
        </w:rPr>
        <w:t xml:space="preserve">ous industries such as </w:t>
      </w:r>
      <w:r w:rsidR="009D36C7" w:rsidRPr="00736E64">
        <w:rPr>
          <w:rFonts w:ascii="Calibri" w:hAnsi="Calibri" w:cs="Tahoma"/>
          <w:color w:val="000000"/>
          <w:sz w:val="20"/>
        </w:rPr>
        <w:t xml:space="preserve">real estate, construction, oil and gas, manufacturing, and food and beverages allowing </w:t>
      </w:r>
      <w:r w:rsidR="00EC1A0A" w:rsidRPr="00736E64">
        <w:rPr>
          <w:rFonts w:ascii="Calibri" w:hAnsi="Calibri" w:cs="Tahoma"/>
          <w:color w:val="000000"/>
          <w:sz w:val="20"/>
        </w:rPr>
        <w:t>him</w:t>
      </w:r>
      <w:r w:rsidR="009D36C7" w:rsidRPr="00736E64">
        <w:rPr>
          <w:rFonts w:ascii="Calibri" w:hAnsi="Calibri" w:cs="Tahoma"/>
          <w:color w:val="000000"/>
          <w:sz w:val="20"/>
        </w:rPr>
        <w:t xml:space="preserve"> to develop tho</w:t>
      </w:r>
      <w:r w:rsidR="005408AB" w:rsidRPr="00736E64">
        <w:rPr>
          <w:rFonts w:ascii="Calibri" w:hAnsi="Calibri" w:cs="Tahoma"/>
          <w:color w:val="000000"/>
          <w:sz w:val="20"/>
        </w:rPr>
        <w:t xml:space="preserve">rough knowledge </w:t>
      </w:r>
      <w:bookmarkStart w:id="0" w:name="_GoBack"/>
      <w:bookmarkEnd w:id="0"/>
      <w:r w:rsidR="005408AB" w:rsidRPr="00736E64">
        <w:rPr>
          <w:rFonts w:ascii="Calibri" w:hAnsi="Calibri" w:cs="Tahoma"/>
          <w:color w:val="000000"/>
          <w:sz w:val="20"/>
        </w:rPr>
        <w:t>in</w:t>
      </w:r>
      <w:r w:rsidR="009D36C7" w:rsidRPr="00736E64">
        <w:rPr>
          <w:rFonts w:ascii="Calibri" w:hAnsi="Calibri" w:cs="Tahoma"/>
          <w:color w:val="000000"/>
          <w:sz w:val="20"/>
        </w:rPr>
        <w:t xml:space="preserve"> different accounting transactions of various industries.</w:t>
      </w:r>
    </w:p>
    <w:p w14:paraId="7718A2EA" w14:textId="77777777" w:rsidR="00834418" w:rsidRPr="00736E64" w:rsidRDefault="00834418" w:rsidP="00834418">
      <w:pPr>
        <w:pStyle w:val="FreeForm"/>
        <w:numPr>
          <w:ilvl w:val="0"/>
          <w:numId w:val="6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Commended by Ernst &amp;</w:t>
      </w:r>
      <w:r w:rsidR="00EC1A0A" w:rsidRPr="00736E64">
        <w:rPr>
          <w:rFonts w:ascii="Calibri" w:hAnsi="Calibri" w:cs="Tahoma"/>
          <w:color w:val="000000"/>
          <w:sz w:val="20"/>
        </w:rPr>
        <w:t xml:space="preserve"> Young for being </w:t>
      </w:r>
      <w:r w:rsidRPr="00736E64">
        <w:rPr>
          <w:rFonts w:ascii="Calibri" w:hAnsi="Calibri" w:cs="Tahoma"/>
          <w:color w:val="000000"/>
          <w:sz w:val="20"/>
        </w:rPr>
        <w:t>loyal</w:t>
      </w:r>
      <w:r w:rsidR="000B332F" w:rsidRPr="00736E64">
        <w:rPr>
          <w:rFonts w:ascii="Calibri" w:hAnsi="Calibri" w:cs="Tahoma"/>
          <w:color w:val="000000"/>
          <w:sz w:val="20"/>
        </w:rPr>
        <w:t xml:space="preserve">, responsible, and hardworking </w:t>
      </w:r>
      <w:r w:rsidRPr="00736E64">
        <w:rPr>
          <w:rFonts w:ascii="Calibri" w:hAnsi="Calibri" w:cs="Tahoma"/>
          <w:color w:val="000000"/>
          <w:sz w:val="20"/>
        </w:rPr>
        <w:t>and for carrying out all duties assigned to him in a competent and professional manner.</w:t>
      </w:r>
    </w:p>
    <w:p w14:paraId="072EE020" w14:textId="77777777" w:rsidR="008E2869" w:rsidRPr="00736E64" w:rsidRDefault="00897D79" w:rsidP="006E1854">
      <w:pPr>
        <w:pStyle w:val="FreeForm"/>
        <w:numPr>
          <w:ilvl w:val="0"/>
          <w:numId w:val="6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Has strong numeric</w:t>
      </w:r>
      <w:r w:rsidR="00332AA4" w:rsidRPr="00736E64">
        <w:rPr>
          <w:rFonts w:ascii="Calibri" w:hAnsi="Calibri" w:cs="Tahoma"/>
          <w:color w:val="000000"/>
          <w:sz w:val="20"/>
        </w:rPr>
        <w:t>, analytical and organizational</w:t>
      </w:r>
      <w:r w:rsidRPr="00736E64">
        <w:rPr>
          <w:rFonts w:ascii="Calibri" w:hAnsi="Calibri" w:cs="Tahoma"/>
          <w:color w:val="000000"/>
          <w:sz w:val="20"/>
        </w:rPr>
        <w:t xml:space="preserve"> skills</w:t>
      </w:r>
      <w:r w:rsidR="00332AA4" w:rsidRPr="00736E64">
        <w:rPr>
          <w:rFonts w:ascii="Calibri" w:hAnsi="Calibri" w:cs="Tahoma"/>
          <w:color w:val="000000"/>
          <w:sz w:val="20"/>
        </w:rPr>
        <w:t xml:space="preserve"> making him well suited in </w:t>
      </w:r>
      <w:r w:rsidR="009C5F24" w:rsidRPr="00736E64">
        <w:rPr>
          <w:rFonts w:ascii="Calibri" w:hAnsi="Calibri" w:cs="Tahoma"/>
          <w:color w:val="000000"/>
          <w:sz w:val="20"/>
        </w:rPr>
        <w:t xml:space="preserve">examining and </w:t>
      </w:r>
      <w:r w:rsidR="008E2869" w:rsidRPr="00736E64">
        <w:rPr>
          <w:rFonts w:ascii="Calibri" w:hAnsi="Calibri" w:cs="Tahoma"/>
          <w:color w:val="000000"/>
          <w:sz w:val="20"/>
        </w:rPr>
        <w:t xml:space="preserve">investigating </w:t>
      </w:r>
      <w:r w:rsidR="0069728A" w:rsidRPr="00736E64">
        <w:rPr>
          <w:rFonts w:ascii="Calibri" w:hAnsi="Calibri" w:cs="Tahoma"/>
          <w:color w:val="000000"/>
          <w:sz w:val="20"/>
        </w:rPr>
        <w:t>various problems and issues.</w:t>
      </w:r>
    </w:p>
    <w:p w14:paraId="0D840F8A" w14:textId="77777777" w:rsidR="00335783" w:rsidRPr="00736E64" w:rsidRDefault="00335783" w:rsidP="00736E64">
      <w:pPr>
        <w:pStyle w:val="FreeForm"/>
        <w:tabs>
          <w:tab w:val="right" w:pos="9792"/>
        </w:tabs>
        <w:spacing w:line="240" w:lineRule="auto"/>
        <w:rPr>
          <w:rFonts w:ascii="Calibri" w:hAnsi="Calibri" w:cs="Tahoma"/>
          <w:color w:val="000000"/>
          <w:sz w:val="20"/>
        </w:rPr>
      </w:pPr>
    </w:p>
    <w:p w14:paraId="1E54DD61" w14:textId="77777777" w:rsidR="00335783" w:rsidRPr="00736E64" w:rsidRDefault="00FB60CE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noProof/>
          <w:color w:val="000000"/>
          <w:sz w:val="20"/>
          <w:lang w:eastAsia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5E1FBF57" wp14:editId="02FC4ADF">
                <wp:simplePos x="0" y="0"/>
                <wp:positionH relativeFrom="column">
                  <wp:posOffset>-18415</wp:posOffset>
                </wp:positionH>
                <wp:positionV relativeFrom="paragraph">
                  <wp:posOffset>6349</wp:posOffset>
                </wp:positionV>
                <wp:extent cx="6181725" cy="0"/>
                <wp:effectExtent l="0" t="0" r="15875" b="2540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4pt;margin-top:.5pt;width:486.75pt;height:0;z-index:2516561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"/>
            </w:pict>
          </mc:Fallback>
        </mc:AlternateContent>
      </w:r>
    </w:p>
    <w:p w14:paraId="38BD8737" w14:textId="77777777" w:rsidR="00335783" w:rsidRPr="00736E64" w:rsidRDefault="00335783" w:rsidP="006E1854">
      <w:pPr>
        <w:pStyle w:val="Heading1"/>
        <w:tabs>
          <w:tab w:val="clear" w:pos="432"/>
          <w:tab w:val="num" w:pos="0"/>
          <w:tab w:val="right" w:pos="9072"/>
        </w:tabs>
        <w:spacing w:line="240" w:lineRule="auto"/>
        <w:ind w:left="0" w:firstLine="0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PROFESSIONAL EXPERIENCE</w:t>
      </w:r>
    </w:p>
    <w:p w14:paraId="20119A6E" w14:textId="77777777" w:rsidR="00045D16" w:rsidRPr="00736E64" w:rsidRDefault="00045D16" w:rsidP="00E00BDF">
      <w:pPr>
        <w:pStyle w:val="Body"/>
        <w:spacing w:after="0" w:line="240" w:lineRule="auto"/>
        <w:rPr>
          <w:rFonts w:ascii="Calibri" w:hAnsi="Calibri" w:cs="Arial"/>
          <w:sz w:val="20"/>
        </w:rPr>
      </w:pPr>
    </w:p>
    <w:p w14:paraId="5F171E03" w14:textId="77777777" w:rsidR="00045D16" w:rsidRPr="00736E64" w:rsidRDefault="00045D16" w:rsidP="00E00BDF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 xml:space="preserve">PRODUCT CONTROL, IFRS 9 PROJECT – CORPORATE FINANCE AND </w:t>
      </w:r>
    </w:p>
    <w:p w14:paraId="69589E9C" w14:textId="14E74ECE" w:rsidR="00E00BDF" w:rsidRPr="00736E64" w:rsidRDefault="00045D16" w:rsidP="00E00BDF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CORPORATE LENDING</w:t>
      </w:r>
    </w:p>
    <w:p w14:paraId="07C9C5E7" w14:textId="6B4F0909" w:rsidR="00E00BDF" w:rsidRPr="00736E64" w:rsidRDefault="00045D16" w:rsidP="00E00BDF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STANDARD CHARTERED BANK</w:t>
      </w:r>
      <w:r w:rsidR="00E00BDF" w:rsidRPr="00736E64">
        <w:rPr>
          <w:rFonts w:ascii="Calibri" w:hAnsi="Calibri"/>
          <w:b/>
          <w:sz w:val="20"/>
        </w:rPr>
        <w:t>, SINGAPORE</w:t>
      </w:r>
    </w:p>
    <w:p w14:paraId="62B9F2BA" w14:textId="7ABDA995" w:rsidR="00E00BDF" w:rsidRPr="00736E64" w:rsidRDefault="00045D16" w:rsidP="00E00BDF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(NOVEMBER 2016 – PRESENT</w:t>
      </w:r>
      <w:r w:rsidR="00E00BDF" w:rsidRPr="00736E64">
        <w:rPr>
          <w:rFonts w:ascii="Calibri" w:hAnsi="Calibri"/>
          <w:b/>
          <w:sz w:val="20"/>
        </w:rPr>
        <w:t>)</w:t>
      </w:r>
    </w:p>
    <w:p w14:paraId="2E50F53F" w14:textId="77777777" w:rsidR="00E00BDF" w:rsidRPr="00736E64" w:rsidRDefault="00E00BDF" w:rsidP="009E3773">
      <w:pPr>
        <w:pStyle w:val="Body"/>
        <w:spacing w:after="0" w:line="240" w:lineRule="auto"/>
        <w:rPr>
          <w:rFonts w:ascii="Calibri" w:hAnsi="Calibri"/>
          <w:b/>
          <w:sz w:val="20"/>
        </w:rPr>
      </w:pPr>
    </w:p>
    <w:p w14:paraId="744DB19B" w14:textId="656AE7CF" w:rsidR="00B55450" w:rsidRPr="00736E64" w:rsidRDefault="00B55450" w:rsidP="00045D16">
      <w:pPr>
        <w:numPr>
          <w:ilvl w:val="0"/>
          <w:numId w:val="17"/>
        </w:numPr>
        <w:suppressAutoHyphens w:val="0"/>
        <w:spacing w:line="228" w:lineRule="auto"/>
        <w:rPr>
          <w:rFonts w:ascii="Calibri" w:hAnsi="Calibri" w:cs="Arial"/>
          <w:sz w:val="20"/>
          <w:szCs w:val="20"/>
        </w:rPr>
      </w:pPr>
      <w:r w:rsidRPr="00736E64">
        <w:rPr>
          <w:rFonts w:ascii="Calibri" w:hAnsi="Calibri" w:cs="Arial"/>
          <w:sz w:val="20"/>
          <w:szCs w:val="20"/>
        </w:rPr>
        <w:t>The role is primarily to assist with the implementation of the new accounting standards, IFRS 9 to be implemented by 1 January 2018.</w:t>
      </w:r>
    </w:p>
    <w:p w14:paraId="7449324F" w14:textId="4585B3C9" w:rsidR="00045D16" w:rsidRPr="00736E64" w:rsidRDefault="00956964" w:rsidP="00045D16">
      <w:pPr>
        <w:numPr>
          <w:ilvl w:val="0"/>
          <w:numId w:val="17"/>
        </w:numPr>
        <w:suppressAutoHyphens w:val="0"/>
        <w:spacing w:line="228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Performs SPPI testing to</w:t>
      </w:r>
      <w:r w:rsidR="00045D16" w:rsidRPr="00736E64">
        <w:rPr>
          <w:rFonts w:ascii="Calibri" w:hAnsi="Calibri" w:cs="Arial"/>
          <w:sz w:val="20"/>
          <w:szCs w:val="20"/>
        </w:rPr>
        <w:t xml:space="preserve"> Corporate Finance and </w:t>
      </w:r>
      <w:r w:rsidR="007104E3">
        <w:rPr>
          <w:rFonts w:ascii="Calibri" w:hAnsi="Calibri" w:cs="Arial"/>
          <w:sz w:val="20"/>
          <w:szCs w:val="20"/>
        </w:rPr>
        <w:t>Corporate Lending loan facility population</w:t>
      </w:r>
      <w:r>
        <w:rPr>
          <w:rFonts w:ascii="Calibri" w:hAnsi="Calibri" w:cs="Arial"/>
          <w:sz w:val="20"/>
          <w:szCs w:val="20"/>
        </w:rPr>
        <w:t xml:space="preserve"> to ascertain whether they are to be recognized at amortized cost or fair value based on IFRS 9.</w:t>
      </w:r>
      <w:r w:rsidR="00442747">
        <w:rPr>
          <w:rFonts w:ascii="Calibri" w:hAnsi="Calibri" w:cs="Arial"/>
          <w:sz w:val="20"/>
          <w:szCs w:val="20"/>
        </w:rPr>
        <w:t xml:space="preserve"> </w:t>
      </w:r>
      <w:r w:rsidR="009E3AFC">
        <w:rPr>
          <w:rFonts w:ascii="Calibri" w:hAnsi="Calibri" w:cs="Arial"/>
          <w:sz w:val="20"/>
          <w:szCs w:val="20"/>
        </w:rPr>
        <w:t>Loans are c</w:t>
      </w:r>
      <w:r w:rsidR="00442747">
        <w:rPr>
          <w:rFonts w:ascii="Calibri" w:hAnsi="Calibri" w:cs="Arial"/>
          <w:sz w:val="20"/>
          <w:szCs w:val="20"/>
        </w:rPr>
        <w:t>urrently recognized at amortized cost under IAS 39.</w:t>
      </w:r>
    </w:p>
    <w:p w14:paraId="47EB54A2" w14:textId="0BAABEAE" w:rsidR="00045D16" w:rsidRPr="00736E64" w:rsidRDefault="005F0CCB" w:rsidP="00045D16">
      <w:pPr>
        <w:numPr>
          <w:ilvl w:val="0"/>
          <w:numId w:val="17"/>
        </w:numPr>
        <w:suppressAutoHyphens w:val="0"/>
        <w:spacing w:line="228" w:lineRule="auto"/>
        <w:rPr>
          <w:rFonts w:ascii="Calibri" w:hAnsi="Calibri" w:cs="Arial"/>
          <w:sz w:val="20"/>
          <w:szCs w:val="20"/>
        </w:rPr>
      </w:pPr>
      <w:r w:rsidRPr="00736E64">
        <w:rPr>
          <w:rFonts w:ascii="Calibri" w:hAnsi="Calibri" w:cs="Arial"/>
          <w:sz w:val="20"/>
          <w:szCs w:val="20"/>
        </w:rPr>
        <w:t>Raise issues encountered in SPPI testing that could potentially cause SPPI failure</w:t>
      </w:r>
      <w:r w:rsidR="008E6E43" w:rsidRPr="00736E64">
        <w:rPr>
          <w:rFonts w:ascii="Calibri" w:hAnsi="Calibri" w:cs="Arial"/>
          <w:sz w:val="20"/>
          <w:szCs w:val="20"/>
        </w:rPr>
        <w:t xml:space="preserve"> </w:t>
      </w:r>
      <w:r w:rsidRPr="00736E64">
        <w:rPr>
          <w:rFonts w:ascii="Calibri" w:hAnsi="Calibri" w:cs="Arial"/>
          <w:sz w:val="20"/>
          <w:szCs w:val="20"/>
        </w:rPr>
        <w:t>(i.e. make-whole premiums, unusually high prepayment fees, non-recourse provisions in the agreements).</w:t>
      </w:r>
    </w:p>
    <w:p w14:paraId="2A1AAB83" w14:textId="54C604B2" w:rsidR="00045D16" w:rsidRPr="00736E64" w:rsidRDefault="002459BE" w:rsidP="00045D16">
      <w:pPr>
        <w:numPr>
          <w:ilvl w:val="0"/>
          <w:numId w:val="17"/>
        </w:numPr>
        <w:suppressAutoHyphens w:val="0"/>
        <w:spacing w:line="228" w:lineRule="auto"/>
        <w:rPr>
          <w:rFonts w:ascii="Calibri" w:hAnsi="Calibri" w:cs="Arial"/>
          <w:sz w:val="20"/>
          <w:szCs w:val="20"/>
        </w:rPr>
      </w:pPr>
      <w:r w:rsidRPr="00736E64">
        <w:rPr>
          <w:rFonts w:ascii="Calibri" w:hAnsi="Calibri" w:cs="Arial"/>
          <w:sz w:val="20"/>
          <w:szCs w:val="20"/>
        </w:rPr>
        <w:t xml:space="preserve">Trains </w:t>
      </w:r>
      <w:r w:rsidR="00045D16" w:rsidRPr="00736E64">
        <w:rPr>
          <w:rFonts w:ascii="Calibri" w:hAnsi="Calibri" w:cs="Arial"/>
          <w:sz w:val="20"/>
          <w:szCs w:val="20"/>
        </w:rPr>
        <w:t>other PC team members, country f</w:t>
      </w:r>
      <w:r w:rsidRPr="00736E64">
        <w:rPr>
          <w:rFonts w:ascii="Calibri" w:hAnsi="Calibri" w:cs="Arial"/>
          <w:sz w:val="20"/>
          <w:szCs w:val="20"/>
        </w:rPr>
        <w:t>inance and deal teams in IFRS 9.</w:t>
      </w:r>
    </w:p>
    <w:p w14:paraId="5C328034" w14:textId="41F4C3A3" w:rsidR="00045D16" w:rsidRPr="00736E64" w:rsidRDefault="002459BE" w:rsidP="00045D16">
      <w:pPr>
        <w:numPr>
          <w:ilvl w:val="0"/>
          <w:numId w:val="17"/>
        </w:numPr>
        <w:suppressAutoHyphens w:val="0"/>
        <w:spacing w:line="228" w:lineRule="auto"/>
        <w:rPr>
          <w:rFonts w:ascii="Calibri" w:hAnsi="Calibri" w:cs="Arial"/>
          <w:sz w:val="20"/>
          <w:szCs w:val="20"/>
        </w:rPr>
      </w:pPr>
      <w:r w:rsidRPr="00736E64">
        <w:rPr>
          <w:rFonts w:ascii="Calibri" w:hAnsi="Calibri" w:cs="Arial"/>
          <w:sz w:val="20"/>
          <w:szCs w:val="20"/>
        </w:rPr>
        <w:t>Helps</w:t>
      </w:r>
      <w:r w:rsidR="00045D16" w:rsidRPr="00736E64">
        <w:rPr>
          <w:rFonts w:ascii="Calibri" w:hAnsi="Calibri" w:cs="Arial"/>
          <w:sz w:val="20"/>
          <w:szCs w:val="20"/>
        </w:rPr>
        <w:t xml:space="preserve"> define and drive</w:t>
      </w:r>
      <w:r w:rsidRPr="00736E64">
        <w:rPr>
          <w:rFonts w:ascii="Calibri" w:hAnsi="Calibri" w:cs="Arial"/>
          <w:sz w:val="20"/>
          <w:szCs w:val="20"/>
        </w:rPr>
        <w:t>s</w:t>
      </w:r>
      <w:r w:rsidR="00045D16" w:rsidRPr="00736E64">
        <w:rPr>
          <w:rFonts w:ascii="Calibri" w:hAnsi="Calibri" w:cs="Arial"/>
          <w:sz w:val="20"/>
          <w:szCs w:val="20"/>
        </w:rPr>
        <w:t xml:space="preserve"> the implementation of future state processes for all </w:t>
      </w:r>
      <w:r w:rsidR="006F6A0F" w:rsidRPr="00736E64">
        <w:rPr>
          <w:rFonts w:ascii="Calibri" w:hAnsi="Calibri" w:cs="Arial"/>
          <w:sz w:val="20"/>
          <w:szCs w:val="20"/>
        </w:rPr>
        <w:t>Corporate Finance and Corporate Lending</w:t>
      </w:r>
      <w:r w:rsidR="00045D16" w:rsidRPr="00736E64">
        <w:rPr>
          <w:rFonts w:ascii="Calibri" w:hAnsi="Calibri" w:cs="Arial"/>
          <w:sz w:val="20"/>
          <w:szCs w:val="20"/>
        </w:rPr>
        <w:t xml:space="preserve"> products (both existing and new) to ensure alignment with internal policies, governance fra</w:t>
      </w:r>
      <w:r w:rsidRPr="00736E64">
        <w:rPr>
          <w:rFonts w:ascii="Calibri" w:hAnsi="Calibri" w:cs="Arial"/>
          <w:sz w:val="20"/>
          <w:szCs w:val="20"/>
        </w:rPr>
        <w:t>mework and operational controls.</w:t>
      </w:r>
    </w:p>
    <w:p w14:paraId="186D2CE6" w14:textId="2C167330" w:rsidR="00045D16" w:rsidRDefault="002459BE" w:rsidP="00045D16">
      <w:pPr>
        <w:numPr>
          <w:ilvl w:val="0"/>
          <w:numId w:val="17"/>
        </w:numPr>
        <w:suppressAutoHyphens w:val="0"/>
        <w:spacing w:line="228" w:lineRule="auto"/>
        <w:rPr>
          <w:rFonts w:ascii="Calibri" w:hAnsi="Calibri" w:cs="Arial"/>
          <w:sz w:val="20"/>
          <w:szCs w:val="20"/>
        </w:rPr>
      </w:pPr>
      <w:r w:rsidRPr="00736E64">
        <w:rPr>
          <w:rFonts w:ascii="Calibri" w:hAnsi="Calibri" w:cs="Arial"/>
          <w:sz w:val="20"/>
          <w:szCs w:val="20"/>
        </w:rPr>
        <w:t>Engages</w:t>
      </w:r>
      <w:r w:rsidR="00045D16" w:rsidRPr="00736E64">
        <w:rPr>
          <w:rFonts w:ascii="Calibri" w:hAnsi="Calibri" w:cs="Arial"/>
          <w:sz w:val="20"/>
          <w:szCs w:val="20"/>
        </w:rPr>
        <w:t xml:space="preserve"> with </w:t>
      </w:r>
      <w:r w:rsidRPr="00736E64">
        <w:rPr>
          <w:rFonts w:ascii="Calibri" w:hAnsi="Calibri" w:cs="Arial"/>
          <w:sz w:val="20"/>
          <w:szCs w:val="20"/>
        </w:rPr>
        <w:t>key stakeholders including front office /middle office/ operations/ technical a</w:t>
      </w:r>
      <w:r w:rsidR="00045D16" w:rsidRPr="00736E64">
        <w:rPr>
          <w:rFonts w:ascii="Calibri" w:hAnsi="Calibri" w:cs="Arial"/>
          <w:sz w:val="20"/>
          <w:szCs w:val="20"/>
        </w:rPr>
        <w:t>ccounting /</w:t>
      </w:r>
      <w:r w:rsidRPr="00736E64">
        <w:rPr>
          <w:rFonts w:ascii="Calibri" w:hAnsi="Calibri" w:cs="Arial"/>
          <w:sz w:val="20"/>
          <w:szCs w:val="20"/>
        </w:rPr>
        <w:t xml:space="preserve"> risk</w:t>
      </w:r>
      <w:r w:rsidR="00B55450" w:rsidRPr="00736E64">
        <w:rPr>
          <w:rFonts w:ascii="Calibri" w:hAnsi="Calibri" w:cs="Arial"/>
          <w:sz w:val="20"/>
          <w:szCs w:val="20"/>
        </w:rPr>
        <w:t xml:space="preserve"> for issues and clarifications relating to SPPI testing and IFRS 9 in general.</w:t>
      </w:r>
    </w:p>
    <w:p w14:paraId="581AF7FD" w14:textId="1DA88D5D" w:rsidR="00956964" w:rsidRPr="00736E64" w:rsidRDefault="00956964" w:rsidP="00045D16">
      <w:pPr>
        <w:numPr>
          <w:ilvl w:val="0"/>
          <w:numId w:val="17"/>
        </w:numPr>
        <w:suppressAutoHyphens w:val="0"/>
        <w:spacing w:line="228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Helps the team in making judgment on various issues that could affect the relevance and reliability of testing process.</w:t>
      </w:r>
    </w:p>
    <w:p w14:paraId="58218B83" w14:textId="12D1C71E" w:rsidR="00045D16" w:rsidRPr="00956964" w:rsidRDefault="002459BE" w:rsidP="00956964">
      <w:pPr>
        <w:numPr>
          <w:ilvl w:val="0"/>
          <w:numId w:val="17"/>
        </w:numPr>
        <w:suppressAutoHyphens w:val="0"/>
        <w:spacing w:line="228" w:lineRule="auto"/>
        <w:rPr>
          <w:rFonts w:ascii="Calibri" w:hAnsi="Calibri" w:cs="Arial"/>
          <w:sz w:val="20"/>
          <w:szCs w:val="20"/>
        </w:rPr>
      </w:pPr>
      <w:r w:rsidRPr="00736E64">
        <w:rPr>
          <w:rFonts w:ascii="Calibri" w:hAnsi="Calibri" w:cs="Arial"/>
          <w:sz w:val="20"/>
          <w:szCs w:val="20"/>
        </w:rPr>
        <w:lastRenderedPageBreak/>
        <w:t>Supports functional s</w:t>
      </w:r>
      <w:r w:rsidR="00045D16" w:rsidRPr="00736E64">
        <w:rPr>
          <w:rFonts w:ascii="Calibri" w:hAnsi="Calibri" w:cs="Arial"/>
          <w:sz w:val="20"/>
          <w:szCs w:val="20"/>
        </w:rPr>
        <w:t>pe</w:t>
      </w:r>
      <w:r w:rsidRPr="00736E64">
        <w:rPr>
          <w:rFonts w:ascii="Calibri" w:hAnsi="Calibri" w:cs="Arial"/>
          <w:sz w:val="20"/>
          <w:szCs w:val="20"/>
        </w:rPr>
        <w:t>cification documentation review.</w:t>
      </w:r>
    </w:p>
    <w:p w14:paraId="72DD340C" w14:textId="77777777" w:rsidR="00E00BDF" w:rsidRPr="00736E64" w:rsidRDefault="00E00BDF" w:rsidP="009E3773">
      <w:pPr>
        <w:pStyle w:val="Body"/>
        <w:spacing w:after="0" w:line="240" w:lineRule="auto"/>
        <w:rPr>
          <w:rFonts w:ascii="Calibri" w:hAnsi="Calibri"/>
          <w:b/>
          <w:sz w:val="20"/>
        </w:rPr>
      </w:pPr>
    </w:p>
    <w:p w14:paraId="4263EA5F" w14:textId="77777777" w:rsidR="009E3773" w:rsidRPr="00736E64" w:rsidRDefault="009E3773" w:rsidP="009E3773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PRODUCT CONTROL, PROFIT AND LOSS</w:t>
      </w:r>
    </w:p>
    <w:p w14:paraId="0E23143C" w14:textId="4A04F01F" w:rsidR="009E3773" w:rsidRPr="00736E64" w:rsidRDefault="00783E83" w:rsidP="009E3773">
      <w:pPr>
        <w:pStyle w:val="Body"/>
        <w:spacing w:after="0"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INTEREST RATES </w:t>
      </w:r>
      <w:r w:rsidR="00863F0C" w:rsidRPr="00736E64">
        <w:rPr>
          <w:rFonts w:ascii="Calibri" w:hAnsi="Calibri"/>
          <w:b/>
          <w:sz w:val="20"/>
        </w:rPr>
        <w:t xml:space="preserve">SWAPS - CORE FI RATES AUSTRALIA AND NON-CORE JAPAN AND AUSTRALIA </w:t>
      </w:r>
    </w:p>
    <w:p w14:paraId="72CBED7A" w14:textId="77777777" w:rsidR="009E3773" w:rsidRPr="00736E64" w:rsidRDefault="009E3773" w:rsidP="009E3773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BARCLAYS INVESTMENT BANK, SINGAPORE</w:t>
      </w:r>
    </w:p>
    <w:p w14:paraId="14625D8E" w14:textId="77777777" w:rsidR="009E3773" w:rsidRPr="00736E64" w:rsidRDefault="0014059B" w:rsidP="009E3773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(AUGUST 2015 – OCTOBER 2016</w:t>
      </w:r>
      <w:r w:rsidR="009E3773" w:rsidRPr="00736E64">
        <w:rPr>
          <w:rFonts w:ascii="Calibri" w:hAnsi="Calibri"/>
          <w:b/>
          <w:sz w:val="20"/>
        </w:rPr>
        <w:t>)</w:t>
      </w:r>
    </w:p>
    <w:p w14:paraId="1CABCA5C" w14:textId="77777777" w:rsidR="009E3773" w:rsidRPr="00736E64" w:rsidRDefault="009E3773" w:rsidP="009E3773">
      <w:pPr>
        <w:pStyle w:val="Body"/>
        <w:spacing w:after="0" w:line="240" w:lineRule="auto"/>
        <w:rPr>
          <w:rFonts w:ascii="Calibri" w:hAnsi="Calibri"/>
          <w:b/>
          <w:sz w:val="20"/>
        </w:rPr>
      </w:pPr>
    </w:p>
    <w:p w14:paraId="057EE0A0" w14:textId="575F08A2" w:rsidR="00340E83" w:rsidRPr="00736E64" w:rsidRDefault="0014059B" w:rsidP="00340E83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Prepared</w:t>
      </w:r>
      <w:r w:rsidR="009E3773" w:rsidRPr="00736E64">
        <w:rPr>
          <w:rFonts w:ascii="Calibri" w:hAnsi="Calibri"/>
          <w:sz w:val="20"/>
        </w:rPr>
        <w:t xml:space="preserve"> daily P&amp;L report</w:t>
      </w:r>
      <w:r w:rsidR="00CD28B1" w:rsidRPr="00736E64">
        <w:rPr>
          <w:rFonts w:ascii="Calibri" w:hAnsi="Calibri"/>
          <w:sz w:val="20"/>
        </w:rPr>
        <w:t xml:space="preserve"> for</w:t>
      </w:r>
      <w:r w:rsidR="00863F0C" w:rsidRPr="00736E64">
        <w:rPr>
          <w:rFonts w:ascii="Calibri" w:hAnsi="Calibri"/>
          <w:sz w:val="20"/>
        </w:rPr>
        <w:t xml:space="preserve"> core</w:t>
      </w:r>
      <w:r w:rsidR="00340E83" w:rsidRPr="00736E64">
        <w:rPr>
          <w:rFonts w:ascii="Calibri" w:hAnsi="Calibri"/>
          <w:sz w:val="20"/>
        </w:rPr>
        <w:t xml:space="preserve"> and non-core </w:t>
      </w:r>
      <w:r w:rsidR="00863F0C" w:rsidRPr="00736E64">
        <w:rPr>
          <w:rFonts w:ascii="Calibri" w:hAnsi="Calibri"/>
          <w:sz w:val="20"/>
        </w:rPr>
        <w:t xml:space="preserve">businesses. </w:t>
      </w:r>
      <w:r w:rsidR="00BB44BF">
        <w:rPr>
          <w:rFonts w:ascii="Calibri" w:hAnsi="Calibri"/>
          <w:sz w:val="20"/>
        </w:rPr>
        <w:t>Performed</w:t>
      </w:r>
      <w:r w:rsidR="009E3773" w:rsidRPr="00736E64">
        <w:rPr>
          <w:rFonts w:ascii="Calibri" w:hAnsi="Calibri"/>
          <w:sz w:val="20"/>
        </w:rPr>
        <w:t xml:space="preserve"> daily substantiation of</w:t>
      </w:r>
      <w:r w:rsidR="00110543" w:rsidRPr="00736E64">
        <w:rPr>
          <w:rFonts w:ascii="Calibri" w:hAnsi="Calibri"/>
          <w:sz w:val="20"/>
        </w:rPr>
        <w:t xml:space="preserve"> material</w:t>
      </w:r>
      <w:r w:rsidR="009E3773" w:rsidRPr="00736E64">
        <w:rPr>
          <w:rFonts w:ascii="Calibri" w:hAnsi="Calibri"/>
          <w:sz w:val="20"/>
        </w:rPr>
        <w:t xml:space="preserve"> P&amp;</w:t>
      </w:r>
      <w:r w:rsidR="00CD28B1" w:rsidRPr="00736E64">
        <w:rPr>
          <w:rFonts w:ascii="Calibri" w:hAnsi="Calibri"/>
          <w:sz w:val="20"/>
        </w:rPr>
        <w:t xml:space="preserve">L movers such as new </w:t>
      </w:r>
      <w:r w:rsidR="00863F0C" w:rsidRPr="00736E64">
        <w:rPr>
          <w:rFonts w:ascii="Calibri" w:hAnsi="Calibri"/>
          <w:sz w:val="20"/>
        </w:rPr>
        <w:t>deals/</w:t>
      </w:r>
      <w:r w:rsidR="00110543" w:rsidRPr="00736E64">
        <w:rPr>
          <w:rFonts w:ascii="Calibri" w:hAnsi="Calibri"/>
          <w:sz w:val="20"/>
        </w:rPr>
        <w:t xml:space="preserve">trades and </w:t>
      </w:r>
      <w:r w:rsidR="009E3773" w:rsidRPr="00736E64">
        <w:rPr>
          <w:rFonts w:ascii="Calibri" w:hAnsi="Calibri"/>
          <w:sz w:val="20"/>
        </w:rPr>
        <w:t>market</w:t>
      </w:r>
      <w:r w:rsidR="00110543" w:rsidRPr="00736E64">
        <w:rPr>
          <w:rFonts w:ascii="Calibri" w:hAnsi="Calibri"/>
          <w:sz w:val="20"/>
        </w:rPr>
        <w:t xml:space="preserve"> movements.</w:t>
      </w:r>
    </w:p>
    <w:p w14:paraId="6F7C0C40" w14:textId="77777777" w:rsidR="00110543" w:rsidRPr="00736E64" w:rsidRDefault="0014059B" w:rsidP="00340E83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Prepared</w:t>
      </w:r>
      <w:r w:rsidR="00110543" w:rsidRPr="00736E64">
        <w:rPr>
          <w:rFonts w:ascii="Calibri" w:hAnsi="Calibri"/>
          <w:sz w:val="20"/>
        </w:rPr>
        <w:t xml:space="preserve"> P&amp;L commentaries for material P&amp;L during the day (i.e. due to market movements or new deals/trades).</w:t>
      </w:r>
    </w:p>
    <w:p w14:paraId="04EEE0F3" w14:textId="77777777" w:rsidR="00DB6DCC" w:rsidRPr="00736E64" w:rsidRDefault="0014059B" w:rsidP="00340E83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Ensured</w:t>
      </w:r>
      <w:r w:rsidR="00DB6DCC" w:rsidRPr="00736E64">
        <w:rPr>
          <w:rFonts w:ascii="Calibri" w:hAnsi="Calibri"/>
          <w:sz w:val="20"/>
        </w:rPr>
        <w:t xml:space="preserve"> </w:t>
      </w:r>
      <w:r w:rsidR="002F71A0" w:rsidRPr="00736E64">
        <w:rPr>
          <w:rFonts w:ascii="Calibri" w:hAnsi="Calibri"/>
          <w:sz w:val="20"/>
        </w:rPr>
        <w:t xml:space="preserve">that </w:t>
      </w:r>
      <w:r w:rsidR="00DB6DCC" w:rsidRPr="00736E64">
        <w:rPr>
          <w:rFonts w:ascii="Calibri" w:hAnsi="Calibri"/>
          <w:sz w:val="20"/>
        </w:rPr>
        <w:t>tr</w:t>
      </w:r>
      <w:r w:rsidR="00863F0C" w:rsidRPr="00736E64">
        <w:rPr>
          <w:rFonts w:ascii="Calibri" w:hAnsi="Calibri"/>
          <w:sz w:val="20"/>
        </w:rPr>
        <w:t xml:space="preserve">ade activities such as </w:t>
      </w:r>
      <w:proofErr w:type="spellStart"/>
      <w:r w:rsidR="00863F0C" w:rsidRPr="00736E64">
        <w:rPr>
          <w:rFonts w:ascii="Calibri" w:hAnsi="Calibri"/>
          <w:sz w:val="20"/>
        </w:rPr>
        <w:t>novation</w:t>
      </w:r>
      <w:r w:rsidR="002F71A0" w:rsidRPr="00736E64">
        <w:rPr>
          <w:rFonts w:ascii="Calibri" w:hAnsi="Calibri"/>
          <w:sz w:val="20"/>
        </w:rPr>
        <w:t>s</w:t>
      </w:r>
      <w:proofErr w:type="spellEnd"/>
      <w:r w:rsidR="00863F0C" w:rsidRPr="00736E64">
        <w:rPr>
          <w:rFonts w:ascii="Calibri" w:hAnsi="Calibri"/>
          <w:sz w:val="20"/>
        </w:rPr>
        <w:t>, amendments, LCH</w:t>
      </w:r>
      <w:r w:rsidR="002F71A0" w:rsidRPr="00736E64">
        <w:rPr>
          <w:rFonts w:ascii="Calibri" w:hAnsi="Calibri"/>
          <w:sz w:val="20"/>
        </w:rPr>
        <w:t xml:space="preserve"> compression,</w:t>
      </w:r>
      <w:r w:rsidR="00DB6DCC" w:rsidRPr="00736E64">
        <w:rPr>
          <w:rFonts w:ascii="Calibri" w:hAnsi="Calibri"/>
          <w:sz w:val="20"/>
        </w:rPr>
        <w:t xml:space="preserve"> </w:t>
      </w:r>
      <w:r w:rsidR="002F71A0" w:rsidRPr="00736E64">
        <w:rPr>
          <w:rFonts w:ascii="Calibri" w:hAnsi="Calibri"/>
          <w:sz w:val="20"/>
        </w:rPr>
        <w:t xml:space="preserve">and termination of trades are substantiated (i.e. obtain details and confirmation from IB Middle Office for the transaction and as well as from the Front Office). </w:t>
      </w:r>
    </w:p>
    <w:p w14:paraId="5B387AC1" w14:textId="77777777" w:rsidR="002F71A0" w:rsidRPr="00736E64" w:rsidRDefault="002F71A0" w:rsidP="00340E83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Substantiate</w:t>
      </w:r>
      <w:r w:rsidR="0014059B" w:rsidRPr="00736E64">
        <w:rPr>
          <w:rFonts w:ascii="Calibri" w:hAnsi="Calibri"/>
          <w:sz w:val="20"/>
        </w:rPr>
        <w:t>d</w:t>
      </w:r>
      <w:r w:rsidRPr="00736E64">
        <w:rPr>
          <w:rFonts w:ascii="Calibri" w:hAnsi="Calibri"/>
          <w:sz w:val="20"/>
        </w:rPr>
        <w:t xml:space="preserve"> material P&amp;L generated from futures trading and new swap deals (above +/- 100k GBP)</w:t>
      </w:r>
      <w:r w:rsidR="00F664C7" w:rsidRPr="00736E64">
        <w:rPr>
          <w:rFonts w:ascii="Calibri" w:hAnsi="Calibri"/>
          <w:sz w:val="20"/>
        </w:rPr>
        <w:t>.</w:t>
      </w:r>
    </w:p>
    <w:p w14:paraId="20CA2BF6" w14:textId="3B023E49" w:rsidR="009E3773" w:rsidRPr="00736E64" w:rsidRDefault="009E3773" w:rsidP="001B6322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</w:t>
      </w:r>
      <w:r w:rsidR="0014059B" w:rsidRPr="00736E64">
        <w:rPr>
          <w:rFonts w:ascii="Calibri" w:hAnsi="Calibri"/>
          <w:sz w:val="20"/>
        </w:rPr>
        <w:t>med</w:t>
      </w:r>
      <w:r w:rsidRPr="00736E64">
        <w:rPr>
          <w:rFonts w:ascii="Calibri" w:hAnsi="Calibri"/>
          <w:sz w:val="20"/>
        </w:rPr>
        <w:t xml:space="preserve"> daily </w:t>
      </w:r>
      <w:r w:rsidR="00110543" w:rsidRPr="00736E64">
        <w:rPr>
          <w:rFonts w:ascii="Calibri" w:hAnsi="Calibri"/>
          <w:sz w:val="20"/>
        </w:rPr>
        <w:t>FOBO</w:t>
      </w:r>
      <w:r w:rsidRPr="00736E64">
        <w:rPr>
          <w:rFonts w:ascii="Calibri" w:hAnsi="Calibri"/>
          <w:sz w:val="20"/>
        </w:rPr>
        <w:t xml:space="preserve"> reconciliation </w:t>
      </w:r>
      <w:r w:rsidR="00F664C7" w:rsidRPr="00736E64">
        <w:rPr>
          <w:rFonts w:ascii="Calibri" w:hAnsi="Calibri"/>
          <w:sz w:val="20"/>
        </w:rPr>
        <w:t>of</w:t>
      </w:r>
      <w:r w:rsidR="00110543" w:rsidRPr="00736E64">
        <w:rPr>
          <w:rFonts w:ascii="Calibri" w:hAnsi="Calibri"/>
          <w:sz w:val="20"/>
        </w:rPr>
        <w:t xml:space="preserve"> futures for</w:t>
      </w:r>
      <w:r w:rsidR="001B6322" w:rsidRPr="00736E64">
        <w:rPr>
          <w:rFonts w:ascii="Calibri" w:hAnsi="Calibri"/>
          <w:sz w:val="20"/>
        </w:rPr>
        <w:t xml:space="preserve"> current</w:t>
      </w:r>
      <w:r w:rsidR="00110543" w:rsidRPr="00736E64">
        <w:rPr>
          <w:rFonts w:ascii="Calibri" w:hAnsi="Calibri"/>
          <w:sz w:val="20"/>
        </w:rPr>
        <w:t xml:space="preserve"> COB as reporting system (MOTIF) captures</w:t>
      </w:r>
      <w:r w:rsidR="001B6322" w:rsidRPr="00736E64">
        <w:rPr>
          <w:rFonts w:ascii="Calibri" w:hAnsi="Calibri"/>
          <w:sz w:val="20"/>
        </w:rPr>
        <w:t xml:space="preserve"> T-2</w:t>
      </w:r>
      <w:r w:rsidR="00110543" w:rsidRPr="00736E64">
        <w:rPr>
          <w:rFonts w:ascii="Calibri" w:hAnsi="Calibri"/>
          <w:sz w:val="20"/>
        </w:rPr>
        <w:t xml:space="preserve"> futures positions</w:t>
      </w:r>
      <w:r w:rsidR="001B6322" w:rsidRPr="00736E64">
        <w:rPr>
          <w:rFonts w:ascii="Calibri" w:hAnsi="Calibri"/>
          <w:sz w:val="20"/>
        </w:rPr>
        <w:t xml:space="preserve"> and closing prices</w:t>
      </w:r>
      <w:r w:rsidR="00F664C7" w:rsidRPr="00736E64">
        <w:rPr>
          <w:rFonts w:ascii="Calibri" w:hAnsi="Calibri"/>
          <w:sz w:val="20"/>
        </w:rPr>
        <w:t xml:space="preserve"> (</w:t>
      </w:r>
      <w:r w:rsidR="00110543" w:rsidRPr="00736E64">
        <w:rPr>
          <w:rFonts w:ascii="Calibri" w:hAnsi="Calibri"/>
          <w:sz w:val="20"/>
        </w:rPr>
        <w:t>RNN statements)</w:t>
      </w:r>
      <w:r w:rsidR="001B6322" w:rsidRPr="00736E64">
        <w:rPr>
          <w:rFonts w:ascii="Calibri" w:hAnsi="Calibri"/>
          <w:sz w:val="20"/>
        </w:rPr>
        <w:t xml:space="preserve"> against the T-1 closing positions and prices </w:t>
      </w:r>
      <w:r w:rsidR="00BB44BF">
        <w:rPr>
          <w:rFonts w:ascii="Calibri" w:hAnsi="Calibri"/>
          <w:sz w:val="20"/>
        </w:rPr>
        <w:t>in front office. Adjustments were</w:t>
      </w:r>
      <w:r w:rsidR="001B6322" w:rsidRPr="00736E64">
        <w:rPr>
          <w:rFonts w:ascii="Calibri" w:hAnsi="Calibri"/>
          <w:sz w:val="20"/>
        </w:rPr>
        <w:t xml:space="preserve"> posted </w:t>
      </w:r>
      <w:r w:rsidR="00F664C7" w:rsidRPr="00736E64">
        <w:rPr>
          <w:rFonts w:ascii="Calibri" w:hAnsi="Calibri"/>
          <w:sz w:val="20"/>
        </w:rPr>
        <w:t xml:space="preserve">daily </w:t>
      </w:r>
      <w:r w:rsidR="001B6322" w:rsidRPr="00736E64">
        <w:rPr>
          <w:rFonts w:ascii="Calibri" w:hAnsi="Calibri"/>
          <w:sz w:val="20"/>
        </w:rPr>
        <w:t>to align the reporting system to the front office futures position (TOPL</w:t>
      </w:r>
      <w:r w:rsidR="00BB2833" w:rsidRPr="00736E64">
        <w:rPr>
          <w:rFonts w:ascii="Calibri" w:hAnsi="Calibri"/>
          <w:sz w:val="20"/>
        </w:rPr>
        <w:t xml:space="preserve"> reports</w:t>
      </w:r>
      <w:r w:rsidR="00BB44BF">
        <w:rPr>
          <w:rFonts w:ascii="Calibri" w:hAnsi="Calibri"/>
          <w:sz w:val="20"/>
        </w:rPr>
        <w:t>). It also ensured</w:t>
      </w:r>
      <w:r w:rsidR="001B6322" w:rsidRPr="00736E64">
        <w:rPr>
          <w:rFonts w:ascii="Calibri" w:hAnsi="Calibri"/>
          <w:sz w:val="20"/>
        </w:rPr>
        <w:t xml:space="preserve"> the</w:t>
      </w:r>
      <w:r w:rsidR="00E051D9" w:rsidRPr="00736E64">
        <w:rPr>
          <w:rFonts w:ascii="Calibri" w:hAnsi="Calibri"/>
          <w:sz w:val="20"/>
        </w:rPr>
        <w:t xml:space="preserve"> </w:t>
      </w:r>
      <w:r w:rsidR="00340E83" w:rsidRPr="00736E64">
        <w:rPr>
          <w:rFonts w:ascii="Calibri" w:hAnsi="Calibri"/>
          <w:sz w:val="20"/>
        </w:rPr>
        <w:t xml:space="preserve">completeness of </w:t>
      </w:r>
      <w:r w:rsidR="001B6322" w:rsidRPr="00736E64">
        <w:rPr>
          <w:rFonts w:ascii="Calibri" w:hAnsi="Calibri"/>
          <w:sz w:val="20"/>
        </w:rPr>
        <w:t xml:space="preserve">futures </w:t>
      </w:r>
      <w:r w:rsidR="00340E83" w:rsidRPr="00736E64">
        <w:rPr>
          <w:rFonts w:ascii="Calibri" w:hAnsi="Calibri"/>
          <w:sz w:val="20"/>
        </w:rPr>
        <w:t>positions</w:t>
      </w:r>
      <w:r w:rsidR="001B6322" w:rsidRPr="00736E64">
        <w:rPr>
          <w:rFonts w:ascii="Calibri" w:hAnsi="Calibri"/>
          <w:sz w:val="20"/>
        </w:rPr>
        <w:t xml:space="preserve"> in the daily P&amp;L</w:t>
      </w:r>
      <w:r w:rsidR="00340E83" w:rsidRPr="00736E64">
        <w:rPr>
          <w:rFonts w:ascii="Calibri" w:hAnsi="Calibri"/>
          <w:sz w:val="20"/>
        </w:rPr>
        <w:t xml:space="preserve"> (as some trades are reflected in front offi</w:t>
      </w:r>
      <w:r w:rsidR="00E051D9" w:rsidRPr="00736E64">
        <w:rPr>
          <w:rFonts w:ascii="Calibri" w:hAnsi="Calibri"/>
          <w:sz w:val="20"/>
        </w:rPr>
        <w:t>ce but not in back office</w:t>
      </w:r>
      <w:r w:rsidR="001B6322" w:rsidRPr="00736E64">
        <w:rPr>
          <w:rFonts w:ascii="Calibri" w:hAnsi="Calibri"/>
          <w:sz w:val="20"/>
        </w:rPr>
        <w:t xml:space="preserve"> due to incorrect bookings or late trades in US futures,</w:t>
      </w:r>
      <w:r w:rsidR="00340E83" w:rsidRPr="00736E64">
        <w:rPr>
          <w:rFonts w:ascii="Calibri" w:hAnsi="Calibri"/>
          <w:sz w:val="20"/>
        </w:rPr>
        <w:t xml:space="preserve"> thus</w:t>
      </w:r>
      <w:r w:rsidR="001B6322" w:rsidRPr="00736E64">
        <w:rPr>
          <w:rFonts w:ascii="Calibri" w:hAnsi="Calibri"/>
          <w:sz w:val="20"/>
        </w:rPr>
        <w:t xml:space="preserve"> creating breaks in</w:t>
      </w:r>
      <w:r w:rsidR="00340E83" w:rsidRPr="00736E64">
        <w:rPr>
          <w:rFonts w:ascii="Calibri" w:hAnsi="Calibri"/>
          <w:sz w:val="20"/>
        </w:rPr>
        <w:t xml:space="preserve"> </w:t>
      </w:r>
      <w:r w:rsidR="001B6322" w:rsidRPr="00736E64">
        <w:rPr>
          <w:rFonts w:ascii="Calibri" w:hAnsi="Calibri"/>
          <w:sz w:val="20"/>
        </w:rPr>
        <w:t>P&amp;</w:t>
      </w:r>
      <w:proofErr w:type="gramStart"/>
      <w:r w:rsidR="001B6322" w:rsidRPr="00736E64">
        <w:rPr>
          <w:rFonts w:ascii="Calibri" w:hAnsi="Calibri"/>
          <w:sz w:val="20"/>
        </w:rPr>
        <w:t xml:space="preserve">L </w:t>
      </w:r>
      <w:r w:rsidR="00340E83" w:rsidRPr="00736E64">
        <w:rPr>
          <w:rFonts w:ascii="Calibri" w:hAnsi="Calibri"/>
          <w:sz w:val="20"/>
        </w:rPr>
        <w:t>)</w:t>
      </w:r>
      <w:proofErr w:type="gramEnd"/>
      <w:r w:rsidR="00340E83" w:rsidRPr="00736E64">
        <w:rPr>
          <w:rFonts w:ascii="Calibri" w:hAnsi="Calibri"/>
          <w:sz w:val="20"/>
        </w:rPr>
        <w:t>.</w:t>
      </w:r>
    </w:p>
    <w:p w14:paraId="07053AC9" w14:textId="601C3AA1" w:rsidR="00236660" w:rsidRPr="00736E64" w:rsidRDefault="0014059B" w:rsidP="00D8717D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340E83" w:rsidRPr="00736E64">
        <w:rPr>
          <w:rFonts w:ascii="Calibri" w:hAnsi="Calibri"/>
          <w:sz w:val="20"/>
        </w:rPr>
        <w:t xml:space="preserve"> daily cash balance report </w:t>
      </w:r>
      <w:r w:rsidR="002F71A0" w:rsidRPr="00736E64">
        <w:rPr>
          <w:rFonts w:ascii="Calibri" w:hAnsi="Calibri"/>
          <w:sz w:val="20"/>
        </w:rPr>
        <w:t>for core and non-core books</w:t>
      </w:r>
      <w:r w:rsidR="00BB44BF">
        <w:rPr>
          <w:rFonts w:ascii="Calibri" w:hAnsi="Calibri"/>
          <w:sz w:val="20"/>
        </w:rPr>
        <w:t xml:space="preserve"> (Australia and Tokyo desks)</w:t>
      </w:r>
      <w:r w:rsidR="002F71A0" w:rsidRPr="00736E64">
        <w:rPr>
          <w:rFonts w:ascii="Calibri" w:hAnsi="Calibri"/>
          <w:sz w:val="20"/>
        </w:rPr>
        <w:t>.</w:t>
      </w:r>
    </w:p>
    <w:p w14:paraId="6EACF042" w14:textId="77777777" w:rsidR="00BB2833" w:rsidRPr="00736E64" w:rsidRDefault="0014059B" w:rsidP="00D8717D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BB2833" w:rsidRPr="00736E64">
        <w:rPr>
          <w:rFonts w:ascii="Calibri" w:hAnsi="Calibri"/>
          <w:sz w:val="20"/>
        </w:rPr>
        <w:t xml:space="preserve"> daily cash exceptions ch</w:t>
      </w:r>
      <w:r w:rsidR="00DE2F2F" w:rsidRPr="00736E64">
        <w:rPr>
          <w:rFonts w:ascii="Calibri" w:hAnsi="Calibri"/>
          <w:sz w:val="20"/>
        </w:rPr>
        <w:t xml:space="preserve">ecks (i.e. Rec48 cash in TCW </w:t>
      </w:r>
      <w:proofErr w:type="spellStart"/>
      <w:r w:rsidR="00DE2F2F" w:rsidRPr="00736E64">
        <w:rPr>
          <w:rFonts w:ascii="Calibri" w:hAnsi="Calibri"/>
          <w:sz w:val="20"/>
        </w:rPr>
        <w:t>vs</w:t>
      </w:r>
      <w:proofErr w:type="spellEnd"/>
      <w:r w:rsidR="00DE2F2F" w:rsidRPr="00736E64">
        <w:rPr>
          <w:rFonts w:ascii="Calibri" w:hAnsi="Calibri"/>
          <w:sz w:val="20"/>
        </w:rPr>
        <w:t xml:space="preserve"> MOTIF and Rec25 cash in TCW </w:t>
      </w:r>
      <w:proofErr w:type="spellStart"/>
      <w:r w:rsidR="00DE2F2F" w:rsidRPr="00736E64">
        <w:rPr>
          <w:rFonts w:ascii="Calibri" w:hAnsi="Calibri"/>
          <w:sz w:val="20"/>
        </w:rPr>
        <w:t>vs</w:t>
      </w:r>
      <w:proofErr w:type="spellEnd"/>
      <w:r w:rsidR="00DE2F2F" w:rsidRPr="00736E64">
        <w:rPr>
          <w:rFonts w:ascii="Calibri" w:hAnsi="Calibri"/>
          <w:sz w:val="20"/>
        </w:rPr>
        <w:t xml:space="preserve"> TOPL).</w:t>
      </w:r>
    </w:p>
    <w:p w14:paraId="7B89F980" w14:textId="77777777" w:rsidR="00E360CC" w:rsidRPr="00736E64" w:rsidRDefault="00E360CC" w:rsidP="00D8717D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Liaise</w:t>
      </w:r>
      <w:r w:rsidR="0014059B" w:rsidRPr="00736E64">
        <w:rPr>
          <w:rFonts w:ascii="Calibri" w:hAnsi="Calibri"/>
          <w:sz w:val="20"/>
        </w:rPr>
        <w:t>d</w:t>
      </w:r>
      <w:r w:rsidRPr="00736E64">
        <w:rPr>
          <w:rFonts w:ascii="Calibri" w:hAnsi="Calibri"/>
          <w:sz w:val="20"/>
        </w:rPr>
        <w:t xml:space="preserve"> with front office, middle office and othe</w:t>
      </w:r>
      <w:r w:rsidR="00110543" w:rsidRPr="00736E64">
        <w:rPr>
          <w:rFonts w:ascii="Calibri" w:hAnsi="Calibri"/>
          <w:sz w:val="20"/>
        </w:rPr>
        <w:t>r stakeholders on regular basis (i.e</w:t>
      </w:r>
      <w:proofErr w:type="gramStart"/>
      <w:r w:rsidR="00110543" w:rsidRPr="00736E64">
        <w:rPr>
          <w:rFonts w:ascii="Calibri" w:hAnsi="Calibri"/>
          <w:sz w:val="20"/>
        </w:rPr>
        <w:t xml:space="preserve">. </w:t>
      </w:r>
      <w:r w:rsidR="002F71A0" w:rsidRPr="00736E64">
        <w:rPr>
          <w:rFonts w:ascii="Calibri" w:hAnsi="Calibri"/>
          <w:sz w:val="20"/>
        </w:rPr>
        <w:t xml:space="preserve"> </w:t>
      </w:r>
      <w:r w:rsidR="00FB60CE" w:rsidRPr="00736E64">
        <w:rPr>
          <w:rFonts w:ascii="Calibri" w:hAnsi="Calibri"/>
          <w:sz w:val="20"/>
        </w:rPr>
        <w:t>c</w:t>
      </w:r>
      <w:r w:rsidR="00110543" w:rsidRPr="00736E64">
        <w:rPr>
          <w:rFonts w:ascii="Calibri" w:hAnsi="Calibri"/>
          <w:sz w:val="20"/>
        </w:rPr>
        <w:t>larification</w:t>
      </w:r>
      <w:proofErr w:type="gramEnd"/>
      <w:r w:rsidR="002F71A0" w:rsidRPr="00736E64">
        <w:rPr>
          <w:rFonts w:ascii="Calibri" w:hAnsi="Calibri"/>
          <w:sz w:val="20"/>
        </w:rPr>
        <w:t xml:space="preserve"> on trade details</w:t>
      </w:r>
      <w:r w:rsidR="00110543" w:rsidRPr="00736E64">
        <w:rPr>
          <w:rFonts w:ascii="Calibri" w:hAnsi="Calibri"/>
          <w:sz w:val="20"/>
        </w:rPr>
        <w:t xml:space="preserve"> like LCH compressions and</w:t>
      </w:r>
      <w:r w:rsidR="001B6322" w:rsidRPr="00736E64">
        <w:rPr>
          <w:rFonts w:ascii="Calibri" w:hAnsi="Calibri"/>
          <w:sz w:val="20"/>
        </w:rPr>
        <w:t xml:space="preserve"> </w:t>
      </w:r>
      <w:proofErr w:type="spellStart"/>
      <w:r w:rsidR="001B6322" w:rsidRPr="00736E64">
        <w:rPr>
          <w:rFonts w:ascii="Calibri" w:hAnsi="Calibri"/>
          <w:sz w:val="20"/>
        </w:rPr>
        <w:t>novations</w:t>
      </w:r>
      <w:proofErr w:type="spellEnd"/>
      <w:r w:rsidR="001B6322" w:rsidRPr="00736E64">
        <w:rPr>
          <w:rFonts w:ascii="Calibri" w:hAnsi="Calibri"/>
          <w:sz w:val="20"/>
        </w:rPr>
        <w:t>, FOBO breaks in</w:t>
      </w:r>
      <w:r w:rsidR="00110543" w:rsidRPr="00736E64">
        <w:rPr>
          <w:rFonts w:ascii="Calibri" w:hAnsi="Calibri"/>
          <w:sz w:val="20"/>
        </w:rPr>
        <w:t xml:space="preserve"> futures</w:t>
      </w:r>
      <w:r w:rsidR="00E051D9" w:rsidRPr="00736E64">
        <w:rPr>
          <w:rFonts w:ascii="Calibri" w:hAnsi="Calibri"/>
          <w:sz w:val="20"/>
        </w:rPr>
        <w:t>,</w:t>
      </w:r>
      <w:r w:rsidR="00110543" w:rsidRPr="00736E64">
        <w:rPr>
          <w:rFonts w:ascii="Calibri" w:hAnsi="Calibri"/>
          <w:sz w:val="20"/>
        </w:rPr>
        <w:t xml:space="preserve"> unexpected</w:t>
      </w:r>
      <w:r w:rsidR="00E051D9" w:rsidRPr="00736E64">
        <w:rPr>
          <w:rFonts w:ascii="Calibri" w:hAnsi="Calibri"/>
          <w:sz w:val="20"/>
        </w:rPr>
        <w:t xml:space="preserve"> fees</w:t>
      </w:r>
      <w:r w:rsidR="001B6322" w:rsidRPr="00736E64">
        <w:rPr>
          <w:rFonts w:ascii="Calibri" w:hAnsi="Calibri"/>
          <w:sz w:val="20"/>
        </w:rPr>
        <w:t>, incorrect valuations between Rushmore and TOPL</w:t>
      </w:r>
      <w:r w:rsidR="00F664C7" w:rsidRPr="00736E64">
        <w:rPr>
          <w:rFonts w:ascii="Calibri" w:hAnsi="Calibri"/>
          <w:sz w:val="20"/>
        </w:rPr>
        <w:t xml:space="preserve">, IT issues such as missing feeds </w:t>
      </w:r>
      <w:proofErr w:type="spellStart"/>
      <w:r w:rsidR="00F664C7" w:rsidRPr="00736E64">
        <w:rPr>
          <w:rFonts w:ascii="Calibri" w:hAnsi="Calibri"/>
          <w:sz w:val="20"/>
        </w:rPr>
        <w:t>etc</w:t>
      </w:r>
      <w:proofErr w:type="spellEnd"/>
      <w:r w:rsidRPr="00736E64">
        <w:rPr>
          <w:rFonts w:ascii="Calibri" w:hAnsi="Calibri"/>
          <w:sz w:val="20"/>
        </w:rPr>
        <w:t>)</w:t>
      </w:r>
      <w:r w:rsidR="00D8717D" w:rsidRPr="00736E64">
        <w:rPr>
          <w:rFonts w:ascii="Calibri" w:hAnsi="Calibri"/>
          <w:sz w:val="20"/>
        </w:rPr>
        <w:t>.</w:t>
      </w:r>
    </w:p>
    <w:p w14:paraId="7735A87F" w14:textId="5DD1A099" w:rsidR="00D8717D" w:rsidRPr="00736E64" w:rsidRDefault="00BB44BF" w:rsidP="00D8717D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Prepared </w:t>
      </w:r>
      <w:r w:rsidR="00D8717D" w:rsidRPr="00736E64">
        <w:rPr>
          <w:rFonts w:ascii="Calibri" w:hAnsi="Calibri"/>
          <w:sz w:val="20"/>
        </w:rPr>
        <w:t xml:space="preserve">weekly and monthly commentaries explaining </w:t>
      </w:r>
      <w:r w:rsidR="00FB60CE" w:rsidRPr="00736E64">
        <w:rPr>
          <w:rFonts w:ascii="Calibri" w:hAnsi="Calibri"/>
          <w:sz w:val="20"/>
        </w:rPr>
        <w:t>major P&amp;L movers</w:t>
      </w:r>
      <w:r w:rsidR="00BB2833" w:rsidRPr="00736E64">
        <w:rPr>
          <w:rFonts w:ascii="Calibri" w:hAnsi="Calibri"/>
          <w:sz w:val="20"/>
        </w:rPr>
        <w:t>.</w:t>
      </w:r>
    </w:p>
    <w:p w14:paraId="608DF9DC" w14:textId="322BF470" w:rsidR="009E3773" w:rsidRPr="00736E64" w:rsidRDefault="00BB44BF" w:rsidP="009E3773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Performed</w:t>
      </w:r>
      <w:r w:rsidR="00236660" w:rsidRPr="00736E64">
        <w:rPr>
          <w:rFonts w:ascii="Calibri" w:hAnsi="Calibri"/>
          <w:sz w:val="20"/>
        </w:rPr>
        <w:t xml:space="preserve"> </w:t>
      </w:r>
      <w:proofErr w:type="spellStart"/>
      <w:r w:rsidR="00236660" w:rsidRPr="00736E64">
        <w:rPr>
          <w:rFonts w:ascii="Calibri" w:hAnsi="Calibri"/>
          <w:sz w:val="20"/>
        </w:rPr>
        <w:t>adhoc</w:t>
      </w:r>
      <w:proofErr w:type="spellEnd"/>
      <w:r w:rsidR="00236660" w:rsidRPr="00736E64">
        <w:rPr>
          <w:rFonts w:ascii="Calibri" w:hAnsi="Calibri"/>
          <w:sz w:val="20"/>
        </w:rPr>
        <w:t xml:space="preserve"> tasks such as process improvements</w:t>
      </w:r>
      <w:r w:rsidR="00DE2F2F" w:rsidRPr="00736E64">
        <w:rPr>
          <w:rFonts w:ascii="Calibri" w:hAnsi="Calibri"/>
          <w:sz w:val="20"/>
        </w:rPr>
        <w:t xml:space="preserve"> (i.e. </w:t>
      </w:r>
      <w:r w:rsidR="00F664C7" w:rsidRPr="00736E64">
        <w:rPr>
          <w:rFonts w:ascii="Calibri" w:hAnsi="Calibri"/>
          <w:sz w:val="20"/>
        </w:rPr>
        <w:t xml:space="preserve">new </w:t>
      </w:r>
      <w:r w:rsidR="00DE2F2F" w:rsidRPr="00736E64">
        <w:rPr>
          <w:rFonts w:ascii="Calibri" w:hAnsi="Calibri"/>
          <w:sz w:val="20"/>
        </w:rPr>
        <w:t>cash reports, New P&amp;L working files)</w:t>
      </w:r>
      <w:r w:rsidR="00BB2833" w:rsidRPr="00736E64">
        <w:rPr>
          <w:rFonts w:ascii="Calibri" w:hAnsi="Calibri"/>
          <w:sz w:val="20"/>
        </w:rPr>
        <w:t>, preparation of process no</w:t>
      </w:r>
      <w:r w:rsidR="00F664C7" w:rsidRPr="00736E64">
        <w:rPr>
          <w:rFonts w:ascii="Calibri" w:hAnsi="Calibri"/>
          <w:sz w:val="20"/>
        </w:rPr>
        <w:t xml:space="preserve">tes for the entire P&amp;L process and </w:t>
      </w:r>
      <w:r w:rsidR="00236660" w:rsidRPr="00736E64">
        <w:rPr>
          <w:rFonts w:ascii="Calibri" w:hAnsi="Calibri"/>
          <w:sz w:val="20"/>
        </w:rPr>
        <w:t>participation in</w:t>
      </w:r>
      <w:r w:rsidR="006877DB" w:rsidRPr="00736E64">
        <w:rPr>
          <w:rFonts w:ascii="Calibri" w:hAnsi="Calibri"/>
          <w:sz w:val="20"/>
        </w:rPr>
        <w:t xml:space="preserve"> different</w:t>
      </w:r>
      <w:r w:rsidR="00236660" w:rsidRPr="00736E64">
        <w:rPr>
          <w:rFonts w:ascii="Calibri" w:hAnsi="Calibri"/>
          <w:sz w:val="20"/>
        </w:rPr>
        <w:t xml:space="preserve"> projects </w:t>
      </w:r>
      <w:r w:rsidR="006877DB" w:rsidRPr="00736E64">
        <w:rPr>
          <w:rFonts w:ascii="Calibri" w:hAnsi="Calibri"/>
          <w:sz w:val="20"/>
        </w:rPr>
        <w:t>(i.e. U</w:t>
      </w:r>
      <w:r w:rsidR="00BB2833" w:rsidRPr="00736E64">
        <w:rPr>
          <w:rFonts w:ascii="Calibri" w:hAnsi="Calibri"/>
          <w:sz w:val="20"/>
        </w:rPr>
        <w:t xml:space="preserve">AT testing for systems migration from </w:t>
      </w:r>
      <w:r w:rsidR="00DE2F2F" w:rsidRPr="00736E64">
        <w:rPr>
          <w:rFonts w:ascii="Calibri" w:hAnsi="Calibri"/>
          <w:sz w:val="20"/>
        </w:rPr>
        <w:t xml:space="preserve">older MOTIF </w:t>
      </w:r>
      <w:r w:rsidR="00BB2833" w:rsidRPr="00736E64">
        <w:rPr>
          <w:rFonts w:ascii="Calibri" w:hAnsi="Calibri"/>
          <w:sz w:val="20"/>
        </w:rPr>
        <w:t>to a newer version</w:t>
      </w:r>
      <w:r w:rsidR="00DE2F2F" w:rsidRPr="00736E64">
        <w:rPr>
          <w:rFonts w:ascii="Calibri" w:hAnsi="Calibri"/>
          <w:sz w:val="20"/>
        </w:rPr>
        <w:t>, Futures RAD Tool reconciliation to a new Rec44 reconciliation</w:t>
      </w:r>
      <w:r w:rsidR="00F664C7" w:rsidRPr="00736E64">
        <w:rPr>
          <w:rFonts w:ascii="Calibri" w:hAnsi="Calibri"/>
          <w:sz w:val="20"/>
        </w:rPr>
        <w:t>, etc</w:t>
      </w:r>
      <w:r>
        <w:rPr>
          <w:rFonts w:ascii="Calibri" w:hAnsi="Calibri"/>
          <w:sz w:val="20"/>
        </w:rPr>
        <w:t>.).</w:t>
      </w:r>
    </w:p>
    <w:p w14:paraId="41B75226" w14:textId="60F69A55" w:rsidR="00600D51" w:rsidRPr="00736E64" w:rsidRDefault="00BB44BF" w:rsidP="009E3773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Involved</w:t>
      </w:r>
      <w:r w:rsidR="00FB60CE" w:rsidRPr="00736E64">
        <w:rPr>
          <w:rFonts w:ascii="Calibri" w:hAnsi="Calibri"/>
          <w:sz w:val="20"/>
        </w:rPr>
        <w:t xml:space="preserve"> in the migration of non-core P&amp;L to London and c</w:t>
      </w:r>
      <w:r w:rsidR="00600D51" w:rsidRPr="00736E64">
        <w:rPr>
          <w:rFonts w:ascii="Calibri" w:hAnsi="Calibri"/>
          <w:sz w:val="20"/>
        </w:rPr>
        <w:t>ore P&amp;L to Chennai.</w:t>
      </w:r>
    </w:p>
    <w:p w14:paraId="30D764DB" w14:textId="77777777" w:rsidR="006E1854" w:rsidRPr="00736E64" w:rsidRDefault="006E1854" w:rsidP="006E1854">
      <w:pPr>
        <w:pStyle w:val="Body"/>
        <w:spacing w:after="0"/>
        <w:rPr>
          <w:rFonts w:ascii="Calibri" w:hAnsi="Calibri"/>
          <w:sz w:val="20"/>
        </w:rPr>
      </w:pPr>
    </w:p>
    <w:p w14:paraId="5244F25C" w14:textId="77777777" w:rsidR="00FB140A" w:rsidRPr="00736E64" w:rsidRDefault="00FB140A" w:rsidP="00FB140A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PRODUCT CONTROL, BALANCE SHEET</w:t>
      </w:r>
    </w:p>
    <w:p w14:paraId="3A12943B" w14:textId="77777777" w:rsidR="00FB140A" w:rsidRPr="00736E64" w:rsidRDefault="00FB140A" w:rsidP="00FB140A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FOREIGN EXCHANGE TRADING</w:t>
      </w:r>
    </w:p>
    <w:p w14:paraId="75CD68FB" w14:textId="77777777" w:rsidR="00FB140A" w:rsidRPr="00736E64" w:rsidRDefault="009E3773" w:rsidP="00FB140A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BARCLAYS INVESTMENT BANK</w:t>
      </w:r>
      <w:r w:rsidR="00FB140A" w:rsidRPr="00736E64">
        <w:rPr>
          <w:rFonts w:ascii="Calibri" w:hAnsi="Calibri"/>
          <w:b/>
          <w:sz w:val="20"/>
        </w:rPr>
        <w:t>, SINGAPORE</w:t>
      </w:r>
    </w:p>
    <w:p w14:paraId="6441654F" w14:textId="77777777" w:rsidR="00FB140A" w:rsidRPr="00736E64" w:rsidRDefault="009E3773" w:rsidP="00FB140A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(APRIL 2015 – JULY 2015</w:t>
      </w:r>
      <w:r w:rsidR="00FB140A" w:rsidRPr="00736E64">
        <w:rPr>
          <w:rFonts w:ascii="Calibri" w:hAnsi="Calibri"/>
          <w:b/>
          <w:sz w:val="20"/>
        </w:rPr>
        <w:t>)</w:t>
      </w:r>
    </w:p>
    <w:p w14:paraId="3BD878EB" w14:textId="77777777" w:rsidR="00FB140A" w:rsidRPr="00736E64" w:rsidRDefault="00FB140A" w:rsidP="00FB140A">
      <w:pPr>
        <w:pStyle w:val="Body"/>
        <w:spacing w:after="0" w:line="240" w:lineRule="auto"/>
        <w:rPr>
          <w:rFonts w:ascii="Calibri" w:hAnsi="Calibri"/>
          <w:b/>
          <w:sz w:val="20"/>
        </w:rPr>
      </w:pPr>
    </w:p>
    <w:p w14:paraId="7AA39474" w14:textId="77777777" w:rsidR="00FB140A" w:rsidRPr="00736E64" w:rsidRDefault="00D8717D" w:rsidP="00FB140A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Prepared</w:t>
      </w:r>
      <w:r w:rsidR="00FB140A" w:rsidRPr="00736E64">
        <w:rPr>
          <w:rFonts w:ascii="Calibri" w:hAnsi="Calibri"/>
          <w:sz w:val="20"/>
        </w:rPr>
        <w:t xml:space="preserve"> </w:t>
      </w:r>
      <w:r w:rsidRPr="00736E64">
        <w:rPr>
          <w:rFonts w:ascii="Calibri" w:hAnsi="Calibri"/>
          <w:sz w:val="20"/>
        </w:rPr>
        <w:t>daily flash reports for</w:t>
      </w:r>
      <w:r w:rsidR="00FB140A" w:rsidRPr="00736E64">
        <w:rPr>
          <w:rFonts w:ascii="Calibri" w:hAnsi="Calibri"/>
          <w:sz w:val="20"/>
        </w:rPr>
        <w:t xml:space="preserve"> daily P&amp;L reporting and </w:t>
      </w:r>
      <w:r w:rsidR="00262328" w:rsidRPr="00736E64">
        <w:rPr>
          <w:rFonts w:ascii="Calibri" w:hAnsi="Calibri"/>
          <w:sz w:val="20"/>
        </w:rPr>
        <w:t>management monitoring.</w:t>
      </w:r>
    </w:p>
    <w:p w14:paraId="7083121C" w14:textId="77777777" w:rsidR="00FB140A" w:rsidRPr="00736E64" w:rsidRDefault="00D8717D" w:rsidP="00FB140A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 xml:space="preserve">Monitored </w:t>
      </w:r>
      <w:r w:rsidR="00FB140A" w:rsidRPr="00736E64">
        <w:rPr>
          <w:rFonts w:ascii="Calibri" w:hAnsi="Calibri"/>
          <w:sz w:val="20"/>
        </w:rPr>
        <w:t xml:space="preserve">daily </w:t>
      </w:r>
      <w:r w:rsidRPr="00736E64">
        <w:rPr>
          <w:rFonts w:ascii="Calibri" w:hAnsi="Calibri"/>
          <w:sz w:val="20"/>
        </w:rPr>
        <w:t>front office – back office breaks on</w:t>
      </w:r>
      <w:r w:rsidR="00F63CE6" w:rsidRPr="00736E64">
        <w:rPr>
          <w:rFonts w:ascii="Calibri" w:hAnsi="Calibri"/>
          <w:sz w:val="20"/>
        </w:rPr>
        <w:t xml:space="preserve"> all businesses under foreign exchange trading </w:t>
      </w:r>
      <w:r w:rsidR="00FB140A" w:rsidRPr="00736E64">
        <w:rPr>
          <w:rFonts w:ascii="Calibri" w:hAnsi="Calibri"/>
          <w:sz w:val="20"/>
        </w:rPr>
        <w:t>primarily for</w:t>
      </w:r>
      <w:r w:rsidR="00262328" w:rsidRPr="00736E64">
        <w:rPr>
          <w:rFonts w:ascii="Calibri" w:hAnsi="Calibri"/>
          <w:sz w:val="20"/>
        </w:rPr>
        <w:t xml:space="preserve"> timely resolution and</w:t>
      </w:r>
      <w:r w:rsidR="00FB140A" w:rsidRPr="00736E64">
        <w:rPr>
          <w:rFonts w:ascii="Calibri" w:hAnsi="Calibri"/>
          <w:sz w:val="20"/>
        </w:rPr>
        <w:t xml:space="preserve"> management monitoring purposes.</w:t>
      </w:r>
    </w:p>
    <w:p w14:paraId="6F5AB2A2" w14:textId="77777777" w:rsidR="00FB140A" w:rsidRPr="00736E64" w:rsidRDefault="00D8717D" w:rsidP="00FB140A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B32B64" w:rsidRPr="00736E64">
        <w:rPr>
          <w:rFonts w:ascii="Calibri" w:hAnsi="Calibri"/>
          <w:sz w:val="20"/>
        </w:rPr>
        <w:t xml:space="preserve"> TDB (transaction d</w:t>
      </w:r>
      <w:r w:rsidR="00F63CE6" w:rsidRPr="00736E64">
        <w:rPr>
          <w:rFonts w:ascii="Calibri" w:hAnsi="Calibri"/>
          <w:sz w:val="20"/>
        </w:rPr>
        <w:t>atabase) and SAP</w:t>
      </w:r>
      <w:r w:rsidR="00262328" w:rsidRPr="00736E64">
        <w:rPr>
          <w:rFonts w:ascii="Calibri" w:hAnsi="Calibri"/>
          <w:sz w:val="20"/>
        </w:rPr>
        <w:t xml:space="preserve"> </w:t>
      </w:r>
      <w:r w:rsidR="00F63CE6" w:rsidRPr="00736E64">
        <w:rPr>
          <w:rFonts w:ascii="Calibri" w:hAnsi="Calibri"/>
          <w:sz w:val="20"/>
        </w:rPr>
        <w:t>mapping review on a regular basis to ensure completeness of cost centers thus ensuring accuracy of bal</w:t>
      </w:r>
      <w:r w:rsidR="00B32B64" w:rsidRPr="00736E64">
        <w:rPr>
          <w:rFonts w:ascii="Calibri" w:hAnsi="Calibri"/>
          <w:sz w:val="20"/>
        </w:rPr>
        <w:t>ance sheet and income statement balances.</w:t>
      </w:r>
    </w:p>
    <w:p w14:paraId="0583D170" w14:textId="77777777" w:rsidR="00F63CE6" w:rsidRPr="00736E64" w:rsidRDefault="00D8717D" w:rsidP="00FB140A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F63CE6" w:rsidRPr="00736E64">
        <w:rPr>
          <w:rFonts w:ascii="Calibri" w:hAnsi="Calibri"/>
          <w:sz w:val="20"/>
        </w:rPr>
        <w:t xml:space="preserve"> book governance review on regular basis by performing </w:t>
      </w:r>
      <w:r w:rsidRPr="00736E64">
        <w:rPr>
          <w:rFonts w:ascii="Calibri" w:hAnsi="Calibri"/>
          <w:sz w:val="20"/>
        </w:rPr>
        <w:t xml:space="preserve">front office and back office (i.e. books in chorus, banks book management system) </w:t>
      </w:r>
      <w:r w:rsidR="00F63CE6" w:rsidRPr="00736E64">
        <w:rPr>
          <w:rFonts w:ascii="Calibri" w:hAnsi="Calibri"/>
          <w:sz w:val="20"/>
        </w:rPr>
        <w:t>reco</w:t>
      </w:r>
      <w:r w:rsidRPr="00736E64">
        <w:rPr>
          <w:rFonts w:ascii="Calibri" w:hAnsi="Calibri"/>
          <w:sz w:val="20"/>
        </w:rPr>
        <w:t>nciliation to ensure that all front office books were</w:t>
      </w:r>
      <w:r w:rsidR="00F63CE6" w:rsidRPr="00736E64">
        <w:rPr>
          <w:rFonts w:ascii="Calibri" w:hAnsi="Calibri"/>
          <w:sz w:val="20"/>
        </w:rPr>
        <w:t xml:space="preserve"> authorized.</w:t>
      </w:r>
    </w:p>
    <w:p w14:paraId="2D066E69" w14:textId="77777777" w:rsidR="00F63CE6" w:rsidRPr="00736E64" w:rsidRDefault="00D8717D" w:rsidP="00FB140A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0827C6" w:rsidRPr="00736E64">
        <w:rPr>
          <w:rFonts w:ascii="Calibri" w:hAnsi="Calibri"/>
          <w:sz w:val="20"/>
        </w:rPr>
        <w:t xml:space="preserve"> month-end tasks such as:</w:t>
      </w:r>
    </w:p>
    <w:p w14:paraId="6AC678E0" w14:textId="77777777" w:rsidR="000827C6" w:rsidRPr="00736E64" w:rsidRDefault="000827C6" w:rsidP="000827C6">
      <w:pPr>
        <w:pStyle w:val="Body"/>
        <w:numPr>
          <w:ilvl w:val="0"/>
          <w:numId w:val="15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 xml:space="preserve">SAP </w:t>
      </w:r>
      <w:r w:rsidR="00D8717D" w:rsidRPr="00736E64">
        <w:rPr>
          <w:rFonts w:ascii="Calibri" w:hAnsi="Calibri"/>
          <w:sz w:val="20"/>
        </w:rPr>
        <w:t xml:space="preserve">(financial reporting) </w:t>
      </w:r>
      <w:proofErr w:type="spellStart"/>
      <w:r w:rsidR="00D8717D" w:rsidRPr="00736E64">
        <w:rPr>
          <w:rFonts w:ascii="Calibri" w:hAnsi="Calibri"/>
          <w:sz w:val="20"/>
        </w:rPr>
        <w:t>vs</w:t>
      </w:r>
      <w:proofErr w:type="spellEnd"/>
      <w:r w:rsidR="00D8717D" w:rsidRPr="00736E64">
        <w:rPr>
          <w:rFonts w:ascii="Calibri" w:hAnsi="Calibri"/>
          <w:sz w:val="20"/>
        </w:rPr>
        <w:t xml:space="preserve"> GMIS (global management information system</w:t>
      </w:r>
      <w:r w:rsidRPr="00736E64">
        <w:rPr>
          <w:rFonts w:ascii="Calibri" w:hAnsi="Calibri"/>
          <w:sz w:val="20"/>
        </w:rPr>
        <w:t>) reconciliation to make sur</w:t>
      </w:r>
      <w:r w:rsidR="00D8717D" w:rsidRPr="00736E64">
        <w:rPr>
          <w:rFonts w:ascii="Calibri" w:hAnsi="Calibri"/>
          <w:sz w:val="20"/>
        </w:rPr>
        <w:t xml:space="preserve">e that balances </w:t>
      </w:r>
      <w:r w:rsidR="00864521" w:rsidRPr="00736E64">
        <w:rPr>
          <w:rFonts w:ascii="Calibri" w:hAnsi="Calibri"/>
          <w:sz w:val="20"/>
        </w:rPr>
        <w:t>in SAP agree</w:t>
      </w:r>
      <w:r w:rsidR="00D8717D" w:rsidRPr="00736E64">
        <w:rPr>
          <w:rFonts w:ascii="Calibri" w:hAnsi="Calibri"/>
          <w:sz w:val="20"/>
        </w:rPr>
        <w:t>s with balances</w:t>
      </w:r>
      <w:r w:rsidRPr="00736E64">
        <w:rPr>
          <w:rFonts w:ascii="Calibri" w:hAnsi="Calibri"/>
          <w:sz w:val="20"/>
        </w:rPr>
        <w:t xml:space="preserve"> signed-off by the desk</w:t>
      </w:r>
      <w:r w:rsidR="00D8717D" w:rsidRPr="00736E64">
        <w:rPr>
          <w:rFonts w:ascii="Calibri" w:hAnsi="Calibri"/>
          <w:sz w:val="20"/>
        </w:rPr>
        <w:t>s</w:t>
      </w:r>
      <w:r w:rsidRPr="00736E64">
        <w:rPr>
          <w:rFonts w:ascii="Calibri" w:hAnsi="Calibri"/>
          <w:sz w:val="20"/>
        </w:rPr>
        <w:t xml:space="preserve">. </w:t>
      </w:r>
    </w:p>
    <w:p w14:paraId="5B181532" w14:textId="77777777" w:rsidR="00945BDB" w:rsidRPr="00736E64" w:rsidRDefault="00D8717D" w:rsidP="000827C6">
      <w:pPr>
        <w:pStyle w:val="Body"/>
        <w:numPr>
          <w:ilvl w:val="0"/>
          <w:numId w:val="15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 over and under s</w:t>
      </w:r>
      <w:r w:rsidR="00945BDB" w:rsidRPr="00736E64">
        <w:rPr>
          <w:rFonts w:ascii="Calibri" w:hAnsi="Calibri"/>
          <w:sz w:val="20"/>
        </w:rPr>
        <w:t>ummary</w:t>
      </w:r>
      <w:r w:rsidRPr="00736E64">
        <w:rPr>
          <w:rFonts w:ascii="Calibri" w:hAnsi="Calibri"/>
          <w:sz w:val="20"/>
        </w:rPr>
        <w:t xml:space="preserve"> report</w:t>
      </w:r>
      <w:r w:rsidR="00945BDB" w:rsidRPr="00736E64">
        <w:rPr>
          <w:rFonts w:ascii="Calibri" w:hAnsi="Calibri"/>
          <w:sz w:val="20"/>
        </w:rPr>
        <w:t xml:space="preserve"> (li</w:t>
      </w:r>
      <w:r w:rsidRPr="00736E64">
        <w:rPr>
          <w:rFonts w:ascii="Calibri" w:hAnsi="Calibri"/>
          <w:sz w:val="20"/>
        </w:rPr>
        <w:t>st of manual adjustments in system</w:t>
      </w:r>
      <w:r w:rsidR="00945BDB" w:rsidRPr="00736E64">
        <w:rPr>
          <w:rFonts w:ascii="Calibri" w:hAnsi="Calibri"/>
          <w:sz w:val="20"/>
        </w:rPr>
        <w:t>) primarily for management monitoring purposes.</w:t>
      </w:r>
    </w:p>
    <w:p w14:paraId="45F207B0" w14:textId="77777777" w:rsidR="00945BDB" w:rsidRPr="00736E64" w:rsidRDefault="00B32B64" w:rsidP="000827C6">
      <w:pPr>
        <w:pStyle w:val="Body"/>
        <w:numPr>
          <w:ilvl w:val="0"/>
          <w:numId w:val="15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Prepared</w:t>
      </w:r>
      <w:r w:rsidR="00945BDB" w:rsidRPr="00736E64">
        <w:rPr>
          <w:rFonts w:ascii="Calibri" w:hAnsi="Calibri"/>
          <w:sz w:val="20"/>
        </w:rPr>
        <w:t xml:space="preserve"> monthly </w:t>
      </w:r>
      <w:r w:rsidR="00D8717D" w:rsidRPr="00736E64">
        <w:rPr>
          <w:rFonts w:ascii="Calibri" w:hAnsi="Calibri"/>
          <w:sz w:val="20"/>
        </w:rPr>
        <w:t>front office – back office</w:t>
      </w:r>
      <w:r w:rsidR="00154CA0" w:rsidRPr="00736E64">
        <w:rPr>
          <w:rFonts w:ascii="Calibri" w:hAnsi="Calibri"/>
          <w:sz w:val="20"/>
        </w:rPr>
        <w:t xml:space="preserve"> breaks report</w:t>
      </w:r>
      <w:r w:rsidR="00D8717D" w:rsidRPr="00736E64">
        <w:rPr>
          <w:rFonts w:ascii="Calibri" w:hAnsi="Calibri"/>
          <w:sz w:val="20"/>
        </w:rPr>
        <w:t xml:space="preserve"> for management monitoring.</w:t>
      </w:r>
    </w:p>
    <w:p w14:paraId="711DD3AF" w14:textId="77777777" w:rsidR="00945BDB" w:rsidRPr="00736E64" w:rsidRDefault="00154CA0" w:rsidP="000827C6">
      <w:pPr>
        <w:pStyle w:val="Body"/>
        <w:numPr>
          <w:ilvl w:val="0"/>
          <w:numId w:val="15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Helped</w:t>
      </w:r>
      <w:r w:rsidR="00D8717D" w:rsidRPr="00736E64">
        <w:rPr>
          <w:rFonts w:ascii="Calibri" w:hAnsi="Calibri"/>
          <w:sz w:val="20"/>
        </w:rPr>
        <w:t xml:space="preserve"> prepared business non-core and c</w:t>
      </w:r>
      <w:r w:rsidR="00945BDB" w:rsidRPr="00736E64">
        <w:rPr>
          <w:rFonts w:ascii="Calibri" w:hAnsi="Calibri"/>
          <w:sz w:val="20"/>
        </w:rPr>
        <w:t>ore reporting package for management reporting.</w:t>
      </w:r>
    </w:p>
    <w:p w14:paraId="204EDE3B" w14:textId="77777777" w:rsidR="00864521" w:rsidRPr="00736E64" w:rsidRDefault="00D8717D" w:rsidP="000827C6">
      <w:pPr>
        <w:pStyle w:val="Body"/>
        <w:numPr>
          <w:ilvl w:val="0"/>
          <w:numId w:val="15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lastRenderedPageBreak/>
        <w:t>Prepared d</w:t>
      </w:r>
      <w:r w:rsidR="00864521" w:rsidRPr="00736E64">
        <w:rPr>
          <w:rFonts w:ascii="Calibri" w:hAnsi="Calibri"/>
          <w:sz w:val="20"/>
        </w:rPr>
        <w:t>ashboard report</w:t>
      </w:r>
      <w:r w:rsidRPr="00736E64">
        <w:rPr>
          <w:rFonts w:ascii="Calibri" w:hAnsi="Calibri"/>
          <w:sz w:val="20"/>
        </w:rPr>
        <w:t>s to monitor</w:t>
      </w:r>
      <w:r w:rsidR="00864521" w:rsidRPr="00736E64">
        <w:rPr>
          <w:rFonts w:ascii="Calibri" w:hAnsi="Calibri"/>
          <w:sz w:val="20"/>
        </w:rPr>
        <w:t xml:space="preserve"> trader sign-off</w:t>
      </w:r>
      <w:r w:rsidRPr="00736E64">
        <w:rPr>
          <w:rFonts w:ascii="Calibri" w:hAnsi="Calibri"/>
          <w:sz w:val="20"/>
        </w:rPr>
        <w:t>s, P&amp;L deliveries</w:t>
      </w:r>
      <w:r w:rsidR="00864521" w:rsidRPr="00736E64">
        <w:rPr>
          <w:rFonts w:ascii="Calibri" w:hAnsi="Calibri"/>
          <w:sz w:val="20"/>
        </w:rPr>
        <w:t xml:space="preserve"> and flash </w:t>
      </w:r>
      <w:proofErr w:type="spellStart"/>
      <w:r w:rsidR="00864521" w:rsidRPr="00736E64">
        <w:rPr>
          <w:rFonts w:ascii="Calibri" w:hAnsi="Calibri"/>
          <w:sz w:val="20"/>
        </w:rPr>
        <w:t>vs</w:t>
      </w:r>
      <w:proofErr w:type="spellEnd"/>
      <w:r w:rsidR="00864521" w:rsidRPr="00736E64">
        <w:rPr>
          <w:rFonts w:ascii="Calibri" w:hAnsi="Calibri"/>
          <w:sz w:val="20"/>
        </w:rPr>
        <w:t xml:space="preserve"> formal</w:t>
      </w:r>
      <w:r w:rsidRPr="00736E64">
        <w:rPr>
          <w:rFonts w:ascii="Calibri" w:hAnsi="Calibri"/>
          <w:sz w:val="20"/>
        </w:rPr>
        <w:t xml:space="preserve"> breaks</w:t>
      </w:r>
      <w:r w:rsidR="00864521" w:rsidRPr="00736E64">
        <w:rPr>
          <w:rFonts w:ascii="Calibri" w:hAnsi="Calibri"/>
          <w:sz w:val="20"/>
        </w:rPr>
        <w:t xml:space="preserve"> </w:t>
      </w:r>
      <w:r w:rsidR="00262328" w:rsidRPr="00736E64">
        <w:rPr>
          <w:rFonts w:ascii="Calibri" w:hAnsi="Calibri"/>
          <w:sz w:val="20"/>
        </w:rPr>
        <w:t xml:space="preserve">for </w:t>
      </w:r>
      <w:r w:rsidR="00864521" w:rsidRPr="00736E64">
        <w:rPr>
          <w:rFonts w:ascii="Calibri" w:hAnsi="Calibri"/>
          <w:sz w:val="20"/>
        </w:rPr>
        <w:t>management reporting.</w:t>
      </w:r>
    </w:p>
    <w:p w14:paraId="0CB04871" w14:textId="77777777" w:rsidR="00864521" w:rsidRPr="00736E64" w:rsidRDefault="00154CA0" w:rsidP="000827C6">
      <w:pPr>
        <w:pStyle w:val="Body"/>
        <w:numPr>
          <w:ilvl w:val="0"/>
          <w:numId w:val="15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D8717D" w:rsidRPr="00736E64">
        <w:rPr>
          <w:rFonts w:ascii="Calibri" w:hAnsi="Calibri"/>
          <w:sz w:val="20"/>
        </w:rPr>
        <w:t xml:space="preserve"> SAP </w:t>
      </w:r>
      <w:proofErr w:type="spellStart"/>
      <w:r w:rsidR="00D8717D" w:rsidRPr="00736E64">
        <w:rPr>
          <w:rFonts w:ascii="Calibri" w:hAnsi="Calibri"/>
          <w:sz w:val="20"/>
        </w:rPr>
        <w:t>vs</w:t>
      </w:r>
      <w:proofErr w:type="spellEnd"/>
      <w:r w:rsidR="00D8717D" w:rsidRPr="00736E64">
        <w:rPr>
          <w:rFonts w:ascii="Calibri" w:hAnsi="Calibri"/>
          <w:sz w:val="20"/>
        </w:rPr>
        <w:t xml:space="preserve"> ADB (adjustments d</w:t>
      </w:r>
      <w:r w:rsidR="00864521" w:rsidRPr="00736E64">
        <w:rPr>
          <w:rFonts w:ascii="Calibri" w:hAnsi="Calibri"/>
          <w:sz w:val="20"/>
        </w:rPr>
        <w:t>atabase) reconciliation to ensure completeness of manual adjustments posted in SAP.</w:t>
      </w:r>
    </w:p>
    <w:p w14:paraId="61D7C3B5" w14:textId="77777777" w:rsidR="000827C6" w:rsidRPr="00736E64" w:rsidRDefault="00D8717D" w:rsidP="000827C6">
      <w:pPr>
        <w:pStyle w:val="Body"/>
        <w:numPr>
          <w:ilvl w:val="0"/>
          <w:numId w:val="16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 trading and b</w:t>
      </w:r>
      <w:r w:rsidR="00864521" w:rsidRPr="00736E64">
        <w:rPr>
          <w:rFonts w:ascii="Calibri" w:hAnsi="Calibri"/>
          <w:sz w:val="20"/>
        </w:rPr>
        <w:t xml:space="preserve">anking book review on regular basis to ensure proper book classification and </w:t>
      </w:r>
      <w:r w:rsidR="00262328" w:rsidRPr="00736E64">
        <w:rPr>
          <w:rFonts w:ascii="Calibri" w:hAnsi="Calibri"/>
          <w:sz w:val="20"/>
        </w:rPr>
        <w:t>correct accounting treatment</w:t>
      </w:r>
      <w:r w:rsidR="00864521" w:rsidRPr="00736E64">
        <w:rPr>
          <w:rFonts w:ascii="Calibri" w:hAnsi="Calibri"/>
          <w:sz w:val="20"/>
        </w:rPr>
        <w:t>.</w:t>
      </w:r>
    </w:p>
    <w:p w14:paraId="2D7BDA7C" w14:textId="77777777" w:rsidR="00864521" w:rsidRPr="00736E64" w:rsidRDefault="00864521" w:rsidP="000827C6">
      <w:pPr>
        <w:pStyle w:val="Body"/>
        <w:numPr>
          <w:ilvl w:val="0"/>
          <w:numId w:val="16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</w:t>
      </w:r>
      <w:r w:rsidR="00D8717D" w:rsidRPr="00736E64">
        <w:rPr>
          <w:rFonts w:ascii="Calibri" w:hAnsi="Calibri"/>
          <w:sz w:val="20"/>
        </w:rPr>
        <w:t>formed</w:t>
      </w:r>
      <w:r w:rsidRPr="00736E64">
        <w:rPr>
          <w:rFonts w:ascii="Calibri" w:hAnsi="Calibri"/>
          <w:sz w:val="20"/>
        </w:rPr>
        <w:t xml:space="preserve"> book governance review to identify dormant </w:t>
      </w:r>
      <w:r w:rsidR="00262328" w:rsidRPr="00736E64">
        <w:rPr>
          <w:rFonts w:ascii="Calibri" w:hAnsi="Calibri"/>
          <w:sz w:val="20"/>
        </w:rPr>
        <w:t xml:space="preserve">books and monitor </w:t>
      </w:r>
      <w:r w:rsidRPr="00736E64">
        <w:rPr>
          <w:rFonts w:ascii="Calibri" w:hAnsi="Calibri"/>
          <w:sz w:val="20"/>
        </w:rPr>
        <w:t>status of these books</w:t>
      </w:r>
      <w:r w:rsidR="00262328" w:rsidRPr="00736E64">
        <w:rPr>
          <w:rFonts w:ascii="Calibri" w:hAnsi="Calibri"/>
          <w:sz w:val="20"/>
        </w:rPr>
        <w:t xml:space="preserve"> (whether these books should be closed or not)</w:t>
      </w:r>
      <w:r w:rsidRPr="00736E64">
        <w:rPr>
          <w:rFonts w:ascii="Calibri" w:hAnsi="Calibri"/>
          <w:sz w:val="20"/>
        </w:rPr>
        <w:t xml:space="preserve"> on regular basis.</w:t>
      </w:r>
    </w:p>
    <w:p w14:paraId="037997D3" w14:textId="77777777" w:rsidR="00864521" w:rsidRPr="00736E64" w:rsidRDefault="00D8717D" w:rsidP="000827C6">
      <w:pPr>
        <w:pStyle w:val="Body"/>
        <w:numPr>
          <w:ilvl w:val="0"/>
          <w:numId w:val="16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864521" w:rsidRPr="00736E64">
        <w:rPr>
          <w:rFonts w:ascii="Calibri" w:hAnsi="Calibri"/>
          <w:sz w:val="20"/>
        </w:rPr>
        <w:t xml:space="preserve"> </w:t>
      </w:r>
      <w:proofErr w:type="spellStart"/>
      <w:r w:rsidR="00864521" w:rsidRPr="00736E64">
        <w:rPr>
          <w:rFonts w:ascii="Calibri" w:hAnsi="Calibri"/>
          <w:sz w:val="20"/>
        </w:rPr>
        <w:t>adhoc</w:t>
      </w:r>
      <w:proofErr w:type="spellEnd"/>
      <w:r w:rsidR="00864521" w:rsidRPr="00736E64">
        <w:rPr>
          <w:rFonts w:ascii="Calibri" w:hAnsi="Calibri"/>
          <w:sz w:val="20"/>
        </w:rPr>
        <w:t xml:space="preserve"> task such as </w:t>
      </w:r>
      <w:r w:rsidR="00C20A17" w:rsidRPr="00736E64">
        <w:rPr>
          <w:rFonts w:ascii="Calibri" w:hAnsi="Calibri"/>
          <w:sz w:val="20"/>
        </w:rPr>
        <w:t xml:space="preserve">answering </w:t>
      </w:r>
      <w:r w:rsidR="00864521" w:rsidRPr="00736E64">
        <w:rPr>
          <w:rFonts w:ascii="Calibri" w:hAnsi="Calibri"/>
          <w:sz w:val="20"/>
        </w:rPr>
        <w:t>queries from front office pertaining to flash details</w:t>
      </w:r>
      <w:r w:rsidR="00262328" w:rsidRPr="00736E64">
        <w:rPr>
          <w:rFonts w:ascii="Calibri" w:hAnsi="Calibri"/>
          <w:sz w:val="20"/>
        </w:rPr>
        <w:t xml:space="preserve"> and other information</w:t>
      </w:r>
      <w:r w:rsidR="00C20A17" w:rsidRPr="00736E64">
        <w:rPr>
          <w:rFonts w:ascii="Calibri" w:hAnsi="Calibri"/>
          <w:sz w:val="20"/>
        </w:rPr>
        <w:t>, GBS account creation and improvement</w:t>
      </w:r>
      <w:r w:rsidRPr="00736E64">
        <w:rPr>
          <w:rFonts w:ascii="Calibri" w:hAnsi="Calibri"/>
          <w:sz w:val="20"/>
        </w:rPr>
        <w:t>s</w:t>
      </w:r>
      <w:r w:rsidR="00C20A17" w:rsidRPr="00736E64">
        <w:rPr>
          <w:rFonts w:ascii="Calibri" w:hAnsi="Calibri"/>
          <w:sz w:val="20"/>
        </w:rPr>
        <w:t xml:space="preserve"> of working files (ex. simplification of daily flash reports) </w:t>
      </w:r>
      <w:r w:rsidR="00262328" w:rsidRPr="00736E64">
        <w:rPr>
          <w:rFonts w:ascii="Calibri" w:hAnsi="Calibri"/>
          <w:sz w:val="20"/>
        </w:rPr>
        <w:t xml:space="preserve">for </w:t>
      </w:r>
      <w:r w:rsidR="00C20A17" w:rsidRPr="00736E64">
        <w:rPr>
          <w:rFonts w:ascii="Calibri" w:hAnsi="Calibri"/>
          <w:sz w:val="20"/>
        </w:rPr>
        <w:t>efficiency purposes.</w:t>
      </w:r>
    </w:p>
    <w:p w14:paraId="6AC225C8" w14:textId="77777777" w:rsidR="00FB140A" w:rsidRPr="00736E64" w:rsidRDefault="00FB140A" w:rsidP="00FB140A">
      <w:pPr>
        <w:pStyle w:val="Body"/>
        <w:spacing w:after="0" w:line="240" w:lineRule="auto"/>
        <w:rPr>
          <w:rFonts w:ascii="Calibri" w:hAnsi="Calibri"/>
          <w:b/>
          <w:sz w:val="20"/>
        </w:rPr>
      </w:pPr>
    </w:p>
    <w:p w14:paraId="35306956" w14:textId="77777777" w:rsidR="001553CD" w:rsidRPr="00736E64" w:rsidRDefault="006E1854" w:rsidP="006E1854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 xml:space="preserve">PRODUCT CONTROL, </w:t>
      </w:r>
      <w:r w:rsidR="001553CD" w:rsidRPr="00736E64">
        <w:rPr>
          <w:rFonts w:ascii="Calibri" w:hAnsi="Calibri"/>
          <w:b/>
          <w:sz w:val="20"/>
        </w:rPr>
        <w:t>BALANCE SHEET AND PROFIT AND LOSS</w:t>
      </w:r>
    </w:p>
    <w:p w14:paraId="1D45CF80" w14:textId="77777777" w:rsidR="006E1854" w:rsidRPr="00736E64" w:rsidRDefault="006E1854" w:rsidP="006E1854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 xml:space="preserve">STRUCTURED TRADES EXPORT FINANCE </w:t>
      </w:r>
    </w:p>
    <w:p w14:paraId="1A363160" w14:textId="77777777" w:rsidR="006E1854" w:rsidRPr="00736E64" w:rsidRDefault="009E3773" w:rsidP="001553CD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BARCLAYS INVESTMENT BANK</w:t>
      </w:r>
      <w:r w:rsidR="006E1854" w:rsidRPr="00736E64">
        <w:rPr>
          <w:rFonts w:ascii="Calibri" w:hAnsi="Calibri"/>
          <w:b/>
          <w:sz w:val="20"/>
        </w:rPr>
        <w:t>, SINGAPORE</w:t>
      </w:r>
    </w:p>
    <w:p w14:paraId="2C10FB7B" w14:textId="77777777" w:rsidR="006E1854" w:rsidRPr="00736E64" w:rsidRDefault="00FB140A" w:rsidP="001553CD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(DECEMBER 2013 – MARCH 2015</w:t>
      </w:r>
      <w:r w:rsidR="006E1854" w:rsidRPr="00736E64">
        <w:rPr>
          <w:rFonts w:ascii="Calibri" w:hAnsi="Calibri"/>
          <w:b/>
          <w:sz w:val="20"/>
        </w:rPr>
        <w:t>)</w:t>
      </w:r>
    </w:p>
    <w:p w14:paraId="228C5BBA" w14:textId="77777777" w:rsidR="006E1854" w:rsidRPr="00736E64" w:rsidRDefault="006E1854" w:rsidP="00F759EA">
      <w:pPr>
        <w:pStyle w:val="Body"/>
        <w:spacing w:after="0" w:line="240" w:lineRule="auto"/>
        <w:rPr>
          <w:rFonts w:ascii="Calibri" w:hAnsi="Calibri"/>
          <w:b/>
          <w:sz w:val="20"/>
        </w:rPr>
      </w:pPr>
    </w:p>
    <w:p w14:paraId="7DA7B154" w14:textId="77777777" w:rsidR="006E1854" w:rsidRPr="00736E64" w:rsidRDefault="00154CA0" w:rsidP="00F759EA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 xml:space="preserve">Prepared </w:t>
      </w:r>
      <w:r w:rsidR="003B083A" w:rsidRPr="00736E64">
        <w:rPr>
          <w:rFonts w:ascii="Calibri" w:hAnsi="Calibri"/>
          <w:sz w:val="20"/>
        </w:rPr>
        <w:t xml:space="preserve">daily </w:t>
      </w:r>
      <w:r w:rsidR="00262030" w:rsidRPr="00736E64">
        <w:rPr>
          <w:rFonts w:ascii="Calibri" w:hAnsi="Calibri"/>
          <w:sz w:val="20"/>
        </w:rPr>
        <w:t>P&amp;L</w:t>
      </w:r>
      <w:r w:rsidR="00F85F49" w:rsidRPr="00736E64">
        <w:rPr>
          <w:rFonts w:ascii="Calibri" w:hAnsi="Calibri"/>
          <w:sz w:val="20"/>
        </w:rPr>
        <w:t xml:space="preserve"> report </w:t>
      </w:r>
      <w:r w:rsidR="009D1571" w:rsidRPr="00736E64">
        <w:rPr>
          <w:rFonts w:ascii="Calibri" w:hAnsi="Calibri"/>
          <w:sz w:val="20"/>
        </w:rPr>
        <w:t>and performs investigation for unusual balances</w:t>
      </w:r>
      <w:r w:rsidR="00E051D9" w:rsidRPr="00736E64">
        <w:rPr>
          <w:rFonts w:ascii="Calibri" w:hAnsi="Calibri"/>
          <w:sz w:val="20"/>
        </w:rPr>
        <w:t xml:space="preserve"> and activities</w:t>
      </w:r>
      <w:r w:rsidR="009D1571" w:rsidRPr="00736E64">
        <w:rPr>
          <w:rFonts w:ascii="Calibri" w:hAnsi="Calibri"/>
          <w:sz w:val="20"/>
        </w:rPr>
        <w:t xml:space="preserve"> noted.</w:t>
      </w:r>
    </w:p>
    <w:p w14:paraId="254ADDA7" w14:textId="77777777" w:rsidR="003B083A" w:rsidRPr="00736E64" w:rsidRDefault="00154CA0" w:rsidP="00F759EA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Prepared</w:t>
      </w:r>
      <w:r w:rsidR="003B083A" w:rsidRPr="00736E64">
        <w:rPr>
          <w:rFonts w:ascii="Calibri" w:hAnsi="Calibri"/>
          <w:sz w:val="20"/>
        </w:rPr>
        <w:t xml:space="preserve"> daily </w:t>
      </w:r>
      <w:r w:rsidRPr="00736E64">
        <w:rPr>
          <w:rFonts w:ascii="Calibri" w:hAnsi="Calibri"/>
          <w:sz w:val="20"/>
        </w:rPr>
        <w:t>front office – back office</w:t>
      </w:r>
      <w:r w:rsidR="003B083A" w:rsidRPr="00736E64">
        <w:rPr>
          <w:rFonts w:ascii="Calibri" w:hAnsi="Calibri"/>
          <w:sz w:val="20"/>
        </w:rPr>
        <w:t xml:space="preserve"> reconciliation.</w:t>
      </w:r>
    </w:p>
    <w:p w14:paraId="44260624" w14:textId="77777777" w:rsidR="00F759EA" w:rsidRPr="00736E64" w:rsidRDefault="00154CA0" w:rsidP="00F759EA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Prepared</w:t>
      </w:r>
      <w:r w:rsidR="00BD4B97" w:rsidRPr="00736E64">
        <w:rPr>
          <w:rFonts w:ascii="Calibri" w:hAnsi="Calibri"/>
          <w:sz w:val="20"/>
        </w:rPr>
        <w:t xml:space="preserve"> weekly and monthly comment</w:t>
      </w:r>
      <w:r w:rsidRPr="00736E64">
        <w:rPr>
          <w:rFonts w:ascii="Calibri" w:hAnsi="Calibri"/>
          <w:sz w:val="20"/>
        </w:rPr>
        <w:t>aries for management reporting. Identified and substantiated</w:t>
      </w:r>
      <w:r w:rsidR="00BD4B97" w:rsidRPr="00736E64">
        <w:rPr>
          <w:rFonts w:ascii="Calibri" w:hAnsi="Calibri"/>
          <w:sz w:val="20"/>
        </w:rPr>
        <w:t xml:space="preserve"> significant movements in balance </w:t>
      </w:r>
      <w:r w:rsidRPr="00736E64">
        <w:rPr>
          <w:rFonts w:ascii="Calibri" w:hAnsi="Calibri"/>
          <w:sz w:val="20"/>
        </w:rPr>
        <w:t>sheet and income statement.</w:t>
      </w:r>
    </w:p>
    <w:p w14:paraId="01C66EF2" w14:textId="77777777" w:rsidR="00BD4B97" w:rsidRPr="00736E64" w:rsidRDefault="00154CA0" w:rsidP="00F759EA">
      <w:pPr>
        <w:pStyle w:val="Body"/>
        <w:numPr>
          <w:ilvl w:val="0"/>
          <w:numId w:val="11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0F304B" w:rsidRPr="00736E64">
        <w:rPr>
          <w:rFonts w:ascii="Calibri" w:hAnsi="Calibri"/>
          <w:sz w:val="20"/>
        </w:rPr>
        <w:t xml:space="preserve"> month-end closing procedures </w:t>
      </w:r>
      <w:r w:rsidR="0079533B" w:rsidRPr="00736E64">
        <w:rPr>
          <w:rFonts w:ascii="Calibri" w:hAnsi="Calibri"/>
          <w:sz w:val="20"/>
        </w:rPr>
        <w:t xml:space="preserve">from WD1 to WD10 </w:t>
      </w:r>
      <w:r w:rsidR="000F304B" w:rsidRPr="00736E64">
        <w:rPr>
          <w:rFonts w:ascii="Calibri" w:hAnsi="Calibri"/>
          <w:sz w:val="20"/>
        </w:rPr>
        <w:t>such as:</w:t>
      </w:r>
    </w:p>
    <w:p w14:paraId="349AE18D" w14:textId="77777777" w:rsidR="000F304B" w:rsidRPr="00736E64" w:rsidRDefault="000F304B" w:rsidP="000F304B">
      <w:pPr>
        <w:pStyle w:val="Body"/>
        <w:numPr>
          <w:ilvl w:val="0"/>
          <w:numId w:val="12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SAP</w:t>
      </w:r>
      <w:r w:rsidR="00154CA0" w:rsidRPr="00736E64">
        <w:rPr>
          <w:rFonts w:ascii="Calibri" w:hAnsi="Calibri"/>
          <w:sz w:val="20"/>
        </w:rPr>
        <w:t xml:space="preserve"> (financial r</w:t>
      </w:r>
      <w:r w:rsidR="006F6B68" w:rsidRPr="00736E64">
        <w:rPr>
          <w:rFonts w:ascii="Calibri" w:hAnsi="Calibri"/>
          <w:sz w:val="20"/>
        </w:rPr>
        <w:t>eporting)</w:t>
      </w:r>
      <w:r w:rsidRPr="00736E64">
        <w:rPr>
          <w:rFonts w:ascii="Calibri" w:hAnsi="Calibri"/>
          <w:sz w:val="20"/>
        </w:rPr>
        <w:t xml:space="preserve"> </w:t>
      </w:r>
      <w:proofErr w:type="spellStart"/>
      <w:r w:rsidRPr="00736E64">
        <w:rPr>
          <w:rFonts w:ascii="Calibri" w:hAnsi="Calibri"/>
          <w:sz w:val="20"/>
        </w:rPr>
        <w:t>vs</w:t>
      </w:r>
      <w:proofErr w:type="spellEnd"/>
      <w:r w:rsidRPr="00736E64">
        <w:rPr>
          <w:rFonts w:ascii="Calibri" w:hAnsi="Calibri"/>
          <w:sz w:val="20"/>
        </w:rPr>
        <w:t xml:space="preserve"> GMIS</w:t>
      </w:r>
      <w:r w:rsidR="00154CA0" w:rsidRPr="00736E64">
        <w:rPr>
          <w:rFonts w:ascii="Calibri" w:hAnsi="Calibri"/>
          <w:sz w:val="20"/>
        </w:rPr>
        <w:t xml:space="preserve"> (management r</w:t>
      </w:r>
      <w:r w:rsidR="006F6B68" w:rsidRPr="00736E64">
        <w:rPr>
          <w:rFonts w:ascii="Calibri" w:hAnsi="Calibri"/>
          <w:sz w:val="20"/>
        </w:rPr>
        <w:t>eporting</w:t>
      </w:r>
      <w:r w:rsidR="00B86390" w:rsidRPr="00736E64">
        <w:rPr>
          <w:rFonts w:ascii="Calibri" w:hAnsi="Calibri"/>
          <w:sz w:val="20"/>
        </w:rPr>
        <w:t>)</w:t>
      </w:r>
      <w:r w:rsidR="00E051D9" w:rsidRPr="00736E64">
        <w:rPr>
          <w:rFonts w:ascii="Calibri" w:hAnsi="Calibri"/>
          <w:sz w:val="20"/>
        </w:rPr>
        <w:t xml:space="preserve"> reconciliation to en</w:t>
      </w:r>
      <w:r w:rsidRPr="00736E64">
        <w:rPr>
          <w:rFonts w:ascii="Calibri" w:hAnsi="Calibri"/>
          <w:sz w:val="20"/>
        </w:rPr>
        <w:t>sur</w:t>
      </w:r>
      <w:r w:rsidR="00864521" w:rsidRPr="00736E64">
        <w:rPr>
          <w:rFonts w:ascii="Calibri" w:hAnsi="Calibri"/>
          <w:sz w:val="20"/>
        </w:rPr>
        <w:t>e that SAP agree</w:t>
      </w:r>
      <w:r w:rsidR="00154CA0" w:rsidRPr="00736E64">
        <w:rPr>
          <w:rFonts w:ascii="Calibri" w:hAnsi="Calibri"/>
          <w:sz w:val="20"/>
        </w:rPr>
        <w:t>s with the balances</w:t>
      </w:r>
      <w:r w:rsidRPr="00736E64">
        <w:rPr>
          <w:rFonts w:ascii="Calibri" w:hAnsi="Calibri"/>
          <w:sz w:val="20"/>
        </w:rPr>
        <w:t xml:space="preserve"> </w:t>
      </w:r>
      <w:r w:rsidR="00B86390" w:rsidRPr="00736E64">
        <w:rPr>
          <w:rFonts w:ascii="Calibri" w:hAnsi="Calibri"/>
          <w:sz w:val="20"/>
        </w:rPr>
        <w:t xml:space="preserve">signed-off by the desk. </w:t>
      </w:r>
    </w:p>
    <w:p w14:paraId="34CBBB70" w14:textId="77777777" w:rsidR="00FD6711" w:rsidRPr="00736E64" w:rsidRDefault="00154CA0" w:rsidP="00FD6711">
      <w:pPr>
        <w:pStyle w:val="Body"/>
        <w:numPr>
          <w:ilvl w:val="0"/>
          <w:numId w:val="12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 xml:space="preserve">Prepared </w:t>
      </w:r>
      <w:r w:rsidR="00FD6711" w:rsidRPr="00736E64">
        <w:rPr>
          <w:rFonts w:ascii="Calibri" w:hAnsi="Calibri"/>
          <w:sz w:val="20"/>
        </w:rPr>
        <w:t xml:space="preserve">working files for </w:t>
      </w:r>
      <w:r w:rsidR="001F2F74" w:rsidRPr="00736E64">
        <w:rPr>
          <w:rFonts w:ascii="Calibri" w:hAnsi="Calibri"/>
          <w:sz w:val="20"/>
        </w:rPr>
        <w:t>month-end jou</w:t>
      </w:r>
      <w:r w:rsidR="00533434" w:rsidRPr="00736E64">
        <w:rPr>
          <w:rFonts w:ascii="Calibri" w:hAnsi="Calibri"/>
          <w:sz w:val="20"/>
        </w:rPr>
        <w:t>rnal entries</w:t>
      </w:r>
      <w:r w:rsidR="00DD27CB" w:rsidRPr="00736E64">
        <w:rPr>
          <w:rFonts w:ascii="Calibri" w:hAnsi="Calibri"/>
          <w:sz w:val="20"/>
        </w:rPr>
        <w:t xml:space="preserve"> </w:t>
      </w:r>
      <w:r w:rsidR="00E051D9" w:rsidRPr="00736E64">
        <w:rPr>
          <w:rFonts w:ascii="Calibri" w:hAnsi="Calibri"/>
          <w:sz w:val="20"/>
        </w:rPr>
        <w:t>such as</w:t>
      </w:r>
      <w:r w:rsidR="00DD27CB" w:rsidRPr="00736E64">
        <w:rPr>
          <w:rFonts w:ascii="Calibri" w:hAnsi="Calibri"/>
          <w:sz w:val="20"/>
        </w:rPr>
        <w:t xml:space="preserve"> (</w:t>
      </w:r>
      <w:proofErr w:type="spellStart"/>
      <w:r w:rsidR="00DD27CB" w:rsidRPr="00736E64">
        <w:rPr>
          <w:rFonts w:ascii="Calibri" w:hAnsi="Calibri"/>
          <w:sz w:val="20"/>
        </w:rPr>
        <w:t>i</w:t>
      </w:r>
      <w:proofErr w:type="spellEnd"/>
      <w:r w:rsidR="00DD27CB" w:rsidRPr="00736E64">
        <w:rPr>
          <w:rFonts w:ascii="Calibri" w:hAnsi="Calibri"/>
          <w:sz w:val="20"/>
        </w:rPr>
        <w:t>) recognition of loans</w:t>
      </w:r>
      <w:r w:rsidR="00E051D9" w:rsidRPr="00736E64">
        <w:rPr>
          <w:rFonts w:ascii="Calibri" w:hAnsi="Calibri"/>
          <w:sz w:val="20"/>
        </w:rPr>
        <w:t xml:space="preserve"> to balance sheet</w:t>
      </w:r>
      <w:r w:rsidR="00477D58" w:rsidRPr="00736E64">
        <w:rPr>
          <w:rFonts w:ascii="Calibri" w:hAnsi="Calibri"/>
          <w:sz w:val="20"/>
        </w:rPr>
        <w:t xml:space="preserve"> and </w:t>
      </w:r>
      <w:r w:rsidR="00E051D9" w:rsidRPr="00736E64">
        <w:rPr>
          <w:rFonts w:ascii="Calibri" w:hAnsi="Calibri"/>
          <w:sz w:val="20"/>
        </w:rPr>
        <w:t xml:space="preserve">P&amp;L to </w:t>
      </w:r>
      <w:r w:rsidR="00DD27CB" w:rsidRPr="00736E64">
        <w:rPr>
          <w:rFonts w:ascii="Calibri" w:hAnsi="Calibri"/>
          <w:sz w:val="20"/>
        </w:rPr>
        <w:t>income statement for loan sales that did not qualify for de</w:t>
      </w:r>
      <w:r w:rsidR="00477D58" w:rsidRPr="00736E64">
        <w:rPr>
          <w:rFonts w:ascii="Calibri" w:hAnsi="Calibri"/>
          <w:sz w:val="20"/>
        </w:rPr>
        <w:t>-</w:t>
      </w:r>
      <w:r w:rsidR="00DD27CB" w:rsidRPr="00736E64">
        <w:rPr>
          <w:rFonts w:ascii="Calibri" w:hAnsi="Calibri"/>
          <w:sz w:val="20"/>
        </w:rPr>
        <w:t>recogni</w:t>
      </w:r>
      <w:r w:rsidR="00477D58" w:rsidRPr="00736E64">
        <w:rPr>
          <w:rFonts w:ascii="Calibri" w:hAnsi="Calibri"/>
          <w:sz w:val="20"/>
        </w:rPr>
        <w:t>tion (ii) fair value uplift from</w:t>
      </w:r>
      <w:r w:rsidR="00DD27CB" w:rsidRPr="00736E64">
        <w:rPr>
          <w:rFonts w:ascii="Calibri" w:hAnsi="Calibri"/>
          <w:sz w:val="20"/>
        </w:rPr>
        <w:t xml:space="preserve"> fair value hedge (iii) de-recognition of loans that did not qualify for asset recognition due to a special arrangem</w:t>
      </w:r>
      <w:r w:rsidR="00D37F84" w:rsidRPr="00736E64">
        <w:rPr>
          <w:rFonts w:ascii="Calibri" w:hAnsi="Calibri"/>
          <w:sz w:val="20"/>
        </w:rPr>
        <w:t>ent (i.e.</w:t>
      </w:r>
      <w:r w:rsidR="00477D58" w:rsidRPr="00736E64">
        <w:rPr>
          <w:rFonts w:ascii="Calibri" w:hAnsi="Calibri"/>
          <w:sz w:val="20"/>
        </w:rPr>
        <w:t xml:space="preserve"> defeasance</w:t>
      </w:r>
      <w:r w:rsidR="00D37F84" w:rsidRPr="00736E64">
        <w:rPr>
          <w:rFonts w:ascii="Calibri" w:hAnsi="Calibri"/>
          <w:sz w:val="20"/>
        </w:rPr>
        <w:t>)</w:t>
      </w:r>
      <w:r w:rsidR="00DD27CB" w:rsidRPr="00736E64">
        <w:rPr>
          <w:rFonts w:ascii="Calibri" w:hAnsi="Calibri"/>
          <w:sz w:val="20"/>
        </w:rPr>
        <w:t xml:space="preserve"> (</w:t>
      </w:r>
      <w:r w:rsidR="00477D58" w:rsidRPr="00736E64">
        <w:rPr>
          <w:rFonts w:ascii="Calibri" w:hAnsi="Calibri"/>
          <w:sz w:val="20"/>
        </w:rPr>
        <w:t xml:space="preserve">iv) </w:t>
      </w:r>
      <w:r w:rsidR="00D37F84" w:rsidRPr="00736E64">
        <w:rPr>
          <w:rFonts w:ascii="Calibri" w:hAnsi="Calibri"/>
          <w:sz w:val="20"/>
        </w:rPr>
        <w:t xml:space="preserve">other </w:t>
      </w:r>
      <w:r w:rsidR="00477D58" w:rsidRPr="00736E64">
        <w:rPr>
          <w:rFonts w:ascii="Calibri" w:hAnsi="Calibri"/>
          <w:sz w:val="20"/>
        </w:rPr>
        <w:t xml:space="preserve">adjustments related to other loan restructuring </w:t>
      </w:r>
      <w:r w:rsidR="00D37F84" w:rsidRPr="00736E64">
        <w:rPr>
          <w:rFonts w:ascii="Calibri" w:hAnsi="Calibri"/>
          <w:sz w:val="20"/>
        </w:rPr>
        <w:t>such as sale and repurchase of loans from a special purpose vehicle to obtain cheaper funding.</w:t>
      </w:r>
      <w:r w:rsidR="00477D58" w:rsidRPr="00736E64">
        <w:rPr>
          <w:rFonts w:ascii="Calibri" w:hAnsi="Calibri"/>
          <w:sz w:val="20"/>
        </w:rPr>
        <w:t xml:space="preserve"> </w:t>
      </w:r>
    </w:p>
    <w:p w14:paraId="06E280AC" w14:textId="77777777" w:rsidR="00E828DF" w:rsidRPr="00736E64" w:rsidRDefault="00154CA0" w:rsidP="0079533B">
      <w:pPr>
        <w:pStyle w:val="Body"/>
        <w:numPr>
          <w:ilvl w:val="0"/>
          <w:numId w:val="12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533434" w:rsidRPr="00736E64">
        <w:rPr>
          <w:rFonts w:ascii="Calibri" w:hAnsi="Calibri"/>
          <w:sz w:val="20"/>
        </w:rPr>
        <w:t xml:space="preserve"> balance sheet and income s</w:t>
      </w:r>
      <w:r w:rsidR="00851A5E" w:rsidRPr="00736E64">
        <w:rPr>
          <w:rFonts w:ascii="Calibri" w:hAnsi="Calibri"/>
          <w:sz w:val="20"/>
        </w:rPr>
        <w:t>tatement analysis (i.e. analyti</w:t>
      </w:r>
      <w:r w:rsidR="00533434" w:rsidRPr="00736E64">
        <w:rPr>
          <w:rFonts w:ascii="Calibri" w:hAnsi="Calibri"/>
          <w:sz w:val="20"/>
        </w:rPr>
        <w:t xml:space="preserve">cal review) to make sure that significant movements </w:t>
      </w:r>
      <w:r w:rsidR="00D37F84" w:rsidRPr="00736E64">
        <w:rPr>
          <w:rFonts w:ascii="Calibri" w:hAnsi="Calibri"/>
          <w:sz w:val="20"/>
        </w:rPr>
        <w:t>are properly explained and substantiated.</w:t>
      </w:r>
    </w:p>
    <w:p w14:paraId="3A6EF6D0" w14:textId="77777777" w:rsidR="00851A5E" w:rsidRPr="00736E64" w:rsidRDefault="00154CA0" w:rsidP="000F304B">
      <w:pPr>
        <w:pStyle w:val="Body"/>
        <w:numPr>
          <w:ilvl w:val="0"/>
          <w:numId w:val="12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533434" w:rsidRPr="00736E64">
        <w:rPr>
          <w:rFonts w:ascii="Calibri" w:hAnsi="Calibri"/>
          <w:sz w:val="20"/>
        </w:rPr>
        <w:t xml:space="preserve"> account o</w:t>
      </w:r>
      <w:r w:rsidR="00CA38B0" w:rsidRPr="00736E64">
        <w:rPr>
          <w:rFonts w:ascii="Calibri" w:hAnsi="Calibri"/>
          <w:sz w:val="20"/>
        </w:rPr>
        <w:t>wnership confirmation for accounts owned by the business. Raise disputes for accounts incorrectly assigned to the business.</w:t>
      </w:r>
    </w:p>
    <w:p w14:paraId="4DFF6978" w14:textId="77777777" w:rsidR="00CA38B0" w:rsidRPr="00736E64" w:rsidRDefault="00154CA0" w:rsidP="00477D58">
      <w:pPr>
        <w:pStyle w:val="Body"/>
        <w:numPr>
          <w:ilvl w:val="0"/>
          <w:numId w:val="12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Prepared monthly business line balance s</w:t>
      </w:r>
      <w:r w:rsidR="00CA38B0" w:rsidRPr="00736E64">
        <w:rPr>
          <w:rFonts w:ascii="Calibri" w:hAnsi="Calibri"/>
          <w:sz w:val="20"/>
        </w:rPr>
        <w:t xml:space="preserve">heet </w:t>
      </w:r>
      <w:r w:rsidRPr="00736E64">
        <w:rPr>
          <w:rFonts w:ascii="Calibri" w:hAnsi="Calibri"/>
          <w:sz w:val="20"/>
        </w:rPr>
        <w:t>(reporting p</w:t>
      </w:r>
      <w:r w:rsidR="00F85F49" w:rsidRPr="00736E64">
        <w:rPr>
          <w:rFonts w:ascii="Calibri" w:hAnsi="Calibri"/>
          <w:sz w:val="20"/>
        </w:rPr>
        <w:t>ackage) for managements</w:t>
      </w:r>
      <w:r w:rsidR="00B00A0A" w:rsidRPr="00736E64">
        <w:rPr>
          <w:rFonts w:ascii="Calibri" w:hAnsi="Calibri"/>
          <w:sz w:val="20"/>
        </w:rPr>
        <w:t xml:space="preserve"> reporting.</w:t>
      </w:r>
    </w:p>
    <w:p w14:paraId="5A7E0D9D" w14:textId="77777777" w:rsidR="006E1854" w:rsidRPr="00736E64" w:rsidRDefault="00154CA0" w:rsidP="006E1854">
      <w:pPr>
        <w:pStyle w:val="Body"/>
        <w:numPr>
          <w:ilvl w:val="0"/>
          <w:numId w:val="13"/>
        </w:numPr>
        <w:spacing w:after="0" w:line="240" w:lineRule="auto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435292" w:rsidRPr="00736E64">
        <w:rPr>
          <w:rFonts w:ascii="Calibri" w:hAnsi="Calibri"/>
          <w:sz w:val="20"/>
        </w:rPr>
        <w:t xml:space="preserve"> others</w:t>
      </w:r>
      <w:r w:rsidR="007B32E3" w:rsidRPr="00736E64">
        <w:rPr>
          <w:rFonts w:ascii="Calibri" w:hAnsi="Calibri"/>
          <w:sz w:val="20"/>
        </w:rPr>
        <w:t xml:space="preserve"> task</w:t>
      </w:r>
      <w:r w:rsidR="009D1571" w:rsidRPr="00736E64">
        <w:rPr>
          <w:rFonts w:ascii="Calibri" w:hAnsi="Calibri"/>
          <w:sz w:val="20"/>
        </w:rPr>
        <w:t xml:space="preserve">s </w:t>
      </w:r>
      <w:r w:rsidR="007B32E3" w:rsidRPr="00736E64">
        <w:rPr>
          <w:rFonts w:ascii="Calibri" w:hAnsi="Calibri"/>
          <w:sz w:val="20"/>
        </w:rPr>
        <w:t xml:space="preserve">such as: (a) </w:t>
      </w:r>
      <w:r w:rsidRPr="00736E64">
        <w:rPr>
          <w:rFonts w:ascii="Calibri" w:hAnsi="Calibri"/>
          <w:sz w:val="20"/>
        </w:rPr>
        <w:t>financial c</w:t>
      </w:r>
      <w:r w:rsidR="007B32E3" w:rsidRPr="00736E64">
        <w:rPr>
          <w:rFonts w:ascii="Calibri" w:hAnsi="Calibri"/>
          <w:sz w:val="20"/>
        </w:rPr>
        <w:t>ontrol journal enrichments (</w:t>
      </w:r>
      <w:r w:rsidR="009D1571" w:rsidRPr="00736E64">
        <w:rPr>
          <w:rFonts w:ascii="Calibri" w:hAnsi="Calibri"/>
          <w:sz w:val="20"/>
        </w:rPr>
        <w:t>b)</w:t>
      </w:r>
      <w:r w:rsidRPr="00736E64">
        <w:rPr>
          <w:rFonts w:ascii="Calibri" w:hAnsi="Calibri"/>
          <w:sz w:val="20"/>
        </w:rPr>
        <w:t xml:space="preserve"> t</w:t>
      </w:r>
      <w:r w:rsidR="009D1571" w:rsidRPr="00736E64">
        <w:rPr>
          <w:rFonts w:ascii="Calibri" w:hAnsi="Calibri"/>
          <w:sz w:val="20"/>
        </w:rPr>
        <w:t>rade</w:t>
      </w:r>
      <w:r w:rsidR="007B32E3" w:rsidRPr="00736E64">
        <w:rPr>
          <w:rFonts w:ascii="Calibri" w:hAnsi="Calibri"/>
          <w:sz w:val="20"/>
        </w:rPr>
        <w:t xml:space="preserve"> level enrichment </w:t>
      </w:r>
      <w:r w:rsidR="002D04FD" w:rsidRPr="00736E64">
        <w:rPr>
          <w:rFonts w:ascii="Calibri" w:hAnsi="Calibri"/>
          <w:sz w:val="20"/>
        </w:rPr>
        <w:t>for impairment calculation.</w:t>
      </w:r>
    </w:p>
    <w:p w14:paraId="30DD24E4" w14:textId="77777777" w:rsidR="00435292" w:rsidRPr="00736E64" w:rsidRDefault="00D37F84" w:rsidP="00435292">
      <w:pPr>
        <w:pStyle w:val="Body"/>
        <w:numPr>
          <w:ilvl w:val="0"/>
          <w:numId w:val="13"/>
        </w:numPr>
        <w:tabs>
          <w:tab w:val="num" w:pos="0"/>
        </w:tabs>
        <w:spacing w:after="0" w:line="240" w:lineRule="auto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/>
          <w:sz w:val="20"/>
        </w:rPr>
        <w:t xml:space="preserve">Involved in </w:t>
      </w:r>
      <w:r w:rsidR="00154CA0" w:rsidRPr="00736E64">
        <w:rPr>
          <w:rFonts w:ascii="Calibri" w:hAnsi="Calibri"/>
          <w:sz w:val="20"/>
        </w:rPr>
        <w:t xml:space="preserve">different </w:t>
      </w:r>
      <w:r w:rsidRPr="00736E64">
        <w:rPr>
          <w:rFonts w:ascii="Calibri" w:hAnsi="Calibri"/>
          <w:sz w:val="20"/>
        </w:rPr>
        <w:t xml:space="preserve">projects such as </w:t>
      </w:r>
      <w:r w:rsidR="00435292" w:rsidRPr="00736E64">
        <w:rPr>
          <w:rFonts w:ascii="Calibri" w:hAnsi="Calibri"/>
          <w:sz w:val="20"/>
        </w:rPr>
        <w:t>(</w:t>
      </w:r>
      <w:proofErr w:type="spellStart"/>
      <w:r w:rsidR="00435292" w:rsidRPr="00736E64">
        <w:rPr>
          <w:rFonts w:ascii="Calibri" w:hAnsi="Calibri"/>
          <w:sz w:val="20"/>
        </w:rPr>
        <w:t>i</w:t>
      </w:r>
      <w:proofErr w:type="spellEnd"/>
      <w:r w:rsidR="00435292" w:rsidRPr="00736E64">
        <w:rPr>
          <w:rFonts w:ascii="Calibri" w:hAnsi="Calibri"/>
          <w:sz w:val="20"/>
        </w:rPr>
        <w:t xml:space="preserve">) </w:t>
      </w:r>
      <w:r w:rsidRPr="00736E64">
        <w:rPr>
          <w:rFonts w:ascii="Calibri" w:hAnsi="Calibri"/>
          <w:sz w:val="20"/>
        </w:rPr>
        <w:t>migra</w:t>
      </w:r>
      <w:r w:rsidR="00154CA0" w:rsidRPr="00736E64">
        <w:rPr>
          <w:rFonts w:ascii="Calibri" w:hAnsi="Calibri"/>
          <w:sz w:val="20"/>
        </w:rPr>
        <w:t>tion of daily P&amp;L reporting to fiat system, business back office system where P&amp;L balances were generated</w:t>
      </w:r>
      <w:r w:rsidR="002D04FD" w:rsidRPr="00736E64">
        <w:rPr>
          <w:rFonts w:ascii="Calibri" w:hAnsi="Calibri"/>
          <w:sz w:val="20"/>
        </w:rPr>
        <w:t xml:space="preserve"> </w:t>
      </w:r>
      <w:r w:rsidR="00435292" w:rsidRPr="00736E64">
        <w:rPr>
          <w:rFonts w:ascii="Calibri" w:hAnsi="Calibri"/>
          <w:sz w:val="20"/>
        </w:rPr>
        <w:t xml:space="preserve">(ii) </w:t>
      </w:r>
      <w:r w:rsidR="002D04FD" w:rsidRPr="00736E64">
        <w:rPr>
          <w:rFonts w:ascii="Calibri" w:hAnsi="Calibri"/>
          <w:sz w:val="20"/>
        </w:rPr>
        <w:t>th</w:t>
      </w:r>
      <w:r w:rsidR="00435292" w:rsidRPr="00736E64">
        <w:rPr>
          <w:rFonts w:ascii="Calibri" w:hAnsi="Calibri"/>
          <w:sz w:val="20"/>
        </w:rPr>
        <w:t xml:space="preserve">e migration of business </w:t>
      </w:r>
      <w:r w:rsidR="002D04FD" w:rsidRPr="00736E64">
        <w:rPr>
          <w:rFonts w:ascii="Calibri" w:hAnsi="Calibri"/>
          <w:sz w:val="20"/>
        </w:rPr>
        <w:t>to Chennai, India.</w:t>
      </w:r>
    </w:p>
    <w:p w14:paraId="2EDD050A" w14:textId="77777777" w:rsidR="002D04FD" w:rsidRPr="00736E64" w:rsidRDefault="002D04FD" w:rsidP="002D04FD">
      <w:pPr>
        <w:pStyle w:val="Body"/>
        <w:spacing w:after="0" w:line="240" w:lineRule="auto"/>
        <w:ind w:left="360"/>
        <w:rPr>
          <w:rFonts w:ascii="Calibri" w:hAnsi="Calibri" w:cs="Tahoma"/>
          <w:color w:val="000000"/>
          <w:sz w:val="20"/>
        </w:rPr>
      </w:pPr>
    </w:p>
    <w:p w14:paraId="70170BAC" w14:textId="77777777" w:rsidR="001553CD" w:rsidRPr="00736E64" w:rsidRDefault="00FB379E" w:rsidP="001553CD">
      <w:pPr>
        <w:pStyle w:val="Heading2"/>
        <w:tabs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  <w:r w:rsidRPr="00736E64">
        <w:rPr>
          <w:rFonts w:ascii="Calibri" w:hAnsi="Calibri" w:cs="Tahoma"/>
          <w:color w:val="404040"/>
          <w:sz w:val="20"/>
        </w:rPr>
        <w:t xml:space="preserve">product control, </w:t>
      </w:r>
      <w:r w:rsidR="001553CD" w:rsidRPr="00736E64">
        <w:rPr>
          <w:rFonts w:ascii="Calibri" w:hAnsi="Calibri" w:cs="Tahoma"/>
          <w:color w:val="404040"/>
          <w:sz w:val="20"/>
        </w:rPr>
        <w:t>BALANCE SHEET AND PROFIT AND LOSS</w:t>
      </w:r>
    </w:p>
    <w:p w14:paraId="3F27CAC8" w14:textId="77777777" w:rsidR="00FB379E" w:rsidRPr="00736E64" w:rsidRDefault="006E1854" w:rsidP="001553CD">
      <w:pPr>
        <w:pStyle w:val="Heading2"/>
        <w:tabs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  <w:r w:rsidRPr="00736E64">
        <w:rPr>
          <w:rFonts w:ascii="Calibri" w:hAnsi="Calibri" w:cs="Tahoma"/>
          <w:color w:val="404040"/>
          <w:sz w:val="20"/>
        </w:rPr>
        <w:t>GLOBAL IMPAIRMENT (PORTFOLIO MANAGEMENT)</w:t>
      </w:r>
    </w:p>
    <w:p w14:paraId="749B39E3" w14:textId="77777777" w:rsidR="00FB379E" w:rsidRPr="00736E64" w:rsidRDefault="009E3773" w:rsidP="001553CD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BARCLAYS INVESTMENT BANK</w:t>
      </w:r>
      <w:r w:rsidR="00FB379E" w:rsidRPr="00736E64">
        <w:rPr>
          <w:rFonts w:ascii="Calibri" w:hAnsi="Calibri"/>
          <w:b/>
          <w:sz w:val="20"/>
        </w:rPr>
        <w:t>, SINGAPORE</w:t>
      </w:r>
    </w:p>
    <w:p w14:paraId="0208B480" w14:textId="77777777" w:rsidR="00FB379E" w:rsidRPr="00736E64" w:rsidRDefault="006E1854" w:rsidP="001553CD">
      <w:pPr>
        <w:pStyle w:val="Body"/>
        <w:spacing w:after="0" w:line="240" w:lineRule="auto"/>
        <w:rPr>
          <w:rFonts w:ascii="Calibri" w:hAnsi="Calibri"/>
          <w:b/>
          <w:sz w:val="20"/>
        </w:rPr>
      </w:pPr>
      <w:r w:rsidRPr="00736E64">
        <w:rPr>
          <w:rFonts w:ascii="Calibri" w:hAnsi="Calibri"/>
          <w:b/>
          <w:sz w:val="20"/>
        </w:rPr>
        <w:t>(FEBRUARY 2013 – NOVEMBER 2013</w:t>
      </w:r>
      <w:r w:rsidR="00FB379E" w:rsidRPr="00736E64">
        <w:rPr>
          <w:rFonts w:ascii="Calibri" w:hAnsi="Calibri"/>
          <w:b/>
          <w:sz w:val="20"/>
        </w:rPr>
        <w:t>)</w:t>
      </w:r>
    </w:p>
    <w:p w14:paraId="23014FDE" w14:textId="77777777" w:rsidR="006E1854" w:rsidRPr="00736E64" w:rsidRDefault="006E1854" w:rsidP="006E1854">
      <w:pPr>
        <w:pStyle w:val="Body"/>
        <w:spacing w:after="0" w:line="240" w:lineRule="auto"/>
        <w:rPr>
          <w:rFonts w:ascii="Calibri" w:hAnsi="Calibri"/>
          <w:b/>
          <w:sz w:val="20"/>
        </w:rPr>
      </w:pPr>
    </w:p>
    <w:p w14:paraId="0461C86D" w14:textId="77777777" w:rsidR="00FB379E" w:rsidRPr="00736E64" w:rsidRDefault="00FB379E" w:rsidP="006E1854">
      <w:pPr>
        <w:pStyle w:val="Body"/>
        <w:numPr>
          <w:ilvl w:val="0"/>
          <w:numId w:val="10"/>
        </w:numPr>
        <w:spacing w:after="0" w:line="240" w:lineRule="auto"/>
        <w:ind w:left="357" w:hanging="357"/>
        <w:rPr>
          <w:rFonts w:ascii="Calibri" w:hAnsi="Calibri"/>
          <w:b/>
          <w:sz w:val="20"/>
        </w:rPr>
      </w:pPr>
      <w:r w:rsidRPr="00736E64">
        <w:rPr>
          <w:rFonts w:ascii="Calibri" w:hAnsi="Calibri"/>
          <w:sz w:val="20"/>
        </w:rPr>
        <w:t>Part</w:t>
      </w:r>
      <w:r w:rsidR="00154CA0" w:rsidRPr="00736E64">
        <w:rPr>
          <w:rFonts w:ascii="Calibri" w:hAnsi="Calibri"/>
          <w:sz w:val="20"/>
        </w:rPr>
        <w:t xml:space="preserve"> of Portfolio Management t</w:t>
      </w:r>
      <w:r w:rsidR="00186AC7" w:rsidRPr="00736E64">
        <w:rPr>
          <w:rFonts w:ascii="Calibri" w:hAnsi="Calibri"/>
          <w:sz w:val="20"/>
        </w:rPr>
        <w:t>eam</w:t>
      </w:r>
      <w:r w:rsidRPr="00736E64">
        <w:rPr>
          <w:rFonts w:ascii="Calibri" w:hAnsi="Calibri"/>
          <w:sz w:val="20"/>
        </w:rPr>
        <w:t xml:space="preserve"> based in </w:t>
      </w:r>
      <w:r w:rsidR="00C2611C" w:rsidRPr="00736E64">
        <w:rPr>
          <w:rFonts w:ascii="Calibri" w:hAnsi="Calibri"/>
          <w:sz w:val="20"/>
        </w:rPr>
        <w:t>Singapore, which</w:t>
      </w:r>
      <w:r w:rsidR="00154CA0" w:rsidRPr="00736E64">
        <w:rPr>
          <w:rFonts w:ascii="Calibri" w:hAnsi="Calibri"/>
          <w:sz w:val="20"/>
        </w:rPr>
        <w:t xml:space="preserve"> helped</w:t>
      </w:r>
      <w:r w:rsidR="00D43236" w:rsidRPr="00736E64">
        <w:rPr>
          <w:rFonts w:ascii="Calibri" w:hAnsi="Calibri"/>
          <w:sz w:val="20"/>
        </w:rPr>
        <w:t xml:space="preserve"> manage</w:t>
      </w:r>
      <w:r w:rsidR="00072F07" w:rsidRPr="00736E64">
        <w:rPr>
          <w:rFonts w:ascii="Calibri" w:hAnsi="Calibri"/>
          <w:sz w:val="20"/>
        </w:rPr>
        <w:t>d</w:t>
      </w:r>
      <w:r w:rsidR="006E1854" w:rsidRPr="00736E64">
        <w:rPr>
          <w:rFonts w:ascii="Calibri" w:hAnsi="Calibri"/>
          <w:sz w:val="20"/>
        </w:rPr>
        <w:t xml:space="preserve"> </w:t>
      </w:r>
      <w:r w:rsidR="00F105EE" w:rsidRPr="00736E64">
        <w:rPr>
          <w:rFonts w:ascii="Calibri" w:hAnsi="Calibri"/>
          <w:sz w:val="20"/>
        </w:rPr>
        <w:t>b</w:t>
      </w:r>
      <w:r w:rsidR="00186AC7" w:rsidRPr="00736E64">
        <w:rPr>
          <w:rFonts w:ascii="Calibri" w:hAnsi="Calibri"/>
          <w:sz w:val="20"/>
        </w:rPr>
        <w:t xml:space="preserve">ank’s </w:t>
      </w:r>
      <w:r w:rsidR="008E1F9D" w:rsidRPr="00736E64">
        <w:rPr>
          <w:rFonts w:ascii="Calibri" w:hAnsi="Calibri"/>
          <w:sz w:val="20"/>
        </w:rPr>
        <w:t xml:space="preserve">capital </w:t>
      </w:r>
      <w:r w:rsidR="00186AC7" w:rsidRPr="00736E64">
        <w:rPr>
          <w:rFonts w:ascii="Calibri" w:hAnsi="Calibri"/>
          <w:sz w:val="20"/>
        </w:rPr>
        <w:t>loan</w:t>
      </w:r>
      <w:r w:rsidR="008E1F9D" w:rsidRPr="00736E64">
        <w:rPr>
          <w:rFonts w:ascii="Calibri" w:hAnsi="Calibri"/>
          <w:sz w:val="20"/>
        </w:rPr>
        <w:t>s portfolio, its credit risk and balance</w:t>
      </w:r>
      <w:r w:rsidR="000A0882" w:rsidRPr="00736E64">
        <w:rPr>
          <w:rFonts w:ascii="Calibri" w:hAnsi="Calibri"/>
          <w:sz w:val="20"/>
        </w:rPr>
        <w:t xml:space="preserve"> sheet</w:t>
      </w:r>
      <w:r w:rsidR="008E1F9D" w:rsidRPr="00736E64">
        <w:rPr>
          <w:rFonts w:ascii="Calibri" w:hAnsi="Calibri"/>
          <w:sz w:val="20"/>
        </w:rPr>
        <w:t>.</w:t>
      </w:r>
      <w:r w:rsidR="00D43236" w:rsidRPr="00736E64">
        <w:rPr>
          <w:rFonts w:ascii="Calibri" w:hAnsi="Calibri"/>
          <w:sz w:val="20"/>
        </w:rPr>
        <w:t xml:space="preserve"> </w:t>
      </w:r>
    </w:p>
    <w:p w14:paraId="3652C0BC" w14:textId="77777777" w:rsidR="00C2611C" w:rsidRPr="00736E64" w:rsidRDefault="00154CA0" w:rsidP="006E1854">
      <w:pPr>
        <w:pStyle w:val="Body"/>
        <w:numPr>
          <w:ilvl w:val="0"/>
          <w:numId w:val="10"/>
        </w:numPr>
        <w:spacing w:after="0" w:line="240" w:lineRule="auto"/>
        <w:ind w:left="357" w:hanging="357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Specifically worked</w:t>
      </w:r>
      <w:r w:rsidR="00186AC7" w:rsidRPr="00736E64">
        <w:rPr>
          <w:rFonts w:ascii="Calibri" w:hAnsi="Calibri"/>
          <w:sz w:val="20"/>
        </w:rPr>
        <w:t xml:space="preserve"> </w:t>
      </w:r>
      <w:r w:rsidR="0036233A" w:rsidRPr="00736E64">
        <w:rPr>
          <w:rFonts w:ascii="Calibri" w:hAnsi="Calibri"/>
          <w:sz w:val="20"/>
        </w:rPr>
        <w:t>with the G</w:t>
      </w:r>
      <w:r w:rsidR="008E1F9D" w:rsidRPr="00736E64">
        <w:rPr>
          <w:rFonts w:ascii="Calibri" w:hAnsi="Calibri"/>
          <w:sz w:val="20"/>
        </w:rPr>
        <w:t xml:space="preserve">lobal Impairment </w:t>
      </w:r>
      <w:r w:rsidRPr="00736E64">
        <w:rPr>
          <w:rFonts w:ascii="Calibri" w:hAnsi="Calibri"/>
          <w:sz w:val="20"/>
        </w:rPr>
        <w:t>t</w:t>
      </w:r>
      <w:r w:rsidR="00D43236" w:rsidRPr="00736E64">
        <w:rPr>
          <w:rFonts w:ascii="Calibri" w:hAnsi="Calibri"/>
          <w:sz w:val="20"/>
        </w:rPr>
        <w:t>eam, which</w:t>
      </w:r>
      <w:r w:rsidR="0036233A" w:rsidRPr="00736E64">
        <w:rPr>
          <w:rFonts w:ascii="Calibri" w:hAnsi="Calibri"/>
          <w:sz w:val="20"/>
        </w:rPr>
        <w:t xml:space="preserve"> ensured </w:t>
      </w:r>
      <w:r w:rsidR="00186AC7" w:rsidRPr="00736E64">
        <w:rPr>
          <w:rFonts w:ascii="Calibri" w:hAnsi="Calibri"/>
          <w:sz w:val="20"/>
        </w:rPr>
        <w:t>that</w:t>
      </w:r>
      <w:r w:rsidR="0036233A" w:rsidRPr="00736E64">
        <w:rPr>
          <w:rFonts w:ascii="Calibri" w:hAnsi="Calibri"/>
          <w:sz w:val="20"/>
        </w:rPr>
        <w:t xml:space="preserve"> impairments were</w:t>
      </w:r>
      <w:r w:rsidRPr="00736E64">
        <w:rPr>
          <w:rFonts w:ascii="Calibri" w:hAnsi="Calibri"/>
          <w:sz w:val="20"/>
        </w:rPr>
        <w:t xml:space="preserve"> properly reported in financial s</w:t>
      </w:r>
      <w:r w:rsidR="00262030" w:rsidRPr="00736E64">
        <w:rPr>
          <w:rFonts w:ascii="Calibri" w:hAnsi="Calibri"/>
          <w:sz w:val="20"/>
        </w:rPr>
        <w:t>tatements</w:t>
      </w:r>
      <w:r w:rsidR="00C2611C" w:rsidRPr="00736E64">
        <w:rPr>
          <w:rFonts w:ascii="Calibri" w:hAnsi="Calibri"/>
          <w:sz w:val="20"/>
        </w:rPr>
        <w:t xml:space="preserve"> in accordance with the International </w:t>
      </w:r>
      <w:r w:rsidR="00262030" w:rsidRPr="00736E64">
        <w:rPr>
          <w:rFonts w:ascii="Calibri" w:hAnsi="Calibri"/>
          <w:sz w:val="20"/>
        </w:rPr>
        <w:t>Accounting Standards.</w:t>
      </w:r>
    </w:p>
    <w:p w14:paraId="1FB8BC8C" w14:textId="77777777" w:rsidR="008113AF" w:rsidRPr="00736E64" w:rsidRDefault="00D43236" w:rsidP="006E1854">
      <w:pPr>
        <w:pStyle w:val="Body"/>
        <w:numPr>
          <w:ilvl w:val="0"/>
          <w:numId w:val="10"/>
        </w:numPr>
        <w:spacing w:after="0" w:line="240" w:lineRule="auto"/>
        <w:ind w:left="357" w:hanging="357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Performed</w:t>
      </w:r>
      <w:r w:rsidR="008E1F9D" w:rsidRPr="00736E64">
        <w:rPr>
          <w:rFonts w:ascii="Calibri" w:hAnsi="Calibri"/>
          <w:sz w:val="20"/>
        </w:rPr>
        <w:t xml:space="preserve"> unidentified impai</w:t>
      </w:r>
      <w:r w:rsidR="0081477B" w:rsidRPr="00736E64">
        <w:rPr>
          <w:rFonts w:ascii="Calibri" w:hAnsi="Calibri"/>
          <w:sz w:val="20"/>
        </w:rPr>
        <w:t>rment</w:t>
      </w:r>
      <w:r w:rsidR="0036233A" w:rsidRPr="00736E64">
        <w:rPr>
          <w:rFonts w:ascii="Calibri" w:hAnsi="Calibri"/>
          <w:sz w:val="20"/>
        </w:rPr>
        <w:t xml:space="preserve"> calculation for</w:t>
      </w:r>
      <w:r w:rsidR="0081477B" w:rsidRPr="00736E64">
        <w:rPr>
          <w:rFonts w:ascii="Calibri" w:hAnsi="Calibri"/>
          <w:sz w:val="20"/>
        </w:rPr>
        <w:t xml:space="preserve"> loan</w:t>
      </w:r>
      <w:r w:rsidRPr="00736E64">
        <w:rPr>
          <w:rFonts w:ascii="Calibri" w:hAnsi="Calibri"/>
          <w:sz w:val="20"/>
        </w:rPr>
        <w:t>s</w:t>
      </w:r>
      <w:r w:rsidR="008E1F9D" w:rsidRPr="00736E64">
        <w:rPr>
          <w:rFonts w:ascii="Calibri" w:hAnsi="Calibri"/>
          <w:sz w:val="20"/>
        </w:rPr>
        <w:t xml:space="preserve"> portfolio in accordanc</w:t>
      </w:r>
      <w:r w:rsidRPr="00736E64">
        <w:rPr>
          <w:rFonts w:ascii="Calibri" w:hAnsi="Calibri"/>
          <w:sz w:val="20"/>
        </w:rPr>
        <w:t>e with t</w:t>
      </w:r>
      <w:r w:rsidR="00092071" w:rsidRPr="00736E64">
        <w:rPr>
          <w:rFonts w:ascii="Calibri" w:hAnsi="Calibri"/>
          <w:sz w:val="20"/>
        </w:rPr>
        <w:t>he Bank’s impairment policy</w:t>
      </w:r>
      <w:r w:rsidR="00435292" w:rsidRPr="00736E64">
        <w:rPr>
          <w:rFonts w:ascii="Calibri" w:hAnsi="Calibri"/>
          <w:sz w:val="20"/>
        </w:rPr>
        <w:t xml:space="preserve"> and International Accounting Standards. Prepared</w:t>
      </w:r>
      <w:r w:rsidR="008113AF" w:rsidRPr="00736E64">
        <w:rPr>
          <w:rFonts w:ascii="Calibri" w:hAnsi="Calibri"/>
          <w:sz w:val="20"/>
        </w:rPr>
        <w:t xml:space="preserve"> identified impairment report based on the data submitted by Credit Restructuring and Advisory Group</w:t>
      </w:r>
      <w:r w:rsidR="00435292" w:rsidRPr="00736E64">
        <w:rPr>
          <w:rFonts w:ascii="Calibri" w:hAnsi="Calibri"/>
          <w:sz w:val="20"/>
        </w:rPr>
        <w:t>.</w:t>
      </w:r>
    </w:p>
    <w:p w14:paraId="0D260EF2" w14:textId="77777777" w:rsidR="00D273E2" w:rsidRPr="00736E64" w:rsidRDefault="00D273E2" w:rsidP="006E1854">
      <w:pPr>
        <w:pStyle w:val="Body"/>
        <w:numPr>
          <w:ilvl w:val="0"/>
          <w:numId w:val="10"/>
        </w:numPr>
        <w:spacing w:after="0" w:line="240" w:lineRule="auto"/>
        <w:ind w:left="357" w:hanging="357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lastRenderedPageBreak/>
        <w:t>Perform</w:t>
      </w:r>
      <w:r w:rsidR="00411537" w:rsidRPr="00736E64">
        <w:rPr>
          <w:rFonts w:ascii="Calibri" w:hAnsi="Calibri"/>
          <w:sz w:val="20"/>
        </w:rPr>
        <w:t>ed</w:t>
      </w:r>
      <w:r w:rsidR="00435292" w:rsidRPr="00736E64">
        <w:rPr>
          <w:rFonts w:ascii="Calibri" w:hAnsi="Calibri"/>
          <w:sz w:val="20"/>
        </w:rPr>
        <w:t xml:space="preserve"> substantiation</w:t>
      </w:r>
      <w:r w:rsidR="00411537" w:rsidRPr="00736E64">
        <w:rPr>
          <w:rFonts w:ascii="Calibri" w:hAnsi="Calibri"/>
          <w:sz w:val="20"/>
        </w:rPr>
        <w:t xml:space="preserve"> and investigation on </w:t>
      </w:r>
      <w:r w:rsidR="00435292" w:rsidRPr="00736E64">
        <w:rPr>
          <w:rFonts w:ascii="Calibri" w:hAnsi="Calibri"/>
          <w:sz w:val="20"/>
        </w:rPr>
        <w:t xml:space="preserve">significant </w:t>
      </w:r>
      <w:r w:rsidRPr="00736E64">
        <w:rPr>
          <w:rFonts w:ascii="Calibri" w:hAnsi="Calibri"/>
          <w:sz w:val="20"/>
        </w:rPr>
        <w:t xml:space="preserve">unidentified </w:t>
      </w:r>
      <w:r w:rsidR="00262030" w:rsidRPr="00736E64">
        <w:rPr>
          <w:rFonts w:ascii="Calibri" w:hAnsi="Calibri"/>
          <w:sz w:val="20"/>
        </w:rPr>
        <w:t>and identified impairment</w:t>
      </w:r>
      <w:r w:rsidR="00435292" w:rsidRPr="00736E64">
        <w:rPr>
          <w:rFonts w:ascii="Calibri" w:hAnsi="Calibri"/>
          <w:sz w:val="20"/>
        </w:rPr>
        <w:t xml:space="preserve"> </w:t>
      </w:r>
      <w:r w:rsidR="00411537" w:rsidRPr="00736E64">
        <w:rPr>
          <w:rFonts w:ascii="Calibri" w:hAnsi="Calibri"/>
          <w:sz w:val="20"/>
        </w:rPr>
        <w:t>movements</w:t>
      </w:r>
      <w:r w:rsidR="00435292" w:rsidRPr="00736E64">
        <w:rPr>
          <w:rFonts w:ascii="Calibri" w:hAnsi="Calibri"/>
          <w:sz w:val="20"/>
        </w:rPr>
        <w:t xml:space="preserve"> on a counterparty level, made</w:t>
      </w:r>
      <w:r w:rsidRPr="00736E64">
        <w:rPr>
          <w:rFonts w:ascii="Calibri" w:hAnsi="Calibri"/>
          <w:sz w:val="20"/>
        </w:rPr>
        <w:t xml:space="preserve"> sure th</w:t>
      </w:r>
      <w:r w:rsidR="00411537" w:rsidRPr="00736E64">
        <w:rPr>
          <w:rFonts w:ascii="Calibri" w:hAnsi="Calibri"/>
          <w:sz w:val="20"/>
        </w:rPr>
        <w:t xml:space="preserve">at its credit factors, </w:t>
      </w:r>
      <w:r w:rsidR="0081477B" w:rsidRPr="00736E64">
        <w:rPr>
          <w:rFonts w:ascii="Calibri" w:hAnsi="Calibri"/>
          <w:sz w:val="20"/>
        </w:rPr>
        <w:t>exposures</w:t>
      </w:r>
      <w:r w:rsidR="0036233A" w:rsidRPr="00736E64">
        <w:rPr>
          <w:rFonts w:ascii="Calibri" w:hAnsi="Calibri"/>
          <w:sz w:val="20"/>
        </w:rPr>
        <w:t xml:space="preserve"> and other data</w:t>
      </w:r>
      <w:r w:rsidR="00435292" w:rsidRPr="00736E64">
        <w:rPr>
          <w:rFonts w:ascii="Calibri" w:hAnsi="Calibri"/>
          <w:sz w:val="20"/>
        </w:rPr>
        <w:t xml:space="preserve"> were</w:t>
      </w:r>
      <w:r w:rsidR="0036233A" w:rsidRPr="00736E64">
        <w:rPr>
          <w:rFonts w:ascii="Calibri" w:hAnsi="Calibri"/>
          <w:sz w:val="20"/>
        </w:rPr>
        <w:t xml:space="preserve"> correct.</w:t>
      </w:r>
    </w:p>
    <w:p w14:paraId="0818035A" w14:textId="77777777" w:rsidR="00F105EE" w:rsidRPr="00736E64" w:rsidRDefault="007C2344" w:rsidP="006E1854">
      <w:pPr>
        <w:pStyle w:val="Body"/>
        <w:numPr>
          <w:ilvl w:val="0"/>
          <w:numId w:val="10"/>
        </w:numPr>
        <w:spacing w:after="0" w:line="240" w:lineRule="auto"/>
        <w:ind w:left="357" w:hanging="357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Liaised</w:t>
      </w:r>
      <w:r w:rsidR="00F105EE" w:rsidRPr="00736E64">
        <w:rPr>
          <w:rFonts w:ascii="Calibri" w:hAnsi="Calibri"/>
          <w:sz w:val="20"/>
        </w:rPr>
        <w:t xml:space="preserve"> with differ</w:t>
      </w:r>
      <w:r w:rsidR="00262030" w:rsidRPr="00736E64">
        <w:rPr>
          <w:rFonts w:ascii="Calibri" w:hAnsi="Calibri"/>
          <w:sz w:val="20"/>
        </w:rPr>
        <w:t>ent credit officers in EMEA, Asia</w:t>
      </w:r>
      <w:r w:rsidR="00F105EE" w:rsidRPr="00736E64">
        <w:rPr>
          <w:rFonts w:ascii="Calibri" w:hAnsi="Calibri"/>
          <w:sz w:val="20"/>
        </w:rPr>
        <w:t xml:space="preserve"> and US on a regular basis to </w:t>
      </w:r>
      <w:r w:rsidR="00411537" w:rsidRPr="00736E64">
        <w:rPr>
          <w:rFonts w:ascii="Calibri" w:hAnsi="Calibri"/>
          <w:sz w:val="20"/>
        </w:rPr>
        <w:t>discuss impair</w:t>
      </w:r>
      <w:r w:rsidRPr="00736E64">
        <w:rPr>
          <w:rFonts w:ascii="Calibri" w:hAnsi="Calibri"/>
          <w:sz w:val="20"/>
        </w:rPr>
        <w:t>ment issues from their</w:t>
      </w:r>
      <w:r w:rsidR="00411537" w:rsidRPr="00736E64">
        <w:rPr>
          <w:rFonts w:ascii="Calibri" w:hAnsi="Calibri"/>
          <w:sz w:val="20"/>
        </w:rPr>
        <w:t xml:space="preserve"> assigned counterparties. </w:t>
      </w:r>
    </w:p>
    <w:p w14:paraId="1C455855" w14:textId="77777777" w:rsidR="005A2E16" w:rsidRPr="00736E64" w:rsidRDefault="008113AF" w:rsidP="006E1854">
      <w:pPr>
        <w:pStyle w:val="Body"/>
        <w:numPr>
          <w:ilvl w:val="0"/>
          <w:numId w:val="10"/>
        </w:numPr>
        <w:spacing w:after="0" w:line="240" w:lineRule="auto"/>
        <w:ind w:left="357" w:hanging="357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P</w:t>
      </w:r>
      <w:r w:rsidR="00F63294" w:rsidRPr="00736E64">
        <w:rPr>
          <w:rFonts w:ascii="Calibri" w:hAnsi="Calibri"/>
          <w:sz w:val="20"/>
        </w:rPr>
        <w:t>erform</w:t>
      </w:r>
      <w:r w:rsidR="007C2344" w:rsidRPr="00736E64">
        <w:rPr>
          <w:rFonts w:ascii="Calibri" w:hAnsi="Calibri"/>
          <w:sz w:val="20"/>
        </w:rPr>
        <w:t>ed</w:t>
      </w:r>
      <w:r w:rsidR="00F63294" w:rsidRPr="00736E64">
        <w:rPr>
          <w:rFonts w:ascii="Calibri" w:hAnsi="Calibri"/>
          <w:sz w:val="20"/>
        </w:rPr>
        <w:t xml:space="preserve"> </w:t>
      </w:r>
      <w:r w:rsidR="00BD216A" w:rsidRPr="00736E64">
        <w:rPr>
          <w:rFonts w:ascii="Calibri" w:hAnsi="Calibri"/>
          <w:sz w:val="20"/>
        </w:rPr>
        <w:t>dai</w:t>
      </w:r>
      <w:r w:rsidR="00262030" w:rsidRPr="00736E64">
        <w:rPr>
          <w:rFonts w:ascii="Calibri" w:hAnsi="Calibri"/>
          <w:sz w:val="20"/>
        </w:rPr>
        <w:t>ly P&amp;L report</w:t>
      </w:r>
      <w:r w:rsidR="00BD216A" w:rsidRPr="00736E64">
        <w:rPr>
          <w:rFonts w:ascii="Calibri" w:hAnsi="Calibri"/>
          <w:sz w:val="20"/>
        </w:rPr>
        <w:t xml:space="preserve"> as well as </w:t>
      </w:r>
      <w:r w:rsidRPr="00736E64">
        <w:rPr>
          <w:rFonts w:ascii="Calibri" w:hAnsi="Calibri"/>
          <w:sz w:val="20"/>
        </w:rPr>
        <w:t>month-end</w:t>
      </w:r>
      <w:r w:rsidR="00815E1E" w:rsidRPr="00736E64">
        <w:rPr>
          <w:rFonts w:ascii="Calibri" w:hAnsi="Calibri"/>
          <w:sz w:val="20"/>
        </w:rPr>
        <w:t xml:space="preserve"> closing tasks such as SAP</w:t>
      </w:r>
      <w:r w:rsidR="0036233A" w:rsidRPr="00736E64">
        <w:rPr>
          <w:rFonts w:ascii="Calibri" w:hAnsi="Calibri"/>
          <w:sz w:val="20"/>
        </w:rPr>
        <w:t xml:space="preserve"> (financial reporting) </w:t>
      </w:r>
      <w:proofErr w:type="spellStart"/>
      <w:r w:rsidR="0036233A" w:rsidRPr="00736E64">
        <w:rPr>
          <w:rFonts w:ascii="Calibri" w:hAnsi="Calibri"/>
          <w:sz w:val="20"/>
        </w:rPr>
        <w:t>vs</w:t>
      </w:r>
      <w:proofErr w:type="spellEnd"/>
      <w:r w:rsidR="0036233A" w:rsidRPr="00736E64">
        <w:rPr>
          <w:rFonts w:ascii="Calibri" w:hAnsi="Calibri"/>
          <w:sz w:val="20"/>
        </w:rPr>
        <w:t xml:space="preserve"> GMIS (management r</w:t>
      </w:r>
      <w:r w:rsidR="006F6B68" w:rsidRPr="00736E64">
        <w:rPr>
          <w:rFonts w:ascii="Calibri" w:hAnsi="Calibri"/>
          <w:sz w:val="20"/>
        </w:rPr>
        <w:t>eporting</w:t>
      </w:r>
      <w:r w:rsidR="007C2344" w:rsidRPr="00736E64">
        <w:rPr>
          <w:rFonts w:ascii="Calibri" w:hAnsi="Calibri"/>
          <w:sz w:val="20"/>
        </w:rPr>
        <w:t>)</w:t>
      </w:r>
      <w:r w:rsidR="00262030" w:rsidRPr="00736E64">
        <w:rPr>
          <w:rFonts w:ascii="Calibri" w:hAnsi="Calibri"/>
          <w:sz w:val="20"/>
        </w:rPr>
        <w:t xml:space="preserve"> reconciliations, SAP adjustments </w:t>
      </w:r>
      <w:r w:rsidR="007C2344" w:rsidRPr="00736E64">
        <w:rPr>
          <w:rFonts w:ascii="Calibri" w:hAnsi="Calibri"/>
          <w:sz w:val="20"/>
        </w:rPr>
        <w:t xml:space="preserve">and commentaries on </w:t>
      </w:r>
      <w:r w:rsidRPr="00736E64">
        <w:rPr>
          <w:rFonts w:ascii="Calibri" w:hAnsi="Calibri"/>
          <w:sz w:val="20"/>
        </w:rPr>
        <w:t>weekly</w:t>
      </w:r>
      <w:r w:rsidR="007C2344" w:rsidRPr="00736E64">
        <w:rPr>
          <w:rFonts w:ascii="Calibri" w:hAnsi="Calibri"/>
          <w:sz w:val="20"/>
        </w:rPr>
        <w:t>, monthly and quarterly</w:t>
      </w:r>
      <w:r w:rsidRPr="00736E64">
        <w:rPr>
          <w:rFonts w:ascii="Calibri" w:hAnsi="Calibri"/>
          <w:sz w:val="20"/>
        </w:rPr>
        <w:t xml:space="preserve"> basis.</w:t>
      </w:r>
    </w:p>
    <w:p w14:paraId="2B5A770B" w14:textId="77777777" w:rsidR="00435292" w:rsidRPr="00736E64" w:rsidRDefault="00435292" w:rsidP="006E1854">
      <w:pPr>
        <w:pStyle w:val="Body"/>
        <w:numPr>
          <w:ilvl w:val="0"/>
          <w:numId w:val="10"/>
        </w:numPr>
        <w:spacing w:after="0" w:line="240" w:lineRule="auto"/>
        <w:ind w:left="357" w:hanging="357"/>
        <w:rPr>
          <w:rFonts w:ascii="Calibri" w:hAnsi="Calibri"/>
          <w:sz w:val="20"/>
        </w:rPr>
      </w:pPr>
      <w:r w:rsidRPr="00736E64">
        <w:rPr>
          <w:rFonts w:ascii="Calibri" w:hAnsi="Calibri"/>
          <w:sz w:val="20"/>
        </w:rPr>
        <w:t>Involved in projects such as automation of unidentified impairment calculation</w:t>
      </w:r>
      <w:r w:rsidR="0036233A" w:rsidRPr="00736E64">
        <w:rPr>
          <w:rFonts w:ascii="Calibri" w:hAnsi="Calibri"/>
          <w:sz w:val="20"/>
        </w:rPr>
        <w:t xml:space="preserve"> procedures</w:t>
      </w:r>
      <w:r w:rsidRPr="00736E64">
        <w:rPr>
          <w:rFonts w:ascii="Calibri" w:hAnsi="Calibri"/>
          <w:sz w:val="20"/>
        </w:rPr>
        <w:t>, which significantly improved efficiency.</w:t>
      </w:r>
    </w:p>
    <w:p w14:paraId="4895A362" w14:textId="77777777" w:rsidR="008113AF" w:rsidRPr="00736E64" w:rsidRDefault="008113AF" w:rsidP="006E1854">
      <w:pPr>
        <w:pStyle w:val="Body"/>
        <w:spacing w:after="0" w:line="240" w:lineRule="auto"/>
        <w:ind w:left="357"/>
        <w:rPr>
          <w:rFonts w:ascii="Calibri" w:hAnsi="Calibri"/>
          <w:b/>
          <w:sz w:val="20"/>
        </w:rPr>
      </w:pPr>
    </w:p>
    <w:p w14:paraId="2FA9BDE5" w14:textId="77777777" w:rsidR="00E30B3F" w:rsidRPr="00736E64" w:rsidRDefault="0081477B" w:rsidP="006E1854">
      <w:pPr>
        <w:pStyle w:val="Heading2"/>
        <w:tabs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  <w:r w:rsidRPr="00736E64">
        <w:rPr>
          <w:rFonts w:ascii="Calibri" w:hAnsi="Calibri" w:cs="Tahoma"/>
          <w:color w:val="404040"/>
          <w:sz w:val="20"/>
        </w:rPr>
        <w:t xml:space="preserve">Product control, </w:t>
      </w:r>
      <w:r w:rsidR="00E30B3F" w:rsidRPr="00736E64">
        <w:rPr>
          <w:rFonts w:ascii="Calibri" w:hAnsi="Calibri" w:cs="Tahoma"/>
          <w:color w:val="404040"/>
          <w:sz w:val="20"/>
        </w:rPr>
        <w:t>RISK AND PRO</w:t>
      </w:r>
      <w:r w:rsidRPr="00736E64">
        <w:rPr>
          <w:rFonts w:ascii="Calibri" w:hAnsi="Calibri" w:cs="Tahoma"/>
          <w:color w:val="404040"/>
          <w:sz w:val="20"/>
        </w:rPr>
        <w:t xml:space="preserve">FIT AND LOSS </w:t>
      </w:r>
    </w:p>
    <w:p w14:paraId="1DE6C51F" w14:textId="77777777" w:rsidR="001553CD" w:rsidRPr="00736E64" w:rsidRDefault="00E30B3F" w:rsidP="006E1854">
      <w:pPr>
        <w:pStyle w:val="Heading2"/>
        <w:tabs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  <w:r w:rsidRPr="00736E64">
        <w:rPr>
          <w:rFonts w:ascii="Calibri" w:hAnsi="Calibri" w:cs="Tahoma"/>
          <w:color w:val="404040"/>
          <w:sz w:val="20"/>
        </w:rPr>
        <w:t>DEUTSCHE KNOWLEDGE SERVICES PTE LTD, BONIFACIO GLOBAL CITY, PHI</w:t>
      </w:r>
      <w:r w:rsidR="00FB379E" w:rsidRPr="00736E64">
        <w:rPr>
          <w:rFonts w:ascii="Calibri" w:hAnsi="Calibri" w:cs="Tahoma"/>
          <w:color w:val="404040"/>
          <w:sz w:val="20"/>
        </w:rPr>
        <w:t xml:space="preserve">LIPPINES </w:t>
      </w:r>
    </w:p>
    <w:p w14:paraId="39250251" w14:textId="77777777" w:rsidR="00E30B3F" w:rsidRPr="00736E64" w:rsidRDefault="00FB379E" w:rsidP="006E1854">
      <w:pPr>
        <w:pStyle w:val="Heading2"/>
        <w:tabs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  <w:r w:rsidRPr="00736E64">
        <w:rPr>
          <w:rFonts w:ascii="Calibri" w:hAnsi="Calibri" w:cs="Tahoma"/>
          <w:color w:val="404040"/>
          <w:sz w:val="20"/>
        </w:rPr>
        <w:t>(OCTOBER 2011 – FEBRUARY 2013</w:t>
      </w:r>
      <w:r w:rsidR="00E30B3F" w:rsidRPr="00736E64">
        <w:rPr>
          <w:rFonts w:ascii="Calibri" w:hAnsi="Calibri" w:cs="Tahoma"/>
          <w:color w:val="404040"/>
          <w:sz w:val="20"/>
        </w:rPr>
        <w:t>)</w:t>
      </w:r>
    </w:p>
    <w:p w14:paraId="5BD69EE9" w14:textId="77777777" w:rsidR="00E30B3F" w:rsidRPr="00736E64" w:rsidRDefault="00E30B3F" w:rsidP="006E1854">
      <w:pPr>
        <w:pStyle w:val="Heading2"/>
        <w:tabs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</w:p>
    <w:p w14:paraId="539B4768" w14:textId="77777777" w:rsidR="00866376" w:rsidRPr="00736E64" w:rsidRDefault="00105977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auto"/>
          <w:sz w:val="20"/>
        </w:rPr>
      </w:pPr>
      <w:r w:rsidRPr="00736E64">
        <w:rPr>
          <w:rFonts w:ascii="Calibri" w:hAnsi="Calibri" w:cs="Tahoma"/>
          <w:color w:val="auto"/>
          <w:sz w:val="20"/>
        </w:rPr>
        <w:t>Prepared</w:t>
      </w:r>
      <w:r w:rsidR="00E30B3F" w:rsidRPr="00736E64">
        <w:rPr>
          <w:rFonts w:ascii="Calibri" w:hAnsi="Calibri" w:cs="Tahoma"/>
          <w:color w:val="auto"/>
          <w:sz w:val="20"/>
        </w:rPr>
        <w:t xml:space="preserve"> </w:t>
      </w:r>
      <w:r w:rsidR="00D43236" w:rsidRPr="00736E64">
        <w:rPr>
          <w:rFonts w:ascii="Calibri" w:hAnsi="Calibri" w:cs="Tahoma"/>
          <w:color w:val="auto"/>
          <w:sz w:val="20"/>
        </w:rPr>
        <w:t xml:space="preserve">daily </w:t>
      </w:r>
      <w:r w:rsidR="00262030" w:rsidRPr="00736E64">
        <w:rPr>
          <w:rFonts w:ascii="Calibri" w:hAnsi="Calibri" w:cs="Tahoma"/>
          <w:color w:val="auto"/>
          <w:sz w:val="20"/>
        </w:rPr>
        <w:t>P&amp;L report</w:t>
      </w:r>
      <w:r w:rsidR="00D43236" w:rsidRPr="00736E64">
        <w:rPr>
          <w:rFonts w:ascii="Calibri" w:hAnsi="Calibri" w:cs="Tahoma"/>
          <w:color w:val="auto"/>
          <w:sz w:val="20"/>
        </w:rPr>
        <w:t xml:space="preserve"> for </w:t>
      </w:r>
      <w:r w:rsidR="00E30B3F" w:rsidRPr="00736E64">
        <w:rPr>
          <w:rFonts w:ascii="Calibri" w:hAnsi="Calibri" w:cs="Tahoma"/>
          <w:color w:val="auto"/>
          <w:sz w:val="20"/>
        </w:rPr>
        <w:t>traders</w:t>
      </w:r>
      <w:r w:rsidR="000A0882" w:rsidRPr="00736E64">
        <w:rPr>
          <w:rFonts w:ascii="Calibri" w:hAnsi="Calibri" w:cs="Tahoma"/>
          <w:color w:val="auto"/>
          <w:sz w:val="20"/>
        </w:rPr>
        <w:t xml:space="preserve"> in London </w:t>
      </w:r>
      <w:r w:rsidR="00FA19C6" w:rsidRPr="00736E64">
        <w:rPr>
          <w:rFonts w:ascii="Calibri" w:hAnsi="Calibri" w:cs="Tahoma"/>
          <w:color w:val="auto"/>
          <w:sz w:val="20"/>
        </w:rPr>
        <w:t>o</w:t>
      </w:r>
      <w:r w:rsidR="00866376" w:rsidRPr="00736E64">
        <w:rPr>
          <w:rFonts w:ascii="Calibri" w:hAnsi="Calibri" w:cs="Tahoma"/>
          <w:color w:val="auto"/>
          <w:sz w:val="20"/>
        </w:rPr>
        <w:t>n a timely and accurate manner.</w:t>
      </w:r>
    </w:p>
    <w:p w14:paraId="070F36CD" w14:textId="77777777" w:rsidR="00866376" w:rsidRPr="00736E64" w:rsidRDefault="00105977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auto"/>
          <w:sz w:val="20"/>
        </w:rPr>
      </w:pPr>
      <w:r w:rsidRPr="00736E64">
        <w:rPr>
          <w:rFonts w:ascii="Calibri" w:hAnsi="Calibri" w:cs="Tahoma"/>
          <w:color w:val="auto"/>
          <w:sz w:val="20"/>
        </w:rPr>
        <w:t xml:space="preserve">Examined </w:t>
      </w:r>
      <w:r w:rsidR="00E30B3F" w:rsidRPr="00736E64">
        <w:rPr>
          <w:rFonts w:ascii="Calibri" w:hAnsi="Calibri" w:cs="Tahoma"/>
          <w:color w:val="auto"/>
          <w:sz w:val="20"/>
        </w:rPr>
        <w:t xml:space="preserve">components </w:t>
      </w:r>
      <w:r w:rsidR="00866376" w:rsidRPr="00736E64">
        <w:rPr>
          <w:rFonts w:ascii="Calibri" w:hAnsi="Calibri" w:cs="Tahoma"/>
          <w:color w:val="auto"/>
          <w:sz w:val="20"/>
        </w:rPr>
        <w:t xml:space="preserve">of </w:t>
      </w:r>
      <w:r w:rsidRPr="00736E64">
        <w:rPr>
          <w:rFonts w:ascii="Calibri" w:hAnsi="Calibri" w:cs="Tahoma"/>
          <w:color w:val="auto"/>
          <w:sz w:val="20"/>
        </w:rPr>
        <w:t>p</w:t>
      </w:r>
      <w:r w:rsidR="00866376" w:rsidRPr="00736E64">
        <w:rPr>
          <w:rFonts w:ascii="Calibri" w:hAnsi="Calibri" w:cs="Tahoma"/>
          <w:color w:val="auto"/>
          <w:sz w:val="20"/>
        </w:rPr>
        <w:t xml:space="preserve">rofit and </w:t>
      </w:r>
      <w:r w:rsidRPr="00736E64">
        <w:rPr>
          <w:rFonts w:ascii="Calibri" w:hAnsi="Calibri" w:cs="Tahoma"/>
          <w:color w:val="auto"/>
          <w:sz w:val="20"/>
        </w:rPr>
        <w:t>l</w:t>
      </w:r>
      <w:r w:rsidR="00866376" w:rsidRPr="00736E64">
        <w:rPr>
          <w:rFonts w:ascii="Calibri" w:hAnsi="Calibri" w:cs="Tahoma"/>
          <w:color w:val="auto"/>
          <w:sz w:val="20"/>
        </w:rPr>
        <w:t>oss to make sure that</w:t>
      </w:r>
      <w:r w:rsidR="00317F71" w:rsidRPr="00736E64">
        <w:rPr>
          <w:rFonts w:ascii="Calibri" w:hAnsi="Calibri" w:cs="Tahoma"/>
          <w:color w:val="auto"/>
          <w:sz w:val="20"/>
        </w:rPr>
        <w:t xml:space="preserve"> correct amounts are reported to front office. Utilized </w:t>
      </w:r>
      <w:r w:rsidR="00866376" w:rsidRPr="00736E64">
        <w:rPr>
          <w:rFonts w:ascii="Calibri" w:hAnsi="Calibri" w:cs="Tahoma"/>
          <w:color w:val="auto"/>
          <w:sz w:val="20"/>
        </w:rPr>
        <w:t>different sources such as Reuters and Bloomberg data for stocks and convertible bond prices, coupon rates, dividend rates, corporate actions and other important data.</w:t>
      </w:r>
    </w:p>
    <w:p w14:paraId="6DB61E07" w14:textId="77777777" w:rsidR="00262328" w:rsidRPr="00736E64" w:rsidRDefault="0036233A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auto"/>
          <w:sz w:val="20"/>
        </w:rPr>
      </w:pPr>
      <w:r w:rsidRPr="00736E64">
        <w:rPr>
          <w:rFonts w:ascii="Calibri" w:hAnsi="Calibri" w:cs="Tahoma"/>
          <w:color w:val="auto"/>
          <w:sz w:val="20"/>
        </w:rPr>
        <w:t xml:space="preserve">Performed daily front office – back office </w:t>
      </w:r>
      <w:r w:rsidR="00262328" w:rsidRPr="00736E64">
        <w:rPr>
          <w:rFonts w:ascii="Calibri" w:hAnsi="Calibri" w:cs="Tahoma"/>
          <w:color w:val="auto"/>
          <w:sz w:val="20"/>
        </w:rPr>
        <w:t>reconciliation.</w:t>
      </w:r>
    </w:p>
    <w:p w14:paraId="7EAADE49" w14:textId="77777777" w:rsidR="00317F71" w:rsidRPr="00736E64" w:rsidRDefault="00317F71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auto"/>
          <w:sz w:val="20"/>
        </w:rPr>
      </w:pPr>
      <w:r w:rsidRPr="00736E64">
        <w:rPr>
          <w:rFonts w:ascii="Calibri" w:hAnsi="Calibri" w:cs="Tahoma"/>
          <w:color w:val="auto"/>
          <w:sz w:val="20"/>
        </w:rPr>
        <w:t>Examined the</w:t>
      </w:r>
      <w:r w:rsidR="00866376" w:rsidRPr="00736E64">
        <w:rPr>
          <w:rFonts w:ascii="Calibri" w:hAnsi="Calibri" w:cs="Tahoma"/>
          <w:color w:val="auto"/>
          <w:sz w:val="20"/>
        </w:rPr>
        <w:t xml:space="preserve"> strategies used by the trad</w:t>
      </w:r>
      <w:r w:rsidRPr="00736E64">
        <w:rPr>
          <w:rFonts w:ascii="Calibri" w:hAnsi="Calibri" w:cs="Tahoma"/>
          <w:color w:val="auto"/>
          <w:sz w:val="20"/>
        </w:rPr>
        <w:t xml:space="preserve">ers </w:t>
      </w:r>
      <w:r w:rsidR="00866376" w:rsidRPr="00736E64">
        <w:rPr>
          <w:rFonts w:ascii="Calibri" w:hAnsi="Calibri" w:cs="Tahoma"/>
          <w:color w:val="auto"/>
          <w:sz w:val="20"/>
        </w:rPr>
        <w:t xml:space="preserve">to determine whether </w:t>
      </w:r>
      <w:r w:rsidR="00FA19C6" w:rsidRPr="00736E64">
        <w:rPr>
          <w:rFonts w:ascii="Calibri" w:hAnsi="Calibri" w:cs="Tahoma"/>
          <w:color w:val="auto"/>
          <w:sz w:val="20"/>
        </w:rPr>
        <w:t>these</w:t>
      </w:r>
      <w:r w:rsidRPr="00736E64">
        <w:rPr>
          <w:rFonts w:ascii="Calibri" w:hAnsi="Calibri" w:cs="Tahoma"/>
          <w:color w:val="auto"/>
          <w:sz w:val="20"/>
        </w:rPr>
        <w:t xml:space="preserve"> strategies</w:t>
      </w:r>
      <w:r w:rsidR="00FA19C6" w:rsidRPr="00736E64">
        <w:rPr>
          <w:rFonts w:ascii="Calibri" w:hAnsi="Calibri" w:cs="Tahoma"/>
          <w:color w:val="auto"/>
          <w:sz w:val="20"/>
        </w:rPr>
        <w:t xml:space="preserve"> are</w:t>
      </w:r>
      <w:r w:rsidRPr="00736E64">
        <w:rPr>
          <w:rFonts w:ascii="Calibri" w:hAnsi="Calibri" w:cs="Tahoma"/>
          <w:color w:val="auto"/>
          <w:sz w:val="20"/>
        </w:rPr>
        <w:t xml:space="preserve"> in accordance with </w:t>
      </w:r>
      <w:r w:rsidR="0036233A" w:rsidRPr="00736E64">
        <w:rPr>
          <w:rFonts w:ascii="Calibri" w:hAnsi="Calibri" w:cs="Tahoma"/>
          <w:color w:val="auto"/>
          <w:sz w:val="20"/>
        </w:rPr>
        <w:t>the b</w:t>
      </w:r>
      <w:r w:rsidRPr="00736E64">
        <w:rPr>
          <w:rFonts w:ascii="Calibri" w:hAnsi="Calibri" w:cs="Tahoma"/>
          <w:color w:val="auto"/>
          <w:sz w:val="20"/>
        </w:rPr>
        <w:t>ank</w:t>
      </w:r>
      <w:r w:rsidR="0036233A" w:rsidRPr="00736E64">
        <w:rPr>
          <w:rFonts w:ascii="Calibri" w:hAnsi="Calibri" w:cs="Tahoma"/>
          <w:color w:val="auto"/>
          <w:sz w:val="20"/>
        </w:rPr>
        <w:t>’s</w:t>
      </w:r>
      <w:r w:rsidRPr="00736E64">
        <w:rPr>
          <w:rFonts w:ascii="Calibri" w:hAnsi="Calibri" w:cs="Tahoma"/>
          <w:color w:val="auto"/>
          <w:sz w:val="20"/>
        </w:rPr>
        <w:t xml:space="preserve"> policy. Performed</w:t>
      </w:r>
      <w:r w:rsidR="00866376" w:rsidRPr="00736E64">
        <w:rPr>
          <w:rFonts w:ascii="Calibri" w:hAnsi="Calibri" w:cs="Tahoma"/>
          <w:color w:val="auto"/>
          <w:sz w:val="20"/>
        </w:rPr>
        <w:t xml:space="preserve"> </w:t>
      </w:r>
      <w:r w:rsidR="00FA19C6" w:rsidRPr="00736E64">
        <w:rPr>
          <w:rFonts w:ascii="Calibri" w:hAnsi="Calibri" w:cs="Tahoma"/>
          <w:color w:val="auto"/>
          <w:sz w:val="20"/>
        </w:rPr>
        <w:t>further</w:t>
      </w:r>
      <w:r w:rsidR="00866376" w:rsidRPr="00736E64">
        <w:rPr>
          <w:rFonts w:ascii="Calibri" w:hAnsi="Calibri" w:cs="Tahoma"/>
          <w:color w:val="auto"/>
          <w:sz w:val="20"/>
        </w:rPr>
        <w:t xml:space="preserve"> investigation i</w:t>
      </w:r>
      <w:r w:rsidRPr="00736E64">
        <w:rPr>
          <w:rFonts w:ascii="Calibri" w:hAnsi="Calibri" w:cs="Tahoma"/>
          <w:color w:val="auto"/>
          <w:sz w:val="20"/>
        </w:rPr>
        <w:t>f unusual</w:t>
      </w:r>
      <w:r w:rsidR="0036233A" w:rsidRPr="00736E64">
        <w:rPr>
          <w:rFonts w:ascii="Calibri" w:hAnsi="Calibri" w:cs="Tahoma"/>
          <w:color w:val="auto"/>
          <w:sz w:val="20"/>
        </w:rPr>
        <w:t xml:space="preserve"> activities were</w:t>
      </w:r>
      <w:r w:rsidRPr="00736E64">
        <w:rPr>
          <w:rFonts w:ascii="Calibri" w:hAnsi="Calibri" w:cs="Tahoma"/>
          <w:color w:val="auto"/>
          <w:sz w:val="20"/>
        </w:rPr>
        <w:t xml:space="preserve"> noted</w:t>
      </w:r>
      <w:r w:rsidR="00866376" w:rsidRPr="00736E64">
        <w:rPr>
          <w:rFonts w:ascii="Calibri" w:hAnsi="Calibri" w:cs="Tahoma"/>
          <w:color w:val="auto"/>
          <w:sz w:val="20"/>
        </w:rPr>
        <w:t xml:space="preserve">. </w:t>
      </w:r>
    </w:p>
    <w:p w14:paraId="7C1E9E83" w14:textId="77777777" w:rsidR="00866376" w:rsidRPr="00736E64" w:rsidRDefault="005E5C40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auto"/>
          <w:sz w:val="20"/>
        </w:rPr>
      </w:pPr>
      <w:r w:rsidRPr="00736E64">
        <w:rPr>
          <w:rFonts w:ascii="Calibri" w:hAnsi="Calibri" w:cs="Tahoma"/>
          <w:color w:val="auto"/>
          <w:sz w:val="20"/>
        </w:rPr>
        <w:t xml:space="preserve">Checked material </w:t>
      </w:r>
      <w:r w:rsidR="00866376" w:rsidRPr="00736E64">
        <w:rPr>
          <w:rFonts w:ascii="Calibri" w:hAnsi="Calibri" w:cs="Tahoma"/>
          <w:color w:val="auto"/>
          <w:sz w:val="20"/>
        </w:rPr>
        <w:t>transactions flagged in</w:t>
      </w:r>
      <w:r w:rsidR="0036233A" w:rsidRPr="00736E64">
        <w:rPr>
          <w:rFonts w:ascii="Calibri" w:hAnsi="Calibri" w:cs="Tahoma"/>
          <w:color w:val="auto"/>
          <w:sz w:val="20"/>
        </w:rPr>
        <w:t xml:space="preserve"> MCC (market c</w:t>
      </w:r>
      <w:r w:rsidR="00317F71" w:rsidRPr="00736E64">
        <w:rPr>
          <w:rFonts w:ascii="Calibri" w:hAnsi="Calibri" w:cs="Tahoma"/>
          <w:color w:val="auto"/>
          <w:sz w:val="20"/>
        </w:rPr>
        <w:t>onformi</w:t>
      </w:r>
      <w:r w:rsidR="0036233A" w:rsidRPr="00736E64">
        <w:rPr>
          <w:rFonts w:ascii="Calibri" w:hAnsi="Calibri" w:cs="Tahoma"/>
          <w:color w:val="auto"/>
          <w:sz w:val="20"/>
        </w:rPr>
        <w:t>ty c</w:t>
      </w:r>
      <w:r w:rsidRPr="00736E64">
        <w:rPr>
          <w:rFonts w:ascii="Calibri" w:hAnsi="Calibri" w:cs="Tahoma"/>
          <w:color w:val="auto"/>
          <w:sz w:val="20"/>
        </w:rPr>
        <w:t xml:space="preserve">hecks). </w:t>
      </w:r>
    </w:p>
    <w:p w14:paraId="3DB3FB81" w14:textId="77777777" w:rsidR="00681C1A" w:rsidRPr="00736E64" w:rsidRDefault="00317F71" w:rsidP="00681C1A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auto"/>
          <w:sz w:val="20"/>
        </w:rPr>
      </w:pPr>
      <w:r w:rsidRPr="00736E64">
        <w:rPr>
          <w:rFonts w:ascii="Calibri" w:hAnsi="Calibri" w:cs="Tahoma"/>
          <w:color w:val="auto"/>
          <w:sz w:val="20"/>
        </w:rPr>
        <w:t>Obtained</w:t>
      </w:r>
      <w:r w:rsidR="00EE404A" w:rsidRPr="00736E64">
        <w:rPr>
          <w:rFonts w:ascii="Calibri" w:hAnsi="Calibri" w:cs="Tahoma"/>
          <w:color w:val="auto"/>
          <w:sz w:val="20"/>
        </w:rPr>
        <w:t xml:space="preserve"> </w:t>
      </w:r>
      <w:r w:rsidRPr="00736E64">
        <w:rPr>
          <w:rFonts w:ascii="Calibri" w:hAnsi="Calibri" w:cs="Tahoma"/>
          <w:color w:val="auto"/>
          <w:sz w:val="20"/>
        </w:rPr>
        <w:t>related market news that</w:t>
      </w:r>
      <w:r w:rsidR="00866376" w:rsidRPr="00736E64">
        <w:rPr>
          <w:rFonts w:ascii="Calibri" w:hAnsi="Calibri" w:cs="Tahoma"/>
          <w:color w:val="auto"/>
          <w:sz w:val="20"/>
        </w:rPr>
        <w:t xml:space="preserve"> would have a mate</w:t>
      </w:r>
      <w:r w:rsidR="005E5C40" w:rsidRPr="00736E64">
        <w:rPr>
          <w:rFonts w:ascii="Calibri" w:hAnsi="Calibri" w:cs="Tahoma"/>
          <w:color w:val="auto"/>
          <w:sz w:val="20"/>
        </w:rPr>
        <w:t xml:space="preserve">rial impact on the </w:t>
      </w:r>
      <w:r w:rsidRPr="00736E64">
        <w:rPr>
          <w:rFonts w:ascii="Calibri" w:hAnsi="Calibri" w:cs="Tahoma"/>
          <w:color w:val="auto"/>
          <w:sz w:val="20"/>
        </w:rPr>
        <w:t>daily profit and loss</w:t>
      </w:r>
      <w:r w:rsidR="00866376" w:rsidRPr="00736E64">
        <w:rPr>
          <w:rFonts w:ascii="Calibri" w:hAnsi="Calibri" w:cs="Tahoma"/>
          <w:color w:val="auto"/>
          <w:sz w:val="20"/>
        </w:rPr>
        <w:t>.</w:t>
      </w:r>
    </w:p>
    <w:p w14:paraId="3CC45DB4" w14:textId="77777777" w:rsidR="00E30B3F" w:rsidRPr="00736E64" w:rsidRDefault="005E5C40" w:rsidP="00681C1A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auto"/>
          <w:sz w:val="20"/>
        </w:rPr>
      </w:pPr>
      <w:r w:rsidRPr="00736E64">
        <w:rPr>
          <w:rFonts w:ascii="Calibri" w:hAnsi="Calibri" w:cs="Tahoma"/>
          <w:color w:val="auto"/>
          <w:sz w:val="20"/>
        </w:rPr>
        <w:t>P</w:t>
      </w:r>
      <w:r w:rsidR="00317F71" w:rsidRPr="00736E64">
        <w:rPr>
          <w:rFonts w:ascii="Calibri" w:hAnsi="Calibri" w:cs="Tahoma"/>
          <w:color w:val="auto"/>
          <w:sz w:val="20"/>
        </w:rPr>
        <w:t>erformed</w:t>
      </w:r>
      <w:r w:rsidRPr="00736E64">
        <w:rPr>
          <w:rFonts w:ascii="Calibri" w:hAnsi="Calibri" w:cs="Tahoma"/>
          <w:color w:val="auto"/>
          <w:sz w:val="20"/>
        </w:rPr>
        <w:t xml:space="preserve"> ad hoc tasks as requested by different stakeholders as well as preparation</w:t>
      </w:r>
      <w:r w:rsidR="00E30B3F" w:rsidRPr="00736E64">
        <w:rPr>
          <w:rFonts w:ascii="Calibri" w:hAnsi="Calibri" w:cs="Tahoma"/>
          <w:color w:val="auto"/>
          <w:sz w:val="20"/>
        </w:rPr>
        <w:t xml:space="preserve"> of weekly and</w:t>
      </w:r>
      <w:r w:rsidRPr="00736E64">
        <w:rPr>
          <w:rFonts w:ascii="Calibri" w:hAnsi="Calibri" w:cs="Tahoma"/>
          <w:color w:val="auto"/>
          <w:sz w:val="20"/>
        </w:rPr>
        <w:t xml:space="preserve"> monthly commentaries.</w:t>
      </w:r>
    </w:p>
    <w:p w14:paraId="544B9410" w14:textId="77777777" w:rsidR="00E30B3F" w:rsidRPr="00736E64" w:rsidRDefault="005E5C40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auto"/>
          <w:sz w:val="20"/>
        </w:rPr>
      </w:pPr>
      <w:r w:rsidRPr="00736E64">
        <w:rPr>
          <w:rFonts w:ascii="Calibri" w:hAnsi="Calibri" w:cs="Tahoma"/>
          <w:color w:val="auto"/>
          <w:sz w:val="20"/>
        </w:rPr>
        <w:t>Helped</w:t>
      </w:r>
      <w:r w:rsidR="00E30B3F" w:rsidRPr="00736E64">
        <w:rPr>
          <w:rFonts w:ascii="Calibri" w:hAnsi="Calibri" w:cs="Tahoma"/>
          <w:color w:val="auto"/>
          <w:sz w:val="20"/>
        </w:rPr>
        <w:t xml:space="preserve"> the team</w:t>
      </w:r>
      <w:r w:rsidRPr="00736E64">
        <w:rPr>
          <w:rFonts w:ascii="Calibri" w:hAnsi="Calibri" w:cs="Tahoma"/>
          <w:color w:val="auto"/>
          <w:sz w:val="20"/>
        </w:rPr>
        <w:t xml:space="preserve"> developed </w:t>
      </w:r>
      <w:r w:rsidR="00E30B3F" w:rsidRPr="00736E64">
        <w:rPr>
          <w:rFonts w:ascii="Calibri" w:hAnsi="Calibri" w:cs="Tahoma"/>
          <w:color w:val="auto"/>
          <w:sz w:val="20"/>
        </w:rPr>
        <w:t>an ef</w:t>
      </w:r>
      <w:r w:rsidRPr="00736E64">
        <w:rPr>
          <w:rFonts w:ascii="Calibri" w:hAnsi="Calibri" w:cs="Tahoma"/>
          <w:color w:val="auto"/>
          <w:sz w:val="20"/>
        </w:rPr>
        <w:t>fective back-up system for vital</w:t>
      </w:r>
      <w:r w:rsidR="00E30B3F" w:rsidRPr="00736E64">
        <w:rPr>
          <w:rFonts w:ascii="Calibri" w:hAnsi="Calibri" w:cs="Tahoma"/>
          <w:color w:val="auto"/>
          <w:sz w:val="20"/>
        </w:rPr>
        <w:t xml:space="preserve"> processes as deemed necessary.</w:t>
      </w:r>
    </w:p>
    <w:p w14:paraId="727C0333" w14:textId="77777777" w:rsidR="00E30B3F" w:rsidRPr="00736E64" w:rsidRDefault="00E30B3F" w:rsidP="006E1854">
      <w:pPr>
        <w:pStyle w:val="Heading2"/>
        <w:tabs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</w:p>
    <w:p w14:paraId="1A93B01E" w14:textId="77777777" w:rsidR="00335783" w:rsidRPr="00736E64" w:rsidRDefault="00335783" w:rsidP="006E1854">
      <w:pPr>
        <w:pStyle w:val="Heading2"/>
        <w:tabs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  <w:r w:rsidRPr="00736E64">
        <w:rPr>
          <w:rFonts w:ascii="Calibri" w:hAnsi="Calibri" w:cs="Tahoma"/>
          <w:color w:val="404040"/>
          <w:sz w:val="20"/>
        </w:rPr>
        <w:t xml:space="preserve">ENGAGEMENT AUDITOR (SENIOR 1), ERNST &amp; YOUNG, DOHA, QATAR </w:t>
      </w:r>
    </w:p>
    <w:p w14:paraId="2ED83AA7" w14:textId="77777777" w:rsidR="00335783" w:rsidRPr="00736E64" w:rsidRDefault="00335783" w:rsidP="006E1854">
      <w:pPr>
        <w:pStyle w:val="Heading2"/>
        <w:tabs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  <w:r w:rsidRPr="00736E64">
        <w:rPr>
          <w:rFonts w:ascii="Calibri" w:hAnsi="Calibri" w:cs="Tahoma"/>
          <w:color w:val="404040"/>
          <w:sz w:val="20"/>
        </w:rPr>
        <w:t xml:space="preserve">(OCTOBER 2008 </w:t>
      </w:r>
      <w:r w:rsidR="00E30B3F" w:rsidRPr="00736E64">
        <w:rPr>
          <w:rFonts w:ascii="Calibri" w:hAnsi="Calibri" w:cs="Tahoma"/>
          <w:color w:val="404040"/>
          <w:sz w:val="20"/>
        </w:rPr>
        <w:t>–</w:t>
      </w:r>
      <w:r w:rsidRPr="00736E64">
        <w:rPr>
          <w:rFonts w:ascii="Calibri" w:hAnsi="Calibri" w:cs="Tahoma"/>
          <w:color w:val="404040"/>
          <w:sz w:val="20"/>
        </w:rPr>
        <w:t xml:space="preserve"> </w:t>
      </w:r>
      <w:r w:rsidR="007A53CD" w:rsidRPr="00736E64">
        <w:rPr>
          <w:rFonts w:ascii="Calibri" w:hAnsi="Calibri" w:cs="Tahoma"/>
          <w:color w:val="404040"/>
          <w:sz w:val="20"/>
        </w:rPr>
        <w:t>NOVEMBER</w:t>
      </w:r>
      <w:r w:rsidRPr="00736E64">
        <w:rPr>
          <w:rFonts w:ascii="Calibri" w:hAnsi="Calibri" w:cs="Tahoma"/>
          <w:color w:val="404040"/>
          <w:sz w:val="20"/>
        </w:rPr>
        <w:t xml:space="preserve"> 2010)</w:t>
      </w:r>
    </w:p>
    <w:p w14:paraId="384EE4A5" w14:textId="77777777" w:rsidR="00335783" w:rsidRPr="00736E64" w:rsidRDefault="00335783" w:rsidP="006E1854">
      <w:pPr>
        <w:pStyle w:val="Body"/>
        <w:tabs>
          <w:tab w:val="clear" w:pos="7920"/>
          <w:tab w:val="right" w:pos="426"/>
        </w:tabs>
        <w:spacing w:after="0"/>
        <w:ind w:left="426" w:hanging="426"/>
        <w:rPr>
          <w:rFonts w:ascii="Calibri" w:hAnsi="Calibri" w:cs="Tahoma"/>
          <w:sz w:val="20"/>
        </w:rPr>
      </w:pPr>
    </w:p>
    <w:p w14:paraId="45A66ED3" w14:textId="77777777" w:rsidR="00335783" w:rsidRPr="00736E64" w:rsidRDefault="00335783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Performed the whole audit process from planning to the preparation of financial statements in accordance with the Ernst and Young Global Audit Methodology and International Financial Reporting Standards.</w:t>
      </w:r>
    </w:p>
    <w:p w14:paraId="1CF6692D" w14:textId="77777777" w:rsidR="00335783" w:rsidRPr="00736E64" w:rsidRDefault="00335783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Developed an independent point of view about</w:t>
      </w:r>
      <w:r w:rsidR="00970428" w:rsidRPr="00736E64">
        <w:rPr>
          <w:rFonts w:ascii="Calibri" w:hAnsi="Calibri" w:cs="Tahoma"/>
          <w:color w:val="000000"/>
          <w:sz w:val="20"/>
        </w:rPr>
        <w:t xml:space="preserve"> the risks that the client faced based on</w:t>
      </w:r>
      <w:r w:rsidRPr="00736E64">
        <w:rPr>
          <w:rFonts w:ascii="Calibri" w:hAnsi="Calibri" w:cs="Tahoma"/>
          <w:color w:val="000000"/>
          <w:sz w:val="20"/>
        </w:rPr>
        <w:t xml:space="preserve"> information gathered by the engagement team from various sources during the fieldwork.</w:t>
      </w:r>
    </w:p>
    <w:p w14:paraId="342D92A1" w14:textId="77777777" w:rsidR="00335783" w:rsidRPr="00736E64" w:rsidRDefault="00335783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 xml:space="preserve">Performed the audit with skeptical mindset, allowing more seniors to identify and raise significant issues to the client. </w:t>
      </w:r>
    </w:p>
    <w:p w14:paraId="535EF591" w14:textId="77777777" w:rsidR="00335783" w:rsidRPr="00736E64" w:rsidRDefault="00335783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Performed audit to a number of international and local clients who are engaged in various aspects of the economy such as real estate, construction, oil and gas, manufacturing and general trading.</w:t>
      </w:r>
    </w:p>
    <w:p w14:paraId="7CFF95A9" w14:textId="77777777" w:rsidR="002E240F" w:rsidRPr="00736E64" w:rsidRDefault="00335783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Prepared financial statements in accordance with In</w:t>
      </w:r>
      <w:r w:rsidR="00993141" w:rsidRPr="00736E64">
        <w:rPr>
          <w:rFonts w:ascii="Calibri" w:hAnsi="Calibri" w:cs="Tahoma"/>
          <w:color w:val="000000"/>
          <w:sz w:val="20"/>
        </w:rPr>
        <w:t>ternational Financial Reporting Standards</w:t>
      </w:r>
      <w:r w:rsidRPr="00736E64">
        <w:rPr>
          <w:rFonts w:ascii="Calibri" w:hAnsi="Calibri" w:cs="Tahoma"/>
          <w:color w:val="000000"/>
          <w:sz w:val="20"/>
        </w:rPr>
        <w:t xml:space="preserve"> and management reports for internal control issues noted during the examination.</w:t>
      </w:r>
    </w:p>
    <w:p w14:paraId="741D7A5D" w14:textId="77777777" w:rsidR="00335783" w:rsidRPr="00736E64" w:rsidRDefault="00335783" w:rsidP="006E1854">
      <w:pPr>
        <w:pStyle w:val="FreeForm"/>
        <w:numPr>
          <w:ilvl w:val="0"/>
          <w:numId w:val="5"/>
        </w:numPr>
        <w:tabs>
          <w:tab w:val="clear" w:pos="0"/>
          <w:tab w:val="right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 xml:space="preserve">Performed review engagements such as </w:t>
      </w:r>
      <w:r w:rsidR="00505885" w:rsidRPr="00736E64">
        <w:rPr>
          <w:rFonts w:ascii="Calibri" w:hAnsi="Calibri" w:cs="Tahoma"/>
          <w:color w:val="000000"/>
          <w:sz w:val="20"/>
        </w:rPr>
        <w:t>period-to-period</w:t>
      </w:r>
      <w:r w:rsidRPr="00736E64">
        <w:rPr>
          <w:rFonts w:ascii="Calibri" w:hAnsi="Calibri" w:cs="Tahoma"/>
          <w:color w:val="000000"/>
          <w:sz w:val="20"/>
        </w:rPr>
        <w:t xml:space="preserve"> review of financial statements, trend analysis and other reports requested by the clients for management use.</w:t>
      </w:r>
    </w:p>
    <w:p w14:paraId="29EC394C" w14:textId="77777777" w:rsidR="00335783" w:rsidRPr="00736E64" w:rsidRDefault="00335783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color w:val="000000"/>
          <w:sz w:val="20"/>
        </w:rPr>
      </w:pPr>
    </w:p>
    <w:p w14:paraId="665EE7A8" w14:textId="77777777" w:rsidR="0036233A" w:rsidRPr="00736E64" w:rsidRDefault="0036233A" w:rsidP="006E1854">
      <w:pPr>
        <w:pStyle w:val="Heading2"/>
        <w:tabs>
          <w:tab w:val="clear" w:pos="576"/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</w:p>
    <w:p w14:paraId="61EA0A12" w14:textId="77777777" w:rsidR="00335783" w:rsidRPr="00736E64" w:rsidRDefault="00335783" w:rsidP="006E1854">
      <w:pPr>
        <w:pStyle w:val="Heading2"/>
        <w:tabs>
          <w:tab w:val="clear" w:pos="576"/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  <w:r w:rsidRPr="00736E64">
        <w:rPr>
          <w:rFonts w:ascii="Calibri" w:hAnsi="Calibri" w:cs="Tahoma"/>
          <w:color w:val="404040"/>
          <w:sz w:val="20"/>
        </w:rPr>
        <w:t xml:space="preserve">ASSOCIATE AUDITOR, PRICEWATERHOUSECOOPERS, PHILIPPINES </w:t>
      </w:r>
    </w:p>
    <w:p w14:paraId="6A913FE9" w14:textId="77777777" w:rsidR="00335783" w:rsidRPr="00736E64" w:rsidRDefault="00335783" w:rsidP="006E1854">
      <w:pPr>
        <w:pStyle w:val="Heading2"/>
        <w:tabs>
          <w:tab w:val="clear" w:pos="576"/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  <w:r w:rsidRPr="00736E64">
        <w:rPr>
          <w:rFonts w:ascii="Calibri" w:hAnsi="Calibri" w:cs="Tahoma"/>
          <w:color w:val="404040"/>
          <w:sz w:val="20"/>
        </w:rPr>
        <w:t xml:space="preserve">(NOVEMBER 2006 </w:t>
      </w:r>
      <w:r w:rsidR="00E30B3F" w:rsidRPr="00736E64">
        <w:rPr>
          <w:rFonts w:ascii="Calibri" w:hAnsi="Calibri" w:cs="Tahoma"/>
          <w:color w:val="404040"/>
          <w:sz w:val="20"/>
        </w:rPr>
        <w:t>–</w:t>
      </w:r>
      <w:r w:rsidRPr="00736E64">
        <w:rPr>
          <w:rFonts w:ascii="Calibri" w:hAnsi="Calibri" w:cs="Tahoma"/>
          <w:color w:val="404040"/>
          <w:sz w:val="20"/>
        </w:rPr>
        <w:t xml:space="preserve"> AUGUST 2008)</w:t>
      </w:r>
    </w:p>
    <w:p w14:paraId="614DB2A5" w14:textId="77777777" w:rsidR="00335783" w:rsidRPr="00736E64" w:rsidRDefault="00335783" w:rsidP="006E1854">
      <w:pPr>
        <w:pStyle w:val="Body"/>
        <w:spacing w:after="0"/>
        <w:rPr>
          <w:rFonts w:ascii="Calibri" w:hAnsi="Calibri" w:cs="Tahoma"/>
          <w:sz w:val="20"/>
        </w:rPr>
      </w:pPr>
    </w:p>
    <w:p w14:paraId="7CCB5E72" w14:textId="77777777" w:rsidR="00D3104A" w:rsidRPr="00736E64" w:rsidRDefault="00335783" w:rsidP="00D3104A">
      <w:pPr>
        <w:pStyle w:val="FreeForm"/>
        <w:numPr>
          <w:ilvl w:val="0"/>
          <w:numId w:val="3"/>
        </w:numPr>
        <w:tabs>
          <w:tab w:val="clear" w:pos="0"/>
          <w:tab w:val="num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Assisted seniors in preparing the financial statements, income tax returns, internal control memorandum and other reportorial documents required by the government.</w:t>
      </w:r>
    </w:p>
    <w:p w14:paraId="20F33AF2" w14:textId="77777777" w:rsidR="00D3104A" w:rsidRPr="00736E64" w:rsidRDefault="00D3104A" w:rsidP="00D3104A">
      <w:pPr>
        <w:pStyle w:val="FreeForm"/>
        <w:numPr>
          <w:ilvl w:val="0"/>
          <w:numId w:val="3"/>
        </w:numPr>
        <w:tabs>
          <w:tab w:val="clear" w:pos="0"/>
          <w:tab w:val="num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Performed the whole audit process from planning to the preparation of financial statements in accordance with the     PwC audit methodology and International Financial Reporting Standards.</w:t>
      </w:r>
    </w:p>
    <w:p w14:paraId="2E290F63" w14:textId="77777777" w:rsidR="00335783" w:rsidRPr="00736E64" w:rsidRDefault="00335783" w:rsidP="006E1854">
      <w:pPr>
        <w:pStyle w:val="FreeForm"/>
        <w:numPr>
          <w:ilvl w:val="0"/>
          <w:numId w:val="3"/>
        </w:numPr>
        <w:tabs>
          <w:tab w:val="clear" w:pos="0"/>
          <w:tab w:val="num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lastRenderedPageBreak/>
        <w:t>Performed the audit with skeptical mindset, allowing seniors to identify and raise significant issues to the client.</w:t>
      </w:r>
    </w:p>
    <w:p w14:paraId="784008A7" w14:textId="77777777" w:rsidR="00335783" w:rsidRPr="00736E64" w:rsidRDefault="00335783" w:rsidP="006E1854">
      <w:pPr>
        <w:pStyle w:val="FreeForm"/>
        <w:numPr>
          <w:ilvl w:val="0"/>
          <w:numId w:val="3"/>
        </w:numPr>
        <w:tabs>
          <w:tab w:val="clear" w:pos="0"/>
          <w:tab w:val="num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Developed an independent point of view about the risks that the client faces based on the information gathered by the engagement team from various sources.</w:t>
      </w:r>
    </w:p>
    <w:p w14:paraId="4B98D7A4" w14:textId="77777777" w:rsidR="00867F4F" w:rsidRPr="00736E64" w:rsidRDefault="00335783" w:rsidP="006E1854">
      <w:pPr>
        <w:pStyle w:val="FreeForm"/>
        <w:numPr>
          <w:ilvl w:val="0"/>
          <w:numId w:val="3"/>
        </w:numPr>
        <w:tabs>
          <w:tab w:val="clear" w:pos="0"/>
          <w:tab w:val="num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 xml:space="preserve">Prepared management reports </w:t>
      </w:r>
      <w:r w:rsidR="00D3104A" w:rsidRPr="00736E64">
        <w:rPr>
          <w:rFonts w:ascii="Calibri" w:hAnsi="Calibri" w:cs="Tahoma"/>
          <w:color w:val="000000"/>
          <w:sz w:val="20"/>
        </w:rPr>
        <w:t xml:space="preserve">and recommendations </w:t>
      </w:r>
      <w:r w:rsidRPr="00736E64">
        <w:rPr>
          <w:rFonts w:ascii="Calibri" w:hAnsi="Calibri" w:cs="Tahoma"/>
          <w:color w:val="000000"/>
          <w:sz w:val="20"/>
        </w:rPr>
        <w:t>for internal controls issues noted during the examination.</w:t>
      </w:r>
    </w:p>
    <w:p w14:paraId="41959ADA" w14:textId="77777777" w:rsidR="0064177D" w:rsidRPr="00736E64" w:rsidRDefault="0064177D" w:rsidP="0064177D">
      <w:pPr>
        <w:pStyle w:val="FreeForm"/>
        <w:tabs>
          <w:tab w:val="right" w:pos="9792"/>
        </w:tabs>
        <w:spacing w:line="240" w:lineRule="auto"/>
        <w:ind w:left="426"/>
        <w:rPr>
          <w:rFonts w:ascii="Calibri" w:hAnsi="Calibri" w:cs="Tahoma"/>
          <w:color w:val="000000"/>
          <w:sz w:val="20"/>
        </w:rPr>
      </w:pPr>
    </w:p>
    <w:p w14:paraId="236262BB" w14:textId="77777777" w:rsidR="00335783" w:rsidRPr="00736E64" w:rsidRDefault="00335783" w:rsidP="006E1854">
      <w:pPr>
        <w:pStyle w:val="Heading2"/>
        <w:numPr>
          <w:ilvl w:val="0"/>
          <w:numId w:val="0"/>
        </w:numPr>
        <w:tabs>
          <w:tab w:val="right" w:pos="9636"/>
        </w:tabs>
        <w:spacing w:before="0" w:line="240" w:lineRule="auto"/>
        <w:rPr>
          <w:rFonts w:ascii="Calibri" w:hAnsi="Calibri" w:cs="Tahoma"/>
          <w:color w:val="404040"/>
          <w:sz w:val="20"/>
        </w:rPr>
      </w:pPr>
      <w:r w:rsidRPr="00736E64">
        <w:rPr>
          <w:rFonts w:ascii="Calibri" w:hAnsi="Calibri" w:cs="Tahoma"/>
          <w:color w:val="404040"/>
          <w:sz w:val="20"/>
        </w:rPr>
        <w:t>ASSOCIATE AUDITOR, DIAZ MURILLO DALUPAN &amp; CO, CEBU, PHILIPPINES</w:t>
      </w:r>
    </w:p>
    <w:p w14:paraId="107268FE" w14:textId="77777777" w:rsidR="00335783" w:rsidRPr="00736E64" w:rsidRDefault="00335783" w:rsidP="0064177D">
      <w:pPr>
        <w:pStyle w:val="Heading2"/>
        <w:tabs>
          <w:tab w:val="clear" w:pos="576"/>
          <w:tab w:val="num" w:pos="0"/>
          <w:tab w:val="right" w:pos="9072"/>
        </w:tabs>
        <w:spacing w:before="0" w:line="240" w:lineRule="auto"/>
        <w:ind w:left="0" w:firstLine="0"/>
        <w:rPr>
          <w:rFonts w:ascii="Calibri" w:hAnsi="Calibri" w:cs="Tahoma"/>
          <w:color w:val="404040"/>
          <w:sz w:val="20"/>
        </w:rPr>
      </w:pPr>
      <w:r w:rsidRPr="00736E64">
        <w:rPr>
          <w:rFonts w:ascii="Calibri" w:hAnsi="Calibri" w:cs="Tahoma"/>
          <w:color w:val="404040"/>
          <w:sz w:val="20"/>
        </w:rPr>
        <w:t>(OCTOBER 2005 - JUNE 2006)</w:t>
      </w:r>
    </w:p>
    <w:p w14:paraId="10328F93" w14:textId="77777777" w:rsidR="00335783" w:rsidRPr="00736E64" w:rsidRDefault="00335783" w:rsidP="006E1854">
      <w:pPr>
        <w:pStyle w:val="FreeForm"/>
        <w:numPr>
          <w:ilvl w:val="0"/>
          <w:numId w:val="2"/>
        </w:numPr>
        <w:tabs>
          <w:tab w:val="clear" w:pos="0"/>
          <w:tab w:val="num" w:pos="426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Assisted seniors in preparing the financial statements, income tax returns and other reportorial requirements required by the government.</w:t>
      </w:r>
    </w:p>
    <w:p w14:paraId="7EBAAFD3" w14:textId="77777777" w:rsidR="00335783" w:rsidRPr="00736E64" w:rsidRDefault="00335783" w:rsidP="006E1854">
      <w:pPr>
        <w:pStyle w:val="FreeForm"/>
        <w:numPr>
          <w:ilvl w:val="0"/>
          <w:numId w:val="2"/>
        </w:numPr>
        <w:tabs>
          <w:tab w:val="clear" w:pos="0"/>
          <w:tab w:val="num" w:pos="426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Assisted seniors in preparing significant audit issues and findings to be discussed with the client.</w:t>
      </w:r>
    </w:p>
    <w:p w14:paraId="5AF81F0C" w14:textId="77777777" w:rsidR="002E240F" w:rsidRPr="00736E64" w:rsidRDefault="00335783" w:rsidP="006E1854">
      <w:pPr>
        <w:pStyle w:val="FreeForm"/>
        <w:numPr>
          <w:ilvl w:val="0"/>
          <w:numId w:val="3"/>
        </w:numPr>
        <w:tabs>
          <w:tab w:val="clear" w:pos="0"/>
          <w:tab w:val="num" w:pos="426"/>
          <w:tab w:val="right" w:pos="9792"/>
        </w:tabs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Prepared management reports for internal controls issues noted during the examination.</w:t>
      </w:r>
    </w:p>
    <w:p w14:paraId="7BCBF0B0" w14:textId="77777777" w:rsidR="002E240F" w:rsidRPr="00736E64" w:rsidRDefault="002E240F" w:rsidP="006E1854">
      <w:pPr>
        <w:pStyle w:val="FreeForm"/>
        <w:tabs>
          <w:tab w:val="right" w:pos="9792"/>
        </w:tabs>
        <w:spacing w:line="240" w:lineRule="auto"/>
        <w:rPr>
          <w:rFonts w:ascii="Calibri" w:hAnsi="Calibri" w:cs="Tahoma"/>
          <w:color w:val="000000"/>
          <w:sz w:val="20"/>
        </w:rPr>
      </w:pPr>
    </w:p>
    <w:p w14:paraId="59DD8E44" w14:textId="77777777" w:rsidR="002E240F" w:rsidRPr="00736E64" w:rsidRDefault="00FB60CE" w:rsidP="006E1854">
      <w:pPr>
        <w:pStyle w:val="FreeForm"/>
        <w:tabs>
          <w:tab w:val="right" w:pos="9792"/>
        </w:tabs>
        <w:spacing w:line="240" w:lineRule="auto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noProof/>
          <w:color w:val="000000"/>
          <w:sz w:val="20"/>
          <w:lang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23D0ED75" wp14:editId="21326DEF">
                <wp:simplePos x="0" y="0"/>
                <wp:positionH relativeFrom="column">
                  <wp:posOffset>-8890</wp:posOffset>
                </wp:positionH>
                <wp:positionV relativeFrom="paragraph">
                  <wp:posOffset>1269</wp:posOffset>
                </wp:positionV>
                <wp:extent cx="6181725" cy="0"/>
                <wp:effectExtent l="0" t="0" r="15875" b="254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.65pt;margin-top:.1pt;width:486.75pt;height:0;z-index:2516572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"/>
            </w:pict>
          </mc:Fallback>
        </mc:AlternateContent>
      </w:r>
    </w:p>
    <w:p w14:paraId="23A7AA23" w14:textId="77777777" w:rsidR="00E30B3F" w:rsidRPr="00736E64" w:rsidRDefault="00E30B3F" w:rsidP="006E1854">
      <w:pPr>
        <w:pStyle w:val="Body"/>
        <w:tabs>
          <w:tab w:val="clear" w:pos="7920"/>
          <w:tab w:val="right" w:pos="9072"/>
        </w:tabs>
        <w:spacing w:after="0" w:line="240" w:lineRule="auto"/>
        <w:rPr>
          <w:rFonts w:ascii="Calibri" w:hAnsi="Calibri" w:cs="Tahoma"/>
          <w:b/>
          <w:color w:val="000000"/>
          <w:sz w:val="20"/>
        </w:rPr>
      </w:pPr>
      <w:r w:rsidRPr="00736E64">
        <w:rPr>
          <w:rFonts w:ascii="Calibri" w:hAnsi="Calibri" w:cs="Tahoma"/>
          <w:b/>
          <w:color w:val="000000"/>
          <w:sz w:val="20"/>
        </w:rPr>
        <w:t>AWARDS AND CERTIFICATION</w:t>
      </w:r>
    </w:p>
    <w:p w14:paraId="7236B59D" w14:textId="1534D778" w:rsidR="00505885" w:rsidRPr="00736E64" w:rsidRDefault="00505885" w:rsidP="006E1854">
      <w:pPr>
        <w:pStyle w:val="FreeForm"/>
        <w:numPr>
          <w:ilvl w:val="0"/>
          <w:numId w:val="4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Passed the Certified Internal Aud</w:t>
      </w:r>
      <w:r w:rsidR="002F71FB" w:rsidRPr="00736E64">
        <w:rPr>
          <w:rFonts w:ascii="Calibri" w:hAnsi="Calibri" w:cs="Tahoma"/>
          <w:color w:val="000000"/>
          <w:sz w:val="20"/>
        </w:rPr>
        <w:t>itor</w:t>
      </w:r>
      <w:r w:rsidR="004D1353">
        <w:rPr>
          <w:rFonts w:ascii="Calibri" w:hAnsi="Calibri" w:cs="Tahoma"/>
          <w:color w:val="000000"/>
          <w:sz w:val="20"/>
        </w:rPr>
        <w:t xml:space="preserve"> (CIA)</w:t>
      </w:r>
      <w:r w:rsidR="002F71FB" w:rsidRPr="00736E64">
        <w:rPr>
          <w:rFonts w:ascii="Calibri" w:hAnsi="Calibri" w:cs="Tahoma"/>
          <w:color w:val="000000"/>
          <w:sz w:val="20"/>
        </w:rPr>
        <w:t xml:space="preserve"> examination</w:t>
      </w:r>
    </w:p>
    <w:p w14:paraId="37E22B04" w14:textId="0FFA6D03" w:rsidR="00E30B3F" w:rsidRPr="00736E64" w:rsidRDefault="00E30B3F" w:rsidP="006E1854">
      <w:pPr>
        <w:pStyle w:val="FreeForm"/>
        <w:numPr>
          <w:ilvl w:val="0"/>
          <w:numId w:val="4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Passed the Philippine Certified Public A</w:t>
      </w:r>
      <w:r w:rsidR="002F71FB" w:rsidRPr="00736E64">
        <w:rPr>
          <w:rFonts w:ascii="Calibri" w:hAnsi="Calibri" w:cs="Tahoma"/>
          <w:color w:val="000000"/>
          <w:sz w:val="20"/>
        </w:rPr>
        <w:t>ccountant</w:t>
      </w:r>
      <w:r w:rsidR="004D1353">
        <w:rPr>
          <w:rFonts w:ascii="Calibri" w:hAnsi="Calibri" w:cs="Tahoma"/>
          <w:color w:val="000000"/>
          <w:sz w:val="20"/>
        </w:rPr>
        <w:t xml:space="preserve"> (CPA)</w:t>
      </w:r>
      <w:r w:rsidR="002F71FB" w:rsidRPr="00736E64">
        <w:rPr>
          <w:rFonts w:ascii="Calibri" w:hAnsi="Calibri" w:cs="Tahoma"/>
          <w:color w:val="000000"/>
          <w:sz w:val="20"/>
        </w:rPr>
        <w:t xml:space="preserve"> licensure examination</w:t>
      </w:r>
    </w:p>
    <w:p w14:paraId="7A991057" w14:textId="78DB2965" w:rsidR="00505885" w:rsidRPr="00736E64" w:rsidRDefault="00FA19C6" w:rsidP="009E7E87">
      <w:pPr>
        <w:pStyle w:val="FreeForm"/>
        <w:numPr>
          <w:ilvl w:val="0"/>
          <w:numId w:val="4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Graduated Cum Laude</w:t>
      </w:r>
      <w:r w:rsidR="009E7E87" w:rsidRPr="00736E64">
        <w:rPr>
          <w:rFonts w:ascii="Calibri" w:hAnsi="Calibri" w:cs="Tahoma"/>
          <w:color w:val="000000"/>
          <w:sz w:val="20"/>
        </w:rPr>
        <w:t xml:space="preserve"> and won numerous</w:t>
      </w:r>
      <w:r w:rsidR="00783E83">
        <w:rPr>
          <w:rFonts w:ascii="Calibri" w:hAnsi="Calibri" w:cs="Tahoma"/>
          <w:color w:val="000000"/>
          <w:sz w:val="20"/>
        </w:rPr>
        <w:t xml:space="preserve"> awards from</w:t>
      </w:r>
      <w:r w:rsidR="009E7E87" w:rsidRPr="00736E64">
        <w:rPr>
          <w:rFonts w:ascii="Calibri" w:hAnsi="Calibri" w:cs="Tahoma"/>
          <w:color w:val="000000"/>
          <w:sz w:val="20"/>
        </w:rPr>
        <w:t xml:space="preserve"> accounting com</w:t>
      </w:r>
      <w:r w:rsidR="002F71FB" w:rsidRPr="00736E64">
        <w:rPr>
          <w:rFonts w:ascii="Calibri" w:hAnsi="Calibri" w:cs="Tahoma"/>
          <w:color w:val="000000"/>
          <w:sz w:val="20"/>
        </w:rPr>
        <w:t>petitions during academic years</w:t>
      </w:r>
    </w:p>
    <w:p w14:paraId="5D14DC47" w14:textId="77777777" w:rsidR="00416BCD" w:rsidRPr="00736E64" w:rsidRDefault="00416BCD" w:rsidP="009E7E87">
      <w:pPr>
        <w:pStyle w:val="FreeForm"/>
        <w:numPr>
          <w:ilvl w:val="0"/>
          <w:numId w:val="4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Helvetica"/>
          <w:bCs/>
          <w:sz w:val="20"/>
          <w:lang w:eastAsia="en-US"/>
        </w:rPr>
        <w:t>Recipient, Philippine Senate Gold Medal for Academic Excellence</w:t>
      </w:r>
    </w:p>
    <w:p w14:paraId="0453879B" w14:textId="77777777" w:rsidR="00416BCD" w:rsidRPr="00736E64" w:rsidRDefault="00416BCD" w:rsidP="009E7E87">
      <w:pPr>
        <w:pStyle w:val="FreeForm"/>
        <w:numPr>
          <w:ilvl w:val="0"/>
          <w:numId w:val="4"/>
        </w:numPr>
        <w:spacing w:line="240" w:lineRule="auto"/>
        <w:ind w:left="426" w:hanging="426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Helvetica"/>
          <w:bCs/>
          <w:sz w:val="20"/>
          <w:lang w:eastAsia="en-US"/>
        </w:rPr>
        <w:t>Recipient, President Gloria Arroyo Leadership Medal</w:t>
      </w:r>
    </w:p>
    <w:p w14:paraId="138609CC" w14:textId="77777777" w:rsidR="00416BCD" w:rsidRPr="00736E64" w:rsidRDefault="00416BCD" w:rsidP="006E1854">
      <w:pPr>
        <w:pStyle w:val="FreeForm"/>
        <w:tabs>
          <w:tab w:val="right" w:pos="9792"/>
        </w:tabs>
        <w:spacing w:line="240" w:lineRule="auto"/>
        <w:rPr>
          <w:rFonts w:ascii="Calibri" w:hAnsi="Calibri" w:cs="Tahoma"/>
          <w:b/>
          <w:color w:val="000000"/>
          <w:sz w:val="20"/>
        </w:rPr>
      </w:pPr>
    </w:p>
    <w:p w14:paraId="18328B56" w14:textId="77777777" w:rsidR="00335783" w:rsidRPr="00736E64" w:rsidRDefault="00335783" w:rsidP="006E1854">
      <w:pPr>
        <w:suppressAutoHyphens w:val="0"/>
        <w:rPr>
          <w:rFonts w:ascii="Calibri" w:eastAsia="ヒラギノ角ゴ Pro W3" w:hAnsi="Calibri" w:cs="Tahoma"/>
          <w:b/>
          <w:color w:val="000000"/>
          <w:sz w:val="20"/>
          <w:szCs w:val="20"/>
        </w:rPr>
      </w:pPr>
      <w:r w:rsidRPr="00736E64">
        <w:rPr>
          <w:rFonts w:ascii="Calibri" w:hAnsi="Calibri" w:cs="Tahoma"/>
          <w:b/>
          <w:color w:val="000000"/>
          <w:sz w:val="20"/>
          <w:szCs w:val="20"/>
        </w:rPr>
        <w:t>EDUCATION</w:t>
      </w:r>
    </w:p>
    <w:p w14:paraId="66182CDE" w14:textId="77777777" w:rsidR="00335783" w:rsidRPr="00736E64" w:rsidRDefault="00335783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color w:val="000000"/>
          <w:sz w:val="20"/>
        </w:rPr>
      </w:pPr>
    </w:p>
    <w:p w14:paraId="487E3D8E" w14:textId="77777777" w:rsidR="00335783" w:rsidRPr="00736E64" w:rsidRDefault="00335783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b/>
          <w:color w:val="404040"/>
          <w:sz w:val="20"/>
        </w:rPr>
      </w:pPr>
      <w:r w:rsidRPr="00736E64">
        <w:rPr>
          <w:rFonts w:ascii="Calibri" w:hAnsi="Calibri" w:cs="Tahoma"/>
          <w:b/>
          <w:color w:val="404040"/>
          <w:sz w:val="20"/>
        </w:rPr>
        <w:t>Bachelor of Science in Accountancy</w:t>
      </w:r>
    </w:p>
    <w:p w14:paraId="2E0C428F" w14:textId="77777777" w:rsidR="00335783" w:rsidRPr="00736E64" w:rsidRDefault="00335783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b/>
          <w:color w:val="404040"/>
          <w:sz w:val="20"/>
        </w:rPr>
      </w:pPr>
      <w:r w:rsidRPr="00736E64">
        <w:rPr>
          <w:rFonts w:ascii="Calibri" w:hAnsi="Calibri" w:cs="Tahoma"/>
          <w:b/>
          <w:color w:val="404040"/>
          <w:sz w:val="20"/>
        </w:rPr>
        <w:t>Cum Laude</w:t>
      </w:r>
    </w:p>
    <w:p w14:paraId="276236DA" w14:textId="77777777" w:rsidR="00335783" w:rsidRPr="00736E64" w:rsidRDefault="00335783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 xml:space="preserve">Cebu Institute of </w:t>
      </w:r>
      <w:r w:rsidR="00416BCD" w:rsidRPr="00736E64">
        <w:rPr>
          <w:rFonts w:ascii="Calibri" w:hAnsi="Calibri" w:cs="Tahoma"/>
          <w:color w:val="000000"/>
          <w:sz w:val="20"/>
        </w:rPr>
        <w:t>Technology-</w:t>
      </w:r>
      <w:r w:rsidRPr="00736E64">
        <w:rPr>
          <w:rFonts w:ascii="Calibri" w:hAnsi="Calibri" w:cs="Tahoma"/>
          <w:color w:val="000000"/>
          <w:sz w:val="20"/>
        </w:rPr>
        <w:t>University, Cebu City, Philippines</w:t>
      </w:r>
    </w:p>
    <w:p w14:paraId="7DDF06EF" w14:textId="77777777" w:rsidR="00335783" w:rsidRPr="00736E64" w:rsidRDefault="00335783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March 2005</w:t>
      </w:r>
    </w:p>
    <w:p w14:paraId="7019F270" w14:textId="77777777" w:rsidR="00335783" w:rsidRPr="00736E64" w:rsidRDefault="00335783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color w:val="000000"/>
          <w:sz w:val="20"/>
        </w:rPr>
      </w:pPr>
    </w:p>
    <w:p w14:paraId="2E769705" w14:textId="77777777" w:rsidR="00335783" w:rsidRPr="00736E64" w:rsidRDefault="00335783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b/>
          <w:color w:val="404040"/>
          <w:sz w:val="20"/>
        </w:rPr>
      </w:pPr>
      <w:r w:rsidRPr="00736E64">
        <w:rPr>
          <w:rFonts w:ascii="Calibri" w:hAnsi="Calibri" w:cs="Tahoma"/>
          <w:b/>
          <w:color w:val="404040"/>
          <w:sz w:val="20"/>
        </w:rPr>
        <w:t>Secondary Education</w:t>
      </w:r>
    </w:p>
    <w:p w14:paraId="168C56B0" w14:textId="77777777" w:rsidR="00335783" w:rsidRPr="00736E64" w:rsidRDefault="00335783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b/>
          <w:color w:val="404040"/>
          <w:sz w:val="20"/>
        </w:rPr>
      </w:pPr>
      <w:r w:rsidRPr="00736E64">
        <w:rPr>
          <w:rFonts w:ascii="Calibri" w:hAnsi="Calibri" w:cs="Tahoma"/>
          <w:b/>
          <w:color w:val="404040"/>
          <w:sz w:val="20"/>
        </w:rPr>
        <w:t>Valedictorian</w:t>
      </w:r>
    </w:p>
    <w:p w14:paraId="20E65670" w14:textId="77777777" w:rsidR="00335783" w:rsidRPr="00736E64" w:rsidRDefault="00335783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 xml:space="preserve">Punta National High School, </w:t>
      </w:r>
      <w:proofErr w:type="spellStart"/>
      <w:r w:rsidRPr="00736E64">
        <w:rPr>
          <w:rFonts w:ascii="Calibri" w:hAnsi="Calibri" w:cs="Tahoma"/>
          <w:color w:val="000000"/>
          <w:sz w:val="20"/>
        </w:rPr>
        <w:t>Dipolog</w:t>
      </w:r>
      <w:proofErr w:type="spellEnd"/>
      <w:r w:rsidRPr="00736E64">
        <w:rPr>
          <w:rFonts w:ascii="Calibri" w:hAnsi="Calibri" w:cs="Tahoma"/>
          <w:color w:val="000000"/>
          <w:sz w:val="20"/>
        </w:rPr>
        <w:t xml:space="preserve"> City, Philippines</w:t>
      </w:r>
    </w:p>
    <w:p w14:paraId="3F8EB884" w14:textId="77777777" w:rsidR="00335783" w:rsidRPr="00736E64" w:rsidRDefault="00335783" w:rsidP="006E1854">
      <w:pPr>
        <w:pStyle w:val="FreeForm"/>
        <w:tabs>
          <w:tab w:val="right" w:pos="9072"/>
        </w:tabs>
        <w:spacing w:line="240" w:lineRule="auto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color w:val="000000"/>
          <w:sz w:val="20"/>
        </w:rPr>
        <w:t>March 2001</w:t>
      </w:r>
    </w:p>
    <w:p w14:paraId="0D4E2F8D" w14:textId="552C53C8" w:rsidR="00FC2051" w:rsidRPr="00736E64" w:rsidRDefault="00FB60CE" w:rsidP="00D01F77">
      <w:pPr>
        <w:pStyle w:val="Body"/>
        <w:tabs>
          <w:tab w:val="clear" w:pos="7920"/>
          <w:tab w:val="right" w:pos="9072"/>
        </w:tabs>
        <w:spacing w:after="0" w:line="240" w:lineRule="auto"/>
        <w:rPr>
          <w:rFonts w:ascii="Calibri" w:hAnsi="Calibri" w:cs="Tahoma"/>
          <w:color w:val="000000"/>
          <w:sz w:val="20"/>
        </w:rPr>
      </w:pPr>
      <w:r w:rsidRPr="00736E64">
        <w:rPr>
          <w:rFonts w:ascii="Calibri" w:hAnsi="Calibri" w:cs="Tahoma"/>
          <w:b/>
          <w:noProof/>
          <w:color w:val="000000"/>
          <w:sz w:val="20"/>
          <w:lang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6B03ECB" wp14:editId="5265CAD6">
                <wp:simplePos x="0" y="0"/>
                <wp:positionH relativeFrom="column">
                  <wp:posOffset>-100330</wp:posOffset>
                </wp:positionH>
                <wp:positionV relativeFrom="paragraph">
                  <wp:posOffset>64769</wp:posOffset>
                </wp:positionV>
                <wp:extent cx="6181725" cy="0"/>
                <wp:effectExtent l="0" t="0" r="15875" b="254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7.85pt;margin-top:5.1pt;width:486.75pt;height:0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"/>
            </w:pict>
          </mc:Fallback>
        </mc:AlternateContent>
      </w:r>
      <w:r w:rsidR="00E30B3F" w:rsidRPr="00736E64">
        <w:rPr>
          <w:rFonts w:ascii="Calibri" w:hAnsi="Calibri" w:cs="Tahoma"/>
          <w:color w:val="auto"/>
          <w:sz w:val="20"/>
        </w:rPr>
        <w:t xml:space="preserve"> </w:t>
      </w:r>
    </w:p>
    <w:p w14:paraId="0B82FA6F" w14:textId="77777777" w:rsidR="002E240F" w:rsidRPr="00736E64" w:rsidRDefault="002E240F" w:rsidP="006E1854">
      <w:pPr>
        <w:pStyle w:val="Body"/>
        <w:tabs>
          <w:tab w:val="clear" w:pos="7920"/>
          <w:tab w:val="right" w:pos="9072"/>
        </w:tabs>
        <w:spacing w:after="0" w:line="240" w:lineRule="auto"/>
        <w:rPr>
          <w:rFonts w:ascii="Calibri" w:hAnsi="Calibri" w:cs="Tahoma"/>
          <w:b/>
          <w:color w:val="000000"/>
          <w:sz w:val="20"/>
        </w:rPr>
      </w:pPr>
    </w:p>
    <w:p w14:paraId="3ACE2F5E" w14:textId="77777777" w:rsidR="00335783" w:rsidRPr="00736E64" w:rsidRDefault="00335783" w:rsidP="006E1854">
      <w:pPr>
        <w:rPr>
          <w:rFonts w:ascii="Calibri" w:hAnsi="Calibri" w:cs="Tahoma"/>
          <w:sz w:val="20"/>
          <w:szCs w:val="20"/>
        </w:rPr>
      </w:pPr>
    </w:p>
    <w:p w14:paraId="12FC0816" w14:textId="77777777" w:rsidR="0019320C" w:rsidRPr="00736E64" w:rsidRDefault="0019320C" w:rsidP="006E1854">
      <w:pPr>
        <w:rPr>
          <w:rFonts w:ascii="Calibri" w:hAnsi="Calibri" w:cs="Tahoma"/>
          <w:sz w:val="20"/>
          <w:szCs w:val="20"/>
        </w:rPr>
      </w:pPr>
    </w:p>
    <w:p w14:paraId="69CEECC9" w14:textId="77777777" w:rsidR="00335783" w:rsidRPr="00736E64" w:rsidRDefault="00335783" w:rsidP="006E1854">
      <w:pPr>
        <w:pStyle w:val="Body"/>
        <w:tabs>
          <w:tab w:val="clear" w:pos="7920"/>
          <w:tab w:val="right" w:pos="9072"/>
        </w:tabs>
        <w:spacing w:after="0" w:line="240" w:lineRule="auto"/>
        <w:rPr>
          <w:rFonts w:ascii="Calibri" w:hAnsi="Calibri" w:cs="Tahoma"/>
          <w:sz w:val="20"/>
        </w:rPr>
      </w:pPr>
    </w:p>
    <w:sectPr w:rsidR="00335783" w:rsidRPr="00736E64" w:rsidSect="00E37D75">
      <w:footerReference w:type="even" r:id="rId10"/>
      <w:footerReference w:type="default" r:id="rId11"/>
      <w:footnotePr>
        <w:pos w:val="beneathText"/>
      </w:footnotePr>
      <w:pgSz w:w="12240" w:h="15840"/>
      <w:pgMar w:top="1440" w:right="1043" w:bottom="1440" w:left="1559" w:header="1701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0F9D0" w14:textId="77777777" w:rsidR="007104E3" w:rsidRDefault="007104E3" w:rsidP="00335783">
      <w:r>
        <w:separator/>
      </w:r>
    </w:p>
  </w:endnote>
  <w:endnote w:type="continuationSeparator" w:id="0">
    <w:p w14:paraId="6880697A" w14:textId="77777777" w:rsidR="007104E3" w:rsidRDefault="007104E3" w:rsidP="0033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58FE8" w14:textId="77777777" w:rsidR="007104E3" w:rsidRPr="002E240F" w:rsidRDefault="007104E3">
    <w:pPr>
      <w:pStyle w:val="Address"/>
      <w:pBdr>
        <w:bottom w:val="single" w:sz="8" w:space="1" w:color="000000"/>
      </w:pBdr>
      <w:rPr>
        <w:rFonts w:ascii="Tahoma" w:hAnsi="Tahoma" w:cs="Tahoma"/>
        <w:b/>
        <w:sz w:val="18"/>
        <w:szCs w:val="18"/>
      </w:rPr>
    </w:pPr>
  </w:p>
  <w:p w14:paraId="383E8715" w14:textId="77777777" w:rsidR="007104E3" w:rsidRPr="00601703" w:rsidRDefault="007104E3" w:rsidP="00601703">
    <w:pPr>
      <w:pStyle w:val="Address"/>
      <w:rPr>
        <w:rFonts w:ascii="Tahoma" w:hAnsi="Tahoma" w:cs="Tahoma"/>
        <w:color w:val="000000"/>
        <w:sz w:val="18"/>
        <w:szCs w:val="18"/>
      </w:rPr>
    </w:pPr>
    <w:r w:rsidRPr="00F143B8">
      <w:rPr>
        <w:rFonts w:ascii="Tahoma" w:hAnsi="Tahoma" w:cs="Tahoma"/>
        <w:b/>
        <w:sz w:val="18"/>
        <w:szCs w:val="18"/>
      </w:rPr>
      <w:t>A:</w:t>
    </w:r>
    <w:r w:rsidRPr="00F143B8">
      <w:rPr>
        <w:rFonts w:ascii="Tahoma" w:hAnsi="Tahoma" w:cs="Tahoma"/>
        <w:sz w:val="18"/>
        <w:szCs w:val="18"/>
      </w:rPr>
      <w:t xml:space="preserve"> </w:t>
    </w:r>
    <w:r>
      <w:rPr>
        <w:rFonts w:ascii="Tahoma" w:hAnsi="Tahoma" w:cs="Tahoma"/>
        <w:color w:val="000000"/>
        <w:sz w:val="18"/>
        <w:szCs w:val="18"/>
      </w:rPr>
      <w:t xml:space="preserve">C/O Block 14 </w:t>
    </w:r>
    <w:proofErr w:type="spellStart"/>
    <w:r>
      <w:rPr>
        <w:rFonts w:ascii="Tahoma" w:hAnsi="Tahoma" w:cs="Tahoma"/>
        <w:color w:val="000000"/>
        <w:sz w:val="18"/>
        <w:szCs w:val="18"/>
      </w:rPr>
      <w:t>Eunos</w:t>
    </w:r>
    <w:proofErr w:type="spellEnd"/>
    <w:r>
      <w:rPr>
        <w:rFonts w:ascii="Tahoma" w:hAnsi="Tahoma" w:cs="Tahoma"/>
        <w:color w:val="000000"/>
        <w:sz w:val="18"/>
        <w:szCs w:val="18"/>
      </w:rPr>
      <w:t xml:space="preserve"> Crescent #05-2811 SG 400014</w:t>
    </w:r>
    <w:r w:rsidRPr="00F143B8">
      <w:rPr>
        <w:rFonts w:ascii="Tahoma" w:hAnsi="Tahoma" w:cs="Tahoma"/>
        <w:color w:val="000000"/>
        <w:sz w:val="18"/>
        <w:szCs w:val="18"/>
      </w:rPr>
      <w:t xml:space="preserve"> </w:t>
    </w:r>
    <w:r w:rsidRPr="00F143B8">
      <w:rPr>
        <w:rStyle w:val="Emphasis1"/>
        <w:rFonts w:ascii="Tahoma" w:hAnsi="Tahoma" w:cs="Tahoma"/>
        <w:sz w:val="18"/>
        <w:szCs w:val="18"/>
      </w:rPr>
      <w:t>T:</w:t>
    </w:r>
    <w:r w:rsidRPr="00F143B8">
      <w:rPr>
        <w:rFonts w:ascii="Tahoma" w:hAnsi="Tahoma" w:cs="Tahoma"/>
        <w:sz w:val="18"/>
        <w:szCs w:val="18"/>
      </w:rPr>
      <w:t xml:space="preserve"> </w:t>
    </w:r>
    <w:r w:rsidRPr="00F143B8">
      <w:rPr>
        <w:rFonts w:ascii="Tahoma" w:hAnsi="Tahoma" w:cs="Tahoma"/>
        <w:color w:val="404040" w:themeColor="text1" w:themeTint="BF"/>
        <w:sz w:val="18"/>
        <w:szCs w:val="18"/>
      </w:rPr>
      <w:t>+</w:t>
    </w:r>
    <w:r>
      <w:rPr>
        <w:rFonts w:ascii="Tahoma" w:hAnsi="Tahoma" w:cs="Tahoma"/>
        <w:color w:val="404040" w:themeColor="text1" w:themeTint="BF"/>
        <w:sz w:val="18"/>
        <w:szCs w:val="18"/>
      </w:rPr>
      <w:t>65 9658 5215</w:t>
    </w:r>
    <w:r w:rsidRPr="00F143B8">
      <w:rPr>
        <w:rFonts w:ascii="Tahoma" w:hAnsi="Tahoma" w:cs="Tahoma"/>
        <w:color w:val="000000"/>
        <w:sz w:val="18"/>
        <w:szCs w:val="18"/>
      </w:rPr>
      <w:t xml:space="preserve"> </w:t>
    </w:r>
    <w:r w:rsidRPr="00F143B8">
      <w:rPr>
        <w:rStyle w:val="Emphasis1"/>
        <w:rFonts w:ascii="Tahoma" w:hAnsi="Tahoma" w:cs="Tahoma"/>
        <w:sz w:val="18"/>
        <w:szCs w:val="18"/>
      </w:rPr>
      <w:t>E:</w:t>
    </w:r>
    <w:r w:rsidRPr="00F143B8">
      <w:rPr>
        <w:rFonts w:ascii="Tahoma" w:hAnsi="Tahoma" w:cs="Tahoma"/>
        <w:sz w:val="18"/>
        <w:szCs w:val="18"/>
      </w:rPr>
      <w:t xml:space="preserve"> </w:t>
    </w:r>
    <w:hyperlink r:id="rId1" w:history="1">
      <w:r w:rsidRPr="00F143B8">
        <w:rPr>
          <w:rStyle w:val="Hyperlink"/>
          <w:rFonts w:ascii="Tahoma" w:hAnsi="Tahoma" w:cs="Tahoma"/>
          <w:sz w:val="18"/>
          <w:szCs w:val="18"/>
          <w:u w:val="none"/>
        </w:rPr>
        <w:t>alfredo_o_taclap_jr@yahoo.com</w:t>
      </w:r>
    </w:hyperlink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DF3DD" w14:textId="77777777" w:rsidR="007104E3" w:rsidRDefault="007104E3">
    <w:pPr>
      <w:pStyle w:val="Address"/>
      <w:pBdr>
        <w:bottom w:val="single" w:sz="8" w:space="1" w:color="000000"/>
      </w:pBdr>
      <w:rPr>
        <w:rFonts w:ascii="Tahoma" w:hAnsi="Tahoma" w:cs="Tahoma"/>
        <w:b/>
        <w:sz w:val="18"/>
      </w:rPr>
    </w:pPr>
  </w:p>
  <w:p w14:paraId="27614E09" w14:textId="77777777" w:rsidR="007104E3" w:rsidRPr="00601703" w:rsidRDefault="007104E3" w:rsidP="00601703">
    <w:pPr>
      <w:pStyle w:val="Address"/>
      <w:rPr>
        <w:rFonts w:ascii="Tahoma" w:hAnsi="Tahoma" w:cs="Tahoma"/>
        <w:color w:val="000000"/>
        <w:sz w:val="18"/>
        <w:szCs w:val="18"/>
      </w:rPr>
    </w:pPr>
    <w:r w:rsidRPr="00F143B8">
      <w:rPr>
        <w:rFonts w:ascii="Tahoma" w:hAnsi="Tahoma" w:cs="Tahoma"/>
        <w:b/>
        <w:sz w:val="18"/>
        <w:szCs w:val="18"/>
      </w:rPr>
      <w:t>A:</w:t>
    </w:r>
    <w:r w:rsidRPr="00F143B8">
      <w:rPr>
        <w:rFonts w:ascii="Tahoma" w:hAnsi="Tahoma" w:cs="Tahoma"/>
        <w:sz w:val="18"/>
        <w:szCs w:val="18"/>
      </w:rPr>
      <w:t xml:space="preserve"> </w:t>
    </w:r>
    <w:r>
      <w:rPr>
        <w:rFonts w:ascii="Tahoma" w:hAnsi="Tahoma" w:cs="Tahoma"/>
        <w:color w:val="000000"/>
        <w:sz w:val="18"/>
        <w:szCs w:val="18"/>
      </w:rPr>
      <w:t xml:space="preserve">C/O Block 14 </w:t>
    </w:r>
    <w:proofErr w:type="spellStart"/>
    <w:r>
      <w:rPr>
        <w:rFonts w:ascii="Tahoma" w:hAnsi="Tahoma" w:cs="Tahoma"/>
        <w:color w:val="000000"/>
        <w:sz w:val="18"/>
        <w:szCs w:val="18"/>
      </w:rPr>
      <w:t>Eunos</w:t>
    </w:r>
    <w:proofErr w:type="spellEnd"/>
    <w:r>
      <w:rPr>
        <w:rFonts w:ascii="Tahoma" w:hAnsi="Tahoma" w:cs="Tahoma"/>
        <w:color w:val="000000"/>
        <w:sz w:val="18"/>
        <w:szCs w:val="18"/>
      </w:rPr>
      <w:t xml:space="preserve"> Crescent #05-2811 SG 400014</w:t>
    </w:r>
    <w:r w:rsidRPr="00F143B8">
      <w:rPr>
        <w:rFonts w:ascii="Tahoma" w:hAnsi="Tahoma" w:cs="Tahoma"/>
        <w:color w:val="000000"/>
        <w:sz w:val="18"/>
        <w:szCs w:val="18"/>
      </w:rPr>
      <w:t xml:space="preserve"> </w:t>
    </w:r>
    <w:r w:rsidRPr="00F143B8">
      <w:rPr>
        <w:rStyle w:val="Emphasis1"/>
        <w:rFonts w:ascii="Tahoma" w:hAnsi="Tahoma" w:cs="Tahoma"/>
        <w:sz w:val="18"/>
        <w:szCs w:val="18"/>
      </w:rPr>
      <w:t>T:</w:t>
    </w:r>
    <w:r w:rsidRPr="00F143B8">
      <w:rPr>
        <w:rFonts w:ascii="Tahoma" w:hAnsi="Tahoma" w:cs="Tahoma"/>
        <w:sz w:val="18"/>
        <w:szCs w:val="18"/>
      </w:rPr>
      <w:t xml:space="preserve"> </w:t>
    </w:r>
    <w:r w:rsidRPr="00F143B8">
      <w:rPr>
        <w:rFonts w:ascii="Tahoma" w:hAnsi="Tahoma" w:cs="Tahoma"/>
        <w:color w:val="404040" w:themeColor="text1" w:themeTint="BF"/>
        <w:sz w:val="18"/>
        <w:szCs w:val="18"/>
      </w:rPr>
      <w:t>+</w:t>
    </w:r>
    <w:r>
      <w:rPr>
        <w:rFonts w:ascii="Tahoma" w:hAnsi="Tahoma" w:cs="Tahoma"/>
        <w:color w:val="404040" w:themeColor="text1" w:themeTint="BF"/>
        <w:sz w:val="18"/>
        <w:szCs w:val="18"/>
      </w:rPr>
      <w:t>65 9658 5215</w:t>
    </w:r>
    <w:r w:rsidRPr="00F143B8">
      <w:rPr>
        <w:rFonts w:ascii="Tahoma" w:hAnsi="Tahoma" w:cs="Tahoma"/>
        <w:color w:val="000000"/>
        <w:sz w:val="18"/>
        <w:szCs w:val="18"/>
      </w:rPr>
      <w:t xml:space="preserve"> </w:t>
    </w:r>
    <w:r w:rsidRPr="00F143B8">
      <w:rPr>
        <w:rStyle w:val="Emphasis1"/>
        <w:rFonts w:ascii="Tahoma" w:hAnsi="Tahoma" w:cs="Tahoma"/>
        <w:sz w:val="18"/>
        <w:szCs w:val="18"/>
      </w:rPr>
      <w:t>E:</w:t>
    </w:r>
    <w:r w:rsidRPr="00F143B8">
      <w:rPr>
        <w:rFonts w:ascii="Tahoma" w:hAnsi="Tahoma" w:cs="Tahoma"/>
        <w:sz w:val="18"/>
        <w:szCs w:val="18"/>
      </w:rPr>
      <w:t xml:space="preserve"> </w:t>
    </w:r>
    <w:hyperlink r:id="rId1" w:history="1">
      <w:r w:rsidRPr="00F143B8">
        <w:rPr>
          <w:rStyle w:val="Hyperlink"/>
          <w:rFonts w:ascii="Tahoma" w:hAnsi="Tahoma" w:cs="Tahoma"/>
          <w:sz w:val="18"/>
          <w:szCs w:val="18"/>
          <w:u w:val="none"/>
        </w:rPr>
        <w:t>alfredo_o_taclap_jr@yahoo.com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34C76" w14:textId="77777777" w:rsidR="007104E3" w:rsidRDefault="007104E3" w:rsidP="00335783">
      <w:r>
        <w:separator/>
      </w:r>
    </w:p>
  </w:footnote>
  <w:footnote w:type="continuationSeparator" w:id="0">
    <w:p w14:paraId="2CDE4381" w14:textId="77777777" w:rsidR="007104E3" w:rsidRDefault="007104E3" w:rsidP="00335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>
    <w:nsid w:val="0A95318F"/>
    <w:multiLevelType w:val="multilevel"/>
    <w:tmpl w:val="CB2C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F44E4"/>
    <w:multiLevelType w:val="hybridMultilevel"/>
    <w:tmpl w:val="6598D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374FB9"/>
    <w:multiLevelType w:val="hybridMultilevel"/>
    <w:tmpl w:val="7390C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19341D"/>
    <w:multiLevelType w:val="hybridMultilevel"/>
    <w:tmpl w:val="ED405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F06CCD"/>
    <w:multiLevelType w:val="hybridMultilevel"/>
    <w:tmpl w:val="63BE0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F138F4"/>
    <w:multiLevelType w:val="hybridMultilevel"/>
    <w:tmpl w:val="BA3884BC"/>
    <w:lvl w:ilvl="0" w:tplc="DC203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A609D0"/>
    <w:multiLevelType w:val="hybridMultilevel"/>
    <w:tmpl w:val="2F6A4F8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E21730">
      <w:start w:val="1"/>
      <w:numFmt w:val="bullet"/>
      <w:lvlText w:val=""/>
      <w:lvlJc w:val="left"/>
      <w:pPr>
        <w:tabs>
          <w:tab w:val="num" w:pos="72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B820EE"/>
    <w:multiLevelType w:val="hybridMultilevel"/>
    <w:tmpl w:val="9CF4DBD2"/>
    <w:lvl w:ilvl="0" w:tplc="275EA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B953FB"/>
    <w:multiLevelType w:val="hybridMultilevel"/>
    <w:tmpl w:val="FC68B5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31E25D2"/>
    <w:multiLevelType w:val="hybridMultilevel"/>
    <w:tmpl w:val="2642316E"/>
    <w:lvl w:ilvl="0" w:tplc="B778FF8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6"/>
  </w:num>
  <w:num w:numId="9">
    <w:abstractNumId w:val="7"/>
  </w:num>
  <w:num w:numId="10">
    <w:abstractNumId w:val="8"/>
  </w:num>
  <w:num w:numId="11">
    <w:abstractNumId w:val="9"/>
  </w:num>
  <w:num w:numId="12">
    <w:abstractNumId w:val="14"/>
  </w:num>
  <w:num w:numId="13">
    <w:abstractNumId w:val="11"/>
  </w:num>
  <w:num w:numId="14">
    <w:abstractNumId w:val="12"/>
  </w:num>
  <w:num w:numId="15">
    <w:abstractNumId w:val="15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75"/>
    <w:rsid w:val="000006A4"/>
    <w:rsid w:val="00023566"/>
    <w:rsid w:val="00037A6F"/>
    <w:rsid w:val="00045D16"/>
    <w:rsid w:val="00072F07"/>
    <w:rsid w:val="000736AF"/>
    <w:rsid w:val="00081C36"/>
    <w:rsid w:val="000827C6"/>
    <w:rsid w:val="00092071"/>
    <w:rsid w:val="000A0882"/>
    <w:rsid w:val="000B332F"/>
    <w:rsid w:val="000B672F"/>
    <w:rsid w:val="000D5CB2"/>
    <w:rsid w:val="000F304B"/>
    <w:rsid w:val="000F4CD0"/>
    <w:rsid w:val="00105977"/>
    <w:rsid w:val="00110543"/>
    <w:rsid w:val="001161BF"/>
    <w:rsid w:val="0014059B"/>
    <w:rsid w:val="00154CA0"/>
    <w:rsid w:val="001553CD"/>
    <w:rsid w:val="00186AC7"/>
    <w:rsid w:val="0019320C"/>
    <w:rsid w:val="001B0267"/>
    <w:rsid w:val="001B6322"/>
    <w:rsid w:val="001F2F74"/>
    <w:rsid w:val="00227994"/>
    <w:rsid w:val="00236660"/>
    <w:rsid w:val="002459BE"/>
    <w:rsid w:val="0024666A"/>
    <w:rsid w:val="00247B13"/>
    <w:rsid w:val="00256CF4"/>
    <w:rsid w:val="00262030"/>
    <w:rsid w:val="00262328"/>
    <w:rsid w:val="00283BCA"/>
    <w:rsid w:val="002C25A7"/>
    <w:rsid w:val="002C4119"/>
    <w:rsid w:val="002D04FD"/>
    <w:rsid w:val="002D522A"/>
    <w:rsid w:val="002E240F"/>
    <w:rsid w:val="002F71A0"/>
    <w:rsid w:val="002F71FB"/>
    <w:rsid w:val="00311ED3"/>
    <w:rsid w:val="00317F71"/>
    <w:rsid w:val="0033050B"/>
    <w:rsid w:val="00332AA4"/>
    <w:rsid w:val="00335783"/>
    <w:rsid w:val="00340E83"/>
    <w:rsid w:val="0036233A"/>
    <w:rsid w:val="003B083A"/>
    <w:rsid w:val="003B5588"/>
    <w:rsid w:val="003C651A"/>
    <w:rsid w:val="003D3FDD"/>
    <w:rsid w:val="003F39BB"/>
    <w:rsid w:val="003F6099"/>
    <w:rsid w:val="0040022B"/>
    <w:rsid w:val="00411537"/>
    <w:rsid w:val="00416BCD"/>
    <w:rsid w:val="00435292"/>
    <w:rsid w:val="00440702"/>
    <w:rsid w:val="00442747"/>
    <w:rsid w:val="00477D58"/>
    <w:rsid w:val="0048660B"/>
    <w:rsid w:val="004D1353"/>
    <w:rsid w:val="00505885"/>
    <w:rsid w:val="00515452"/>
    <w:rsid w:val="00521984"/>
    <w:rsid w:val="00533434"/>
    <w:rsid w:val="005408AB"/>
    <w:rsid w:val="00594E56"/>
    <w:rsid w:val="005A1775"/>
    <w:rsid w:val="005A2E16"/>
    <w:rsid w:val="005D03A4"/>
    <w:rsid w:val="005E5C40"/>
    <w:rsid w:val="005F0CCB"/>
    <w:rsid w:val="00600D51"/>
    <w:rsid w:val="00601703"/>
    <w:rsid w:val="006111A3"/>
    <w:rsid w:val="00627ECF"/>
    <w:rsid w:val="0064177D"/>
    <w:rsid w:val="00641CB2"/>
    <w:rsid w:val="00681C1A"/>
    <w:rsid w:val="00683C2A"/>
    <w:rsid w:val="006871BB"/>
    <w:rsid w:val="006877DB"/>
    <w:rsid w:val="0069728A"/>
    <w:rsid w:val="006E1270"/>
    <w:rsid w:val="006E1854"/>
    <w:rsid w:val="006E40B8"/>
    <w:rsid w:val="006F6A0F"/>
    <w:rsid w:val="006F6B68"/>
    <w:rsid w:val="007104E3"/>
    <w:rsid w:val="00727759"/>
    <w:rsid w:val="00736E64"/>
    <w:rsid w:val="007506EE"/>
    <w:rsid w:val="0076029C"/>
    <w:rsid w:val="0077057E"/>
    <w:rsid w:val="00783E83"/>
    <w:rsid w:val="00794735"/>
    <w:rsid w:val="0079533B"/>
    <w:rsid w:val="007A53CD"/>
    <w:rsid w:val="007B32E3"/>
    <w:rsid w:val="007C2344"/>
    <w:rsid w:val="007E17AD"/>
    <w:rsid w:val="008113AF"/>
    <w:rsid w:val="0081477B"/>
    <w:rsid w:val="00815E1E"/>
    <w:rsid w:val="00834418"/>
    <w:rsid w:val="00851A5E"/>
    <w:rsid w:val="00863F0C"/>
    <w:rsid w:val="00864521"/>
    <w:rsid w:val="00866376"/>
    <w:rsid w:val="00867F4F"/>
    <w:rsid w:val="00897D79"/>
    <w:rsid w:val="008B06E2"/>
    <w:rsid w:val="008C40EB"/>
    <w:rsid w:val="008E1F9D"/>
    <w:rsid w:val="008E2869"/>
    <w:rsid w:val="008E6E43"/>
    <w:rsid w:val="0092277D"/>
    <w:rsid w:val="00922A07"/>
    <w:rsid w:val="00945BDB"/>
    <w:rsid w:val="00956964"/>
    <w:rsid w:val="009622AA"/>
    <w:rsid w:val="00970428"/>
    <w:rsid w:val="00993141"/>
    <w:rsid w:val="009B33D0"/>
    <w:rsid w:val="009C5F24"/>
    <w:rsid w:val="009D1571"/>
    <w:rsid w:val="009D36C7"/>
    <w:rsid w:val="009E3773"/>
    <w:rsid w:val="009E3AFC"/>
    <w:rsid w:val="009E7E87"/>
    <w:rsid w:val="00A1779B"/>
    <w:rsid w:val="00A63A10"/>
    <w:rsid w:val="00A807AD"/>
    <w:rsid w:val="00AE7715"/>
    <w:rsid w:val="00B00A0A"/>
    <w:rsid w:val="00B043FF"/>
    <w:rsid w:val="00B32B64"/>
    <w:rsid w:val="00B517F1"/>
    <w:rsid w:val="00B55450"/>
    <w:rsid w:val="00B86390"/>
    <w:rsid w:val="00BA2FB3"/>
    <w:rsid w:val="00BB2833"/>
    <w:rsid w:val="00BB44BF"/>
    <w:rsid w:val="00BD216A"/>
    <w:rsid w:val="00BD4B97"/>
    <w:rsid w:val="00BD5FB6"/>
    <w:rsid w:val="00C12932"/>
    <w:rsid w:val="00C20A17"/>
    <w:rsid w:val="00C2611C"/>
    <w:rsid w:val="00C30B2C"/>
    <w:rsid w:val="00CA1400"/>
    <w:rsid w:val="00CA38B0"/>
    <w:rsid w:val="00CD28B1"/>
    <w:rsid w:val="00D01F77"/>
    <w:rsid w:val="00D273E2"/>
    <w:rsid w:val="00D3104A"/>
    <w:rsid w:val="00D33B74"/>
    <w:rsid w:val="00D37F84"/>
    <w:rsid w:val="00D43236"/>
    <w:rsid w:val="00D55605"/>
    <w:rsid w:val="00D6409E"/>
    <w:rsid w:val="00D7082D"/>
    <w:rsid w:val="00D8717D"/>
    <w:rsid w:val="00DA126A"/>
    <w:rsid w:val="00DB6DCC"/>
    <w:rsid w:val="00DC7FFD"/>
    <w:rsid w:val="00DD27CB"/>
    <w:rsid w:val="00DE2F2F"/>
    <w:rsid w:val="00E00BDF"/>
    <w:rsid w:val="00E051D9"/>
    <w:rsid w:val="00E14BDD"/>
    <w:rsid w:val="00E30B3F"/>
    <w:rsid w:val="00E35FA4"/>
    <w:rsid w:val="00E360CC"/>
    <w:rsid w:val="00E37D75"/>
    <w:rsid w:val="00E60427"/>
    <w:rsid w:val="00E627DB"/>
    <w:rsid w:val="00E828DF"/>
    <w:rsid w:val="00EC1A0A"/>
    <w:rsid w:val="00EC5A57"/>
    <w:rsid w:val="00EC75A7"/>
    <w:rsid w:val="00ED3A5C"/>
    <w:rsid w:val="00EE404A"/>
    <w:rsid w:val="00F00722"/>
    <w:rsid w:val="00F105EE"/>
    <w:rsid w:val="00F40615"/>
    <w:rsid w:val="00F63294"/>
    <w:rsid w:val="00F63CE6"/>
    <w:rsid w:val="00F664C7"/>
    <w:rsid w:val="00F759EA"/>
    <w:rsid w:val="00F85F49"/>
    <w:rsid w:val="00FA19C6"/>
    <w:rsid w:val="00FB05BF"/>
    <w:rsid w:val="00FB0CE1"/>
    <w:rsid w:val="00FB140A"/>
    <w:rsid w:val="00FB379E"/>
    <w:rsid w:val="00FB60CE"/>
    <w:rsid w:val="00FC2051"/>
    <w:rsid w:val="00FD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2622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0B"/>
    <w:pPr>
      <w:suppressAutoHyphens/>
    </w:pPr>
    <w:rPr>
      <w:sz w:val="24"/>
      <w:szCs w:val="24"/>
      <w:lang w:eastAsia="ar-SA"/>
    </w:rPr>
  </w:style>
  <w:style w:type="paragraph" w:styleId="Heading1">
    <w:name w:val="heading 1"/>
    <w:next w:val="Body"/>
    <w:qFormat/>
    <w:rsid w:val="0033050B"/>
    <w:pPr>
      <w:numPr>
        <w:numId w:val="1"/>
      </w:numPr>
      <w:suppressAutoHyphens/>
      <w:spacing w:line="288" w:lineRule="auto"/>
      <w:outlineLvl w:val="0"/>
    </w:pPr>
    <w:rPr>
      <w:rFonts w:ascii="Gill Sans" w:eastAsia="ヒラギノ角ゴ Pro W3" w:hAnsi="Gill Sans"/>
      <w:b/>
      <w:color w:val="3B3C3B"/>
      <w:sz w:val="18"/>
      <w:lang w:eastAsia="ar-SA"/>
    </w:rPr>
  </w:style>
  <w:style w:type="paragraph" w:styleId="Heading2">
    <w:name w:val="heading 2"/>
    <w:next w:val="Body"/>
    <w:qFormat/>
    <w:rsid w:val="0033050B"/>
    <w:pPr>
      <w:numPr>
        <w:ilvl w:val="1"/>
        <w:numId w:val="1"/>
      </w:numPr>
      <w:suppressAutoHyphens/>
      <w:spacing w:before="120" w:line="288" w:lineRule="auto"/>
      <w:outlineLvl w:val="1"/>
    </w:pPr>
    <w:rPr>
      <w:rFonts w:ascii="Gill Sans" w:eastAsia="ヒラギノ角ゴ Pro W3" w:hAnsi="Gill Sans"/>
      <w:b/>
      <w:caps/>
      <w:color w:val="999999"/>
      <w:sz w:val="1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3050B"/>
    <w:rPr>
      <w:position w:val="-1"/>
    </w:rPr>
  </w:style>
  <w:style w:type="character" w:customStyle="1" w:styleId="WW8Num2z0">
    <w:name w:val="WW8Num2z0"/>
    <w:rsid w:val="0033050B"/>
    <w:rPr>
      <w:rFonts w:ascii="Symbol" w:hAnsi="Symbol"/>
    </w:rPr>
  </w:style>
  <w:style w:type="character" w:customStyle="1" w:styleId="WW8Num2z1">
    <w:name w:val="WW8Num2z1"/>
    <w:rsid w:val="0033050B"/>
    <w:rPr>
      <w:rFonts w:ascii="Courier New" w:hAnsi="Courier New" w:cs="Courier New"/>
    </w:rPr>
  </w:style>
  <w:style w:type="character" w:customStyle="1" w:styleId="WW8Num2z2">
    <w:name w:val="WW8Num2z2"/>
    <w:rsid w:val="0033050B"/>
    <w:rPr>
      <w:rFonts w:ascii="Wingdings" w:hAnsi="Wingdings"/>
    </w:rPr>
  </w:style>
  <w:style w:type="character" w:customStyle="1" w:styleId="WW8Num3z0">
    <w:name w:val="WW8Num3z0"/>
    <w:rsid w:val="0033050B"/>
    <w:rPr>
      <w:position w:val="-1"/>
    </w:rPr>
  </w:style>
  <w:style w:type="character" w:customStyle="1" w:styleId="WW8Num4z0">
    <w:name w:val="WW8Num4z0"/>
    <w:rsid w:val="0033050B"/>
    <w:rPr>
      <w:rFonts w:ascii="Symbol" w:hAnsi="Symbol"/>
    </w:rPr>
  </w:style>
  <w:style w:type="character" w:customStyle="1" w:styleId="WW8Num4z1">
    <w:name w:val="WW8Num4z1"/>
    <w:rsid w:val="0033050B"/>
    <w:rPr>
      <w:rFonts w:ascii="Courier New" w:hAnsi="Courier New" w:cs="Courier New"/>
    </w:rPr>
  </w:style>
  <w:style w:type="character" w:customStyle="1" w:styleId="WW8Num4z2">
    <w:name w:val="WW8Num4z2"/>
    <w:rsid w:val="0033050B"/>
    <w:rPr>
      <w:rFonts w:ascii="Wingdings" w:hAnsi="Wingdings"/>
    </w:rPr>
  </w:style>
  <w:style w:type="character" w:customStyle="1" w:styleId="WW8Num5z0">
    <w:name w:val="WW8Num5z0"/>
    <w:rsid w:val="0033050B"/>
    <w:rPr>
      <w:rFonts w:ascii="Symbol" w:hAnsi="Symbol"/>
    </w:rPr>
  </w:style>
  <w:style w:type="character" w:customStyle="1" w:styleId="WW8Num5z1">
    <w:name w:val="WW8Num5z1"/>
    <w:rsid w:val="0033050B"/>
    <w:rPr>
      <w:rFonts w:ascii="Courier New" w:hAnsi="Courier New" w:cs="Courier New"/>
    </w:rPr>
  </w:style>
  <w:style w:type="character" w:customStyle="1" w:styleId="WW8Num5z2">
    <w:name w:val="WW8Num5z2"/>
    <w:rsid w:val="0033050B"/>
    <w:rPr>
      <w:rFonts w:ascii="Wingdings" w:hAnsi="Wingdings"/>
    </w:rPr>
  </w:style>
  <w:style w:type="character" w:customStyle="1" w:styleId="WW8Num6z0">
    <w:name w:val="WW8Num6z0"/>
    <w:rsid w:val="0033050B"/>
    <w:rPr>
      <w:rFonts w:ascii="Symbol" w:hAnsi="Symbol"/>
    </w:rPr>
  </w:style>
  <w:style w:type="character" w:customStyle="1" w:styleId="WW8Num6z1">
    <w:name w:val="WW8Num6z1"/>
    <w:rsid w:val="0033050B"/>
    <w:rPr>
      <w:rFonts w:ascii="Courier New" w:hAnsi="Courier New" w:cs="Courier New"/>
    </w:rPr>
  </w:style>
  <w:style w:type="character" w:customStyle="1" w:styleId="WW8Num6z2">
    <w:name w:val="WW8Num6z2"/>
    <w:rsid w:val="0033050B"/>
    <w:rPr>
      <w:rFonts w:ascii="Wingdings" w:hAnsi="Wingdings"/>
    </w:rPr>
  </w:style>
  <w:style w:type="character" w:customStyle="1" w:styleId="WW8Num7z0">
    <w:name w:val="WW8Num7z0"/>
    <w:rsid w:val="0033050B"/>
    <w:rPr>
      <w:rFonts w:ascii="Symbol" w:hAnsi="Symbol"/>
    </w:rPr>
  </w:style>
  <w:style w:type="character" w:customStyle="1" w:styleId="WW8Num8z0">
    <w:name w:val="WW8Num8z0"/>
    <w:rsid w:val="0033050B"/>
    <w:rPr>
      <w:rFonts w:ascii="Symbol" w:hAnsi="Symbol"/>
    </w:rPr>
  </w:style>
  <w:style w:type="character" w:customStyle="1" w:styleId="WW8Num8z1">
    <w:name w:val="WW8Num8z1"/>
    <w:rsid w:val="0033050B"/>
    <w:rPr>
      <w:rFonts w:ascii="Courier New" w:hAnsi="Courier New" w:cs="Courier New"/>
    </w:rPr>
  </w:style>
  <w:style w:type="character" w:customStyle="1" w:styleId="WW8Num8z2">
    <w:name w:val="WW8Num8z2"/>
    <w:rsid w:val="0033050B"/>
    <w:rPr>
      <w:rFonts w:ascii="Wingdings" w:hAnsi="Wingdings"/>
    </w:rPr>
  </w:style>
  <w:style w:type="character" w:customStyle="1" w:styleId="WW8Num9z0">
    <w:name w:val="WW8Num9z0"/>
    <w:rsid w:val="0033050B"/>
    <w:rPr>
      <w:rFonts w:ascii="Symbol" w:hAnsi="Symbol"/>
    </w:rPr>
  </w:style>
  <w:style w:type="character" w:customStyle="1" w:styleId="WW8Num9z1">
    <w:name w:val="WW8Num9z1"/>
    <w:rsid w:val="0033050B"/>
    <w:rPr>
      <w:rFonts w:ascii="Courier New" w:hAnsi="Courier New" w:cs="Courier New"/>
    </w:rPr>
  </w:style>
  <w:style w:type="character" w:customStyle="1" w:styleId="WW8Num9z2">
    <w:name w:val="WW8Num9z2"/>
    <w:rsid w:val="0033050B"/>
    <w:rPr>
      <w:rFonts w:ascii="Wingdings" w:hAnsi="Wingdings"/>
    </w:rPr>
  </w:style>
  <w:style w:type="character" w:customStyle="1" w:styleId="Emphasis1">
    <w:name w:val="Emphasis1"/>
    <w:rsid w:val="0033050B"/>
    <w:rPr>
      <w:rFonts w:ascii="Hoefler Text" w:eastAsia="ヒラギノ角ゴ Pro W3" w:hAnsi="Hoefler Text"/>
      <w:b/>
      <w:i w:val="0"/>
    </w:rPr>
  </w:style>
  <w:style w:type="character" w:customStyle="1" w:styleId="Unknown0">
    <w:name w:val="Unknown 0"/>
    <w:rsid w:val="0033050B"/>
    <w:rPr>
      <w:sz w:val="20"/>
    </w:rPr>
  </w:style>
  <w:style w:type="character" w:customStyle="1" w:styleId="HeaderChar">
    <w:name w:val="Header Char"/>
    <w:basedOn w:val="DefaultParagraphFont"/>
    <w:rsid w:val="0033050B"/>
    <w:rPr>
      <w:sz w:val="24"/>
      <w:szCs w:val="24"/>
    </w:rPr>
  </w:style>
  <w:style w:type="character" w:customStyle="1" w:styleId="FooterChar">
    <w:name w:val="Footer Char"/>
    <w:basedOn w:val="DefaultParagraphFont"/>
    <w:rsid w:val="0033050B"/>
    <w:rPr>
      <w:sz w:val="24"/>
      <w:szCs w:val="24"/>
    </w:rPr>
  </w:style>
  <w:style w:type="character" w:styleId="Hyperlink">
    <w:name w:val="Hyperlink"/>
    <w:semiHidden/>
    <w:rsid w:val="0033050B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33050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33050B"/>
    <w:pPr>
      <w:spacing w:after="120"/>
    </w:pPr>
  </w:style>
  <w:style w:type="paragraph" w:styleId="List">
    <w:name w:val="List"/>
    <w:basedOn w:val="BodyText"/>
    <w:semiHidden/>
    <w:rsid w:val="0033050B"/>
    <w:rPr>
      <w:rFonts w:cs="Tahoma"/>
    </w:rPr>
  </w:style>
  <w:style w:type="paragraph" w:styleId="Caption">
    <w:name w:val="caption"/>
    <w:basedOn w:val="Normal"/>
    <w:qFormat/>
    <w:rsid w:val="0033050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33050B"/>
    <w:pPr>
      <w:suppressLineNumbers/>
    </w:pPr>
    <w:rPr>
      <w:rFonts w:cs="Tahoma"/>
    </w:rPr>
  </w:style>
  <w:style w:type="paragraph" w:customStyle="1" w:styleId="Address">
    <w:name w:val="Address"/>
    <w:rsid w:val="0033050B"/>
    <w:pPr>
      <w:suppressAutoHyphens/>
      <w:spacing w:line="288" w:lineRule="auto"/>
      <w:jc w:val="center"/>
    </w:pPr>
    <w:rPr>
      <w:rFonts w:ascii="Hoefler Text" w:eastAsia="ヒラギノ角ゴ Pro W3" w:hAnsi="Hoefler Text"/>
      <w:color w:val="3B3C3B"/>
      <w:sz w:val="16"/>
      <w:lang w:eastAsia="ar-SA"/>
    </w:rPr>
  </w:style>
  <w:style w:type="paragraph" w:customStyle="1" w:styleId="Body">
    <w:name w:val="Body"/>
    <w:rsid w:val="0033050B"/>
    <w:pPr>
      <w:tabs>
        <w:tab w:val="center" w:pos="3960"/>
        <w:tab w:val="right" w:pos="7920"/>
      </w:tabs>
      <w:suppressAutoHyphens/>
      <w:spacing w:after="180" w:line="288" w:lineRule="auto"/>
    </w:pPr>
    <w:rPr>
      <w:rFonts w:ascii="Gill Sans" w:eastAsia="ヒラギノ角ゴ Pro W3" w:hAnsi="Gill Sans"/>
      <w:color w:val="3B3C3B"/>
      <w:sz w:val="18"/>
      <w:lang w:eastAsia="ar-SA"/>
    </w:rPr>
  </w:style>
  <w:style w:type="paragraph" w:customStyle="1" w:styleId="FreeForm">
    <w:name w:val="Free Form"/>
    <w:rsid w:val="0033050B"/>
    <w:pPr>
      <w:suppressAutoHyphens/>
      <w:spacing w:line="288" w:lineRule="auto"/>
    </w:pPr>
    <w:rPr>
      <w:rFonts w:ascii="Gill Sans" w:eastAsia="ヒラギノ角ゴ Pro W3" w:hAnsi="Gill Sans"/>
      <w:color w:val="3B3C3B"/>
      <w:sz w:val="18"/>
      <w:lang w:eastAsia="ar-SA"/>
    </w:rPr>
  </w:style>
  <w:style w:type="paragraph" w:customStyle="1" w:styleId="Name">
    <w:name w:val="Name"/>
    <w:next w:val="Body"/>
    <w:rsid w:val="0033050B"/>
    <w:pPr>
      <w:suppressAutoHyphens/>
      <w:spacing w:line="288" w:lineRule="auto"/>
      <w:jc w:val="center"/>
    </w:pPr>
    <w:rPr>
      <w:rFonts w:ascii="Hoefler Text" w:eastAsia="ヒラギノ角ゴ Pro W3" w:hAnsi="Hoefler Text"/>
      <w:color w:val="3B3C3B"/>
      <w:sz w:val="36"/>
      <w:lang w:eastAsia="ar-SA"/>
    </w:rPr>
  </w:style>
  <w:style w:type="paragraph" w:styleId="Header">
    <w:name w:val="header"/>
    <w:basedOn w:val="Normal"/>
    <w:semiHidden/>
    <w:rsid w:val="0033050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33050B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E30B3F"/>
    <w:pPr>
      <w:suppressAutoHyphens w:val="0"/>
      <w:ind w:left="720"/>
      <w:contextualSpacing/>
    </w:pPr>
    <w:rPr>
      <w:rFonts w:ascii="Calibri" w:hAnsi="Calibr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C651A"/>
    <w:pPr>
      <w:suppressAutoHyphens w:val="0"/>
      <w:spacing w:before="240" w:after="240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0B"/>
    <w:pPr>
      <w:suppressAutoHyphens/>
    </w:pPr>
    <w:rPr>
      <w:sz w:val="24"/>
      <w:szCs w:val="24"/>
      <w:lang w:eastAsia="ar-SA"/>
    </w:rPr>
  </w:style>
  <w:style w:type="paragraph" w:styleId="Heading1">
    <w:name w:val="heading 1"/>
    <w:next w:val="Body"/>
    <w:qFormat/>
    <w:rsid w:val="0033050B"/>
    <w:pPr>
      <w:numPr>
        <w:numId w:val="1"/>
      </w:numPr>
      <w:suppressAutoHyphens/>
      <w:spacing w:line="288" w:lineRule="auto"/>
      <w:outlineLvl w:val="0"/>
    </w:pPr>
    <w:rPr>
      <w:rFonts w:ascii="Gill Sans" w:eastAsia="ヒラギノ角ゴ Pro W3" w:hAnsi="Gill Sans"/>
      <w:b/>
      <w:color w:val="3B3C3B"/>
      <w:sz w:val="18"/>
      <w:lang w:eastAsia="ar-SA"/>
    </w:rPr>
  </w:style>
  <w:style w:type="paragraph" w:styleId="Heading2">
    <w:name w:val="heading 2"/>
    <w:next w:val="Body"/>
    <w:qFormat/>
    <w:rsid w:val="0033050B"/>
    <w:pPr>
      <w:numPr>
        <w:ilvl w:val="1"/>
        <w:numId w:val="1"/>
      </w:numPr>
      <w:suppressAutoHyphens/>
      <w:spacing w:before="120" w:line="288" w:lineRule="auto"/>
      <w:outlineLvl w:val="1"/>
    </w:pPr>
    <w:rPr>
      <w:rFonts w:ascii="Gill Sans" w:eastAsia="ヒラギノ角ゴ Pro W3" w:hAnsi="Gill Sans"/>
      <w:b/>
      <w:caps/>
      <w:color w:val="999999"/>
      <w:sz w:val="1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3050B"/>
    <w:rPr>
      <w:position w:val="-1"/>
    </w:rPr>
  </w:style>
  <w:style w:type="character" w:customStyle="1" w:styleId="WW8Num2z0">
    <w:name w:val="WW8Num2z0"/>
    <w:rsid w:val="0033050B"/>
    <w:rPr>
      <w:rFonts w:ascii="Symbol" w:hAnsi="Symbol"/>
    </w:rPr>
  </w:style>
  <w:style w:type="character" w:customStyle="1" w:styleId="WW8Num2z1">
    <w:name w:val="WW8Num2z1"/>
    <w:rsid w:val="0033050B"/>
    <w:rPr>
      <w:rFonts w:ascii="Courier New" w:hAnsi="Courier New" w:cs="Courier New"/>
    </w:rPr>
  </w:style>
  <w:style w:type="character" w:customStyle="1" w:styleId="WW8Num2z2">
    <w:name w:val="WW8Num2z2"/>
    <w:rsid w:val="0033050B"/>
    <w:rPr>
      <w:rFonts w:ascii="Wingdings" w:hAnsi="Wingdings"/>
    </w:rPr>
  </w:style>
  <w:style w:type="character" w:customStyle="1" w:styleId="WW8Num3z0">
    <w:name w:val="WW8Num3z0"/>
    <w:rsid w:val="0033050B"/>
    <w:rPr>
      <w:position w:val="-1"/>
    </w:rPr>
  </w:style>
  <w:style w:type="character" w:customStyle="1" w:styleId="WW8Num4z0">
    <w:name w:val="WW8Num4z0"/>
    <w:rsid w:val="0033050B"/>
    <w:rPr>
      <w:rFonts w:ascii="Symbol" w:hAnsi="Symbol"/>
    </w:rPr>
  </w:style>
  <w:style w:type="character" w:customStyle="1" w:styleId="WW8Num4z1">
    <w:name w:val="WW8Num4z1"/>
    <w:rsid w:val="0033050B"/>
    <w:rPr>
      <w:rFonts w:ascii="Courier New" w:hAnsi="Courier New" w:cs="Courier New"/>
    </w:rPr>
  </w:style>
  <w:style w:type="character" w:customStyle="1" w:styleId="WW8Num4z2">
    <w:name w:val="WW8Num4z2"/>
    <w:rsid w:val="0033050B"/>
    <w:rPr>
      <w:rFonts w:ascii="Wingdings" w:hAnsi="Wingdings"/>
    </w:rPr>
  </w:style>
  <w:style w:type="character" w:customStyle="1" w:styleId="WW8Num5z0">
    <w:name w:val="WW8Num5z0"/>
    <w:rsid w:val="0033050B"/>
    <w:rPr>
      <w:rFonts w:ascii="Symbol" w:hAnsi="Symbol"/>
    </w:rPr>
  </w:style>
  <w:style w:type="character" w:customStyle="1" w:styleId="WW8Num5z1">
    <w:name w:val="WW8Num5z1"/>
    <w:rsid w:val="0033050B"/>
    <w:rPr>
      <w:rFonts w:ascii="Courier New" w:hAnsi="Courier New" w:cs="Courier New"/>
    </w:rPr>
  </w:style>
  <w:style w:type="character" w:customStyle="1" w:styleId="WW8Num5z2">
    <w:name w:val="WW8Num5z2"/>
    <w:rsid w:val="0033050B"/>
    <w:rPr>
      <w:rFonts w:ascii="Wingdings" w:hAnsi="Wingdings"/>
    </w:rPr>
  </w:style>
  <w:style w:type="character" w:customStyle="1" w:styleId="WW8Num6z0">
    <w:name w:val="WW8Num6z0"/>
    <w:rsid w:val="0033050B"/>
    <w:rPr>
      <w:rFonts w:ascii="Symbol" w:hAnsi="Symbol"/>
    </w:rPr>
  </w:style>
  <w:style w:type="character" w:customStyle="1" w:styleId="WW8Num6z1">
    <w:name w:val="WW8Num6z1"/>
    <w:rsid w:val="0033050B"/>
    <w:rPr>
      <w:rFonts w:ascii="Courier New" w:hAnsi="Courier New" w:cs="Courier New"/>
    </w:rPr>
  </w:style>
  <w:style w:type="character" w:customStyle="1" w:styleId="WW8Num6z2">
    <w:name w:val="WW8Num6z2"/>
    <w:rsid w:val="0033050B"/>
    <w:rPr>
      <w:rFonts w:ascii="Wingdings" w:hAnsi="Wingdings"/>
    </w:rPr>
  </w:style>
  <w:style w:type="character" w:customStyle="1" w:styleId="WW8Num7z0">
    <w:name w:val="WW8Num7z0"/>
    <w:rsid w:val="0033050B"/>
    <w:rPr>
      <w:rFonts w:ascii="Symbol" w:hAnsi="Symbol"/>
    </w:rPr>
  </w:style>
  <w:style w:type="character" w:customStyle="1" w:styleId="WW8Num8z0">
    <w:name w:val="WW8Num8z0"/>
    <w:rsid w:val="0033050B"/>
    <w:rPr>
      <w:rFonts w:ascii="Symbol" w:hAnsi="Symbol"/>
    </w:rPr>
  </w:style>
  <w:style w:type="character" w:customStyle="1" w:styleId="WW8Num8z1">
    <w:name w:val="WW8Num8z1"/>
    <w:rsid w:val="0033050B"/>
    <w:rPr>
      <w:rFonts w:ascii="Courier New" w:hAnsi="Courier New" w:cs="Courier New"/>
    </w:rPr>
  </w:style>
  <w:style w:type="character" w:customStyle="1" w:styleId="WW8Num8z2">
    <w:name w:val="WW8Num8z2"/>
    <w:rsid w:val="0033050B"/>
    <w:rPr>
      <w:rFonts w:ascii="Wingdings" w:hAnsi="Wingdings"/>
    </w:rPr>
  </w:style>
  <w:style w:type="character" w:customStyle="1" w:styleId="WW8Num9z0">
    <w:name w:val="WW8Num9z0"/>
    <w:rsid w:val="0033050B"/>
    <w:rPr>
      <w:rFonts w:ascii="Symbol" w:hAnsi="Symbol"/>
    </w:rPr>
  </w:style>
  <w:style w:type="character" w:customStyle="1" w:styleId="WW8Num9z1">
    <w:name w:val="WW8Num9z1"/>
    <w:rsid w:val="0033050B"/>
    <w:rPr>
      <w:rFonts w:ascii="Courier New" w:hAnsi="Courier New" w:cs="Courier New"/>
    </w:rPr>
  </w:style>
  <w:style w:type="character" w:customStyle="1" w:styleId="WW8Num9z2">
    <w:name w:val="WW8Num9z2"/>
    <w:rsid w:val="0033050B"/>
    <w:rPr>
      <w:rFonts w:ascii="Wingdings" w:hAnsi="Wingdings"/>
    </w:rPr>
  </w:style>
  <w:style w:type="character" w:customStyle="1" w:styleId="Emphasis1">
    <w:name w:val="Emphasis1"/>
    <w:rsid w:val="0033050B"/>
    <w:rPr>
      <w:rFonts w:ascii="Hoefler Text" w:eastAsia="ヒラギノ角ゴ Pro W3" w:hAnsi="Hoefler Text"/>
      <w:b/>
      <w:i w:val="0"/>
    </w:rPr>
  </w:style>
  <w:style w:type="character" w:customStyle="1" w:styleId="Unknown0">
    <w:name w:val="Unknown 0"/>
    <w:rsid w:val="0033050B"/>
    <w:rPr>
      <w:sz w:val="20"/>
    </w:rPr>
  </w:style>
  <w:style w:type="character" w:customStyle="1" w:styleId="HeaderChar">
    <w:name w:val="Header Char"/>
    <w:basedOn w:val="DefaultParagraphFont"/>
    <w:rsid w:val="0033050B"/>
    <w:rPr>
      <w:sz w:val="24"/>
      <w:szCs w:val="24"/>
    </w:rPr>
  </w:style>
  <w:style w:type="character" w:customStyle="1" w:styleId="FooterChar">
    <w:name w:val="Footer Char"/>
    <w:basedOn w:val="DefaultParagraphFont"/>
    <w:rsid w:val="0033050B"/>
    <w:rPr>
      <w:sz w:val="24"/>
      <w:szCs w:val="24"/>
    </w:rPr>
  </w:style>
  <w:style w:type="character" w:styleId="Hyperlink">
    <w:name w:val="Hyperlink"/>
    <w:semiHidden/>
    <w:rsid w:val="0033050B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33050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33050B"/>
    <w:pPr>
      <w:spacing w:after="120"/>
    </w:pPr>
  </w:style>
  <w:style w:type="paragraph" w:styleId="List">
    <w:name w:val="List"/>
    <w:basedOn w:val="BodyText"/>
    <w:semiHidden/>
    <w:rsid w:val="0033050B"/>
    <w:rPr>
      <w:rFonts w:cs="Tahoma"/>
    </w:rPr>
  </w:style>
  <w:style w:type="paragraph" w:styleId="Caption">
    <w:name w:val="caption"/>
    <w:basedOn w:val="Normal"/>
    <w:qFormat/>
    <w:rsid w:val="0033050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33050B"/>
    <w:pPr>
      <w:suppressLineNumbers/>
    </w:pPr>
    <w:rPr>
      <w:rFonts w:cs="Tahoma"/>
    </w:rPr>
  </w:style>
  <w:style w:type="paragraph" w:customStyle="1" w:styleId="Address">
    <w:name w:val="Address"/>
    <w:rsid w:val="0033050B"/>
    <w:pPr>
      <w:suppressAutoHyphens/>
      <w:spacing w:line="288" w:lineRule="auto"/>
      <w:jc w:val="center"/>
    </w:pPr>
    <w:rPr>
      <w:rFonts w:ascii="Hoefler Text" w:eastAsia="ヒラギノ角ゴ Pro W3" w:hAnsi="Hoefler Text"/>
      <w:color w:val="3B3C3B"/>
      <w:sz w:val="16"/>
      <w:lang w:eastAsia="ar-SA"/>
    </w:rPr>
  </w:style>
  <w:style w:type="paragraph" w:customStyle="1" w:styleId="Body">
    <w:name w:val="Body"/>
    <w:rsid w:val="0033050B"/>
    <w:pPr>
      <w:tabs>
        <w:tab w:val="center" w:pos="3960"/>
        <w:tab w:val="right" w:pos="7920"/>
      </w:tabs>
      <w:suppressAutoHyphens/>
      <w:spacing w:after="180" w:line="288" w:lineRule="auto"/>
    </w:pPr>
    <w:rPr>
      <w:rFonts w:ascii="Gill Sans" w:eastAsia="ヒラギノ角ゴ Pro W3" w:hAnsi="Gill Sans"/>
      <w:color w:val="3B3C3B"/>
      <w:sz w:val="18"/>
      <w:lang w:eastAsia="ar-SA"/>
    </w:rPr>
  </w:style>
  <w:style w:type="paragraph" w:customStyle="1" w:styleId="FreeForm">
    <w:name w:val="Free Form"/>
    <w:rsid w:val="0033050B"/>
    <w:pPr>
      <w:suppressAutoHyphens/>
      <w:spacing w:line="288" w:lineRule="auto"/>
    </w:pPr>
    <w:rPr>
      <w:rFonts w:ascii="Gill Sans" w:eastAsia="ヒラギノ角ゴ Pro W3" w:hAnsi="Gill Sans"/>
      <w:color w:val="3B3C3B"/>
      <w:sz w:val="18"/>
      <w:lang w:eastAsia="ar-SA"/>
    </w:rPr>
  </w:style>
  <w:style w:type="paragraph" w:customStyle="1" w:styleId="Name">
    <w:name w:val="Name"/>
    <w:next w:val="Body"/>
    <w:rsid w:val="0033050B"/>
    <w:pPr>
      <w:suppressAutoHyphens/>
      <w:spacing w:line="288" w:lineRule="auto"/>
      <w:jc w:val="center"/>
    </w:pPr>
    <w:rPr>
      <w:rFonts w:ascii="Hoefler Text" w:eastAsia="ヒラギノ角ゴ Pro W3" w:hAnsi="Hoefler Text"/>
      <w:color w:val="3B3C3B"/>
      <w:sz w:val="36"/>
      <w:lang w:eastAsia="ar-SA"/>
    </w:rPr>
  </w:style>
  <w:style w:type="paragraph" w:styleId="Header">
    <w:name w:val="header"/>
    <w:basedOn w:val="Normal"/>
    <w:semiHidden/>
    <w:rsid w:val="0033050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33050B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E30B3F"/>
    <w:pPr>
      <w:suppressAutoHyphens w:val="0"/>
      <w:ind w:left="720"/>
      <w:contextualSpacing/>
    </w:pPr>
    <w:rPr>
      <w:rFonts w:ascii="Calibri" w:hAnsi="Calibr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C651A"/>
    <w:pPr>
      <w:suppressAutoHyphens w:val="0"/>
      <w:spacing w:before="240" w:after="2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5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7494">
                  <w:marLeft w:val="-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80109">
                          <w:marLeft w:val="0"/>
                          <w:marRight w:val="-1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47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8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8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42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1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00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4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43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580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100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204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9473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42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alfredo_o_taclap_jr@yahoo.com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fredo_o_taclap_jr@yahoo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fredo_o_taclap_j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2257</Words>
  <Characters>12866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15093</CharactersWithSpaces>
  <SharedDoc>false</SharedDoc>
  <HLinks>
    <vt:vector size="18" baseType="variant">
      <vt:variant>
        <vt:i4>2818088</vt:i4>
      </vt:variant>
      <vt:variant>
        <vt:i4>0</vt:i4>
      </vt:variant>
      <vt:variant>
        <vt:i4>0</vt:i4>
      </vt:variant>
      <vt:variant>
        <vt:i4>5</vt:i4>
      </vt:variant>
      <vt:variant>
        <vt:lpwstr>mailto:alfredo_o_taclap_jr@yahoo.com</vt:lpwstr>
      </vt:variant>
      <vt:variant>
        <vt:lpwstr/>
      </vt:variant>
      <vt:variant>
        <vt:i4>2818088</vt:i4>
      </vt:variant>
      <vt:variant>
        <vt:i4>3</vt:i4>
      </vt:variant>
      <vt:variant>
        <vt:i4>0</vt:i4>
      </vt:variant>
      <vt:variant>
        <vt:i4>5</vt:i4>
      </vt:variant>
      <vt:variant>
        <vt:lpwstr>mailto:alfredo_o_taclap_jr@yahoo.com</vt:lpwstr>
      </vt:variant>
      <vt:variant>
        <vt:lpwstr/>
      </vt:variant>
      <vt:variant>
        <vt:i4>2818088</vt:i4>
      </vt:variant>
      <vt:variant>
        <vt:i4>0</vt:i4>
      </vt:variant>
      <vt:variant>
        <vt:i4>0</vt:i4>
      </vt:variant>
      <vt:variant>
        <vt:i4>5</vt:i4>
      </vt:variant>
      <vt:variant>
        <vt:lpwstr>mailto:alfredo_o_taclap_jr@yahoo.com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Criselda Reyes</dc:creator>
  <cp:lastModifiedBy>Alfredo Taclap Jr</cp:lastModifiedBy>
  <cp:revision>20</cp:revision>
  <cp:lastPrinted>2011-12-14T09:46:00Z</cp:lastPrinted>
  <dcterms:created xsi:type="dcterms:W3CDTF">2016-05-24T13:52:00Z</dcterms:created>
  <dcterms:modified xsi:type="dcterms:W3CDTF">2017-02-18T12:51:00Z</dcterms:modified>
</cp:coreProperties>
</file>