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39C" w:rsidRDefault="00E6539C">
      <w:bookmarkStart w:id="0" w:name="_GoBack"/>
      <w:bookmarkEnd w:id="0"/>
    </w:p>
    <w:p w:rsidR="00E6539C" w:rsidRDefault="00051811">
      <w:r>
        <w:rPr>
          <w:noProof/>
          <w:lang w:val="en-US"/>
        </w:rPr>
        <w:pict>
          <v:rect id="Rectangle 2" o:spid="_x0000_s1026" style="position:absolute;margin-left:0;margin-top:0;width:612pt;height:11in;z-index:-251658752;visibility:visible;mso-width-percent:1000;mso-height-percent:1000;mso-position-horizontal:center;mso-position-horizontal-relative:page;mso-position-vertical:center;mso-position-vertical-relative:page;mso-width-percent:1000;mso-height-percent: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" o:allowincell="f" stroked="f">
            <v:textbox>
              <w:txbxContent>
                <w:p w:rsidR="006018E1" w:rsidRDefault="006018E1">
                  <w:pPr>
                    <w:rPr>
                      <w:rFonts w:ascii="Cambria" w:hAnsi="Cambria"/>
                      <w:color w:val="FFFFFF"/>
                      <w:sz w:val="72"/>
                      <w:szCs w:val="72"/>
                    </w:rPr>
                  </w:pPr>
                  <w:r w:rsidRPr="00E6539C">
                    <w:rPr>
                      <w:rFonts w:ascii="Cambria" w:hAnsi="Cambria"/>
                      <w:color w:val="FFFFFF"/>
                      <w:sz w:val="72"/>
                      <w:szCs w:val="72"/>
                    </w:rPr>
                    <w:t>M</w:t>
                  </w:r>
                  <w:r w:rsidR="00E6539C" w:rsidRPr="00E6539C">
                    <w:rPr>
                      <w:rFonts w:ascii="Cambria" w:hAnsi="Cambria"/>
                      <w:color w:val="FFFFFF"/>
                      <w:sz w:val="72"/>
                      <w:szCs w:val="72"/>
                    </w:rPr>
                    <w:t>rtyuiopasdfghjklzxcvbnmqwertyuiopasdfghjklzxcvbnmqwertyuiopasdfghjklzxcvb</w:t>
                  </w: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6018E1" w:rsidRDefault="006018E1">
                  <w:pPr>
                    <w:rPr>
                      <w:rFonts w:ascii="Cambria" w:hAnsi="Cambria"/>
                      <w:color w:val="FFFFFF"/>
                      <w:sz w:val="72"/>
                      <w:szCs w:val="72"/>
                    </w:rPr>
                  </w:pPr>
                </w:p>
                <w:p w:rsidR="00E6539C" w:rsidRPr="00E6539C" w:rsidRDefault="00E6539C">
                  <w:pPr>
                    <w:rPr>
                      <w:rFonts w:ascii="Cambria" w:hAnsi="Cambria"/>
                      <w:color w:val="E6EED5"/>
                      <w:sz w:val="96"/>
                      <w:szCs w:val="96"/>
                    </w:rPr>
                  </w:pPr>
                  <w:r w:rsidRPr="00E6539C">
                    <w:rPr>
                      <w:rFonts w:ascii="Cambria" w:hAnsi="Cambria"/>
                      <w:color w:val="FFFFFF"/>
                      <w:sz w:val="72"/>
                      <w:szCs w:val="72"/>
                    </w:rPr>
                    <w:t>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w:t>
                  </w:r>
                  <w:r w:rsidRPr="00E6539C">
                    <w:rPr>
                      <w:rFonts w:ascii="Cambria" w:hAnsi="Cambria"/>
                      <w:color w:val="E6EED5"/>
                      <w:sz w:val="72"/>
                      <w:szCs w:val="72"/>
                    </w:rPr>
                    <w:t>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Pr="00E6539C">
                    <w:rPr>
                      <w:rFonts w:ascii="Cambria" w:hAnsi="Cambria"/>
                      <w:color w:val="E6EED5"/>
                      <w:sz w:val="72"/>
                      <w:szCs w:val="72"/>
                      <w:u w:val="single"/>
                    </w:rPr>
                    <w:t>xcvbnmqwertyuiopasdfghjklzxcvbnmqw</w:t>
                  </w:r>
                  <w:r w:rsidRPr="00E6539C">
                    <w:rPr>
                      <w:rFonts w:ascii="Cambria" w:hAnsi="Cambria"/>
                      <w:color w:val="E6EED5"/>
                      <w:sz w:val="72"/>
                      <w:szCs w:val="72"/>
                    </w:rPr>
                    <w:t>ertyuiopasdfghjklzxcvbnm</w:t>
                  </w:r>
                </w:p>
              </w:txbxContent>
            </v:textbox>
            <w10:wrap anchorx="page" anchory="page"/>
          </v:rect>
        </w:pict>
      </w:r>
    </w:p>
    <w:p w:rsidR="00E6539C" w:rsidRDefault="00E6539C"/>
    <w:tbl>
      <w:tblPr>
        <w:tblW w:w="4545" w:type="pct"/>
        <w:jc w:val="center"/>
        <w:tblBorders>
          <w:top w:val="thinThickSmallGap" w:sz="36" w:space="0" w:color="632423"/>
          <w:left w:val="thinThickSmallGap" w:sz="36" w:space="0" w:color="632423"/>
          <w:bottom w:val="thickThinSmallGap" w:sz="36" w:space="0" w:color="632423"/>
          <w:right w:val="thickThinSmallGap" w:sz="36" w:space="0" w:color="632423"/>
        </w:tblBorders>
        <w:shd w:val="clear" w:color="auto" w:fill="FFFFFF"/>
        <w:tblLook w:val="04A0" w:firstRow="1" w:lastRow="0" w:firstColumn="1" w:lastColumn="0" w:noHBand="0" w:noVBand="1"/>
      </w:tblPr>
      <w:tblGrid>
        <w:gridCol w:w="8705"/>
      </w:tblGrid>
      <w:tr w:rsidR="00E6539C" w:rsidTr="00521408">
        <w:trPr>
          <w:trHeight w:val="7496"/>
          <w:jc w:val="center"/>
        </w:trPr>
        <w:tc>
          <w:tcPr>
            <w:tcW w:w="5000" w:type="pct"/>
            <w:shd w:val="clear" w:color="auto" w:fill="FFFFFF"/>
            <w:vAlign w:val="center"/>
          </w:tcPr>
          <w:p w:rsidR="00521408" w:rsidRDefault="00E6539C" w:rsidP="00E6539C">
            <w:pPr>
              <w:pStyle w:val="NoSpacing"/>
              <w:rPr>
                <w:rFonts w:ascii="Cambria" w:hAnsi="Cambria"/>
                <w:b/>
                <w:sz w:val="40"/>
                <w:szCs w:val="40"/>
              </w:rPr>
            </w:pPr>
            <w:r w:rsidRPr="00E6539C">
              <w:rPr>
                <w:rFonts w:ascii="Cambria" w:hAnsi="Cambria"/>
                <w:b/>
                <w:sz w:val="40"/>
                <w:szCs w:val="40"/>
              </w:rPr>
              <w:t xml:space="preserve">             </w:t>
            </w:r>
          </w:p>
          <w:p w:rsidR="00521408" w:rsidRDefault="00521408" w:rsidP="00E6539C">
            <w:pPr>
              <w:pStyle w:val="NoSpacing"/>
              <w:rPr>
                <w:rFonts w:ascii="Cambria" w:hAnsi="Cambria"/>
                <w:b/>
                <w:sz w:val="40"/>
                <w:szCs w:val="40"/>
              </w:rPr>
            </w:pPr>
          </w:p>
          <w:p w:rsidR="00521408" w:rsidRDefault="00521408" w:rsidP="00521408">
            <w:pPr>
              <w:pStyle w:val="NoSpacing"/>
              <w:jc w:val="center"/>
              <w:rPr>
                <w:rFonts w:ascii="Cambria" w:hAnsi="Cambria"/>
                <w:b/>
                <w:sz w:val="40"/>
                <w:szCs w:val="40"/>
              </w:rPr>
            </w:pPr>
          </w:p>
          <w:p w:rsidR="00521408" w:rsidRDefault="00521408" w:rsidP="00521408">
            <w:pPr>
              <w:pStyle w:val="NoSpacing"/>
              <w:jc w:val="center"/>
              <w:rPr>
                <w:rFonts w:ascii="Cambria" w:hAnsi="Cambria"/>
                <w:b/>
                <w:sz w:val="40"/>
                <w:szCs w:val="40"/>
              </w:rPr>
            </w:pPr>
          </w:p>
          <w:p w:rsidR="00E6539C" w:rsidRDefault="00521408" w:rsidP="00521408">
            <w:pPr>
              <w:pStyle w:val="NoSpacing"/>
              <w:jc w:val="center"/>
              <w:rPr>
                <w:rFonts w:ascii="Cambria" w:hAnsi="Cambria"/>
                <w:sz w:val="40"/>
                <w:szCs w:val="40"/>
              </w:rPr>
            </w:pPr>
            <w:r>
              <w:rPr>
                <w:rFonts w:ascii="Cambria" w:hAnsi="Cambria"/>
                <w:b/>
                <w:sz w:val="40"/>
                <w:szCs w:val="40"/>
                <w:lang w:val="en-AU"/>
              </w:rPr>
              <w:t>C</w:t>
            </w:r>
            <w:r w:rsidR="00E6539C" w:rsidRPr="00E6539C">
              <w:rPr>
                <w:rFonts w:ascii="Cambria" w:hAnsi="Cambria"/>
                <w:b/>
                <w:sz w:val="40"/>
                <w:szCs w:val="40"/>
                <w:lang w:val="en-AU"/>
              </w:rPr>
              <w:t>ONFIDENTIAL RESUME</w:t>
            </w:r>
          </w:p>
          <w:p w:rsidR="00E6539C" w:rsidRPr="00E6539C" w:rsidRDefault="00E6539C" w:rsidP="00521408">
            <w:pPr>
              <w:pStyle w:val="NoSpacing"/>
              <w:jc w:val="center"/>
            </w:pPr>
          </w:p>
          <w:p w:rsidR="00521408" w:rsidRDefault="00521408" w:rsidP="00521408">
            <w:pPr>
              <w:pStyle w:val="NoSpacing"/>
              <w:jc w:val="center"/>
              <w:rPr>
                <w:rFonts w:ascii="Cambria" w:hAnsi="Cambria"/>
                <w:sz w:val="32"/>
                <w:szCs w:val="32"/>
              </w:rPr>
            </w:pPr>
          </w:p>
          <w:p w:rsidR="00521408" w:rsidRDefault="00521408" w:rsidP="00521408">
            <w:pPr>
              <w:pStyle w:val="NoSpacing"/>
              <w:jc w:val="center"/>
              <w:rPr>
                <w:rFonts w:ascii="Cambria" w:hAnsi="Cambria"/>
                <w:sz w:val="32"/>
                <w:szCs w:val="32"/>
              </w:rPr>
            </w:pPr>
          </w:p>
          <w:p w:rsidR="00521408" w:rsidRDefault="00521408" w:rsidP="00A03128">
            <w:pPr>
              <w:pStyle w:val="NoSpacing"/>
              <w:jc w:val="both"/>
              <w:rPr>
                <w:rFonts w:ascii="Cambria" w:hAnsi="Cambria"/>
                <w:sz w:val="32"/>
                <w:szCs w:val="32"/>
              </w:rPr>
            </w:pPr>
          </w:p>
          <w:p w:rsidR="006018E1" w:rsidRDefault="006018E1" w:rsidP="00A03128">
            <w:pPr>
              <w:pStyle w:val="NoSpacing"/>
              <w:jc w:val="both"/>
              <w:rPr>
                <w:rFonts w:ascii="Cambria" w:hAnsi="Cambria"/>
                <w:sz w:val="32"/>
                <w:szCs w:val="32"/>
              </w:rPr>
            </w:pPr>
            <w:r>
              <w:rPr>
                <w:rFonts w:ascii="Cambria" w:hAnsi="Cambria"/>
                <w:sz w:val="32"/>
                <w:szCs w:val="32"/>
              </w:rPr>
              <w:t xml:space="preserve">Name: </w:t>
            </w:r>
            <w:r w:rsidR="00A03128">
              <w:rPr>
                <w:rFonts w:ascii="Cambria" w:hAnsi="Cambria"/>
                <w:sz w:val="32"/>
                <w:szCs w:val="32"/>
              </w:rPr>
              <w:t xml:space="preserve">                          </w:t>
            </w:r>
            <w:r w:rsidR="00E6539C">
              <w:rPr>
                <w:rFonts w:ascii="Cambria" w:hAnsi="Cambria"/>
                <w:sz w:val="32"/>
                <w:szCs w:val="32"/>
              </w:rPr>
              <w:t>Reni</w:t>
            </w:r>
            <w:r>
              <w:rPr>
                <w:rFonts w:ascii="Cambria" w:hAnsi="Cambria"/>
                <w:sz w:val="32"/>
                <w:szCs w:val="32"/>
              </w:rPr>
              <w:t xml:space="preserve"> K</w:t>
            </w:r>
            <w:r w:rsidR="00E6539C">
              <w:rPr>
                <w:rFonts w:ascii="Cambria" w:hAnsi="Cambria"/>
                <w:sz w:val="32"/>
                <w:szCs w:val="32"/>
              </w:rPr>
              <w:t>umar</w:t>
            </w:r>
          </w:p>
          <w:p w:rsidR="006018E1" w:rsidRDefault="006018E1" w:rsidP="00A03128">
            <w:pPr>
              <w:pStyle w:val="NoSpacing"/>
              <w:jc w:val="both"/>
              <w:rPr>
                <w:rFonts w:ascii="Cambria" w:hAnsi="Cambria"/>
                <w:sz w:val="32"/>
                <w:szCs w:val="32"/>
              </w:rPr>
            </w:pPr>
          </w:p>
          <w:p w:rsidR="006018E1" w:rsidRDefault="006018E1" w:rsidP="00A03128">
            <w:pPr>
              <w:pStyle w:val="NoSpacing"/>
              <w:jc w:val="both"/>
              <w:rPr>
                <w:rFonts w:ascii="Cambria" w:hAnsi="Cambria"/>
                <w:sz w:val="32"/>
                <w:szCs w:val="32"/>
              </w:rPr>
            </w:pPr>
            <w:r>
              <w:rPr>
                <w:rFonts w:ascii="Cambria" w:hAnsi="Cambria"/>
                <w:sz w:val="32"/>
                <w:szCs w:val="32"/>
              </w:rPr>
              <w:t xml:space="preserve">Nationality: </w:t>
            </w:r>
            <w:r w:rsidR="00A03128">
              <w:rPr>
                <w:rFonts w:ascii="Cambria" w:hAnsi="Cambria"/>
                <w:sz w:val="32"/>
                <w:szCs w:val="32"/>
              </w:rPr>
              <w:t xml:space="preserve">               </w:t>
            </w:r>
            <w:r>
              <w:rPr>
                <w:rFonts w:ascii="Cambria" w:hAnsi="Cambria"/>
                <w:sz w:val="32"/>
                <w:szCs w:val="32"/>
              </w:rPr>
              <w:t>Australian &amp; Singapore PR</w:t>
            </w:r>
          </w:p>
          <w:p w:rsidR="006018E1" w:rsidRDefault="006018E1" w:rsidP="00A03128">
            <w:pPr>
              <w:pStyle w:val="NoSpacing"/>
              <w:jc w:val="both"/>
              <w:rPr>
                <w:rFonts w:ascii="Cambria" w:hAnsi="Cambria"/>
                <w:sz w:val="32"/>
                <w:szCs w:val="32"/>
              </w:rPr>
            </w:pPr>
          </w:p>
          <w:p w:rsidR="00521408" w:rsidRDefault="006018E1" w:rsidP="00A03128">
            <w:pPr>
              <w:pStyle w:val="NoSpacing"/>
              <w:jc w:val="both"/>
              <w:rPr>
                <w:rFonts w:ascii="Cambria" w:hAnsi="Cambria"/>
                <w:sz w:val="32"/>
                <w:szCs w:val="32"/>
              </w:rPr>
            </w:pPr>
            <w:r>
              <w:rPr>
                <w:rFonts w:ascii="Cambria" w:hAnsi="Cambria"/>
                <w:sz w:val="32"/>
                <w:szCs w:val="32"/>
              </w:rPr>
              <w:t xml:space="preserve">Education: </w:t>
            </w:r>
            <w:r w:rsidR="00A03128">
              <w:rPr>
                <w:rFonts w:ascii="Cambria" w:hAnsi="Cambria"/>
                <w:sz w:val="32"/>
                <w:szCs w:val="32"/>
              </w:rPr>
              <w:t xml:space="preserve">                 </w:t>
            </w:r>
            <w:r>
              <w:rPr>
                <w:rFonts w:ascii="Cambria" w:hAnsi="Cambria"/>
                <w:sz w:val="32"/>
                <w:szCs w:val="32"/>
              </w:rPr>
              <w:t>University of  South</w:t>
            </w:r>
            <w:r w:rsidR="00521408">
              <w:rPr>
                <w:rFonts w:ascii="Cambria" w:hAnsi="Cambria"/>
                <w:sz w:val="32"/>
                <w:szCs w:val="32"/>
              </w:rPr>
              <w:t xml:space="preserve"> Pacific</w:t>
            </w:r>
          </w:p>
          <w:p w:rsidR="00521408" w:rsidRDefault="00521408" w:rsidP="00A03128">
            <w:pPr>
              <w:pStyle w:val="NoSpacing"/>
              <w:jc w:val="both"/>
              <w:rPr>
                <w:rFonts w:ascii="Cambria" w:hAnsi="Cambria"/>
                <w:sz w:val="32"/>
                <w:szCs w:val="32"/>
              </w:rPr>
            </w:pPr>
          </w:p>
          <w:p w:rsidR="00521408" w:rsidRDefault="00521408" w:rsidP="00A03128">
            <w:pPr>
              <w:pStyle w:val="NoSpacing"/>
              <w:jc w:val="both"/>
              <w:rPr>
                <w:rFonts w:ascii="Cambria" w:hAnsi="Cambria"/>
                <w:sz w:val="32"/>
                <w:szCs w:val="32"/>
              </w:rPr>
            </w:pPr>
            <w:r>
              <w:rPr>
                <w:rFonts w:ascii="Cambria" w:hAnsi="Cambria"/>
                <w:sz w:val="32"/>
                <w:szCs w:val="32"/>
              </w:rPr>
              <w:t>Current Employer:  Standard Chartered Bank</w:t>
            </w:r>
          </w:p>
          <w:p w:rsidR="00521408" w:rsidRDefault="00521408" w:rsidP="00A03128">
            <w:pPr>
              <w:pStyle w:val="NoSpacing"/>
              <w:jc w:val="both"/>
              <w:rPr>
                <w:rFonts w:ascii="Cambria" w:hAnsi="Cambria"/>
                <w:sz w:val="32"/>
                <w:szCs w:val="32"/>
              </w:rPr>
            </w:pPr>
          </w:p>
          <w:p w:rsidR="00521408" w:rsidRDefault="00521408" w:rsidP="00A03128">
            <w:pPr>
              <w:pStyle w:val="NoSpacing"/>
              <w:jc w:val="both"/>
              <w:rPr>
                <w:rFonts w:ascii="Cambria" w:hAnsi="Cambria"/>
                <w:sz w:val="32"/>
                <w:szCs w:val="32"/>
              </w:rPr>
            </w:pPr>
            <w:r>
              <w:rPr>
                <w:rFonts w:ascii="Cambria" w:hAnsi="Cambria"/>
                <w:sz w:val="32"/>
                <w:szCs w:val="32"/>
              </w:rPr>
              <w:t xml:space="preserve">Current Position: </w:t>
            </w:r>
            <w:r w:rsidR="00A03128">
              <w:rPr>
                <w:rFonts w:ascii="Cambria" w:hAnsi="Cambria"/>
                <w:sz w:val="32"/>
                <w:szCs w:val="32"/>
              </w:rPr>
              <w:t xml:space="preserve">    </w:t>
            </w:r>
            <w:r>
              <w:rPr>
                <w:rFonts w:ascii="Cambria" w:hAnsi="Cambria"/>
                <w:sz w:val="32"/>
                <w:szCs w:val="32"/>
              </w:rPr>
              <w:t>Finance Manager (FM)</w:t>
            </w:r>
          </w:p>
          <w:p w:rsidR="00521408" w:rsidRDefault="00521408" w:rsidP="00A03128">
            <w:pPr>
              <w:pStyle w:val="NoSpacing"/>
              <w:jc w:val="both"/>
              <w:rPr>
                <w:rFonts w:ascii="Cambria" w:hAnsi="Cambria"/>
                <w:sz w:val="32"/>
                <w:szCs w:val="32"/>
              </w:rPr>
            </w:pPr>
          </w:p>
          <w:p w:rsidR="00521408" w:rsidRDefault="00521408" w:rsidP="00A03128">
            <w:pPr>
              <w:pStyle w:val="NoSpacing"/>
              <w:jc w:val="both"/>
              <w:rPr>
                <w:rFonts w:ascii="Cambria" w:hAnsi="Cambria"/>
                <w:sz w:val="32"/>
                <w:szCs w:val="32"/>
              </w:rPr>
            </w:pPr>
            <w:r>
              <w:rPr>
                <w:rFonts w:ascii="Cambria" w:hAnsi="Cambria"/>
                <w:sz w:val="32"/>
                <w:szCs w:val="32"/>
              </w:rPr>
              <w:t xml:space="preserve">Ph: </w:t>
            </w:r>
            <w:r w:rsidR="00A03128">
              <w:rPr>
                <w:rFonts w:ascii="Cambria" w:hAnsi="Cambria"/>
                <w:sz w:val="32"/>
                <w:szCs w:val="32"/>
              </w:rPr>
              <w:t xml:space="preserve">                               </w:t>
            </w:r>
            <w:r>
              <w:rPr>
                <w:rFonts w:ascii="Cambria" w:hAnsi="Cambria"/>
                <w:sz w:val="32"/>
                <w:szCs w:val="32"/>
              </w:rPr>
              <w:t>96402669</w:t>
            </w:r>
          </w:p>
          <w:p w:rsidR="00521408" w:rsidRDefault="00521408" w:rsidP="00A03128">
            <w:pPr>
              <w:pStyle w:val="NoSpacing"/>
              <w:jc w:val="both"/>
              <w:rPr>
                <w:rFonts w:ascii="Cambria" w:hAnsi="Cambria"/>
                <w:sz w:val="32"/>
                <w:szCs w:val="32"/>
              </w:rPr>
            </w:pPr>
          </w:p>
          <w:p w:rsidR="00521408" w:rsidRDefault="00521408" w:rsidP="00A03128">
            <w:pPr>
              <w:pStyle w:val="NoSpacing"/>
              <w:jc w:val="both"/>
              <w:rPr>
                <w:rFonts w:ascii="Cambria" w:hAnsi="Cambria"/>
                <w:sz w:val="32"/>
                <w:szCs w:val="32"/>
              </w:rPr>
            </w:pPr>
            <w:r>
              <w:rPr>
                <w:rFonts w:ascii="Cambria" w:hAnsi="Cambria"/>
                <w:sz w:val="32"/>
                <w:szCs w:val="32"/>
              </w:rPr>
              <w:t xml:space="preserve">Email: </w:t>
            </w:r>
            <w:r w:rsidR="00A03128">
              <w:rPr>
                <w:rFonts w:ascii="Cambria" w:hAnsi="Cambria"/>
                <w:sz w:val="32"/>
                <w:szCs w:val="32"/>
              </w:rPr>
              <w:t xml:space="preserve">                         </w:t>
            </w:r>
            <w:r>
              <w:rPr>
                <w:rFonts w:ascii="Cambria" w:hAnsi="Cambria"/>
                <w:sz w:val="32"/>
                <w:szCs w:val="32"/>
              </w:rPr>
              <w:t>reni.kumar1@live.com.au</w:t>
            </w:r>
          </w:p>
          <w:p w:rsidR="006018E1" w:rsidRDefault="006018E1" w:rsidP="00521408">
            <w:pPr>
              <w:pStyle w:val="NoSpacing"/>
              <w:jc w:val="center"/>
              <w:rPr>
                <w:rFonts w:ascii="Cambria" w:hAnsi="Cambria"/>
                <w:sz w:val="32"/>
                <w:szCs w:val="32"/>
              </w:rPr>
            </w:pPr>
          </w:p>
          <w:p w:rsidR="006018E1" w:rsidRDefault="006018E1" w:rsidP="00521408">
            <w:pPr>
              <w:pStyle w:val="NoSpacing"/>
              <w:jc w:val="center"/>
              <w:rPr>
                <w:rFonts w:ascii="Cambria" w:hAnsi="Cambria"/>
                <w:sz w:val="32"/>
                <w:szCs w:val="32"/>
              </w:rPr>
            </w:pPr>
          </w:p>
          <w:p w:rsidR="006018E1" w:rsidRDefault="006018E1" w:rsidP="00521408">
            <w:pPr>
              <w:pStyle w:val="NoSpacing"/>
              <w:jc w:val="center"/>
              <w:rPr>
                <w:rFonts w:ascii="Cambria" w:hAnsi="Cambria"/>
                <w:sz w:val="32"/>
                <w:szCs w:val="32"/>
              </w:rPr>
            </w:pPr>
          </w:p>
          <w:p w:rsidR="006018E1" w:rsidRDefault="006018E1" w:rsidP="00521408">
            <w:pPr>
              <w:pStyle w:val="NoSpacing"/>
              <w:jc w:val="center"/>
              <w:rPr>
                <w:rFonts w:ascii="Cambria" w:hAnsi="Cambria"/>
                <w:sz w:val="32"/>
                <w:szCs w:val="32"/>
              </w:rPr>
            </w:pPr>
          </w:p>
          <w:p w:rsidR="00E6539C" w:rsidRPr="00E6539C" w:rsidRDefault="00E6539C" w:rsidP="004639F4">
            <w:pPr>
              <w:pStyle w:val="NoSpacing"/>
            </w:pPr>
          </w:p>
        </w:tc>
      </w:tr>
    </w:tbl>
    <w:p w:rsidR="00E6539C" w:rsidRDefault="00E6539C"/>
    <w:tbl>
      <w:tblPr>
        <w:tblW w:w="0" w:type="auto"/>
        <w:tblLayout w:type="fixed"/>
        <w:tblLook w:val="0000" w:firstRow="0" w:lastRow="0" w:firstColumn="0" w:lastColumn="0" w:noHBand="0" w:noVBand="0"/>
      </w:tblPr>
      <w:tblGrid>
        <w:gridCol w:w="2160"/>
        <w:gridCol w:w="6660"/>
      </w:tblGrid>
      <w:tr w:rsidR="00CE2E7F">
        <w:tc>
          <w:tcPr>
            <w:tcW w:w="2160" w:type="dxa"/>
          </w:tcPr>
          <w:p w:rsidR="00CE2E7F" w:rsidRDefault="00E6539C" w:rsidP="003B161D">
            <w:pPr>
              <w:rPr>
                <w:rFonts w:ascii="Garamond" w:hAnsi="Garamond"/>
                <w:sz w:val="22"/>
                <w:szCs w:val="22"/>
              </w:rPr>
            </w:pPr>
            <w:r>
              <w:rPr>
                <w:caps/>
                <w:spacing w:val="30"/>
                <w:sz w:val="22"/>
                <w:szCs w:val="22"/>
              </w:rPr>
              <w:br w:type="page"/>
            </w:r>
          </w:p>
        </w:tc>
        <w:tc>
          <w:tcPr>
            <w:tcW w:w="6660" w:type="dxa"/>
          </w:tcPr>
          <w:p w:rsidR="00CE2E7F" w:rsidRDefault="00CE2E7F">
            <w:pPr>
              <w:pStyle w:val="Achievement"/>
              <w:numPr>
                <w:ilvl w:val="0"/>
                <w:numId w:val="0"/>
              </w:numPr>
              <w:ind w:left="240"/>
              <w:rPr>
                <w:szCs w:val="22"/>
              </w:rPr>
            </w:pPr>
          </w:p>
          <w:p w:rsidR="00CE2E7F" w:rsidRDefault="00CE2E7F" w:rsidP="003B161D">
            <w:pPr>
              <w:pStyle w:val="Achievement"/>
              <w:numPr>
                <w:ilvl w:val="0"/>
                <w:numId w:val="0"/>
              </w:numPr>
              <w:ind w:left="720"/>
              <w:rPr>
                <w:szCs w:val="22"/>
              </w:rPr>
            </w:pPr>
          </w:p>
          <w:p w:rsidR="003B161D" w:rsidRDefault="003B161D" w:rsidP="003B161D">
            <w:pPr>
              <w:pStyle w:val="Achievement"/>
              <w:numPr>
                <w:ilvl w:val="0"/>
                <w:numId w:val="0"/>
              </w:numPr>
              <w:ind w:left="720"/>
              <w:rPr>
                <w:szCs w:val="22"/>
              </w:rPr>
            </w:pPr>
          </w:p>
          <w:p w:rsidR="003B161D" w:rsidRDefault="003B161D" w:rsidP="003B161D">
            <w:pPr>
              <w:pStyle w:val="Achievement"/>
              <w:numPr>
                <w:ilvl w:val="0"/>
                <w:numId w:val="0"/>
              </w:numPr>
              <w:ind w:left="720"/>
              <w:rPr>
                <w:szCs w:val="22"/>
              </w:rPr>
            </w:pPr>
          </w:p>
          <w:p w:rsidR="003B161D" w:rsidRDefault="003B161D" w:rsidP="003B161D">
            <w:pPr>
              <w:pStyle w:val="Achievement"/>
              <w:numPr>
                <w:ilvl w:val="0"/>
                <w:numId w:val="0"/>
              </w:numPr>
              <w:ind w:left="720"/>
              <w:rPr>
                <w:szCs w:val="22"/>
              </w:rPr>
            </w:pPr>
          </w:p>
          <w:p w:rsidR="003B161D" w:rsidRDefault="003B161D" w:rsidP="003B161D">
            <w:pPr>
              <w:pStyle w:val="Achievement"/>
              <w:numPr>
                <w:ilvl w:val="0"/>
                <w:numId w:val="0"/>
              </w:numPr>
              <w:ind w:left="720"/>
              <w:rPr>
                <w:szCs w:val="22"/>
              </w:rPr>
            </w:pPr>
          </w:p>
        </w:tc>
      </w:tr>
      <w:tr w:rsidR="007D466B" w:rsidTr="00D55525">
        <w:trPr>
          <w:cantSplit/>
        </w:trPr>
        <w:tc>
          <w:tcPr>
            <w:tcW w:w="8820" w:type="dxa"/>
            <w:gridSpan w:val="2"/>
          </w:tcPr>
          <w:p w:rsidR="007D466B" w:rsidRDefault="007D466B" w:rsidP="00D55525">
            <w:pPr>
              <w:pStyle w:val="SectionTitle"/>
              <w:rPr>
                <w:b/>
                <w:bCs/>
                <w:sz w:val="22"/>
                <w:szCs w:val="22"/>
              </w:rPr>
            </w:pPr>
            <w:r>
              <w:rPr>
                <w:b/>
                <w:bCs/>
                <w:sz w:val="22"/>
                <w:szCs w:val="22"/>
              </w:rPr>
              <w:lastRenderedPageBreak/>
              <w:t>Key STRENGTHS</w:t>
            </w:r>
          </w:p>
        </w:tc>
      </w:tr>
      <w:tr w:rsidR="007D466B" w:rsidTr="00D55525">
        <w:tc>
          <w:tcPr>
            <w:tcW w:w="2160" w:type="dxa"/>
          </w:tcPr>
          <w:p w:rsidR="007D466B" w:rsidRDefault="007D466B" w:rsidP="00D55525">
            <w:pPr>
              <w:rPr>
                <w:rFonts w:ascii="Garamond" w:hAnsi="Garamond"/>
                <w:sz w:val="22"/>
                <w:szCs w:val="22"/>
              </w:rPr>
            </w:pPr>
          </w:p>
        </w:tc>
        <w:tc>
          <w:tcPr>
            <w:tcW w:w="6660" w:type="dxa"/>
          </w:tcPr>
          <w:p w:rsidR="007D466B" w:rsidRDefault="007D466B" w:rsidP="00D55525">
            <w:pPr>
              <w:pStyle w:val="Achievement"/>
              <w:numPr>
                <w:ilvl w:val="0"/>
                <w:numId w:val="0"/>
              </w:numPr>
              <w:ind w:left="720"/>
              <w:rPr>
                <w:szCs w:val="22"/>
              </w:rPr>
            </w:pPr>
          </w:p>
          <w:p w:rsidR="0074456E" w:rsidRDefault="009D5993" w:rsidP="00E6539C">
            <w:pPr>
              <w:pStyle w:val="Achievement"/>
              <w:numPr>
                <w:ilvl w:val="0"/>
                <w:numId w:val="8"/>
              </w:numPr>
              <w:rPr>
                <w:szCs w:val="22"/>
              </w:rPr>
            </w:pPr>
            <w:r>
              <w:rPr>
                <w:szCs w:val="22"/>
              </w:rPr>
              <w:t>Strong CPA qualified finance p</w:t>
            </w:r>
            <w:r w:rsidR="00E6539C" w:rsidRPr="00E6539C">
              <w:rPr>
                <w:szCs w:val="22"/>
              </w:rPr>
              <w:t xml:space="preserve">rofessional with </w:t>
            </w:r>
            <w:r w:rsidR="0014596D">
              <w:rPr>
                <w:szCs w:val="22"/>
              </w:rPr>
              <w:t xml:space="preserve">global </w:t>
            </w:r>
            <w:r w:rsidR="0074456E">
              <w:rPr>
                <w:szCs w:val="22"/>
              </w:rPr>
              <w:t xml:space="preserve">business performance management in Investment management and Investment banking. </w:t>
            </w:r>
          </w:p>
          <w:p w:rsidR="00E82776" w:rsidRDefault="00E82776" w:rsidP="00E6539C">
            <w:pPr>
              <w:pStyle w:val="Achievement"/>
              <w:numPr>
                <w:ilvl w:val="0"/>
                <w:numId w:val="8"/>
              </w:numPr>
              <w:rPr>
                <w:szCs w:val="22"/>
              </w:rPr>
            </w:pPr>
            <w:r w:rsidRPr="00E82776">
              <w:rPr>
                <w:szCs w:val="22"/>
              </w:rPr>
              <w:t xml:space="preserve">Implement governance standards across the </w:t>
            </w:r>
            <w:r>
              <w:rPr>
                <w:szCs w:val="22"/>
              </w:rPr>
              <w:t>project</w:t>
            </w:r>
            <w:r w:rsidRPr="00E82776">
              <w:rPr>
                <w:szCs w:val="22"/>
              </w:rPr>
              <w:t>, including tracking, monitoring and updating the status of deliverables</w:t>
            </w:r>
          </w:p>
          <w:p w:rsidR="0074456E" w:rsidRDefault="0074456E" w:rsidP="00E6539C">
            <w:pPr>
              <w:pStyle w:val="Achievement"/>
              <w:numPr>
                <w:ilvl w:val="0"/>
                <w:numId w:val="8"/>
              </w:numPr>
              <w:rPr>
                <w:szCs w:val="22"/>
              </w:rPr>
            </w:pPr>
            <w:r>
              <w:rPr>
                <w:szCs w:val="22"/>
              </w:rPr>
              <w:t xml:space="preserve">Provide functional expertise for new businesses and set up/closure of entities </w:t>
            </w:r>
          </w:p>
          <w:p w:rsidR="00E82776" w:rsidRDefault="00E82776" w:rsidP="00E6539C">
            <w:pPr>
              <w:pStyle w:val="Achievement"/>
              <w:numPr>
                <w:ilvl w:val="0"/>
                <w:numId w:val="8"/>
              </w:numPr>
              <w:rPr>
                <w:szCs w:val="22"/>
              </w:rPr>
            </w:pPr>
            <w:r w:rsidRPr="00E82776">
              <w:rPr>
                <w:szCs w:val="22"/>
              </w:rPr>
              <w:t xml:space="preserve">Support technology and process change working with </w:t>
            </w:r>
            <w:r>
              <w:rPr>
                <w:szCs w:val="22"/>
              </w:rPr>
              <w:t xml:space="preserve">business finance </w:t>
            </w:r>
            <w:r w:rsidRPr="00E82776">
              <w:rPr>
                <w:szCs w:val="22"/>
              </w:rPr>
              <w:t>team and supporting functions.</w:t>
            </w:r>
          </w:p>
          <w:p w:rsidR="0042615A" w:rsidRPr="00E6539C" w:rsidRDefault="0074456E" w:rsidP="00E6539C">
            <w:pPr>
              <w:pStyle w:val="Achievement"/>
              <w:numPr>
                <w:ilvl w:val="0"/>
                <w:numId w:val="8"/>
              </w:numPr>
              <w:rPr>
                <w:szCs w:val="22"/>
              </w:rPr>
            </w:pPr>
            <w:r>
              <w:rPr>
                <w:szCs w:val="22"/>
              </w:rPr>
              <w:t xml:space="preserve">Strong project management </w:t>
            </w:r>
            <w:r w:rsidR="0014596D">
              <w:rPr>
                <w:szCs w:val="22"/>
              </w:rPr>
              <w:t>experience</w:t>
            </w:r>
            <w:r>
              <w:rPr>
                <w:szCs w:val="22"/>
              </w:rPr>
              <w:t xml:space="preserve"> </w:t>
            </w:r>
            <w:r w:rsidR="00E6539C" w:rsidRPr="00E6539C">
              <w:rPr>
                <w:szCs w:val="22"/>
              </w:rPr>
              <w:t>and excellent written and verbal communication skills.</w:t>
            </w:r>
          </w:p>
          <w:p w:rsidR="007D466B" w:rsidRDefault="0074456E" w:rsidP="00D55525">
            <w:pPr>
              <w:pStyle w:val="Achievement"/>
              <w:numPr>
                <w:ilvl w:val="0"/>
                <w:numId w:val="8"/>
              </w:numPr>
              <w:rPr>
                <w:szCs w:val="22"/>
              </w:rPr>
            </w:pPr>
            <w:r>
              <w:rPr>
                <w:szCs w:val="22"/>
              </w:rPr>
              <w:t>Stakeholder management and client relationship building and management</w:t>
            </w:r>
          </w:p>
          <w:p w:rsidR="007D466B" w:rsidRDefault="00AE3937" w:rsidP="00D55525">
            <w:pPr>
              <w:pStyle w:val="Achievement"/>
              <w:numPr>
                <w:ilvl w:val="0"/>
                <w:numId w:val="8"/>
              </w:numPr>
              <w:rPr>
                <w:szCs w:val="22"/>
              </w:rPr>
            </w:pPr>
            <w:r>
              <w:rPr>
                <w:szCs w:val="22"/>
              </w:rPr>
              <w:t xml:space="preserve">Team leadership, </w:t>
            </w:r>
            <w:r w:rsidR="0074456E">
              <w:rPr>
                <w:szCs w:val="22"/>
              </w:rPr>
              <w:t>people management and exten</w:t>
            </w:r>
            <w:r>
              <w:rPr>
                <w:szCs w:val="22"/>
              </w:rPr>
              <w:t>sive experience in business operations.</w:t>
            </w:r>
          </w:p>
          <w:p w:rsidR="007D466B" w:rsidRDefault="0042615A" w:rsidP="00D55525">
            <w:pPr>
              <w:pStyle w:val="BodyText"/>
              <w:numPr>
                <w:ilvl w:val="0"/>
                <w:numId w:val="3"/>
              </w:numPr>
              <w:rPr>
                <w:szCs w:val="22"/>
              </w:rPr>
            </w:pPr>
            <w:r>
              <w:rPr>
                <w:szCs w:val="22"/>
              </w:rPr>
              <w:t>High Standard of integrity, responsibility and reliability.</w:t>
            </w:r>
          </w:p>
        </w:tc>
      </w:tr>
      <w:tr w:rsidR="00CE2E7F">
        <w:trPr>
          <w:cantSplit/>
        </w:trPr>
        <w:tc>
          <w:tcPr>
            <w:tcW w:w="8820" w:type="dxa"/>
            <w:gridSpan w:val="2"/>
          </w:tcPr>
          <w:p w:rsidR="00CE2E7F" w:rsidRDefault="0074456E" w:rsidP="007D466B">
            <w:pPr>
              <w:pStyle w:val="SectionTitle"/>
              <w:rPr>
                <w:b/>
                <w:bCs/>
                <w:sz w:val="22"/>
                <w:szCs w:val="22"/>
              </w:rPr>
            </w:pPr>
            <w:r>
              <w:rPr>
                <w:b/>
                <w:bCs/>
                <w:sz w:val="22"/>
                <w:szCs w:val="22"/>
              </w:rPr>
              <w:t>K</w:t>
            </w:r>
            <w:r w:rsidR="00CE2E7F">
              <w:rPr>
                <w:b/>
                <w:bCs/>
                <w:sz w:val="22"/>
                <w:szCs w:val="22"/>
              </w:rPr>
              <w:t xml:space="preserve">ey </w:t>
            </w:r>
            <w:r w:rsidR="007D466B">
              <w:rPr>
                <w:b/>
                <w:bCs/>
                <w:sz w:val="22"/>
                <w:szCs w:val="22"/>
              </w:rPr>
              <w:t>ACHIEVEMENTS</w:t>
            </w:r>
          </w:p>
        </w:tc>
      </w:tr>
      <w:tr w:rsidR="00CE2E7F">
        <w:tc>
          <w:tcPr>
            <w:tcW w:w="2160" w:type="dxa"/>
          </w:tcPr>
          <w:p w:rsidR="00CE2E7F" w:rsidRDefault="00CE2E7F">
            <w:pPr>
              <w:rPr>
                <w:rFonts w:ascii="Garamond" w:hAnsi="Garamond"/>
                <w:sz w:val="22"/>
                <w:szCs w:val="22"/>
              </w:rPr>
            </w:pPr>
          </w:p>
        </w:tc>
        <w:tc>
          <w:tcPr>
            <w:tcW w:w="6660" w:type="dxa"/>
          </w:tcPr>
          <w:p w:rsidR="00CE2E7F" w:rsidRDefault="00CE2E7F">
            <w:pPr>
              <w:pStyle w:val="Achievement"/>
              <w:numPr>
                <w:ilvl w:val="0"/>
                <w:numId w:val="0"/>
              </w:numPr>
              <w:ind w:left="720"/>
              <w:rPr>
                <w:szCs w:val="22"/>
              </w:rPr>
            </w:pPr>
          </w:p>
          <w:p w:rsidR="00E82776" w:rsidRDefault="00E82776">
            <w:pPr>
              <w:pStyle w:val="Achievement"/>
              <w:numPr>
                <w:ilvl w:val="0"/>
                <w:numId w:val="8"/>
              </w:numPr>
              <w:rPr>
                <w:szCs w:val="22"/>
              </w:rPr>
            </w:pPr>
            <w:r>
              <w:rPr>
                <w:szCs w:val="22"/>
              </w:rPr>
              <w:t>Project management and successful implementation of EPRO payments across brokerage division including training staff and  making it business as usual</w:t>
            </w:r>
          </w:p>
          <w:p w:rsidR="00E129CD" w:rsidRDefault="00E129CD">
            <w:pPr>
              <w:pStyle w:val="Achievement"/>
              <w:numPr>
                <w:ilvl w:val="0"/>
                <w:numId w:val="8"/>
              </w:numPr>
              <w:rPr>
                <w:szCs w:val="22"/>
              </w:rPr>
            </w:pPr>
            <w:r>
              <w:rPr>
                <w:szCs w:val="22"/>
              </w:rPr>
              <w:t>S</w:t>
            </w:r>
            <w:r w:rsidR="009D5993">
              <w:rPr>
                <w:szCs w:val="22"/>
              </w:rPr>
              <w:t xml:space="preserve">et up the </w:t>
            </w:r>
            <w:r w:rsidR="00945FF1">
              <w:rPr>
                <w:szCs w:val="22"/>
              </w:rPr>
              <w:t xml:space="preserve">finance process </w:t>
            </w:r>
            <w:r w:rsidR="009D5993">
              <w:rPr>
                <w:szCs w:val="22"/>
              </w:rPr>
              <w:t>GL accounting process for the market data and brokerage business at Standard Chartered Bank and succ</w:t>
            </w:r>
            <w:r>
              <w:rPr>
                <w:szCs w:val="22"/>
              </w:rPr>
              <w:t>essfully created a</w:t>
            </w:r>
            <w:r w:rsidR="008C49F7">
              <w:rPr>
                <w:szCs w:val="22"/>
              </w:rPr>
              <w:t>nd managed the</w:t>
            </w:r>
            <w:r w:rsidR="00AB1C4D">
              <w:rPr>
                <w:szCs w:val="22"/>
              </w:rPr>
              <w:t xml:space="preserve"> worldwide </w:t>
            </w:r>
            <w:r w:rsidR="009D5993">
              <w:rPr>
                <w:szCs w:val="22"/>
              </w:rPr>
              <w:t xml:space="preserve"> market data GL finan</w:t>
            </w:r>
            <w:r>
              <w:rPr>
                <w:szCs w:val="22"/>
              </w:rPr>
              <w:t xml:space="preserve">ce process </w:t>
            </w:r>
            <w:r w:rsidR="00AB1C4D">
              <w:rPr>
                <w:szCs w:val="22"/>
              </w:rPr>
              <w:t xml:space="preserve">for $100m </w:t>
            </w:r>
            <w:r w:rsidR="009D5993">
              <w:rPr>
                <w:szCs w:val="22"/>
              </w:rPr>
              <w:t>spend.</w:t>
            </w:r>
          </w:p>
          <w:p w:rsidR="009D5993" w:rsidRDefault="009D5993" w:rsidP="00DF4B78">
            <w:pPr>
              <w:pStyle w:val="Achievement"/>
              <w:numPr>
                <w:ilvl w:val="0"/>
                <w:numId w:val="8"/>
              </w:numPr>
              <w:rPr>
                <w:szCs w:val="22"/>
              </w:rPr>
            </w:pPr>
            <w:r w:rsidRPr="009D5993">
              <w:rPr>
                <w:szCs w:val="22"/>
              </w:rPr>
              <w:t xml:space="preserve">Trained the shared services team in Chennai on the GL accounting payment process and making business as usual function. </w:t>
            </w:r>
            <w:r w:rsidR="00B83C14" w:rsidRPr="009D5993">
              <w:rPr>
                <w:szCs w:val="22"/>
              </w:rPr>
              <w:t xml:space="preserve"> </w:t>
            </w:r>
          </w:p>
          <w:p w:rsidR="005A0807" w:rsidRPr="009D5993" w:rsidRDefault="00AB1C4D" w:rsidP="00DF4B78">
            <w:pPr>
              <w:pStyle w:val="Achievement"/>
              <w:numPr>
                <w:ilvl w:val="0"/>
                <w:numId w:val="8"/>
              </w:numPr>
              <w:rPr>
                <w:szCs w:val="22"/>
              </w:rPr>
            </w:pPr>
            <w:r w:rsidRPr="009D5993">
              <w:rPr>
                <w:szCs w:val="22"/>
              </w:rPr>
              <w:t>Change Management -</w:t>
            </w:r>
            <w:r w:rsidR="005A0807" w:rsidRPr="009D5993">
              <w:rPr>
                <w:szCs w:val="22"/>
              </w:rPr>
              <w:t xml:space="preserve"> a process to transfer from old to</w:t>
            </w:r>
            <w:r w:rsidR="00370F74" w:rsidRPr="009D5993">
              <w:rPr>
                <w:szCs w:val="22"/>
              </w:rPr>
              <w:t xml:space="preserve"> </w:t>
            </w:r>
            <w:r w:rsidR="005A0807" w:rsidRPr="009D5993">
              <w:rPr>
                <w:szCs w:val="22"/>
              </w:rPr>
              <w:t>n</w:t>
            </w:r>
            <w:r w:rsidR="00370F74" w:rsidRPr="009D5993">
              <w:rPr>
                <w:szCs w:val="22"/>
              </w:rPr>
              <w:t>e</w:t>
            </w:r>
            <w:r w:rsidR="005A0807" w:rsidRPr="009D5993">
              <w:rPr>
                <w:szCs w:val="22"/>
              </w:rPr>
              <w:t>w fund management</w:t>
            </w:r>
          </w:p>
          <w:p w:rsidR="00CE2E7F" w:rsidRDefault="00F32EC3">
            <w:pPr>
              <w:pStyle w:val="Achievement"/>
              <w:numPr>
                <w:ilvl w:val="0"/>
                <w:numId w:val="8"/>
              </w:numPr>
              <w:rPr>
                <w:szCs w:val="22"/>
              </w:rPr>
            </w:pPr>
            <w:r>
              <w:rPr>
                <w:szCs w:val="22"/>
              </w:rPr>
              <w:t>Recommend, develop and implement cost saving measures and process/ procedural improvements to the business unit’s operations.</w:t>
            </w:r>
          </w:p>
          <w:p w:rsidR="00CE2E7F" w:rsidRDefault="00F32EC3" w:rsidP="00F32EC3">
            <w:pPr>
              <w:pStyle w:val="BodyText"/>
              <w:numPr>
                <w:ilvl w:val="0"/>
                <w:numId w:val="3"/>
              </w:numPr>
              <w:rPr>
                <w:szCs w:val="22"/>
              </w:rPr>
            </w:pPr>
            <w:r>
              <w:rPr>
                <w:szCs w:val="22"/>
              </w:rPr>
              <w:t>Trained members of the team and assisted accounting officer with complicated tasks.</w:t>
            </w:r>
          </w:p>
          <w:p w:rsidR="007D7A6B" w:rsidRDefault="007D7A6B" w:rsidP="007D7A6B">
            <w:pPr>
              <w:pStyle w:val="BodyText"/>
              <w:rPr>
                <w:szCs w:val="22"/>
              </w:rPr>
            </w:pPr>
          </w:p>
          <w:p w:rsidR="007D7A6B" w:rsidRDefault="007D7A6B" w:rsidP="007D7A6B">
            <w:pPr>
              <w:pStyle w:val="BodyText"/>
              <w:rPr>
                <w:szCs w:val="22"/>
              </w:rPr>
            </w:pPr>
          </w:p>
          <w:p w:rsidR="007D7A6B" w:rsidRDefault="007D7A6B" w:rsidP="007D7A6B">
            <w:pPr>
              <w:pStyle w:val="BodyText"/>
              <w:rPr>
                <w:szCs w:val="22"/>
              </w:rPr>
            </w:pPr>
          </w:p>
          <w:p w:rsidR="007D7A6B" w:rsidRDefault="007D7A6B" w:rsidP="007D7A6B">
            <w:pPr>
              <w:pStyle w:val="BodyText"/>
              <w:rPr>
                <w:szCs w:val="22"/>
              </w:rPr>
            </w:pPr>
          </w:p>
          <w:p w:rsidR="007D7A6B" w:rsidRDefault="007D7A6B" w:rsidP="007D7A6B">
            <w:pPr>
              <w:pStyle w:val="BodyText"/>
              <w:rPr>
                <w:szCs w:val="22"/>
              </w:rPr>
            </w:pPr>
          </w:p>
        </w:tc>
      </w:tr>
      <w:tr w:rsidR="00CE2E7F">
        <w:trPr>
          <w:cantSplit/>
        </w:trPr>
        <w:tc>
          <w:tcPr>
            <w:tcW w:w="8820" w:type="dxa"/>
            <w:gridSpan w:val="2"/>
          </w:tcPr>
          <w:p w:rsidR="00CE2E7F" w:rsidRDefault="007D466B" w:rsidP="007D466B">
            <w:pPr>
              <w:pStyle w:val="SectionTitle"/>
              <w:rPr>
                <w:b/>
                <w:bCs/>
                <w:sz w:val="22"/>
                <w:szCs w:val="22"/>
              </w:rPr>
            </w:pPr>
            <w:r>
              <w:rPr>
                <w:b/>
                <w:bCs/>
                <w:sz w:val="22"/>
                <w:szCs w:val="22"/>
              </w:rPr>
              <w:lastRenderedPageBreak/>
              <w:t>EMPLOYMENT HISTORY &amp;</w:t>
            </w:r>
            <w:r w:rsidR="00CE2E7F">
              <w:rPr>
                <w:b/>
                <w:bCs/>
                <w:sz w:val="22"/>
                <w:szCs w:val="22"/>
              </w:rPr>
              <w:t xml:space="preserve"> experience</w:t>
            </w:r>
          </w:p>
        </w:tc>
      </w:tr>
      <w:tr w:rsidR="00CE2E7F" w:rsidTr="00DD58CC">
        <w:trPr>
          <w:trHeight w:val="6120"/>
        </w:trPr>
        <w:tc>
          <w:tcPr>
            <w:tcW w:w="2160" w:type="dxa"/>
          </w:tcPr>
          <w:p w:rsidR="00CE2E7F" w:rsidRDefault="00CE2E7F">
            <w:pPr>
              <w:pStyle w:val="HeadingBase"/>
              <w:keepNext w:val="0"/>
              <w:keepLines w:val="0"/>
              <w:spacing w:before="0" w:after="0" w:line="240" w:lineRule="auto"/>
              <w:rPr>
                <w:caps w:val="0"/>
                <w:szCs w:val="22"/>
              </w:rPr>
            </w:pPr>
          </w:p>
        </w:tc>
        <w:tc>
          <w:tcPr>
            <w:tcW w:w="6660" w:type="dxa"/>
          </w:tcPr>
          <w:p w:rsidR="00CD2DF7" w:rsidRDefault="00CD2DF7" w:rsidP="00102A77">
            <w:pPr>
              <w:pStyle w:val="CompanyName"/>
              <w:rPr>
                <w:b/>
                <w:bCs/>
                <w:szCs w:val="22"/>
              </w:rPr>
            </w:pPr>
            <w:r>
              <w:rPr>
                <w:b/>
                <w:bCs/>
                <w:szCs w:val="22"/>
              </w:rPr>
              <w:t>Jan-2016 – current (contract role)                                            Singapore</w:t>
            </w:r>
          </w:p>
          <w:p w:rsidR="00CD2DF7" w:rsidRDefault="001F0A0D" w:rsidP="00102A77">
            <w:pPr>
              <w:pStyle w:val="CompanyName"/>
              <w:rPr>
                <w:b/>
                <w:bCs/>
                <w:i/>
                <w:szCs w:val="22"/>
              </w:rPr>
            </w:pPr>
            <w:r>
              <w:rPr>
                <w:b/>
                <w:bCs/>
                <w:i/>
                <w:szCs w:val="22"/>
              </w:rPr>
              <w:t>Business Manager</w:t>
            </w:r>
            <w:r w:rsidR="00741953">
              <w:rPr>
                <w:b/>
                <w:bCs/>
                <w:i/>
                <w:szCs w:val="22"/>
              </w:rPr>
              <w:t xml:space="preserve"> </w:t>
            </w:r>
            <w:r w:rsidR="00CD2DF7" w:rsidRPr="00CD2DF7">
              <w:rPr>
                <w:b/>
                <w:bCs/>
                <w:i/>
                <w:szCs w:val="22"/>
              </w:rPr>
              <w:t>Financial Markets</w:t>
            </w:r>
            <w:r w:rsidR="00741953">
              <w:rPr>
                <w:b/>
                <w:bCs/>
                <w:i/>
                <w:szCs w:val="22"/>
              </w:rPr>
              <w:t xml:space="preserve"> - </w:t>
            </w:r>
            <w:r w:rsidR="00CD2DF7" w:rsidRPr="00CD2DF7">
              <w:rPr>
                <w:b/>
                <w:bCs/>
                <w:i/>
                <w:szCs w:val="22"/>
              </w:rPr>
              <w:t>Standard Chartered Bank</w:t>
            </w:r>
          </w:p>
          <w:p w:rsidR="00741953" w:rsidRDefault="00A3433E" w:rsidP="00741953">
            <w:pPr>
              <w:pStyle w:val="JobTitle"/>
              <w:rPr>
                <w:lang w:val="en-AU"/>
              </w:rPr>
            </w:pPr>
            <w:r w:rsidRPr="007D7A6B">
              <w:rPr>
                <w:b/>
                <w:i w:val="0"/>
                <w:u w:val="single"/>
                <w:lang w:val="en-AU"/>
              </w:rPr>
              <w:t>Key Stakeholders</w:t>
            </w:r>
            <w:r w:rsidRPr="007D7A6B">
              <w:rPr>
                <w:i w:val="0"/>
                <w:lang w:val="en-AU"/>
              </w:rPr>
              <w:t>:</w:t>
            </w:r>
            <w:r w:rsidR="007D7A6B" w:rsidRPr="007D7A6B">
              <w:rPr>
                <w:i w:val="0"/>
                <w:lang w:val="en-AU"/>
              </w:rPr>
              <w:t xml:space="preserve"> Product Control, Senior Manager Financial Markets, Head of Finance, Financial Markets, Financial Controls and Risk Teams.</w:t>
            </w:r>
          </w:p>
          <w:p w:rsidR="00A3433E" w:rsidRPr="00A3433E" w:rsidRDefault="00A3433E" w:rsidP="00A3433E">
            <w:pPr>
              <w:pStyle w:val="Achievement"/>
              <w:numPr>
                <w:ilvl w:val="0"/>
                <w:numId w:val="0"/>
              </w:numPr>
            </w:pPr>
          </w:p>
          <w:p w:rsidR="00B2699B" w:rsidRDefault="00B2699B" w:rsidP="005013F5">
            <w:pPr>
              <w:pStyle w:val="Achievement"/>
              <w:numPr>
                <w:ilvl w:val="0"/>
                <w:numId w:val="8"/>
              </w:numPr>
              <w:rPr>
                <w:szCs w:val="22"/>
              </w:rPr>
            </w:pPr>
            <w:r>
              <w:rPr>
                <w:szCs w:val="22"/>
              </w:rPr>
              <w:t xml:space="preserve">Managed the ORF process for Financial markets every month which includes controls testing, reporting issues and meeting with controls and risk teams. </w:t>
            </w:r>
          </w:p>
          <w:p w:rsidR="005013F5" w:rsidRPr="005013F5" w:rsidRDefault="005013F5" w:rsidP="005013F5">
            <w:pPr>
              <w:pStyle w:val="Achievement"/>
              <w:numPr>
                <w:ilvl w:val="0"/>
                <w:numId w:val="8"/>
              </w:numPr>
              <w:rPr>
                <w:szCs w:val="22"/>
              </w:rPr>
            </w:pPr>
            <w:r w:rsidRPr="005013F5">
              <w:rPr>
                <w:szCs w:val="22"/>
              </w:rPr>
              <w:t>Accountable for financial and management reporting of the Global Market businesses within Singapore and South East Asia</w:t>
            </w:r>
          </w:p>
          <w:p w:rsidR="005013F5" w:rsidRPr="005013F5" w:rsidRDefault="005013F5" w:rsidP="005013F5">
            <w:pPr>
              <w:pStyle w:val="Achievement"/>
              <w:numPr>
                <w:ilvl w:val="0"/>
                <w:numId w:val="8"/>
              </w:numPr>
              <w:rPr>
                <w:szCs w:val="22"/>
              </w:rPr>
            </w:pPr>
            <w:r w:rsidRPr="005013F5">
              <w:rPr>
                <w:szCs w:val="22"/>
              </w:rPr>
              <w:t>Understand all the GM products and the booking processes from end to end</w:t>
            </w:r>
          </w:p>
          <w:p w:rsidR="005013F5" w:rsidRPr="005013F5" w:rsidRDefault="005013F5" w:rsidP="005013F5">
            <w:pPr>
              <w:pStyle w:val="Achievement"/>
              <w:numPr>
                <w:ilvl w:val="0"/>
                <w:numId w:val="8"/>
              </w:numPr>
              <w:rPr>
                <w:szCs w:val="22"/>
              </w:rPr>
            </w:pPr>
            <w:r w:rsidRPr="005013F5">
              <w:rPr>
                <w:szCs w:val="22"/>
              </w:rPr>
              <w:t>Ensure the internal controls policies and procedures are current, accurate and complete and are being followed by the staff.</w:t>
            </w:r>
          </w:p>
          <w:p w:rsidR="005013F5" w:rsidRPr="005013F5" w:rsidRDefault="005013F5" w:rsidP="005013F5">
            <w:pPr>
              <w:pStyle w:val="Achievement"/>
              <w:numPr>
                <w:ilvl w:val="0"/>
                <w:numId w:val="8"/>
              </w:numPr>
              <w:rPr>
                <w:szCs w:val="22"/>
              </w:rPr>
            </w:pPr>
            <w:r w:rsidRPr="005013F5">
              <w:rPr>
                <w:szCs w:val="22"/>
              </w:rPr>
              <w:t>Support FM Finance in ensuring compliance with generally accepted accounting principles and practices, Group Accounting Manual, DOIs and other regulatory accounting guidelines.</w:t>
            </w:r>
          </w:p>
          <w:p w:rsidR="005013F5" w:rsidRPr="005013F5" w:rsidRDefault="005013F5" w:rsidP="005013F5">
            <w:pPr>
              <w:pStyle w:val="Achievement"/>
              <w:numPr>
                <w:ilvl w:val="0"/>
                <w:numId w:val="8"/>
              </w:numPr>
              <w:rPr>
                <w:szCs w:val="22"/>
              </w:rPr>
            </w:pPr>
            <w:r w:rsidRPr="005013F5">
              <w:rPr>
                <w:szCs w:val="22"/>
              </w:rPr>
              <w:t>Support FM Finance in ensuring timely &amp; correct submission of financial returns to various internal &amp; external authorities (i.e. POC, Management Accounting, Group WB Finance etc</w:t>
            </w:r>
          </w:p>
          <w:p w:rsidR="005013F5" w:rsidRPr="005013F5" w:rsidRDefault="005013F5" w:rsidP="005013F5">
            <w:pPr>
              <w:pStyle w:val="Achievement"/>
              <w:numPr>
                <w:ilvl w:val="0"/>
                <w:numId w:val="8"/>
              </w:numPr>
              <w:rPr>
                <w:szCs w:val="22"/>
              </w:rPr>
            </w:pPr>
            <w:r w:rsidRPr="005013F5">
              <w:rPr>
                <w:szCs w:val="22"/>
              </w:rPr>
              <w:t>Provide financial and accounting input during the formulation of the new Product Program, TPA analysis and other structured deals in FM.</w:t>
            </w:r>
          </w:p>
          <w:p w:rsidR="00CD2DF7" w:rsidRPr="000E2AA3" w:rsidRDefault="005013F5" w:rsidP="00741953">
            <w:pPr>
              <w:pStyle w:val="Achievement"/>
              <w:numPr>
                <w:ilvl w:val="0"/>
                <w:numId w:val="8"/>
              </w:numPr>
              <w:rPr>
                <w:b/>
                <w:bCs/>
                <w:szCs w:val="22"/>
              </w:rPr>
            </w:pPr>
            <w:r w:rsidRPr="000E2AA3">
              <w:rPr>
                <w:szCs w:val="22"/>
              </w:rPr>
              <w:t>Provide support and oversee ASEAN re</w:t>
            </w:r>
            <w:r w:rsidR="000E2AA3">
              <w:rPr>
                <w:szCs w:val="22"/>
              </w:rPr>
              <w:t xml:space="preserve">gion on controls related </w:t>
            </w:r>
            <w:r w:rsidRPr="000E2AA3">
              <w:rPr>
                <w:szCs w:val="22"/>
              </w:rPr>
              <w:t>issues</w:t>
            </w:r>
            <w:r w:rsidRPr="000E2AA3">
              <w:rPr>
                <w:rFonts w:ascii="Arial" w:hAnsi="Arial" w:cs="Arial"/>
                <w:color w:val="515151"/>
                <w:sz w:val="18"/>
                <w:szCs w:val="18"/>
              </w:rPr>
              <w:t>.</w:t>
            </w:r>
            <w:r w:rsidRPr="000E2AA3">
              <w:rPr>
                <w:rFonts w:ascii="Arial" w:hAnsi="Arial" w:cs="Arial"/>
                <w:color w:val="515151"/>
                <w:sz w:val="18"/>
                <w:szCs w:val="18"/>
              </w:rPr>
              <w:br/>
            </w:r>
          </w:p>
          <w:p w:rsidR="00561E8E" w:rsidRDefault="00561E8E" w:rsidP="00102A77">
            <w:pPr>
              <w:pStyle w:val="CompanyName"/>
              <w:rPr>
                <w:b/>
                <w:bCs/>
                <w:szCs w:val="22"/>
              </w:rPr>
            </w:pPr>
            <w:r>
              <w:rPr>
                <w:b/>
                <w:bCs/>
                <w:szCs w:val="22"/>
              </w:rPr>
              <w:t>Oct</w:t>
            </w:r>
            <w:r w:rsidR="00CD2DF7">
              <w:rPr>
                <w:b/>
                <w:bCs/>
                <w:szCs w:val="22"/>
              </w:rPr>
              <w:t xml:space="preserve"> 2014 – Dec2015</w:t>
            </w:r>
            <w:r>
              <w:rPr>
                <w:b/>
                <w:bCs/>
                <w:szCs w:val="22"/>
              </w:rPr>
              <w:t xml:space="preserve">                                                                 Singapore</w:t>
            </w:r>
          </w:p>
          <w:p w:rsidR="00D317AD" w:rsidRDefault="00B76DA4" w:rsidP="00D317AD">
            <w:pPr>
              <w:pStyle w:val="CompanyName"/>
              <w:rPr>
                <w:b/>
                <w:u w:val="single"/>
              </w:rPr>
            </w:pPr>
            <w:r>
              <w:rPr>
                <w:b/>
                <w:i/>
                <w:iCs/>
                <w:szCs w:val="22"/>
              </w:rPr>
              <w:t xml:space="preserve">Finance </w:t>
            </w:r>
            <w:r w:rsidR="00D317AD">
              <w:rPr>
                <w:b/>
                <w:i/>
                <w:iCs/>
                <w:szCs w:val="22"/>
              </w:rPr>
              <w:t>Project Manager</w:t>
            </w:r>
            <w:r w:rsidR="00434AB7">
              <w:rPr>
                <w:b/>
                <w:i/>
                <w:iCs/>
                <w:szCs w:val="22"/>
              </w:rPr>
              <w:t xml:space="preserve"> </w:t>
            </w:r>
            <w:r w:rsidR="004550AE">
              <w:rPr>
                <w:b/>
                <w:i/>
                <w:iCs/>
                <w:szCs w:val="22"/>
              </w:rPr>
              <w:t>–</w:t>
            </w:r>
            <w:r w:rsidR="007D7A6B">
              <w:rPr>
                <w:b/>
                <w:i/>
                <w:iCs/>
                <w:szCs w:val="22"/>
              </w:rPr>
              <w:t xml:space="preserve"> </w:t>
            </w:r>
            <w:r w:rsidR="00561E8E">
              <w:rPr>
                <w:b/>
                <w:i/>
                <w:iCs/>
                <w:szCs w:val="22"/>
              </w:rPr>
              <w:t xml:space="preserve"> Stand</w:t>
            </w:r>
            <w:r w:rsidR="00E25BE3">
              <w:rPr>
                <w:b/>
                <w:i/>
                <w:iCs/>
                <w:szCs w:val="22"/>
              </w:rPr>
              <w:t>ard Chartered Bank (Trade Control Group</w:t>
            </w:r>
            <w:r w:rsidR="00561E8E">
              <w:rPr>
                <w:b/>
                <w:i/>
                <w:iCs/>
                <w:szCs w:val="22"/>
              </w:rPr>
              <w:t>)</w:t>
            </w:r>
            <w:r w:rsidR="00D317AD" w:rsidRPr="00E83EBE">
              <w:rPr>
                <w:b/>
                <w:u w:val="single"/>
              </w:rPr>
              <w:t xml:space="preserve"> </w:t>
            </w:r>
          </w:p>
          <w:p w:rsidR="00D317AD" w:rsidRDefault="00D317AD" w:rsidP="00D317AD">
            <w:pPr>
              <w:pStyle w:val="CompanyName"/>
            </w:pPr>
            <w:r w:rsidRPr="00E83EBE">
              <w:rPr>
                <w:b/>
                <w:u w:val="single"/>
              </w:rPr>
              <w:t>Key Stakeholders:</w:t>
            </w:r>
            <w:r>
              <w:t xml:space="preserve"> Head</w:t>
            </w:r>
            <w:r w:rsidR="005F357D">
              <w:t xml:space="preserve">, Trade Exception Resolution, Manager of Brokerage Control, Head of Markets, </w:t>
            </w:r>
            <w:r w:rsidR="00B76DA4">
              <w:t xml:space="preserve">Business Managers across 13 countries, </w:t>
            </w:r>
            <w:r>
              <w:t xml:space="preserve"> FSSC teams in Chennai and KL. </w:t>
            </w:r>
          </w:p>
          <w:p w:rsidR="00521708" w:rsidRDefault="00521708" w:rsidP="00521708">
            <w:pPr>
              <w:pStyle w:val="Achievement"/>
              <w:numPr>
                <w:ilvl w:val="0"/>
                <w:numId w:val="0"/>
              </w:numPr>
              <w:ind w:left="720"/>
              <w:rPr>
                <w:szCs w:val="22"/>
              </w:rPr>
            </w:pPr>
          </w:p>
          <w:p w:rsidR="007A240C" w:rsidRPr="00521708" w:rsidRDefault="0098513E" w:rsidP="00521708">
            <w:pPr>
              <w:pStyle w:val="Achievement"/>
              <w:numPr>
                <w:ilvl w:val="0"/>
                <w:numId w:val="8"/>
              </w:numPr>
              <w:rPr>
                <w:szCs w:val="22"/>
              </w:rPr>
            </w:pPr>
            <w:r>
              <w:rPr>
                <w:szCs w:val="22"/>
              </w:rPr>
              <w:t xml:space="preserve">Develop and maintain project management tools to project manage the </w:t>
            </w:r>
            <w:r w:rsidR="00521708" w:rsidRPr="00521708">
              <w:rPr>
                <w:szCs w:val="22"/>
              </w:rPr>
              <w:t>finance proces</w:t>
            </w:r>
            <w:r w:rsidR="00521708">
              <w:rPr>
                <w:szCs w:val="22"/>
              </w:rPr>
              <w:t xml:space="preserve">ses for </w:t>
            </w:r>
            <w:r w:rsidR="00B76DA4">
              <w:rPr>
                <w:szCs w:val="22"/>
              </w:rPr>
              <w:t>t</w:t>
            </w:r>
            <w:r w:rsidR="00521708" w:rsidRPr="00521708">
              <w:rPr>
                <w:szCs w:val="22"/>
              </w:rPr>
              <w:t xml:space="preserve">rade investment banking (market wealth) to ensure costs are accurately booked for FX, Options and money market business </w:t>
            </w:r>
            <w:r w:rsidR="007A240C" w:rsidRPr="00521708">
              <w:rPr>
                <w:szCs w:val="22"/>
              </w:rPr>
              <w:t>are accurately booked for bus</w:t>
            </w:r>
            <w:r w:rsidR="00521708">
              <w:rPr>
                <w:szCs w:val="22"/>
              </w:rPr>
              <w:t>iness cost centres.</w:t>
            </w:r>
          </w:p>
          <w:p w:rsidR="00B76DA4" w:rsidRDefault="00B76DA4" w:rsidP="00561E8E">
            <w:pPr>
              <w:pStyle w:val="Achievement"/>
              <w:numPr>
                <w:ilvl w:val="0"/>
                <w:numId w:val="8"/>
              </w:numPr>
              <w:rPr>
                <w:szCs w:val="22"/>
              </w:rPr>
            </w:pPr>
            <w:r>
              <w:rPr>
                <w:szCs w:val="22"/>
              </w:rPr>
              <w:t>Drive change management across 13 countries</w:t>
            </w:r>
            <w:r w:rsidR="0098513E">
              <w:rPr>
                <w:szCs w:val="22"/>
              </w:rPr>
              <w:t xml:space="preserve"> and provide support to project teams.</w:t>
            </w:r>
          </w:p>
          <w:p w:rsidR="00A06EC2" w:rsidRDefault="00B76DA4" w:rsidP="00561E8E">
            <w:pPr>
              <w:pStyle w:val="Achievement"/>
              <w:numPr>
                <w:ilvl w:val="0"/>
                <w:numId w:val="8"/>
              </w:numPr>
              <w:rPr>
                <w:szCs w:val="22"/>
              </w:rPr>
            </w:pPr>
            <w:r>
              <w:rPr>
                <w:szCs w:val="22"/>
              </w:rPr>
              <w:lastRenderedPageBreak/>
              <w:t>Global stakeholder M</w:t>
            </w:r>
            <w:r w:rsidR="00A06EC2">
              <w:rPr>
                <w:szCs w:val="22"/>
              </w:rPr>
              <w:t xml:space="preserve">anagement  - </w:t>
            </w:r>
            <w:r>
              <w:rPr>
                <w:szCs w:val="22"/>
              </w:rPr>
              <w:t xml:space="preserve">getting user acceptance </w:t>
            </w:r>
            <w:r w:rsidR="00A06EC2">
              <w:rPr>
                <w:szCs w:val="22"/>
              </w:rPr>
              <w:t>ensuring all accrual accounts are properly substantiated and ensure zero balances at month end</w:t>
            </w:r>
          </w:p>
          <w:p w:rsidR="000E2AA3" w:rsidRDefault="000E2AA3" w:rsidP="00561E8E">
            <w:pPr>
              <w:pStyle w:val="Achievement"/>
              <w:numPr>
                <w:ilvl w:val="0"/>
                <w:numId w:val="8"/>
              </w:numPr>
              <w:rPr>
                <w:szCs w:val="22"/>
              </w:rPr>
            </w:pPr>
            <w:r>
              <w:rPr>
                <w:szCs w:val="22"/>
              </w:rPr>
              <w:t>Set up the global payments and GST process for 14 countries for SCB &amp; Implementation of the same.</w:t>
            </w:r>
          </w:p>
          <w:p w:rsidR="000E2AA3" w:rsidRDefault="000E2AA3" w:rsidP="00561E8E">
            <w:pPr>
              <w:pStyle w:val="Achievement"/>
              <w:numPr>
                <w:ilvl w:val="0"/>
                <w:numId w:val="8"/>
              </w:numPr>
              <w:rPr>
                <w:szCs w:val="22"/>
              </w:rPr>
            </w:pPr>
            <w:r>
              <w:rPr>
                <w:szCs w:val="22"/>
              </w:rPr>
              <w:t xml:space="preserve">Training regional teams </w:t>
            </w:r>
          </w:p>
          <w:p w:rsidR="00B76DA4" w:rsidRDefault="00B76DA4" w:rsidP="00B76DA4">
            <w:pPr>
              <w:pStyle w:val="Achievement"/>
              <w:numPr>
                <w:ilvl w:val="0"/>
                <w:numId w:val="0"/>
              </w:numPr>
              <w:ind w:left="720"/>
              <w:rPr>
                <w:szCs w:val="22"/>
              </w:rPr>
            </w:pPr>
          </w:p>
          <w:p w:rsidR="004550AE" w:rsidRDefault="004550AE" w:rsidP="004550AE">
            <w:pPr>
              <w:pStyle w:val="Achievement"/>
              <w:numPr>
                <w:ilvl w:val="0"/>
                <w:numId w:val="0"/>
              </w:numPr>
              <w:ind w:left="3075" w:hanging="240"/>
              <w:rPr>
                <w:szCs w:val="22"/>
              </w:rPr>
            </w:pPr>
          </w:p>
          <w:p w:rsidR="00741953" w:rsidRPr="00561E8E" w:rsidRDefault="00741953" w:rsidP="004550AE">
            <w:pPr>
              <w:pStyle w:val="Achievement"/>
              <w:numPr>
                <w:ilvl w:val="0"/>
                <w:numId w:val="0"/>
              </w:numPr>
              <w:ind w:left="3075" w:hanging="240"/>
              <w:rPr>
                <w:szCs w:val="22"/>
              </w:rPr>
            </w:pPr>
          </w:p>
          <w:p w:rsidR="00102A77" w:rsidRDefault="00102A77" w:rsidP="00102A77">
            <w:pPr>
              <w:pStyle w:val="CompanyName"/>
              <w:rPr>
                <w:b/>
                <w:bCs/>
                <w:szCs w:val="22"/>
              </w:rPr>
            </w:pPr>
            <w:r>
              <w:rPr>
                <w:b/>
                <w:bCs/>
                <w:szCs w:val="22"/>
              </w:rPr>
              <w:t xml:space="preserve">Jan 2012 – </w:t>
            </w:r>
            <w:r w:rsidR="00561E8E">
              <w:rPr>
                <w:b/>
                <w:bCs/>
                <w:szCs w:val="22"/>
              </w:rPr>
              <w:t>Oct 2014</w:t>
            </w:r>
            <w:r>
              <w:rPr>
                <w:b/>
                <w:bCs/>
                <w:szCs w:val="22"/>
              </w:rPr>
              <w:t xml:space="preserve">                </w:t>
            </w:r>
            <w:r w:rsidR="003C6F93">
              <w:rPr>
                <w:b/>
                <w:bCs/>
                <w:szCs w:val="22"/>
              </w:rPr>
              <w:t xml:space="preserve">                              </w:t>
            </w:r>
          </w:p>
          <w:p w:rsidR="00102A77" w:rsidRDefault="00102A77" w:rsidP="00102A77">
            <w:pPr>
              <w:pStyle w:val="CompanyName"/>
              <w:rPr>
                <w:b/>
                <w:i/>
                <w:iCs/>
                <w:szCs w:val="22"/>
              </w:rPr>
            </w:pPr>
            <w:r>
              <w:rPr>
                <w:b/>
                <w:i/>
                <w:iCs/>
                <w:szCs w:val="22"/>
              </w:rPr>
              <w:t xml:space="preserve">Senior </w:t>
            </w:r>
            <w:r w:rsidR="00F37406">
              <w:rPr>
                <w:b/>
                <w:i/>
                <w:iCs/>
                <w:szCs w:val="22"/>
              </w:rPr>
              <w:t xml:space="preserve"> </w:t>
            </w:r>
            <w:r w:rsidR="00561E8E">
              <w:rPr>
                <w:b/>
                <w:i/>
                <w:iCs/>
                <w:szCs w:val="22"/>
              </w:rPr>
              <w:t>Finance Consultant</w:t>
            </w:r>
            <w:r w:rsidR="00E82776">
              <w:rPr>
                <w:b/>
                <w:i/>
                <w:iCs/>
                <w:szCs w:val="22"/>
              </w:rPr>
              <w:t xml:space="preserve"> – Change Management Project </w:t>
            </w:r>
            <w:r>
              <w:rPr>
                <w:b/>
                <w:i/>
                <w:iCs/>
                <w:szCs w:val="22"/>
              </w:rPr>
              <w:t xml:space="preserve"> </w:t>
            </w:r>
            <w:r w:rsidR="00561E8E">
              <w:rPr>
                <w:b/>
                <w:i/>
                <w:iCs/>
                <w:szCs w:val="22"/>
              </w:rPr>
              <w:t xml:space="preserve"> </w:t>
            </w:r>
            <w:r w:rsidR="00853B2A">
              <w:rPr>
                <w:b/>
                <w:i/>
                <w:iCs/>
                <w:szCs w:val="22"/>
              </w:rPr>
              <w:t>(Global Focus)</w:t>
            </w:r>
          </w:p>
          <w:p w:rsidR="00102A77" w:rsidRDefault="00102A77" w:rsidP="00102A77">
            <w:pPr>
              <w:pStyle w:val="CompanyName"/>
              <w:rPr>
                <w:b/>
                <w:i/>
                <w:iCs/>
                <w:szCs w:val="22"/>
              </w:rPr>
            </w:pPr>
            <w:r>
              <w:rPr>
                <w:b/>
                <w:i/>
                <w:iCs/>
                <w:szCs w:val="22"/>
              </w:rPr>
              <w:t>Client: Standard Chartered Bank</w:t>
            </w:r>
            <w:r w:rsidR="00A00AEF">
              <w:rPr>
                <w:b/>
                <w:i/>
                <w:iCs/>
                <w:szCs w:val="22"/>
              </w:rPr>
              <w:t xml:space="preserve"> (Group Technology/Market Data Service)</w:t>
            </w:r>
          </w:p>
          <w:p w:rsidR="00102A77" w:rsidRDefault="00C420C6" w:rsidP="00C420C6">
            <w:pPr>
              <w:pStyle w:val="CompanyName"/>
            </w:pPr>
            <w:r w:rsidRPr="00E83EBE">
              <w:rPr>
                <w:b/>
                <w:u w:val="single"/>
              </w:rPr>
              <w:t>Key Stakeholders:</w:t>
            </w:r>
            <w:r>
              <w:t xml:space="preserve"> Group Head of Technology, Head of Business Banking, Head of Finance, Market data teams, FSSC teams in Chennai and KL. </w:t>
            </w:r>
          </w:p>
          <w:p w:rsidR="00C420C6" w:rsidRPr="00C420C6" w:rsidRDefault="00C420C6" w:rsidP="00C420C6">
            <w:pPr>
              <w:pStyle w:val="JobTitle"/>
              <w:rPr>
                <w:lang w:val="en-AU"/>
              </w:rPr>
            </w:pPr>
          </w:p>
          <w:p w:rsidR="008D4BD4" w:rsidRDefault="00E83EBE" w:rsidP="00E83EBE">
            <w:pPr>
              <w:pStyle w:val="Achievement"/>
              <w:numPr>
                <w:ilvl w:val="0"/>
                <w:numId w:val="0"/>
              </w:numPr>
              <w:ind w:left="720"/>
              <w:rPr>
                <w:szCs w:val="22"/>
              </w:rPr>
            </w:pPr>
            <w:r w:rsidRPr="00E83EBE">
              <w:rPr>
                <w:szCs w:val="22"/>
              </w:rPr>
              <w:t xml:space="preserve">Project Manager to set up the finance process for market data for </w:t>
            </w:r>
            <w:r w:rsidR="00853B2A" w:rsidRPr="00E83EBE">
              <w:rPr>
                <w:szCs w:val="22"/>
              </w:rPr>
              <w:t>the Asia Pacific region</w:t>
            </w:r>
            <w:r>
              <w:rPr>
                <w:szCs w:val="22"/>
              </w:rPr>
              <w:t xml:space="preserve"> which </w:t>
            </w:r>
            <w:r w:rsidR="00366869">
              <w:rPr>
                <w:szCs w:val="22"/>
              </w:rPr>
              <w:t>included recharges to 1100 user cost centres in 60 business units across 50 countries.</w:t>
            </w:r>
            <w:r w:rsidR="008D4BD4">
              <w:rPr>
                <w:szCs w:val="22"/>
              </w:rPr>
              <w:t xml:space="preserve"> </w:t>
            </w:r>
          </w:p>
          <w:p w:rsidR="00E83EBE" w:rsidRDefault="00E83EBE" w:rsidP="008D4BD4">
            <w:pPr>
              <w:pStyle w:val="Achievement"/>
              <w:numPr>
                <w:ilvl w:val="0"/>
                <w:numId w:val="8"/>
              </w:numPr>
              <w:rPr>
                <w:szCs w:val="22"/>
              </w:rPr>
            </w:pPr>
            <w:r w:rsidRPr="00E83EBE">
              <w:rPr>
                <w:szCs w:val="22"/>
              </w:rPr>
              <w:t>Manage stakeholders across the globe  from market data head t</w:t>
            </w:r>
            <w:r w:rsidR="00C420C6">
              <w:rPr>
                <w:szCs w:val="22"/>
              </w:rPr>
              <w:t>o</w:t>
            </w:r>
            <w:r w:rsidRPr="00E83EBE">
              <w:rPr>
                <w:szCs w:val="22"/>
              </w:rPr>
              <w:t xml:space="preserve"> business managers and operations teams globally </w:t>
            </w:r>
          </w:p>
          <w:p w:rsidR="00366869" w:rsidRPr="00E83EBE" w:rsidRDefault="00162B5F" w:rsidP="008D4BD4">
            <w:pPr>
              <w:pStyle w:val="Achievement"/>
              <w:numPr>
                <w:ilvl w:val="0"/>
                <w:numId w:val="8"/>
              </w:numPr>
              <w:rPr>
                <w:szCs w:val="22"/>
              </w:rPr>
            </w:pPr>
            <w:r w:rsidRPr="00E83EBE">
              <w:rPr>
                <w:szCs w:val="22"/>
              </w:rPr>
              <w:t>D</w:t>
            </w:r>
            <w:r w:rsidR="00366869" w:rsidRPr="00E83EBE">
              <w:rPr>
                <w:szCs w:val="22"/>
              </w:rPr>
              <w:t>ocument policy and procedures related to the market data function.</w:t>
            </w:r>
          </w:p>
          <w:p w:rsidR="00C420C6" w:rsidRPr="00C420C6" w:rsidRDefault="00C420C6" w:rsidP="008D4BD4">
            <w:pPr>
              <w:pStyle w:val="Achievement"/>
              <w:numPr>
                <w:ilvl w:val="0"/>
                <w:numId w:val="8"/>
              </w:numPr>
              <w:rPr>
                <w:b/>
                <w:bCs/>
                <w:szCs w:val="22"/>
              </w:rPr>
            </w:pPr>
            <w:r>
              <w:rPr>
                <w:szCs w:val="22"/>
              </w:rPr>
              <w:t>Train Staff and mentoring</w:t>
            </w:r>
          </w:p>
          <w:p w:rsidR="00F84C29" w:rsidRPr="00383277" w:rsidRDefault="00F84C29" w:rsidP="008D4BD4">
            <w:pPr>
              <w:pStyle w:val="Achievement"/>
              <w:numPr>
                <w:ilvl w:val="0"/>
                <w:numId w:val="8"/>
              </w:numPr>
              <w:rPr>
                <w:b/>
                <w:bCs/>
                <w:szCs w:val="22"/>
              </w:rPr>
            </w:pPr>
            <w:r>
              <w:rPr>
                <w:szCs w:val="22"/>
              </w:rPr>
              <w:t>Steam lining processes to ensure efficiency.</w:t>
            </w:r>
          </w:p>
          <w:p w:rsidR="00383277" w:rsidRDefault="00383277" w:rsidP="00383277">
            <w:pPr>
              <w:pStyle w:val="Achievement"/>
              <w:numPr>
                <w:ilvl w:val="0"/>
                <w:numId w:val="0"/>
              </w:numPr>
              <w:ind w:left="3075" w:hanging="240"/>
              <w:rPr>
                <w:szCs w:val="22"/>
              </w:rPr>
            </w:pPr>
          </w:p>
          <w:p w:rsidR="00CE2E7F" w:rsidRDefault="00F84C29">
            <w:pPr>
              <w:pStyle w:val="CompanyName"/>
              <w:rPr>
                <w:b/>
                <w:bCs/>
                <w:szCs w:val="22"/>
              </w:rPr>
            </w:pPr>
            <w:r>
              <w:rPr>
                <w:b/>
                <w:bCs/>
                <w:szCs w:val="22"/>
              </w:rPr>
              <w:t>S</w:t>
            </w:r>
            <w:r w:rsidR="002D582E">
              <w:rPr>
                <w:b/>
                <w:bCs/>
                <w:szCs w:val="22"/>
              </w:rPr>
              <w:t>ept 2005 – Oct 2011</w:t>
            </w:r>
            <w:r w:rsidR="00CE2E7F">
              <w:rPr>
                <w:b/>
                <w:bCs/>
                <w:szCs w:val="22"/>
              </w:rPr>
              <w:t xml:space="preserve">     </w:t>
            </w:r>
            <w:r w:rsidR="00EC0980">
              <w:rPr>
                <w:b/>
                <w:bCs/>
                <w:szCs w:val="22"/>
              </w:rPr>
              <w:t xml:space="preserve">                              </w:t>
            </w:r>
            <w:r w:rsidR="00CE2E7F">
              <w:rPr>
                <w:b/>
                <w:bCs/>
                <w:szCs w:val="22"/>
              </w:rPr>
              <w:t>HIH Insurance</w:t>
            </w:r>
            <w:r w:rsidR="00EC0980">
              <w:rPr>
                <w:b/>
                <w:bCs/>
                <w:szCs w:val="22"/>
              </w:rPr>
              <w:t>, Australia</w:t>
            </w:r>
          </w:p>
          <w:p w:rsidR="00E83EBE" w:rsidRDefault="0014596D" w:rsidP="00E83EBE">
            <w:pPr>
              <w:pStyle w:val="CompanyName"/>
              <w:rPr>
                <w:b/>
                <w:i/>
                <w:iCs/>
                <w:szCs w:val="22"/>
              </w:rPr>
            </w:pPr>
            <w:r>
              <w:rPr>
                <w:b/>
                <w:i/>
                <w:iCs/>
                <w:szCs w:val="22"/>
              </w:rPr>
              <w:t xml:space="preserve">Senior </w:t>
            </w:r>
            <w:r w:rsidR="00AB1C4D">
              <w:rPr>
                <w:b/>
                <w:i/>
                <w:iCs/>
                <w:szCs w:val="22"/>
              </w:rPr>
              <w:t xml:space="preserve">Fund </w:t>
            </w:r>
            <w:r w:rsidR="00CE2E7F">
              <w:rPr>
                <w:b/>
                <w:i/>
                <w:iCs/>
                <w:szCs w:val="22"/>
              </w:rPr>
              <w:t>Accounta</w:t>
            </w:r>
            <w:r w:rsidR="006A78A0">
              <w:rPr>
                <w:b/>
                <w:i/>
                <w:iCs/>
                <w:szCs w:val="22"/>
              </w:rPr>
              <w:t>n</w:t>
            </w:r>
            <w:r w:rsidR="00CE2E7F">
              <w:rPr>
                <w:b/>
                <w:i/>
                <w:iCs/>
                <w:szCs w:val="22"/>
              </w:rPr>
              <w:t>t</w:t>
            </w:r>
            <w:r w:rsidR="00E83EBE">
              <w:rPr>
                <w:b/>
                <w:i/>
                <w:iCs/>
                <w:szCs w:val="22"/>
              </w:rPr>
              <w:t xml:space="preserve"> </w:t>
            </w:r>
          </w:p>
          <w:p w:rsidR="00E83EBE" w:rsidRPr="00E83EBE" w:rsidRDefault="00E83EBE" w:rsidP="00E83EBE">
            <w:pPr>
              <w:pStyle w:val="CompanyName"/>
            </w:pPr>
            <w:r w:rsidRPr="00E83EBE">
              <w:rPr>
                <w:b/>
                <w:u w:val="single"/>
              </w:rPr>
              <w:t>Key Stakeholders:</w:t>
            </w:r>
            <w:r>
              <w:t xml:space="preserve"> External find managers( BT , Merrill Lynch, Colonial First State, MD of HIH Insurande, Financial Controller, KPMG - Tax Managers</w:t>
            </w:r>
          </w:p>
          <w:p w:rsidR="006A78A0" w:rsidRDefault="006A78A0" w:rsidP="008D4BD4">
            <w:pPr>
              <w:pStyle w:val="Achievement"/>
              <w:numPr>
                <w:ilvl w:val="0"/>
                <w:numId w:val="8"/>
              </w:numPr>
              <w:rPr>
                <w:szCs w:val="22"/>
              </w:rPr>
            </w:pPr>
            <w:r>
              <w:rPr>
                <w:szCs w:val="22"/>
              </w:rPr>
              <w:t xml:space="preserve">Preparing monthly management report with performance analysis and business insight for distribution to </w:t>
            </w:r>
            <w:r w:rsidR="003B161D">
              <w:rPr>
                <w:szCs w:val="22"/>
              </w:rPr>
              <w:t xml:space="preserve">senior </w:t>
            </w:r>
            <w:r>
              <w:rPr>
                <w:szCs w:val="22"/>
              </w:rPr>
              <w:t>management</w:t>
            </w:r>
            <w:r w:rsidR="003B161D">
              <w:rPr>
                <w:szCs w:val="22"/>
              </w:rPr>
              <w:t>, KPMG</w:t>
            </w:r>
            <w:r>
              <w:rPr>
                <w:szCs w:val="22"/>
              </w:rPr>
              <w:t xml:space="preserve"> and other stakeholders.</w:t>
            </w:r>
          </w:p>
          <w:p w:rsidR="00E83EBE" w:rsidRDefault="00E83EBE" w:rsidP="008D4BD4">
            <w:pPr>
              <w:pStyle w:val="Achievement"/>
              <w:numPr>
                <w:ilvl w:val="0"/>
                <w:numId w:val="8"/>
              </w:numPr>
              <w:rPr>
                <w:szCs w:val="22"/>
              </w:rPr>
            </w:pPr>
            <w:r>
              <w:rPr>
                <w:szCs w:val="22"/>
              </w:rPr>
              <w:t>Investment reporting</w:t>
            </w:r>
          </w:p>
          <w:p w:rsidR="00E83EBE" w:rsidRDefault="00E83EBE" w:rsidP="008D4BD4">
            <w:pPr>
              <w:pStyle w:val="Achievement"/>
              <w:numPr>
                <w:ilvl w:val="0"/>
                <w:numId w:val="8"/>
              </w:numPr>
              <w:rPr>
                <w:szCs w:val="22"/>
              </w:rPr>
            </w:pPr>
            <w:r>
              <w:rPr>
                <w:szCs w:val="22"/>
              </w:rPr>
              <w:t>Performing control functions like analytical reviews and account ownership</w:t>
            </w:r>
          </w:p>
          <w:p w:rsidR="00B15F8B" w:rsidRDefault="00B15F8B" w:rsidP="008D4BD4">
            <w:pPr>
              <w:pStyle w:val="Achievement"/>
              <w:numPr>
                <w:ilvl w:val="0"/>
                <w:numId w:val="8"/>
              </w:numPr>
              <w:rPr>
                <w:szCs w:val="22"/>
              </w:rPr>
            </w:pPr>
            <w:r>
              <w:rPr>
                <w:szCs w:val="22"/>
              </w:rPr>
              <w:t>Successfully prepared the tax returns for over 50 entities in the HIH Group, including working with the senior manager at KPMG to review and lodge the consolidated tax return for the company.</w:t>
            </w:r>
          </w:p>
          <w:p w:rsidR="006A78A0" w:rsidRDefault="006A78A0" w:rsidP="008D4BD4">
            <w:pPr>
              <w:pStyle w:val="Achievement"/>
              <w:numPr>
                <w:ilvl w:val="0"/>
                <w:numId w:val="8"/>
              </w:numPr>
              <w:rPr>
                <w:szCs w:val="22"/>
              </w:rPr>
            </w:pPr>
            <w:r>
              <w:rPr>
                <w:szCs w:val="22"/>
              </w:rPr>
              <w:lastRenderedPageBreak/>
              <w:t>Managing month end process including journal preparation</w:t>
            </w:r>
          </w:p>
          <w:p w:rsidR="004550AE" w:rsidRDefault="004550AE" w:rsidP="004550AE">
            <w:pPr>
              <w:pStyle w:val="Achievement"/>
              <w:numPr>
                <w:ilvl w:val="0"/>
                <w:numId w:val="0"/>
              </w:numPr>
              <w:ind w:left="3075" w:hanging="240"/>
              <w:rPr>
                <w:szCs w:val="22"/>
              </w:rPr>
            </w:pPr>
          </w:p>
          <w:p w:rsidR="00CE2E7F" w:rsidRDefault="00CE2E7F" w:rsidP="008D4BD4">
            <w:pPr>
              <w:pStyle w:val="Achievement"/>
              <w:numPr>
                <w:ilvl w:val="0"/>
                <w:numId w:val="8"/>
              </w:numPr>
              <w:rPr>
                <w:szCs w:val="22"/>
              </w:rPr>
            </w:pPr>
            <w:r>
              <w:rPr>
                <w:szCs w:val="22"/>
              </w:rPr>
              <w:t xml:space="preserve">Collating and liaising with the external </w:t>
            </w:r>
            <w:r w:rsidR="006A78A0">
              <w:rPr>
                <w:szCs w:val="22"/>
              </w:rPr>
              <w:t>stakeholders</w:t>
            </w:r>
            <w:r>
              <w:rPr>
                <w:szCs w:val="22"/>
              </w:rPr>
              <w:t xml:space="preserve"> in relation to the monthly performance figures for the HIH funds</w:t>
            </w:r>
            <w:r w:rsidR="006A78A0">
              <w:rPr>
                <w:szCs w:val="22"/>
              </w:rPr>
              <w:t>, comparing to budget</w:t>
            </w:r>
            <w:r>
              <w:rPr>
                <w:szCs w:val="22"/>
              </w:rPr>
              <w:t xml:space="preserve"> and preparing the monthly investment performance </w:t>
            </w:r>
            <w:r w:rsidR="000F4894">
              <w:rPr>
                <w:szCs w:val="22"/>
              </w:rPr>
              <w:t>report</w:t>
            </w:r>
            <w:r>
              <w:rPr>
                <w:szCs w:val="22"/>
              </w:rPr>
              <w:t xml:space="preserve"> including writing a commentary on the market movements for the month.</w:t>
            </w:r>
          </w:p>
          <w:p w:rsidR="00CE2E7F" w:rsidRDefault="00CE2E7F" w:rsidP="00B827FF">
            <w:pPr>
              <w:pStyle w:val="JobTitle"/>
              <w:ind w:left="720"/>
              <w:jc w:val="both"/>
              <w:rPr>
                <w:i w:val="0"/>
                <w:spacing w:val="0"/>
                <w:sz w:val="22"/>
                <w:szCs w:val="22"/>
                <w:lang w:val="en-AU"/>
              </w:rPr>
            </w:pPr>
            <w:r>
              <w:rPr>
                <w:i w:val="0"/>
                <w:spacing w:val="0"/>
                <w:sz w:val="22"/>
                <w:szCs w:val="22"/>
                <w:lang w:val="en-AU"/>
              </w:rPr>
              <w:tab/>
            </w:r>
          </w:p>
          <w:p w:rsidR="00CE2E7F" w:rsidRDefault="00CE2E7F">
            <w:pPr>
              <w:pStyle w:val="JobTitle"/>
              <w:rPr>
                <w:b/>
                <w:bCs/>
                <w:szCs w:val="22"/>
              </w:rPr>
            </w:pPr>
            <w:r>
              <w:rPr>
                <w:b/>
                <w:bCs/>
                <w:szCs w:val="22"/>
              </w:rPr>
              <w:t>Jan 200</w:t>
            </w:r>
            <w:r w:rsidR="001C0F5C">
              <w:rPr>
                <w:b/>
                <w:bCs/>
                <w:szCs w:val="22"/>
              </w:rPr>
              <w:t>0</w:t>
            </w:r>
            <w:r>
              <w:rPr>
                <w:b/>
                <w:bCs/>
                <w:szCs w:val="22"/>
              </w:rPr>
              <w:t xml:space="preserve"> – Aug</w:t>
            </w:r>
            <w:r w:rsidR="00EC0980">
              <w:rPr>
                <w:b/>
                <w:bCs/>
                <w:szCs w:val="22"/>
              </w:rPr>
              <w:t>ust 2005</w:t>
            </w:r>
            <w:r w:rsidR="00EC0980">
              <w:rPr>
                <w:b/>
                <w:bCs/>
                <w:szCs w:val="22"/>
              </w:rPr>
              <w:tab/>
              <w:t xml:space="preserve">            IAG Insurance, Australia  </w:t>
            </w:r>
          </w:p>
          <w:p w:rsidR="00A3433E" w:rsidRDefault="00CE2E7F" w:rsidP="00A3433E">
            <w:pPr>
              <w:pStyle w:val="JobTitle"/>
              <w:rPr>
                <w:b/>
                <w:bCs/>
                <w:sz w:val="22"/>
                <w:szCs w:val="22"/>
              </w:rPr>
            </w:pPr>
            <w:r>
              <w:rPr>
                <w:b/>
                <w:bCs/>
                <w:sz w:val="22"/>
                <w:szCs w:val="22"/>
              </w:rPr>
              <w:t>Banking and Redesign Services /Ac</w:t>
            </w:r>
            <w:r w:rsidR="00000C91">
              <w:rPr>
                <w:b/>
                <w:bCs/>
                <w:sz w:val="22"/>
                <w:szCs w:val="22"/>
              </w:rPr>
              <w:t>ting Team Leade</w:t>
            </w:r>
            <w:r w:rsidR="00A3433E">
              <w:rPr>
                <w:b/>
                <w:bCs/>
                <w:sz w:val="22"/>
                <w:szCs w:val="22"/>
              </w:rPr>
              <w:t>r.</w:t>
            </w:r>
          </w:p>
          <w:p w:rsidR="00A3433E" w:rsidRPr="00A3433E" w:rsidRDefault="00A3433E" w:rsidP="00A3433E">
            <w:pPr>
              <w:pStyle w:val="Achievement"/>
              <w:numPr>
                <w:ilvl w:val="0"/>
                <w:numId w:val="0"/>
              </w:numPr>
              <w:ind w:left="3075"/>
              <w:rPr>
                <w:lang w:val="en-US"/>
              </w:rPr>
            </w:pPr>
          </w:p>
          <w:p w:rsidR="00A3433E" w:rsidRPr="00A3433E" w:rsidRDefault="00A3433E" w:rsidP="00A3433E">
            <w:pPr>
              <w:pStyle w:val="Achievement"/>
              <w:numPr>
                <w:ilvl w:val="0"/>
                <w:numId w:val="0"/>
              </w:numPr>
              <w:rPr>
                <w:lang w:val="en-US"/>
              </w:rPr>
            </w:pPr>
            <w:r w:rsidRPr="00A3433E">
              <w:rPr>
                <w:u w:val="single"/>
                <w:lang w:val="en-US"/>
              </w:rPr>
              <w:t>Team Under Management:</w:t>
            </w:r>
            <w:r>
              <w:rPr>
                <w:lang w:val="en-US"/>
              </w:rPr>
              <w:t xml:space="preserve"> 3</w:t>
            </w:r>
          </w:p>
          <w:p w:rsidR="00CE2E7F" w:rsidRDefault="00CE2E7F" w:rsidP="008D4BD4">
            <w:pPr>
              <w:pStyle w:val="JobTitle"/>
              <w:numPr>
                <w:ilvl w:val="0"/>
                <w:numId w:val="8"/>
              </w:numPr>
              <w:jc w:val="both"/>
              <w:rPr>
                <w:i w:val="0"/>
                <w:spacing w:val="0"/>
                <w:sz w:val="22"/>
                <w:szCs w:val="22"/>
                <w:lang w:val="en-AU"/>
              </w:rPr>
            </w:pPr>
            <w:r>
              <w:rPr>
                <w:i w:val="0"/>
                <w:spacing w:val="0"/>
                <w:sz w:val="22"/>
                <w:szCs w:val="22"/>
                <w:lang w:val="en-AU"/>
              </w:rPr>
              <w:t>As acting team leader, review month end reconciliations, sign off on schedules, prepare folders for management approval and answer management queries if any.</w:t>
            </w:r>
          </w:p>
          <w:p w:rsidR="00CE2E7F" w:rsidRDefault="00CE2E7F" w:rsidP="008D4BD4">
            <w:pPr>
              <w:pStyle w:val="JobTitle"/>
              <w:numPr>
                <w:ilvl w:val="0"/>
                <w:numId w:val="8"/>
              </w:numPr>
              <w:jc w:val="both"/>
              <w:rPr>
                <w:i w:val="0"/>
                <w:spacing w:val="0"/>
                <w:sz w:val="22"/>
                <w:szCs w:val="22"/>
                <w:lang w:val="en-AU"/>
              </w:rPr>
            </w:pPr>
            <w:r>
              <w:rPr>
                <w:i w:val="0"/>
                <w:spacing w:val="0"/>
                <w:sz w:val="22"/>
                <w:szCs w:val="22"/>
                <w:lang w:val="en-AU"/>
              </w:rPr>
              <w:t xml:space="preserve">Daily cashflow forecasting </w:t>
            </w:r>
            <w:r w:rsidR="00527A08">
              <w:rPr>
                <w:i w:val="0"/>
                <w:spacing w:val="0"/>
                <w:sz w:val="22"/>
                <w:szCs w:val="22"/>
                <w:lang w:val="en-AU"/>
              </w:rPr>
              <w:t>and actual cashflow preparation and ensuring that no accounts have been overdrawn.</w:t>
            </w:r>
          </w:p>
          <w:p w:rsidR="00CE2E7F" w:rsidRDefault="00CE2E7F" w:rsidP="008D4BD4">
            <w:pPr>
              <w:pStyle w:val="JobTitle"/>
              <w:numPr>
                <w:ilvl w:val="0"/>
                <w:numId w:val="8"/>
              </w:numPr>
              <w:jc w:val="both"/>
              <w:rPr>
                <w:i w:val="0"/>
                <w:spacing w:val="0"/>
                <w:sz w:val="22"/>
                <w:szCs w:val="22"/>
                <w:lang w:val="en-AU"/>
              </w:rPr>
            </w:pPr>
            <w:r>
              <w:rPr>
                <w:i w:val="0"/>
                <w:spacing w:val="0"/>
                <w:sz w:val="22"/>
                <w:szCs w:val="22"/>
                <w:lang w:val="en-AU"/>
              </w:rPr>
              <w:t xml:space="preserve">Intercompany  cashflow and </w:t>
            </w:r>
            <w:r w:rsidR="00527A08">
              <w:rPr>
                <w:i w:val="0"/>
                <w:spacing w:val="0"/>
                <w:sz w:val="22"/>
                <w:szCs w:val="22"/>
                <w:lang w:val="en-AU"/>
              </w:rPr>
              <w:t>reporting.</w:t>
            </w:r>
          </w:p>
          <w:p w:rsidR="00CE2E7F" w:rsidRDefault="00CE2E7F" w:rsidP="008D4BD4">
            <w:pPr>
              <w:pStyle w:val="JobTitle"/>
              <w:numPr>
                <w:ilvl w:val="0"/>
                <w:numId w:val="8"/>
              </w:numPr>
              <w:jc w:val="both"/>
              <w:rPr>
                <w:sz w:val="22"/>
                <w:szCs w:val="22"/>
              </w:rPr>
            </w:pPr>
            <w:r>
              <w:rPr>
                <w:i w:val="0"/>
                <w:spacing w:val="0"/>
                <w:sz w:val="22"/>
                <w:szCs w:val="22"/>
                <w:lang w:val="en-AU"/>
              </w:rPr>
              <w:t>Monitoring suspense and GL accounts</w:t>
            </w:r>
          </w:p>
          <w:p w:rsidR="00CE2E7F" w:rsidRDefault="00CE2E7F" w:rsidP="008D4BD4">
            <w:pPr>
              <w:pStyle w:val="Achievement"/>
              <w:numPr>
                <w:ilvl w:val="0"/>
                <w:numId w:val="8"/>
              </w:numPr>
              <w:rPr>
                <w:szCs w:val="22"/>
              </w:rPr>
            </w:pPr>
            <w:r>
              <w:rPr>
                <w:szCs w:val="22"/>
              </w:rPr>
              <w:t>Month end reporting – preparation of lead schedules, reconciliation to general ledger. All monthly reconciliations and reports delivered within 6 working days and ensure that only current months items are outstanding</w:t>
            </w:r>
          </w:p>
          <w:p w:rsidR="00F84C29" w:rsidRDefault="00F84C29" w:rsidP="00F84C29">
            <w:pPr>
              <w:pStyle w:val="Achievement"/>
              <w:numPr>
                <w:ilvl w:val="0"/>
                <w:numId w:val="0"/>
              </w:numPr>
              <w:ind w:left="3075" w:hanging="240"/>
              <w:rPr>
                <w:szCs w:val="22"/>
              </w:rPr>
            </w:pPr>
          </w:p>
          <w:p w:rsidR="00CE2E7F" w:rsidRDefault="00CE2E7F">
            <w:pPr>
              <w:pStyle w:val="Achievement"/>
              <w:numPr>
                <w:ilvl w:val="0"/>
                <w:numId w:val="0"/>
              </w:numPr>
              <w:ind w:left="360"/>
              <w:rPr>
                <w:b/>
                <w:bCs/>
                <w:szCs w:val="22"/>
              </w:rPr>
            </w:pPr>
            <w:r>
              <w:rPr>
                <w:b/>
                <w:bCs/>
                <w:szCs w:val="22"/>
              </w:rPr>
              <w:t>Continuous Business Improvements Projects Undertaken</w:t>
            </w:r>
          </w:p>
          <w:p w:rsidR="00CE2E7F" w:rsidRDefault="00CE2E7F" w:rsidP="008D4BD4">
            <w:pPr>
              <w:pStyle w:val="JobTitle"/>
              <w:numPr>
                <w:ilvl w:val="0"/>
                <w:numId w:val="8"/>
              </w:numPr>
              <w:jc w:val="both"/>
              <w:rPr>
                <w:i w:val="0"/>
                <w:spacing w:val="0"/>
                <w:sz w:val="22"/>
                <w:szCs w:val="22"/>
                <w:lang w:val="en-AU"/>
              </w:rPr>
            </w:pPr>
            <w:r>
              <w:rPr>
                <w:i w:val="0"/>
                <w:spacing w:val="0"/>
                <w:sz w:val="22"/>
                <w:szCs w:val="22"/>
                <w:lang w:val="en-AU"/>
              </w:rPr>
              <w:t xml:space="preserve">Team Leader - Manual Journal Control project </w:t>
            </w:r>
          </w:p>
          <w:p w:rsidR="00CE2E7F" w:rsidRPr="00527A08" w:rsidRDefault="002D5D00" w:rsidP="008D4BD4">
            <w:pPr>
              <w:pStyle w:val="JobTitle"/>
              <w:numPr>
                <w:ilvl w:val="0"/>
                <w:numId w:val="8"/>
              </w:numPr>
              <w:jc w:val="both"/>
              <w:rPr>
                <w:i w:val="0"/>
                <w:spacing w:val="0"/>
                <w:sz w:val="22"/>
                <w:szCs w:val="22"/>
                <w:lang w:val="en-AU"/>
              </w:rPr>
            </w:pPr>
            <w:r>
              <w:rPr>
                <w:i w:val="0"/>
                <w:spacing w:val="0"/>
                <w:sz w:val="22"/>
                <w:szCs w:val="22"/>
                <w:lang w:val="en-AU"/>
              </w:rPr>
              <w:t>Project Manager ,</w:t>
            </w:r>
            <w:r w:rsidR="00CE2E7F">
              <w:rPr>
                <w:i w:val="0"/>
                <w:spacing w:val="0"/>
                <w:sz w:val="22"/>
                <w:szCs w:val="22"/>
                <w:lang w:val="en-AU"/>
              </w:rPr>
              <w:t>Policy and Procedure written for Manual J</w:t>
            </w:r>
            <w:r w:rsidR="006504EC">
              <w:rPr>
                <w:i w:val="0"/>
                <w:spacing w:val="0"/>
                <w:sz w:val="22"/>
                <w:szCs w:val="22"/>
                <w:lang w:val="en-AU"/>
              </w:rPr>
              <w:t>ournal which</w:t>
            </w:r>
            <w:r w:rsidR="00CE2E7F" w:rsidRPr="00527A08">
              <w:rPr>
                <w:i w:val="0"/>
                <w:spacing w:val="0"/>
                <w:sz w:val="22"/>
                <w:szCs w:val="22"/>
                <w:lang w:val="en-AU"/>
              </w:rPr>
              <w:t xml:space="preserve"> will be a standard procedure to b</w:t>
            </w:r>
            <w:r w:rsidR="006504EC">
              <w:rPr>
                <w:i w:val="0"/>
                <w:spacing w:val="0"/>
                <w:sz w:val="22"/>
                <w:szCs w:val="22"/>
                <w:lang w:val="en-AU"/>
              </w:rPr>
              <w:t>e used throughout finance operations</w:t>
            </w:r>
          </w:p>
          <w:p w:rsidR="00527A08" w:rsidRDefault="00527A08">
            <w:pPr>
              <w:pStyle w:val="CompanyName"/>
              <w:rPr>
                <w:b/>
                <w:bCs/>
                <w:szCs w:val="22"/>
              </w:rPr>
            </w:pPr>
          </w:p>
          <w:p w:rsidR="00CE2E7F" w:rsidRDefault="00741953">
            <w:pPr>
              <w:pStyle w:val="CompanyName"/>
              <w:rPr>
                <w:b/>
                <w:bCs/>
                <w:szCs w:val="22"/>
              </w:rPr>
            </w:pPr>
            <w:r>
              <w:rPr>
                <w:b/>
                <w:bCs/>
                <w:szCs w:val="22"/>
              </w:rPr>
              <w:t xml:space="preserve">Jan </w:t>
            </w:r>
            <w:r w:rsidR="00CE2E7F">
              <w:rPr>
                <w:b/>
                <w:bCs/>
                <w:szCs w:val="22"/>
              </w:rPr>
              <w:t>199</w:t>
            </w:r>
            <w:r>
              <w:rPr>
                <w:b/>
                <w:bCs/>
                <w:szCs w:val="22"/>
              </w:rPr>
              <w:t>6</w:t>
            </w:r>
            <w:r w:rsidR="00CE2E7F">
              <w:rPr>
                <w:b/>
                <w:bCs/>
                <w:szCs w:val="22"/>
              </w:rPr>
              <w:t xml:space="preserve"> –  March 1999</w:t>
            </w:r>
            <w:r w:rsidR="00CE2E7F">
              <w:rPr>
                <w:b/>
                <w:bCs/>
                <w:szCs w:val="22"/>
              </w:rPr>
              <w:tab/>
              <w:t xml:space="preserve">     PricewaterhouseCoopers                      Fiji </w:t>
            </w:r>
          </w:p>
          <w:p w:rsidR="00CE2E7F" w:rsidRDefault="00CE2E7F">
            <w:pPr>
              <w:pStyle w:val="Achievement"/>
              <w:numPr>
                <w:ilvl w:val="0"/>
                <w:numId w:val="0"/>
              </w:numPr>
              <w:ind w:left="240" w:hanging="240"/>
              <w:rPr>
                <w:b/>
                <w:bCs/>
                <w:i/>
                <w:iCs/>
                <w:szCs w:val="22"/>
              </w:rPr>
            </w:pPr>
            <w:r>
              <w:rPr>
                <w:b/>
                <w:bCs/>
                <w:szCs w:val="22"/>
              </w:rPr>
              <w:t xml:space="preserve"> </w:t>
            </w:r>
            <w:r w:rsidR="00527A08">
              <w:rPr>
                <w:b/>
                <w:bCs/>
                <w:i/>
                <w:iCs/>
                <w:szCs w:val="22"/>
              </w:rPr>
              <w:t>Bus</w:t>
            </w:r>
            <w:r w:rsidR="00741953">
              <w:rPr>
                <w:b/>
                <w:bCs/>
                <w:i/>
                <w:iCs/>
                <w:szCs w:val="22"/>
              </w:rPr>
              <w:t xml:space="preserve">iness Services Graduate to Senior </w:t>
            </w:r>
            <w:r>
              <w:rPr>
                <w:b/>
                <w:bCs/>
                <w:i/>
                <w:iCs/>
                <w:szCs w:val="22"/>
              </w:rPr>
              <w:t>Accountant</w:t>
            </w:r>
          </w:p>
          <w:p w:rsidR="00A3433E" w:rsidRDefault="00A3433E">
            <w:pPr>
              <w:pStyle w:val="Achievement"/>
              <w:numPr>
                <w:ilvl w:val="0"/>
                <w:numId w:val="0"/>
              </w:numPr>
              <w:ind w:left="240" w:hanging="240"/>
              <w:rPr>
                <w:b/>
                <w:bCs/>
                <w:i/>
                <w:iCs/>
                <w:szCs w:val="22"/>
              </w:rPr>
            </w:pPr>
          </w:p>
          <w:p w:rsidR="00A3433E" w:rsidRPr="00A3433E" w:rsidRDefault="00A3433E">
            <w:pPr>
              <w:pStyle w:val="Achievement"/>
              <w:numPr>
                <w:ilvl w:val="0"/>
                <w:numId w:val="0"/>
              </w:numPr>
              <w:ind w:left="240" w:hanging="240"/>
              <w:rPr>
                <w:iCs/>
                <w:szCs w:val="22"/>
                <w:u w:val="single"/>
              </w:rPr>
            </w:pPr>
            <w:r w:rsidRPr="00A3433E">
              <w:rPr>
                <w:iCs/>
                <w:szCs w:val="22"/>
                <w:u w:val="single"/>
              </w:rPr>
              <w:t xml:space="preserve">Team Under Management: </w:t>
            </w:r>
            <w:r>
              <w:rPr>
                <w:iCs/>
                <w:szCs w:val="22"/>
                <w:u w:val="single"/>
              </w:rPr>
              <w:t>2</w:t>
            </w:r>
          </w:p>
          <w:p w:rsidR="00CE2E7F" w:rsidRDefault="00A3433E" w:rsidP="008D4BD4">
            <w:pPr>
              <w:numPr>
                <w:ilvl w:val="0"/>
                <w:numId w:val="8"/>
              </w:numPr>
              <w:rPr>
                <w:rFonts w:ascii="Garamond" w:hAnsi="Garamond"/>
                <w:sz w:val="22"/>
                <w:szCs w:val="22"/>
              </w:rPr>
            </w:pPr>
            <w:r>
              <w:rPr>
                <w:rFonts w:ascii="Garamond" w:hAnsi="Garamond"/>
                <w:sz w:val="22"/>
                <w:szCs w:val="22"/>
              </w:rPr>
              <w:t xml:space="preserve">Managed the regulatory reporting team of 2 and ensuring the </w:t>
            </w:r>
            <w:r w:rsidR="00CE2E7F">
              <w:rPr>
                <w:rFonts w:ascii="Garamond" w:hAnsi="Garamond"/>
                <w:sz w:val="22"/>
                <w:szCs w:val="22"/>
              </w:rPr>
              <w:t xml:space="preserve"> annual financial statements, company tax returns and submissions for medium to </w:t>
            </w:r>
            <w:r>
              <w:rPr>
                <w:rFonts w:ascii="Garamond" w:hAnsi="Garamond"/>
                <w:sz w:val="22"/>
                <w:szCs w:val="22"/>
              </w:rPr>
              <w:t>large companies were done in a timely basis</w:t>
            </w:r>
          </w:p>
          <w:p w:rsidR="00CE2E7F" w:rsidRDefault="00CE2E7F" w:rsidP="008D4BD4">
            <w:pPr>
              <w:numPr>
                <w:ilvl w:val="0"/>
                <w:numId w:val="8"/>
              </w:numPr>
              <w:rPr>
                <w:rFonts w:ascii="Garamond" w:hAnsi="Garamond"/>
                <w:sz w:val="22"/>
                <w:szCs w:val="22"/>
              </w:rPr>
            </w:pPr>
            <w:r>
              <w:rPr>
                <w:rFonts w:ascii="Garamond" w:hAnsi="Garamond"/>
                <w:sz w:val="22"/>
                <w:szCs w:val="22"/>
              </w:rPr>
              <w:t>GST returns.</w:t>
            </w:r>
          </w:p>
          <w:p w:rsidR="00CE2E7F" w:rsidRDefault="00A3433E" w:rsidP="008D4BD4">
            <w:pPr>
              <w:numPr>
                <w:ilvl w:val="0"/>
                <w:numId w:val="8"/>
              </w:numPr>
              <w:rPr>
                <w:rFonts w:ascii="Garamond" w:hAnsi="Garamond"/>
                <w:sz w:val="22"/>
                <w:szCs w:val="22"/>
              </w:rPr>
            </w:pPr>
            <w:r>
              <w:rPr>
                <w:rFonts w:ascii="Garamond" w:hAnsi="Garamond"/>
                <w:sz w:val="22"/>
                <w:szCs w:val="22"/>
              </w:rPr>
              <w:t>Managed the c</w:t>
            </w:r>
            <w:r w:rsidR="00CE2E7F">
              <w:rPr>
                <w:rFonts w:ascii="Garamond" w:hAnsi="Garamond"/>
                <w:sz w:val="22"/>
                <w:szCs w:val="22"/>
              </w:rPr>
              <w:t>hange in nominal share capital and company names.</w:t>
            </w:r>
          </w:p>
          <w:p w:rsidR="00CE2E7F" w:rsidRDefault="00CE2E7F" w:rsidP="008D4BD4">
            <w:pPr>
              <w:numPr>
                <w:ilvl w:val="0"/>
                <w:numId w:val="8"/>
              </w:numPr>
              <w:rPr>
                <w:rFonts w:ascii="Garamond" w:hAnsi="Garamond"/>
                <w:sz w:val="22"/>
                <w:szCs w:val="22"/>
              </w:rPr>
            </w:pPr>
            <w:r>
              <w:rPr>
                <w:rFonts w:ascii="Garamond" w:hAnsi="Garamond"/>
                <w:sz w:val="22"/>
                <w:szCs w:val="22"/>
              </w:rPr>
              <w:t>Performing external audits.</w:t>
            </w:r>
          </w:p>
          <w:p w:rsidR="00A3433E" w:rsidRDefault="00A3433E" w:rsidP="008D4BD4">
            <w:pPr>
              <w:numPr>
                <w:ilvl w:val="0"/>
                <w:numId w:val="8"/>
              </w:numPr>
              <w:rPr>
                <w:rFonts w:ascii="Garamond" w:hAnsi="Garamond"/>
                <w:sz w:val="22"/>
                <w:szCs w:val="22"/>
              </w:rPr>
            </w:pPr>
            <w:r>
              <w:rPr>
                <w:rFonts w:ascii="Garamond" w:hAnsi="Garamond"/>
                <w:sz w:val="22"/>
                <w:szCs w:val="22"/>
              </w:rPr>
              <w:t>Conducting Presentations</w:t>
            </w:r>
          </w:p>
          <w:p w:rsidR="00CE2E7F" w:rsidRDefault="00CE2E7F" w:rsidP="008D4BD4">
            <w:pPr>
              <w:numPr>
                <w:ilvl w:val="0"/>
                <w:numId w:val="8"/>
              </w:numPr>
              <w:rPr>
                <w:rFonts w:ascii="Garamond" w:hAnsi="Garamond"/>
                <w:sz w:val="22"/>
                <w:szCs w:val="22"/>
              </w:rPr>
            </w:pPr>
            <w:r>
              <w:rPr>
                <w:rFonts w:ascii="Garamond" w:hAnsi="Garamond"/>
                <w:sz w:val="22"/>
                <w:szCs w:val="22"/>
              </w:rPr>
              <w:t>Preparation of submissions to the Fiji Trade and Investment Board for offshore clients in relation to setting up mining companies and investing in Fiji.</w:t>
            </w:r>
          </w:p>
          <w:p w:rsidR="00CE2E7F" w:rsidRDefault="00CE2E7F" w:rsidP="008D4BD4">
            <w:pPr>
              <w:numPr>
                <w:ilvl w:val="0"/>
                <w:numId w:val="8"/>
              </w:numPr>
              <w:rPr>
                <w:rFonts w:ascii="Garamond" w:hAnsi="Garamond"/>
                <w:sz w:val="22"/>
                <w:szCs w:val="22"/>
              </w:rPr>
            </w:pPr>
            <w:r>
              <w:rPr>
                <w:rFonts w:ascii="Garamond" w:hAnsi="Garamond"/>
                <w:sz w:val="22"/>
                <w:szCs w:val="22"/>
              </w:rPr>
              <w:t>Supervision of junior staff</w:t>
            </w:r>
          </w:p>
          <w:p w:rsidR="00CE2E7F" w:rsidRDefault="00CE2E7F" w:rsidP="008D4BD4">
            <w:pPr>
              <w:numPr>
                <w:ilvl w:val="0"/>
                <w:numId w:val="8"/>
              </w:numPr>
              <w:rPr>
                <w:rFonts w:ascii="Garamond" w:hAnsi="Garamond"/>
                <w:sz w:val="22"/>
                <w:szCs w:val="22"/>
              </w:rPr>
            </w:pPr>
            <w:r>
              <w:rPr>
                <w:rFonts w:ascii="Garamond" w:hAnsi="Garamond"/>
                <w:sz w:val="22"/>
                <w:szCs w:val="22"/>
              </w:rPr>
              <w:t>Maintaining good client relations</w:t>
            </w:r>
          </w:p>
          <w:p w:rsidR="00CE2E7F" w:rsidRDefault="00CE2E7F" w:rsidP="008D4BD4">
            <w:pPr>
              <w:numPr>
                <w:ilvl w:val="0"/>
                <w:numId w:val="8"/>
              </w:numPr>
              <w:rPr>
                <w:rFonts w:ascii="Garamond" w:hAnsi="Garamond"/>
                <w:sz w:val="22"/>
                <w:szCs w:val="22"/>
              </w:rPr>
            </w:pPr>
            <w:r>
              <w:rPr>
                <w:rFonts w:ascii="Garamond" w:hAnsi="Garamond"/>
                <w:sz w:val="22"/>
                <w:szCs w:val="22"/>
              </w:rPr>
              <w:lastRenderedPageBreak/>
              <w:t>Achieving set budgets.</w:t>
            </w:r>
          </w:p>
          <w:p w:rsidR="0043020B" w:rsidRDefault="0043020B" w:rsidP="0043020B">
            <w:pPr>
              <w:ind w:left="720"/>
              <w:rPr>
                <w:rFonts w:ascii="Garamond" w:hAnsi="Garamond"/>
                <w:sz w:val="22"/>
                <w:szCs w:val="22"/>
              </w:rPr>
            </w:pPr>
          </w:p>
          <w:p w:rsidR="00CE2E7F" w:rsidRDefault="00CE2E7F">
            <w:pPr>
              <w:ind w:left="720"/>
              <w:rPr>
                <w:rFonts w:ascii="Garamond" w:hAnsi="Garamond"/>
                <w:sz w:val="22"/>
                <w:szCs w:val="22"/>
              </w:rPr>
            </w:pPr>
          </w:p>
        </w:tc>
      </w:tr>
      <w:tr w:rsidR="00CE2E7F">
        <w:tc>
          <w:tcPr>
            <w:tcW w:w="2160" w:type="dxa"/>
          </w:tcPr>
          <w:p w:rsidR="007D466B" w:rsidRDefault="007D466B">
            <w:pPr>
              <w:rPr>
                <w:rFonts w:ascii="Garamond" w:hAnsi="Garamond"/>
                <w:sz w:val="22"/>
                <w:szCs w:val="22"/>
              </w:rPr>
            </w:pPr>
          </w:p>
        </w:tc>
        <w:tc>
          <w:tcPr>
            <w:tcW w:w="6660" w:type="dxa"/>
          </w:tcPr>
          <w:p w:rsidR="00CE2E7F" w:rsidRDefault="00CE2E7F">
            <w:pPr>
              <w:pStyle w:val="Objective"/>
              <w:rPr>
                <w:szCs w:val="22"/>
              </w:rPr>
            </w:pPr>
          </w:p>
        </w:tc>
      </w:tr>
      <w:tr w:rsidR="00CE2E7F">
        <w:trPr>
          <w:cantSplit/>
        </w:trPr>
        <w:tc>
          <w:tcPr>
            <w:tcW w:w="8820" w:type="dxa"/>
            <w:gridSpan w:val="2"/>
          </w:tcPr>
          <w:p w:rsidR="00CE2E7F" w:rsidRDefault="00111480" w:rsidP="009E1C69">
            <w:pPr>
              <w:pStyle w:val="SectionTitle"/>
              <w:rPr>
                <w:b/>
                <w:bCs/>
                <w:sz w:val="22"/>
                <w:szCs w:val="22"/>
              </w:rPr>
            </w:pPr>
            <w:r>
              <w:rPr>
                <w:b/>
                <w:bCs/>
                <w:sz w:val="22"/>
                <w:szCs w:val="22"/>
              </w:rPr>
              <w:t>V</w:t>
            </w:r>
            <w:r w:rsidR="009E1C69">
              <w:rPr>
                <w:b/>
                <w:bCs/>
                <w:sz w:val="22"/>
                <w:szCs w:val="22"/>
              </w:rPr>
              <w:t>OLUNTEER EXPERIENCE</w:t>
            </w:r>
            <w:r w:rsidR="00CE2E7F">
              <w:rPr>
                <w:b/>
                <w:bCs/>
                <w:sz w:val="22"/>
                <w:szCs w:val="22"/>
              </w:rPr>
              <w:t>s</w:t>
            </w:r>
          </w:p>
        </w:tc>
      </w:tr>
      <w:tr w:rsidR="00CE2E7F">
        <w:tc>
          <w:tcPr>
            <w:tcW w:w="2160" w:type="dxa"/>
          </w:tcPr>
          <w:p w:rsidR="00CE2E7F" w:rsidRDefault="00CE2E7F">
            <w:pPr>
              <w:rPr>
                <w:rFonts w:ascii="Garamond" w:hAnsi="Garamond"/>
                <w:sz w:val="22"/>
                <w:szCs w:val="22"/>
              </w:rPr>
            </w:pPr>
          </w:p>
        </w:tc>
        <w:tc>
          <w:tcPr>
            <w:tcW w:w="6660" w:type="dxa"/>
          </w:tcPr>
          <w:p w:rsidR="00CE2E7F" w:rsidRDefault="009E1C69" w:rsidP="009E1C69">
            <w:pPr>
              <w:pStyle w:val="Objective"/>
              <w:rPr>
                <w:szCs w:val="22"/>
              </w:rPr>
            </w:pPr>
            <w:r>
              <w:rPr>
                <w:szCs w:val="22"/>
              </w:rPr>
              <w:t>Cure Council Australia</w:t>
            </w:r>
          </w:p>
          <w:p w:rsidR="00E129CD" w:rsidRDefault="00E129CD" w:rsidP="00E129CD">
            <w:pPr>
              <w:pStyle w:val="BodyText"/>
            </w:pPr>
            <w:r>
              <w:t>Seeing is Believing, Singapore</w:t>
            </w:r>
            <w:r w:rsidR="00A3433E">
              <w:t xml:space="preserve"> , Standard Chartered Bank</w:t>
            </w:r>
          </w:p>
          <w:p w:rsidR="00E129CD" w:rsidRPr="00E129CD" w:rsidRDefault="00E129CD" w:rsidP="00E129CD">
            <w:pPr>
              <w:pStyle w:val="BodyText"/>
            </w:pPr>
            <w:r>
              <w:t>Charity at Cambodia and Chennai</w:t>
            </w:r>
          </w:p>
        </w:tc>
      </w:tr>
    </w:tbl>
    <w:p w:rsidR="00CE2E7F" w:rsidRDefault="00CE2E7F">
      <w:pPr>
        <w:ind w:left="-1800" w:firstLine="1800"/>
      </w:pPr>
    </w:p>
    <w:p w:rsidR="00CE2E7F" w:rsidRDefault="00CE2E7F"/>
    <w:tbl>
      <w:tblPr>
        <w:tblW w:w="0" w:type="auto"/>
        <w:tblLayout w:type="fixed"/>
        <w:tblLook w:val="0000" w:firstRow="0" w:lastRow="0" w:firstColumn="0" w:lastColumn="0" w:noHBand="0" w:noVBand="0"/>
      </w:tblPr>
      <w:tblGrid>
        <w:gridCol w:w="2160"/>
        <w:gridCol w:w="6660"/>
      </w:tblGrid>
      <w:tr w:rsidR="009E1C69" w:rsidTr="00D55525">
        <w:trPr>
          <w:cantSplit/>
        </w:trPr>
        <w:tc>
          <w:tcPr>
            <w:tcW w:w="8820" w:type="dxa"/>
            <w:gridSpan w:val="2"/>
          </w:tcPr>
          <w:p w:rsidR="009E1C69" w:rsidRDefault="009E1C69" w:rsidP="00D55525">
            <w:pPr>
              <w:pStyle w:val="SectionTitle"/>
              <w:rPr>
                <w:b/>
                <w:bCs/>
                <w:sz w:val="22"/>
                <w:szCs w:val="22"/>
              </w:rPr>
            </w:pPr>
            <w:r>
              <w:rPr>
                <w:b/>
                <w:bCs/>
                <w:sz w:val="22"/>
                <w:szCs w:val="22"/>
              </w:rPr>
              <w:t>References</w:t>
            </w:r>
          </w:p>
        </w:tc>
      </w:tr>
      <w:tr w:rsidR="009E1C69" w:rsidTr="00D55525">
        <w:tc>
          <w:tcPr>
            <w:tcW w:w="2160" w:type="dxa"/>
          </w:tcPr>
          <w:p w:rsidR="009E1C69" w:rsidRDefault="009E1C69" w:rsidP="00D55525">
            <w:pPr>
              <w:rPr>
                <w:rFonts w:ascii="Garamond" w:hAnsi="Garamond"/>
                <w:sz w:val="22"/>
                <w:szCs w:val="22"/>
              </w:rPr>
            </w:pPr>
          </w:p>
        </w:tc>
        <w:tc>
          <w:tcPr>
            <w:tcW w:w="6660" w:type="dxa"/>
          </w:tcPr>
          <w:p w:rsidR="009E1C69" w:rsidRDefault="009E1C69" w:rsidP="009E1C69">
            <w:pPr>
              <w:pStyle w:val="Objective"/>
              <w:rPr>
                <w:szCs w:val="22"/>
              </w:rPr>
            </w:pPr>
            <w:r>
              <w:rPr>
                <w:szCs w:val="22"/>
              </w:rPr>
              <w:t>Available upon request</w:t>
            </w:r>
          </w:p>
        </w:tc>
      </w:tr>
    </w:tbl>
    <w:p w:rsidR="00CE2E7F" w:rsidRDefault="00CE2E7F">
      <w:pPr>
        <w:ind w:left="-1800" w:firstLine="1800"/>
      </w:pPr>
    </w:p>
    <w:p w:rsidR="00CE2E7F" w:rsidRDefault="00CE2E7F"/>
    <w:sectPr w:rsidR="00CE2E7F" w:rsidSect="00E6539C">
      <w:footerReference w:type="even" r:id="rId7"/>
      <w:footerReference w:type="default" r:id="rId8"/>
      <w:pgSz w:w="12240" w:h="15840"/>
      <w:pgMar w:top="1440" w:right="1440" w:bottom="899" w:left="1440" w:header="720" w:footer="72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811" w:rsidRDefault="00051811">
      <w:r>
        <w:separator/>
      </w:r>
    </w:p>
  </w:endnote>
  <w:endnote w:type="continuationSeparator" w:id="0">
    <w:p w:rsidR="00051811" w:rsidRDefault="00051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39C" w:rsidRDefault="00EB4767">
    <w:pPr>
      <w:pStyle w:val="Footer"/>
      <w:framePr w:wrap="around" w:vAnchor="text" w:hAnchor="margin" w:xAlign="right" w:y="1"/>
      <w:rPr>
        <w:rStyle w:val="PageNumber"/>
      </w:rPr>
    </w:pPr>
    <w:r>
      <w:rPr>
        <w:rStyle w:val="PageNumber"/>
      </w:rPr>
      <w:fldChar w:fldCharType="begin"/>
    </w:r>
    <w:r w:rsidR="00E6539C">
      <w:rPr>
        <w:rStyle w:val="PageNumber"/>
      </w:rPr>
      <w:instrText xml:space="preserve">PAGE  </w:instrText>
    </w:r>
    <w:r>
      <w:rPr>
        <w:rStyle w:val="PageNumber"/>
      </w:rPr>
      <w:fldChar w:fldCharType="end"/>
    </w:r>
  </w:p>
  <w:p w:rsidR="00E6539C" w:rsidRDefault="00E6539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39C" w:rsidRDefault="00EB4767">
    <w:pPr>
      <w:pStyle w:val="Footer"/>
      <w:framePr w:wrap="around" w:vAnchor="text" w:hAnchor="margin" w:xAlign="right" w:y="1"/>
      <w:rPr>
        <w:rStyle w:val="PageNumber"/>
      </w:rPr>
    </w:pPr>
    <w:r>
      <w:rPr>
        <w:rStyle w:val="PageNumber"/>
      </w:rPr>
      <w:fldChar w:fldCharType="begin"/>
    </w:r>
    <w:r w:rsidR="00E6539C">
      <w:rPr>
        <w:rStyle w:val="PageNumber"/>
      </w:rPr>
      <w:instrText xml:space="preserve">PAGE  </w:instrText>
    </w:r>
    <w:r>
      <w:rPr>
        <w:rStyle w:val="PageNumber"/>
      </w:rPr>
      <w:fldChar w:fldCharType="separate"/>
    </w:r>
    <w:r w:rsidR="00D038CC">
      <w:rPr>
        <w:rStyle w:val="PageNumber"/>
        <w:noProof/>
      </w:rPr>
      <w:t>3</w:t>
    </w:r>
    <w:r>
      <w:rPr>
        <w:rStyle w:val="PageNumber"/>
      </w:rPr>
      <w:fldChar w:fldCharType="end"/>
    </w:r>
  </w:p>
  <w:p w:rsidR="00E6539C" w:rsidRDefault="00E6539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811" w:rsidRDefault="00051811">
      <w:r>
        <w:separator/>
      </w:r>
    </w:p>
  </w:footnote>
  <w:footnote w:type="continuationSeparator" w:id="0">
    <w:p w:rsidR="00051811" w:rsidRDefault="000518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1E8D4905"/>
    <w:multiLevelType w:val="hybridMultilevel"/>
    <w:tmpl w:val="321E3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9153E0"/>
    <w:multiLevelType w:val="hybridMultilevel"/>
    <w:tmpl w:val="02C470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441DC"/>
    <w:multiLevelType w:val="hybridMultilevel"/>
    <w:tmpl w:val="A4CEE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5915AE"/>
    <w:multiLevelType w:val="hybridMultilevel"/>
    <w:tmpl w:val="D95C4B2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333070E7"/>
    <w:multiLevelType w:val="hybridMultilevel"/>
    <w:tmpl w:val="16ECBD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815B5D"/>
    <w:multiLevelType w:val="multilevel"/>
    <w:tmpl w:val="939C6F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38C72AB"/>
    <w:multiLevelType w:val="hybridMultilevel"/>
    <w:tmpl w:val="90EAC7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F02802"/>
    <w:multiLevelType w:val="hybridMultilevel"/>
    <w:tmpl w:val="35264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7F482C"/>
    <w:multiLevelType w:val="hybridMultilevel"/>
    <w:tmpl w:val="EB104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9B2765"/>
    <w:multiLevelType w:val="hybridMultilevel"/>
    <w:tmpl w:val="2B969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EFA301E"/>
    <w:multiLevelType w:val="hybridMultilevel"/>
    <w:tmpl w:val="CC86DA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pStyle w:val="Achievement"/>
        <w:lvlText w:val=""/>
        <w:legacy w:legacy="1" w:legacySpace="0" w:legacyIndent="240"/>
        <w:lvlJc w:val="left"/>
        <w:pPr>
          <w:ind w:left="3075" w:hanging="240"/>
        </w:pPr>
        <w:rPr>
          <w:rFonts w:ascii="Wingdings" w:hAnsi="Wingdings"/>
          <w:sz w:val="12"/>
        </w:rPr>
      </w:lvl>
    </w:lvlOverride>
  </w:num>
  <w:num w:numId="2">
    <w:abstractNumId w:val="3"/>
  </w:num>
  <w:num w:numId="3">
    <w:abstractNumId w:val="5"/>
  </w:num>
  <w:num w:numId="4">
    <w:abstractNumId w:val="7"/>
  </w:num>
  <w:num w:numId="5">
    <w:abstractNumId w:val="8"/>
  </w:num>
  <w:num w:numId="6">
    <w:abstractNumId w:val="10"/>
  </w:num>
  <w:num w:numId="7">
    <w:abstractNumId w:val="4"/>
  </w:num>
  <w:num w:numId="8">
    <w:abstractNumId w:val="11"/>
  </w:num>
  <w:num w:numId="9">
    <w:abstractNumId w:val="0"/>
    <w:lvlOverride w:ilvl="0">
      <w:lvl w:ilvl="0">
        <w:start w:val="1"/>
        <w:numFmt w:val="bullet"/>
        <w:pStyle w:val="Achievement"/>
        <w:lvlText w:val=""/>
        <w:legacy w:legacy="1" w:legacySpace="0" w:legacyIndent="240"/>
        <w:lvlJc w:val="left"/>
        <w:pPr>
          <w:ind w:left="3075" w:hanging="240"/>
        </w:pPr>
        <w:rPr>
          <w:rFonts w:ascii="Wingdings" w:hAnsi="Wingdings"/>
          <w:sz w:val="12"/>
        </w:rPr>
      </w:lvl>
    </w:lvlOverride>
  </w:num>
  <w:num w:numId="10">
    <w:abstractNumId w:val="2"/>
  </w:num>
  <w:num w:numId="11">
    <w:abstractNumId w:val="0"/>
    <w:lvlOverride w:ilvl="0">
      <w:lvl w:ilvl="0">
        <w:start w:val="1"/>
        <w:numFmt w:val="bullet"/>
        <w:pStyle w:val="Achievement"/>
        <w:lvlText w:val=""/>
        <w:legacy w:legacy="1" w:legacySpace="0" w:legacyIndent="240"/>
        <w:lvlJc w:val="left"/>
        <w:pPr>
          <w:ind w:left="3075" w:hanging="240"/>
        </w:pPr>
        <w:rPr>
          <w:rFonts w:ascii="Wingdings" w:hAnsi="Wingdings"/>
          <w:sz w:val="12"/>
        </w:rPr>
      </w:lvl>
    </w:lvlOverride>
  </w:num>
  <w:num w:numId="12">
    <w:abstractNumId w:val="6"/>
  </w:num>
  <w:num w:numId="13">
    <w:abstractNumId w:val="0"/>
    <w:lvlOverride w:ilvl="0">
      <w:lvl w:ilvl="0">
        <w:start w:val="1"/>
        <w:numFmt w:val="bullet"/>
        <w:pStyle w:val="Achievement"/>
        <w:lvlText w:val=""/>
        <w:legacy w:legacy="1" w:legacySpace="0" w:legacyIndent="240"/>
        <w:lvlJc w:val="left"/>
        <w:pPr>
          <w:ind w:left="3075" w:hanging="240"/>
        </w:pPr>
        <w:rPr>
          <w:rFonts w:ascii="Wingdings" w:hAnsi="Wingdings"/>
          <w:sz w:val="12"/>
        </w:rPr>
      </w:lvl>
    </w:lvlOverride>
  </w:num>
  <w:num w:numId="14">
    <w:abstractNumId w:val="1"/>
  </w:num>
  <w:num w:numId="15">
    <w:abstractNumId w:val="9"/>
  </w:num>
  <w:num w:numId="16">
    <w:abstractNumId w:val="0"/>
    <w:lvlOverride w:ilvl="0">
      <w:lvl w:ilvl="0">
        <w:start w:val="1"/>
        <w:numFmt w:val="bullet"/>
        <w:pStyle w:val="Achievement"/>
        <w:lvlText w:val=""/>
        <w:legacy w:legacy="1" w:legacySpace="0" w:legacyIndent="240"/>
        <w:lvlJc w:val="left"/>
        <w:pPr>
          <w:ind w:left="3075" w:hanging="240"/>
        </w:pPr>
        <w:rPr>
          <w:rFonts w:ascii="Wingdings" w:hAnsi="Wingdings"/>
          <w:sz w:val="1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A78A0"/>
    <w:rsid w:val="00000C91"/>
    <w:rsid w:val="00022D03"/>
    <w:rsid w:val="000427ED"/>
    <w:rsid w:val="00050CDA"/>
    <w:rsid w:val="00051811"/>
    <w:rsid w:val="000601B7"/>
    <w:rsid w:val="000767B7"/>
    <w:rsid w:val="00096C08"/>
    <w:rsid w:val="000975DF"/>
    <w:rsid w:val="000A1BC8"/>
    <w:rsid w:val="000B472F"/>
    <w:rsid w:val="000D0B15"/>
    <w:rsid w:val="000E2AA3"/>
    <w:rsid w:val="000F4894"/>
    <w:rsid w:val="00101C39"/>
    <w:rsid w:val="00102A77"/>
    <w:rsid w:val="001065BE"/>
    <w:rsid w:val="00111480"/>
    <w:rsid w:val="00111FBC"/>
    <w:rsid w:val="001159A5"/>
    <w:rsid w:val="00117AEE"/>
    <w:rsid w:val="00122C63"/>
    <w:rsid w:val="0014596D"/>
    <w:rsid w:val="00162B5F"/>
    <w:rsid w:val="001B5C59"/>
    <w:rsid w:val="001B6351"/>
    <w:rsid w:val="001C0F5C"/>
    <w:rsid w:val="001E140A"/>
    <w:rsid w:val="001E6F81"/>
    <w:rsid w:val="001F0A0D"/>
    <w:rsid w:val="002101DF"/>
    <w:rsid w:val="00225BDF"/>
    <w:rsid w:val="00235541"/>
    <w:rsid w:val="002569B2"/>
    <w:rsid w:val="00262782"/>
    <w:rsid w:val="002762FF"/>
    <w:rsid w:val="00284F31"/>
    <w:rsid w:val="002A4BCC"/>
    <w:rsid w:val="002B6997"/>
    <w:rsid w:val="002D582E"/>
    <w:rsid w:val="002D5D00"/>
    <w:rsid w:val="00337C25"/>
    <w:rsid w:val="00365F4B"/>
    <w:rsid w:val="00366869"/>
    <w:rsid w:val="00370F74"/>
    <w:rsid w:val="00383277"/>
    <w:rsid w:val="003B161D"/>
    <w:rsid w:val="003B5FB1"/>
    <w:rsid w:val="003C6F93"/>
    <w:rsid w:val="003D080F"/>
    <w:rsid w:val="003D1847"/>
    <w:rsid w:val="00412182"/>
    <w:rsid w:val="0042615A"/>
    <w:rsid w:val="0043020B"/>
    <w:rsid w:val="00434AB7"/>
    <w:rsid w:val="004440D2"/>
    <w:rsid w:val="004550AE"/>
    <w:rsid w:val="004639F4"/>
    <w:rsid w:val="00473621"/>
    <w:rsid w:val="00473D0E"/>
    <w:rsid w:val="004873CD"/>
    <w:rsid w:val="004A5A18"/>
    <w:rsid w:val="005013F5"/>
    <w:rsid w:val="00521408"/>
    <w:rsid w:val="00521708"/>
    <w:rsid w:val="00527A08"/>
    <w:rsid w:val="005337BF"/>
    <w:rsid w:val="00550D3A"/>
    <w:rsid w:val="00557FAD"/>
    <w:rsid w:val="00561E8E"/>
    <w:rsid w:val="00571864"/>
    <w:rsid w:val="00577EA1"/>
    <w:rsid w:val="0058040B"/>
    <w:rsid w:val="00582C87"/>
    <w:rsid w:val="00592C6F"/>
    <w:rsid w:val="005A0807"/>
    <w:rsid w:val="005B7072"/>
    <w:rsid w:val="005B71BD"/>
    <w:rsid w:val="005B7D7B"/>
    <w:rsid w:val="005C585B"/>
    <w:rsid w:val="005E3625"/>
    <w:rsid w:val="005E6122"/>
    <w:rsid w:val="005F10E6"/>
    <w:rsid w:val="005F357D"/>
    <w:rsid w:val="006018E1"/>
    <w:rsid w:val="00610903"/>
    <w:rsid w:val="0062043E"/>
    <w:rsid w:val="006504EC"/>
    <w:rsid w:val="00657D0E"/>
    <w:rsid w:val="00672AA5"/>
    <w:rsid w:val="0067577C"/>
    <w:rsid w:val="00676F03"/>
    <w:rsid w:val="0068384F"/>
    <w:rsid w:val="006A6637"/>
    <w:rsid w:val="006A78A0"/>
    <w:rsid w:val="006B0A14"/>
    <w:rsid w:val="006C06D3"/>
    <w:rsid w:val="006C3938"/>
    <w:rsid w:val="006D3185"/>
    <w:rsid w:val="006E6327"/>
    <w:rsid w:val="006F504C"/>
    <w:rsid w:val="00732980"/>
    <w:rsid w:val="0073634E"/>
    <w:rsid w:val="00741953"/>
    <w:rsid w:val="0074456E"/>
    <w:rsid w:val="007A0249"/>
    <w:rsid w:val="007A240C"/>
    <w:rsid w:val="007A5CEC"/>
    <w:rsid w:val="007C0717"/>
    <w:rsid w:val="007D17E9"/>
    <w:rsid w:val="007D466B"/>
    <w:rsid w:val="007D6396"/>
    <w:rsid w:val="007D7A6B"/>
    <w:rsid w:val="007E6C0C"/>
    <w:rsid w:val="007F277A"/>
    <w:rsid w:val="00843D08"/>
    <w:rsid w:val="00853B2A"/>
    <w:rsid w:val="00854646"/>
    <w:rsid w:val="00864026"/>
    <w:rsid w:val="00891D11"/>
    <w:rsid w:val="008A5109"/>
    <w:rsid w:val="008B37AD"/>
    <w:rsid w:val="008C49F7"/>
    <w:rsid w:val="008D4BD4"/>
    <w:rsid w:val="008D7B94"/>
    <w:rsid w:val="009110C3"/>
    <w:rsid w:val="00924B02"/>
    <w:rsid w:val="00927D00"/>
    <w:rsid w:val="00945FF1"/>
    <w:rsid w:val="009601B7"/>
    <w:rsid w:val="00961D5E"/>
    <w:rsid w:val="009722A3"/>
    <w:rsid w:val="00973D5E"/>
    <w:rsid w:val="00980A3B"/>
    <w:rsid w:val="0098513E"/>
    <w:rsid w:val="009A3F7B"/>
    <w:rsid w:val="009A498A"/>
    <w:rsid w:val="009B7DB7"/>
    <w:rsid w:val="009D5993"/>
    <w:rsid w:val="009E1C69"/>
    <w:rsid w:val="009F07D9"/>
    <w:rsid w:val="009F2C08"/>
    <w:rsid w:val="009F50F3"/>
    <w:rsid w:val="009F5B52"/>
    <w:rsid w:val="00A00AEF"/>
    <w:rsid w:val="00A01D2A"/>
    <w:rsid w:val="00A02F86"/>
    <w:rsid w:val="00A03128"/>
    <w:rsid w:val="00A06633"/>
    <w:rsid w:val="00A06EC2"/>
    <w:rsid w:val="00A169A4"/>
    <w:rsid w:val="00A26DFB"/>
    <w:rsid w:val="00A310AF"/>
    <w:rsid w:val="00A3433E"/>
    <w:rsid w:val="00A35920"/>
    <w:rsid w:val="00A65BFC"/>
    <w:rsid w:val="00A71822"/>
    <w:rsid w:val="00A92644"/>
    <w:rsid w:val="00AA0A27"/>
    <w:rsid w:val="00AB1C4D"/>
    <w:rsid w:val="00AB417E"/>
    <w:rsid w:val="00AC5A46"/>
    <w:rsid w:val="00AC6988"/>
    <w:rsid w:val="00AE3937"/>
    <w:rsid w:val="00AE669D"/>
    <w:rsid w:val="00B15F8B"/>
    <w:rsid w:val="00B2699B"/>
    <w:rsid w:val="00B51B70"/>
    <w:rsid w:val="00B625BF"/>
    <w:rsid w:val="00B76DA4"/>
    <w:rsid w:val="00B827FF"/>
    <w:rsid w:val="00B83C14"/>
    <w:rsid w:val="00BA28E8"/>
    <w:rsid w:val="00BC28C3"/>
    <w:rsid w:val="00BC6EB5"/>
    <w:rsid w:val="00BD7DA8"/>
    <w:rsid w:val="00C018C6"/>
    <w:rsid w:val="00C1051D"/>
    <w:rsid w:val="00C1417A"/>
    <w:rsid w:val="00C420C6"/>
    <w:rsid w:val="00C46FE8"/>
    <w:rsid w:val="00C81736"/>
    <w:rsid w:val="00CC01A6"/>
    <w:rsid w:val="00CC5C6D"/>
    <w:rsid w:val="00CD0987"/>
    <w:rsid w:val="00CD1026"/>
    <w:rsid w:val="00CD2DF7"/>
    <w:rsid w:val="00CD5F52"/>
    <w:rsid w:val="00CE2E7F"/>
    <w:rsid w:val="00CE5586"/>
    <w:rsid w:val="00CE7DE1"/>
    <w:rsid w:val="00CF2206"/>
    <w:rsid w:val="00D038CC"/>
    <w:rsid w:val="00D240AF"/>
    <w:rsid w:val="00D31406"/>
    <w:rsid w:val="00D317AD"/>
    <w:rsid w:val="00D51A81"/>
    <w:rsid w:val="00D51C1F"/>
    <w:rsid w:val="00D55525"/>
    <w:rsid w:val="00D613D4"/>
    <w:rsid w:val="00D71940"/>
    <w:rsid w:val="00D87BD7"/>
    <w:rsid w:val="00DA0013"/>
    <w:rsid w:val="00DA20DB"/>
    <w:rsid w:val="00DB59AE"/>
    <w:rsid w:val="00DC51C7"/>
    <w:rsid w:val="00DC670F"/>
    <w:rsid w:val="00DD58CC"/>
    <w:rsid w:val="00DF537D"/>
    <w:rsid w:val="00E108BB"/>
    <w:rsid w:val="00E129CD"/>
    <w:rsid w:val="00E165A1"/>
    <w:rsid w:val="00E20B3B"/>
    <w:rsid w:val="00E251FD"/>
    <w:rsid w:val="00E25BE3"/>
    <w:rsid w:val="00E33666"/>
    <w:rsid w:val="00E6539C"/>
    <w:rsid w:val="00E65C2B"/>
    <w:rsid w:val="00E74DC8"/>
    <w:rsid w:val="00E82776"/>
    <w:rsid w:val="00E82D75"/>
    <w:rsid w:val="00E83EBE"/>
    <w:rsid w:val="00E93EE7"/>
    <w:rsid w:val="00EB4767"/>
    <w:rsid w:val="00EC0980"/>
    <w:rsid w:val="00ED4C6E"/>
    <w:rsid w:val="00EF4367"/>
    <w:rsid w:val="00F01AE8"/>
    <w:rsid w:val="00F32EC3"/>
    <w:rsid w:val="00F37406"/>
    <w:rsid w:val="00F67384"/>
    <w:rsid w:val="00F72165"/>
    <w:rsid w:val="00F73CC2"/>
    <w:rsid w:val="00F84C29"/>
    <w:rsid w:val="00F94CB7"/>
    <w:rsid w:val="00FA4760"/>
    <w:rsid w:val="00FA765F"/>
    <w:rsid w:val="00FE5B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9C72EE5-DF5F-4A21-A17A-3ED6D5E6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B52"/>
    <w:rPr>
      <w:rFonts w:ascii="Times New Roman" w:eastAsia="Times New Roman" w:hAnsi="Times New Roman"/>
      <w:sz w:val="24"/>
      <w:szCs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9F5B52"/>
    <w:pPr>
      <w:keepNext/>
      <w:keepLines/>
      <w:spacing w:before="240" w:after="240"/>
    </w:pPr>
    <w:rPr>
      <w:caps/>
    </w:rPr>
  </w:style>
  <w:style w:type="paragraph" w:styleId="BodyText">
    <w:name w:val="Body Text"/>
    <w:basedOn w:val="Normal"/>
    <w:rsid w:val="009F5B52"/>
    <w:pPr>
      <w:spacing w:after="220" w:line="240" w:lineRule="atLeast"/>
      <w:jc w:val="both"/>
    </w:pPr>
    <w:rPr>
      <w:rFonts w:ascii="Garamond" w:hAnsi="Garamond"/>
      <w:sz w:val="22"/>
      <w:szCs w:val="20"/>
    </w:rPr>
  </w:style>
  <w:style w:type="character" w:customStyle="1" w:styleId="BodyTextChar">
    <w:name w:val="Body Text Char"/>
    <w:semiHidden/>
    <w:rsid w:val="009F5B52"/>
    <w:rPr>
      <w:rFonts w:ascii="Garamond" w:eastAsia="Times New Roman" w:hAnsi="Garamond" w:cs="Times New Roman"/>
      <w:szCs w:val="20"/>
    </w:rPr>
  </w:style>
  <w:style w:type="paragraph" w:customStyle="1" w:styleId="SectionTitle">
    <w:name w:val="Section Title"/>
    <w:basedOn w:val="Normal"/>
    <w:next w:val="Objective"/>
    <w:rsid w:val="009F5B52"/>
    <w:pPr>
      <w:pBdr>
        <w:bottom w:val="single" w:sz="6" w:space="1" w:color="808080"/>
      </w:pBdr>
      <w:spacing w:before="220" w:line="220" w:lineRule="atLeast"/>
    </w:pPr>
    <w:rPr>
      <w:rFonts w:ascii="Garamond" w:hAnsi="Garamond"/>
      <w:caps/>
      <w:spacing w:val="15"/>
      <w:sz w:val="20"/>
      <w:szCs w:val="20"/>
    </w:rPr>
  </w:style>
  <w:style w:type="paragraph" w:customStyle="1" w:styleId="Objective">
    <w:name w:val="Objective"/>
    <w:basedOn w:val="Normal"/>
    <w:next w:val="BodyText"/>
    <w:rsid w:val="009F5B52"/>
    <w:pPr>
      <w:spacing w:before="60" w:after="220" w:line="220" w:lineRule="atLeast"/>
      <w:jc w:val="both"/>
    </w:pPr>
    <w:rPr>
      <w:rFonts w:ascii="Garamond" w:hAnsi="Garamond"/>
      <w:sz w:val="22"/>
      <w:szCs w:val="20"/>
    </w:rPr>
  </w:style>
  <w:style w:type="paragraph" w:customStyle="1" w:styleId="CompanyName">
    <w:name w:val="Company Name"/>
    <w:basedOn w:val="Normal"/>
    <w:next w:val="JobTitle"/>
    <w:rsid w:val="009F5B52"/>
    <w:pPr>
      <w:tabs>
        <w:tab w:val="left" w:pos="1440"/>
        <w:tab w:val="right" w:pos="6480"/>
      </w:tabs>
      <w:spacing w:before="220" w:line="220" w:lineRule="atLeast"/>
    </w:pPr>
    <w:rPr>
      <w:rFonts w:ascii="Garamond" w:hAnsi="Garamond"/>
      <w:sz w:val="22"/>
      <w:szCs w:val="20"/>
    </w:rPr>
  </w:style>
  <w:style w:type="paragraph" w:customStyle="1" w:styleId="JobTitle">
    <w:name w:val="Job Title"/>
    <w:next w:val="Achievement"/>
    <w:rsid w:val="009F5B52"/>
    <w:pPr>
      <w:spacing w:before="40" w:after="40" w:line="220" w:lineRule="atLeast"/>
    </w:pPr>
    <w:rPr>
      <w:rFonts w:ascii="Garamond" w:eastAsia="Times New Roman" w:hAnsi="Garamond"/>
      <w:i/>
      <w:spacing w:val="5"/>
      <w:sz w:val="23"/>
      <w:lang w:val="en-US" w:eastAsia="en-US"/>
    </w:rPr>
  </w:style>
  <w:style w:type="paragraph" w:customStyle="1" w:styleId="Achievement">
    <w:name w:val="Achievement"/>
    <w:basedOn w:val="BodyText"/>
    <w:rsid w:val="009F5B52"/>
    <w:pPr>
      <w:numPr>
        <w:numId w:val="1"/>
      </w:numPr>
      <w:spacing w:after="60"/>
    </w:pPr>
  </w:style>
  <w:style w:type="paragraph" w:customStyle="1" w:styleId="Name">
    <w:name w:val="Name"/>
    <w:basedOn w:val="Normal"/>
    <w:next w:val="Normal"/>
    <w:rsid w:val="009F5B52"/>
    <w:pPr>
      <w:spacing w:after="440" w:line="240" w:lineRule="atLeast"/>
      <w:jc w:val="center"/>
    </w:pPr>
    <w:rPr>
      <w:rFonts w:ascii="Garamond" w:hAnsi="Garamond"/>
      <w:caps/>
      <w:spacing w:val="80"/>
      <w:sz w:val="44"/>
      <w:szCs w:val="20"/>
    </w:rPr>
  </w:style>
  <w:style w:type="paragraph" w:customStyle="1" w:styleId="Address1">
    <w:name w:val="Address 1"/>
    <w:basedOn w:val="Normal"/>
    <w:rsid w:val="009F5B52"/>
    <w:pPr>
      <w:spacing w:line="160" w:lineRule="atLeast"/>
      <w:jc w:val="center"/>
    </w:pPr>
    <w:rPr>
      <w:rFonts w:ascii="Garamond" w:hAnsi="Garamond"/>
      <w:caps/>
      <w:spacing w:val="30"/>
      <w:sz w:val="15"/>
      <w:szCs w:val="20"/>
    </w:rPr>
  </w:style>
  <w:style w:type="paragraph" w:customStyle="1" w:styleId="Address2">
    <w:name w:val="Address 2"/>
    <w:basedOn w:val="Normal"/>
    <w:rsid w:val="009F5B52"/>
    <w:pPr>
      <w:spacing w:line="160" w:lineRule="atLeast"/>
      <w:jc w:val="center"/>
    </w:pPr>
    <w:rPr>
      <w:rFonts w:ascii="Garamond" w:hAnsi="Garamond"/>
      <w:caps/>
      <w:spacing w:val="30"/>
      <w:sz w:val="15"/>
      <w:szCs w:val="20"/>
    </w:rPr>
  </w:style>
  <w:style w:type="paragraph" w:styleId="Footer">
    <w:name w:val="footer"/>
    <w:basedOn w:val="Normal"/>
    <w:rsid w:val="009F5B52"/>
    <w:pPr>
      <w:tabs>
        <w:tab w:val="center" w:pos="4153"/>
        <w:tab w:val="right" w:pos="8306"/>
      </w:tabs>
    </w:pPr>
  </w:style>
  <w:style w:type="character" w:customStyle="1" w:styleId="FooterChar">
    <w:name w:val="Footer Char"/>
    <w:semiHidden/>
    <w:rsid w:val="009F5B52"/>
    <w:rPr>
      <w:rFonts w:ascii="Times New Roman" w:eastAsia="Times New Roman" w:hAnsi="Times New Roman" w:cs="Times New Roman"/>
      <w:sz w:val="24"/>
      <w:szCs w:val="24"/>
    </w:rPr>
  </w:style>
  <w:style w:type="character" w:styleId="PageNumber">
    <w:name w:val="page number"/>
    <w:basedOn w:val="DefaultParagraphFont"/>
    <w:rsid w:val="009F5B52"/>
  </w:style>
  <w:style w:type="paragraph" w:styleId="NoSpacing">
    <w:name w:val="No Spacing"/>
    <w:link w:val="NoSpacingChar"/>
    <w:uiPriority w:val="1"/>
    <w:qFormat/>
    <w:rsid w:val="00E6539C"/>
    <w:rPr>
      <w:rFonts w:eastAsia="Times New Roman"/>
      <w:sz w:val="22"/>
      <w:szCs w:val="22"/>
      <w:lang w:val="en-US" w:eastAsia="en-US"/>
    </w:rPr>
  </w:style>
  <w:style w:type="character" w:customStyle="1" w:styleId="NoSpacingChar">
    <w:name w:val="No Spacing Char"/>
    <w:link w:val="NoSpacing"/>
    <w:uiPriority w:val="1"/>
    <w:rsid w:val="00E6539C"/>
    <w:rPr>
      <w:rFonts w:eastAsia="Times New Roman"/>
      <w:sz w:val="22"/>
      <w:szCs w:val="22"/>
      <w:lang w:val="en-US" w:eastAsia="en-US" w:bidi="ar-SA"/>
    </w:rPr>
  </w:style>
  <w:style w:type="paragraph" w:styleId="BalloonText">
    <w:name w:val="Balloon Text"/>
    <w:basedOn w:val="Normal"/>
    <w:link w:val="BalloonTextChar"/>
    <w:rsid w:val="00E6539C"/>
    <w:rPr>
      <w:rFonts w:ascii="Tahoma" w:hAnsi="Tahoma" w:cs="Tahoma"/>
      <w:sz w:val="16"/>
      <w:szCs w:val="16"/>
    </w:rPr>
  </w:style>
  <w:style w:type="character" w:customStyle="1" w:styleId="BalloonTextChar">
    <w:name w:val="Balloon Text Char"/>
    <w:link w:val="BalloonText"/>
    <w:rsid w:val="00E6539C"/>
    <w:rPr>
      <w:rFonts w:ascii="Tahoma" w:eastAsia="Times New Roman" w:hAnsi="Tahoma" w:cs="Tahoma"/>
      <w:sz w:val="16"/>
      <w:szCs w:val="16"/>
      <w:lang w:eastAsia="en-US"/>
    </w:rPr>
  </w:style>
  <w:style w:type="paragraph" w:styleId="ListParagraph">
    <w:name w:val="List Paragraph"/>
    <w:basedOn w:val="Normal"/>
    <w:uiPriority w:val="34"/>
    <w:qFormat/>
    <w:rsid w:val="00E6539C"/>
    <w:pPr>
      <w:spacing w:after="200" w:line="276" w:lineRule="auto"/>
      <w:ind w:left="720"/>
      <w:contextualSpacing/>
    </w:pPr>
    <w:rPr>
      <w:rFonts w:ascii="Calibri" w:eastAsia="Calibri" w:hAnsi="Calibri"/>
      <w:sz w:val="22"/>
      <w:szCs w:val="22"/>
      <w:lang w:val="en-US"/>
    </w:rPr>
  </w:style>
  <w:style w:type="paragraph" w:styleId="Header">
    <w:name w:val="header"/>
    <w:basedOn w:val="Normal"/>
    <w:link w:val="HeaderChar"/>
    <w:rsid w:val="00EC0980"/>
    <w:pPr>
      <w:tabs>
        <w:tab w:val="center" w:pos="4513"/>
        <w:tab w:val="right" w:pos="9026"/>
      </w:tabs>
    </w:pPr>
  </w:style>
  <w:style w:type="character" w:customStyle="1" w:styleId="HeaderChar">
    <w:name w:val="Header Char"/>
    <w:link w:val="Header"/>
    <w:rsid w:val="00EC0980"/>
    <w:rPr>
      <w:rFonts w:ascii="Times New Roman" w:eastAsia="Times New Roman" w:hAnsi="Times New Roman"/>
      <w:sz w:val="24"/>
      <w:szCs w:val="24"/>
      <w:lang w:eastAsia="en-US"/>
    </w:rPr>
  </w:style>
  <w:style w:type="paragraph" w:styleId="NormalWeb">
    <w:name w:val="Normal (Web)"/>
    <w:basedOn w:val="Normal"/>
    <w:uiPriority w:val="99"/>
    <w:unhideWhenUsed/>
    <w:rsid w:val="005013F5"/>
    <w:pPr>
      <w:spacing w:before="100" w:beforeAutospacing="1" w:after="100" w:afterAutospacing="1"/>
    </w:pPr>
    <w:rPr>
      <w:rFonts w:eastAsiaTheme="minorHAnsi"/>
      <w:lang w:val="en-GB" w:eastAsia="en-GB"/>
    </w:rPr>
  </w:style>
  <w:style w:type="character" w:styleId="CommentReference">
    <w:name w:val="annotation reference"/>
    <w:basedOn w:val="DefaultParagraphFont"/>
    <w:semiHidden/>
    <w:unhideWhenUsed/>
    <w:rsid w:val="006018E1"/>
    <w:rPr>
      <w:sz w:val="16"/>
      <w:szCs w:val="16"/>
    </w:rPr>
  </w:style>
  <w:style w:type="paragraph" w:styleId="CommentText">
    <w:name w:val="annotation text"/>
    <w:basedOn w:val="Normal"/>
    <w:link w:val="CommentTextChar"/>
    <w:semiHidden/>
    <w:unhideWhenUsed/>
    <w:rsid w:val="006018E1"/>
    <w:rPr>
      <w:sz w:val="20"/>
      <w:szCs w:val="20"/>
    </w:rPr>
  </w:style>
  <w:style w:type="character" w:customStyle="1" w:styleId="CommentTextChar">
    <w:name w:val="Comment Text Char"/>
    <w:basedOn w:val="DefaultParagraphFont"/>
    <w:link w:val="CommentText"/>
    <w:semiHidden/>
    <w:rsid w:val="006018E1"/>
    <w:rPr>
      <w:rFonts w:ascii="Times New Roman" w:eastAsia="Times New Roman" w:hAnsi="Times New Roman"/>
      <w:lang w:val="en-AU" w:eastAsia="en-US"/>
    </w:rPr>
  </w:style>
  <w:style w:type="paragraph" w:styleId="CommentSubject">
    <w:name w:val="annotation subject"/>
    <w:basedOn w:val="CommentText"/>
    <w:next w:val="CommentText"/>
    <w:link w:val="CommentSubjectChar"/>
    <w:semiHidden/>
    <w:unhideWhenUsed/>
    <w:rsid w:val="006018E1"/>
    <w:rPr>
      <w:b/>
      <w:bCs/>
    </w:rPr>
  </w:style>
  <w:style w:type="character" w:customStyle="1" w:styleId="CommentSubjectChar">
    <w:name w:val="Comment Subject Char"/>
    <w:basedOn w:val="CommentTextChar"/>
    <w:link w:val="CommentSubject"/>
    <w:semiHidden/>
    <w:rsid w:val="006018E1"/>
    <w:rPr>
      <w:rFonts w:ascii="Times New Roman" w:eastAsia="Times New Roman" w:hAnsi="Times New Roman"/>
      <w:b/>
      <w:bCs/>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323466">
      <w:bodyDiv w:val="1"/>
      <w:marLeft w:val="0"/>
      <w:marRight w:val="0"/>
      <w:marTop w:val="0"/>
      <w:marBottom w:val="0"/>
      <w:divBdr>
        <w:top w:val="none" w:sz="0" w:space="0" w:color="auto"/>
        <w:left w:val="none" w:sz="0" w:space="0" w:color="auto"/>
        <w:bottom w:val="none" w:sz="0" w:space="0" w:color="auto"/>
        <w:right w:val="none" w:sz="0" w:space="0" w:color="auto"/>
      </w:divBdr>
    </w:div>
    <w:div w:id="1104768245">
      <w:bodyDiv w:val="1"/>
      <w:marLeft w:val="0"/>
      <w:marRight w:val="0"/>
      <w:marTop w:val="0"/>
      <w:marBottom w:val="0"/>
      <w:divBdr>
        <w:top w:val="none" w:sz="0" w:space="0" w:color="auto"/>
        <w:left w:val="none" w:sz="0" w:space="0" w:color="auto"/>
        <w:bottom w:val="none" w:sz="0" w:space="0" w:color="auto"/>
        <w:right w:val="none" w:sz="0" w:space="0" w:color="auto"/>
      </w:divBdr>
      <w:divsChild>
        <w:div w:id="228615500">
          <w:marLeft w:val="0"/>
          <w:marRight w:val="0"/>
          <w:marTop w:val="300"/>
          <w:marBottom w:val="0"/>
          <w:divBdr>
            <w:top w:val="none" w:sz="0" w:space="0" w:color="auto"/>
            <w:left w:val="none" w:sz="0" w:space="0" w:color="auto"/>
            <w:bottom w:val="none" w:sz="0" w:space="0" w:color="auto"/>
            <w:right w:val="none" w:sz="0" w:space="0" w:color="auto"/>
          </w:divBdr>
          <w:divsChild>
            <w:div w:id="1975014897">
              <w:marLeft w:val="0"/>
              <w:marRight w:val="0"/>
              <w:marTop w:val="0"/>
              <w:marBottom w:val="0"/>
              <w:divBdr>
                <w:top w:val="single" w:sz="6" w:space="8" w:color="F1F1F1"/>
                <w:left w:val="single" w:sz="6" w:space="8" w:color="F1F1F1"/>
                <w:bottom w:val="single" w:sz="6" w:space="8" w:color="F1F1F1"/>
                <w:right w:val="single" w:sz="6" w:space="8" w:color="F1F1F1"/>
              </w:divBdr>
              <w:divsChild>
                <w:div w:id="1236477611">
                  <w:marLeft w:val="0"/>
                  <w:marRight w:val="0"/>
                  <w:marTop w:val="0"/>
                  <w:marBottom w:val="0"/>
                  <w:divBdr>
                    <w:top w:val="none" w:sz="0" w:space="0" w:color="auto"/>
                    <w:left w:val="single" w:sz="6" w:space="15" w:color="C9C19A"/>
                    <w:bottom w:val="single" w:sz="6" w:space="8" w:color="C9C19A"/>
                    <w:right w:val="single" w:sz="6" w:space="15" w:color="C9C19A"/>
                  </w:divBdr>
                  <w:divsChild>
                    <w:div w:id="1703900570">
                      <w:marLeft w:val="0"/>
                      <w:marRight w:val="0"/>
                      <w:marTop w:val="0"/>
                      <w:marBottom w:val="0"/>
                      <w:divBdr>
                        <w:top w:val="none" w:sz="0" w:space="0" w:color="auto"/>
                        <w:left w:val="none" w:sz="0" w:space="0" w:color="auto"/>
                        <w:bottom w:val="none" w:sz="0" w:space="0" w:color="auto"/>
                        <w:right w:val="none" w:sz="0" w:space="0" w:color="auto"/>
                      </w:divBdr>
                      <w:divsChild>
                        <w:div w:id="20463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5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CONFIDENTIAL RESUME</vt:lpstr>
    </vt:vector>
  </TitlesOfParts>
  <Company>Microsoft</Company>
  <LinksUpToDate>false</LinksUpToDate>
  <CharactersWithSpaces>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RESUME</dc:title>
  <dc:subject>Reni Kumar (B.A, C.P.A)</dc:subject>
  <dc:creator>Mobile : +61 402836050</dc:creator>
  <cp:lastModifiedBy>Reni Kumar</cp:lastModifiedBy>
  <cp:revision>2</cp:revision>
  <dcterms:created xsi:type="dcterms:W3CDTF">2016-08-12T06:58:00Z</dcterms:created>
  <dcterms:modified xsi:type="dcterms:W3CDTF">2016-08-12T06:58:00Z</dcterms:modified>
</cp:coreProperties>
</file>