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3FB" w:rsidRDefault="004E23FB" w:rsidP="004E23FB">
      <w:pPr>
        <w:spacing w:line="240" w:lineRule="atLeast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10"/>
      </w:tblGrid>
      <w:tr w:rsidR="00343126" w:rsidTr="00251105">
        <w:tc>
          <w:tcPr>
            <w:tcW w:w="9710" w:type="dxa"/>
            <w:shd w:val="clear" w:color="auto" w:fill="F2F2F2" w:themeFill="background1" w:themeFillShade="F2"/>
          </w:tcPr>
          <w:p w:rsidR="00343126" w:rsidRDefault="00343126" w:rsidP="00343126">
            <w:pPr>
              <w:pStyle w:val="Heading2"/>
              <w:spacing w:line="240" w:lineRule="atLeast"/>
              <w:ind w:left="0" w:right="0" w:firstLine="0"/>
              <w:rPr>
                <w:spacing w:val="60"/>
              </w:rPr>
            </w:pPr>
            <w:r w:rsidRPr="003B4CFB">
              <w:rPr>
                <w:spacing w:val="60"/>
              </w:rPr>
              <w:t xml:space="preserve"> </w:t>
            </w:r>
          </w:p>
          <w:p w:rsidR="00343126" w:rsidRPr="003B4CFB" w:rsidRDefault="00343126" w:rsidP="00343126">
            <w:pPr>
              <w:pStyle w:val="Heading2"/>
              <w:spacing w:line="240" w:lineRule="atLeast"/>
              <w:ind w:left="0" w:right="0" w:firstLine="0"/>
              <w:rPr>
                <w:spacing w:val="60"/>
              </w:rPr>
            </w:pPr>
            <w:r w:rsidRPr="003B4CFB">
              <w:rPr>
                <w:spacing w:val="60"/>
              </w:rPr>
              <w:t>PROFILE</w:t>
            </w:r>
          </w:p>
          <w:p w:rsidR="00343126" w:rsidRDefault="00343126">
            <w:pPr>
              <w:pStyle w:val="Heading2"/>
              <w:ind w:left="0" w:right="0" w:firstLine="0"/>
            </w:pPr>
          </w:p>
        </w:tc>
      </w:tr>
    </w:tbl>
    <w:p w:rsidR="002A1341" w:rsidRPr="003B4CFB" w:rsidRDefault="00343126" w:rsidP="00343126">
      <w:pPr>
        <w:pStyle w:val="Heading2"/>
        <w:tabs>
          <w:tab w:val="clear" w:pos="2340"/>
          <w:tab w:val="left" w:pos="1515"/>
        </w:tabs>
        <w:ind w:left="0" w:right="0" w:firstLine="0"/>
        <w:rPr>
          <w:sz w:val="16"/>
        </w:rPr>
      </w:pPr>
      <w:r>
        <w:tab/>
      </w:r>
    </w:p>
    <w:p w:rsidR="002A1341" w:rsidRPr="003B4CFB" w:rsidRDefault="002A1341" w:rsidP="003B4CFB">
      <w:pPr>
        <w:tabs>
          <w:tab w:val="left" w:pos="2340"/>
        </w:tabs>
        <w:spacing w:line="240" w:lineRule="atLeast"/>
        <w:ind w:left="1800" w:hanging="1800"/>
        <w:rPr>
          <w:rFonts w:ascii="Arial" w:hAnsi="Arial" w:cs="Arial"/>
          <w:sz w:val="22"/>
        </w:rPr>
      </w:pPr>
      <w:r w:rsidRPr="003B4CFB">
        <w:rPr>
          <w:rFonts w:ascii="Arial" w:hAnsi="Arial" w:cs="Arial"/>
          <w:sz w:val="16"/>
        </w:rPr>
        <w:t>Phone</w:t>
      </w:r>
      <w:r w:rsidRPr="003B4CFB">
        <w:rPr>
          <w:rFonts w:ascii="Arial" w:hAnsi="Arial" w:cs="Arial"/>
          <w:sz w:val="22"/>
        </w:rPr>
        <w:tab/>
      </w:r>
      <w:r w:rsidR="0018404E">
        <w:rPr>
          <w:rFonts w:ascii="Arial" w:hAnsi="Arial" w:cs="Arial"/>
          <w:sz w:val="22"/>
        </w:rPr>
        <w:t xml:space="preserve"> </w:t>
      </w:r>
      <w:r w:rsidRPr="003B4CFB">
        <w:rPr>
          <w:rFonts w:ascii="Arial" w:hAnsi="Arial" w:cs="Arial"/>
          <w:sz w:val="20"/>
        </w:rPr>
        <w:t xml:space="preserve">: </w:t>
      </w:r>
      <w:r w:rsidR="003B4CFB">
        <w:rPr>
          <w:rFonts w:ascii="Arial" w:hAnsi="Arial" w:cs="Arial"/>
          <w:sz w:val="20"/>
        </w:rPr>
        <w:t xml:space="preserve"> </w:t>
      </w:r>
      <w:r w:rsidRPr="003B4CFB">
        <w:rPr>
          <w:rFonts w:ascii="Arial" w:hAnsi="Arial" w:cs="Arial"/>
          <w:sz w:val="20"/>
        </w:rPr>
        <w:t>96899019</w:t>
      </w:r>
    </w:p>
    <w:p w:rsidR="002A1341" w:rsidRPr="003B4CFB" w:rsidRDefault="002A1341" w:rsidP="003B4CFB">
      <w:pPr>
        <w:tabs>
          <w:tab w:val="left" w:pos="2340"/>
        </w:tabs>
        <w:spacing w:line="240" w:lineRule="atLeast"/>
        <w:ind w:left="1800" w:hanging="1800"/>
        <w:rPr>
          <w:rFonts w:ascii="Arial" w:hAnsi="Arial" w:cs="Arial"/>
          <w:sz w:val="20"/>
        </w:rPr>
      </w:pPr>
      <w:r w:rsidRPr="003B4CFB">
        <w:rPr>
          <w:rFonts w:ascii="Arial" w:hAnsi="Arial" w:cs="Arial"/>
          <w:sz w:val="16"/>
        </w:rPr>
        <w:t>Email</w:t>
      </w:r>
      <w:r w:rsidRPr="003B4CFB">
        <w:rPr>
          <w:rFonts w:ascii="Arial" w:hAnsi="Arial" w:cs="Arial"/>
          <w:sz w:val="22"/>
        </w:rPr>
        <w:tab/>
      </w:r>
      <w:r w:rsidR="0018404E">
        <w:rPr>
          <w:rFonts w:ascii="Arial" w:hAnsi="Arial" w:cs="Arial"/>
          <w:sz w:val="22"/>
        </w:rPr>
        <w:t xml:space="preserve"> </w:t>
      </w:r>
      <w:r w:rsidRPr="003B4CFB">
        <w:rPr>
          <w:rFonts w:ascii="Arial" w:hAnsi="Arial" w:cs="Arial"/>
          <w:sz w:val="20"/>
        </w:rPr>
        <w:t xml:space="preserve">: </w:t>
      </w:r>
      <w:r w:rsidR="003B4CFB">
        <w:rPr>
          <w:rFonts w:ascii="Arial" w:hAnsi="Arial" w:cs="Arial"/>
          <w:sz w:val="20"/>
        </w:rPr>
        <w:t xml:space="preserve"> </w:t>
      </w:r>
      <w:r w:rsidRPr="003B4CFB">
        <w:rPr>
          <w:rFonts w:ascii="Arial" w:hAnsi="Arial" w:cs="Arial"/>
          <w:sz w:val="20"/>
        </w:rPr>
        <w:t>sachoong@hotmail.com</w:t>
      </w:r>
    </w:p>
    <w:p w:rsidR="00425B44" w:rsidRPr="003B4CFB" w:rsidRDefault="00425B44" w:rsidP="00425B44">
      <w:pPr>
        <w:tabs>
          <w:tab w:val="left" w:pos="2340"/>
        </w:tabs>
        <w:spacing w:line="240" w:lineRule="atLeast"/>
        <w:ind w:left="1800" w:hanging="1800"/>
        <w:rPr>
          <w:rFonts w:ascii="Arial" w:hAnsi="Arial" w:cs="Arial"/>
          <w:sz w:val="22"/>
        </w:rPr>
      </w:pPr>
      <w:r w:rsidRPr="003B4CFB">
        <w:rPr>
          <w:rFonts w:ascii="Arial" w:hAnsi="Arial" w:cs="Arial"/>
          <w:sz w:val="16"/>
        </w:rPr>
        <w:t>Date of Birth</w:t>
      </w:r>
      <w:r w:rsidRPr="003B4CFB">
        <w:rPr>
          <w:rFonts w:ascii="Arial" w:hAnsi="Arial" w:cs="Arial"/>
          <w:sz w:val="22"/>
        </w:rPr>
        <w:tab/>
      </w:r>
      <w:r w:rsidR="0018404E">
        <w:rPr>
          <w:rFonts w:ascii="Arial" w:hAnsi="Arial" w:cs="Arial"/>
          <w:sz w:val="22"/>
        </w:rPr>
        <w:t xml:space="preserve"> </w:t>
      </w:r>
      <w:r w:rsidRPr="003B4CFB"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sz w:val="20"/>
        </w:rPr>
        <w:t xml:space="preserve"> </w:t>
      </w:r>
      <w:r w:rsidRPr="003B4CFB">
        <w:rPr>
          <w:rFonts w:ascii="Arial" w:hAnsi="Arial" w:cs="Arial"/>
          <w:sz w:val="20"/>
        </w:rPr>
        <w:t>20 August 1980</w:t>
      </w:r>
    </w:p>
    <w:p w:rsidR="002A1341" w:rsidRPr="003B4CFB" w:rsidRDefault="002A1341" w:rsidP="003B4CFB">
      <w:pPr>
        <w:tabs>
          <w:tab w:val="left" w:pos="2340"/>
        </w:tabs>
        <w:spacing w:line="240" w:lineRule="atLeast"/>
        <w:ind w:left="1800" w:hanging="1800"/>
        <w:rPr>
          <w:rFonts w:ascii="Arial" w:hAnsi="Arial" w:cs="Arial"/>
          <w:sz w:val="20"/>
        </w:rPr>
      </w:pPr>
      <w:r w:rsidRPr="003B4CFB">
        <w:rPr>
          <w:rFonts w:ascii="Arial" w:hAnsi="Arial" w:cs="Arial"/>
          <w:sz w:val="16"/>
        </w:rPr>
        <w:t>Nationality</w:t>
      </w:r>
      <w:r w:rsidR="006C71E2">
        <w:rPr>
          <w:rFonts w:ascii="Arial" w:hAnsi="Arial" w:cs="Arial"/>
          <w:sz w:val="16"/>
        </w:rPr>
        <w:t xml:space="preserve"> / Race</w:t>
      </w:r>
      <w:r w:rsidR="0018404E">
        <w:rPr>
          <w:rFonts w:ascii="Arial" w:hAnsi="Arial" w:cs="Arial"/>
          <w:sz w:val="16"/>
        </w:rPr>
        <w:t xml:space="preserve"> / Dialect</w:t>
      </w:r>
      <w:r w:rsidRPr="003B4CFB">
        <w:rPr>
          <w:rFonts w:ascii="Arial" w:hAnsi="Arial" w:cs="Arial"/>
          <w:sz w:val="20"/>
        </w:rPr>
        <w:t xml:space="preserve">: </w:t>
      </w:r>
      <w:r w:rsidR="003B4CFB">
        <w:rPr>
          <w:rFonts w:ascii="Arial" w:hAnsi="Arial" w:cs="Arial"/>
          <w:sz w:val="20"/>
        </w:rPr>
        <w:t xml:space="preserve"> </w:t>
      </w:r>
      <w:r w:rsidRPr="003B4CFB">
        <w:rPr>
          <w:rFonts w:ascii="Arial" w:hAnsi="Arial" w:cs="Arial"/>
          <w:sz w:val="20"/>
        </w:rPr>
        <w:t>Singapore</w:t>
      </w:r>
      <w:r w:rsidR="00275FB3">
        <w:rPr>
          <w:rFonts w:ascii="Arial" w:hAnsi="Arial" w:cs="Arial"/>
          <w:sz w:val="20"/>
        </w:rPr>
        <w:t>an</w:t>
      </w:r>
      <w:r w:rsidR="006C71E2">
        <w:rPr>
          <w:rFonts w:ascii="Arial" w:hAnsi="Arial" w:cs="Arial"/>
          <w:sz w:val="20"/>
        </w:rPr>
        <w:t xml:space="preserve"> / Chinese</w:t>
      </w:r>
      <w:r w:rsidR="0018404E">
        <w:rPr>
          <w:rFonts w:ascii="Arial" w:hAnsi="Arial" w:cs="Arial"/>
          <w:sz w:val="20"/>
        </w:rPr>
        <w:t xml:space="preserve"> / Cantonese</w:t>
      </w:r>
    </w:p>
    <w:p w:rsidR="00776943" w:rsidRDefault="00776943" w:rsidP="003B4CFB">
      <w:pPr>
        <w:tabs>
          <w:tab w:val="left" w:pos="2340"/>
        </w:tabs>
        <w:spacing w:line="240" w:lineRule="atLeast"/>
        <w:ind w:left="1800" w:hanging="1800"/>
        <w:rPr>
          <w:rFonts w:ascii="Arial" w:hAnsi="Arial" w:cs="Arial"/>
          <w:sz w:val="22"/>
        </w:rPr>
      </w:pPr>
    </w:p>
    <w:tbl>
      <w:tblPr>
        <w:tblStyle w:val="TableGrid"/>
        <w:tblW w:w="9720" w:type="dxa"/>
        <w:tblInd w:w="-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20"/>
      </w:tblGrid>
      <w:tr w:rsidR="006C71E2" w:rsidTr="006C71E2">
        <w:tc>
          <w:tcPr>
            <w:tcW w:w="9720" w:type="dxa"/>
            <w:shd w:val="clear" w:color="auto" w:fill="F2F2F2" w:themeFill="background1" w:themeFillShade="F2"/>
          </w:tcPr>
          <w:p w:rsidR="006C71E2" w:rsidRDefault="006C71E2" w:rsidP="006D0299">
            <w:pPr>
              <w:rPr>
                <w:rFonts w:ascii="Arial" w:hAnsi="Arial"/>
                <w:b/>
                <w:spacing w:val="60"/>
                <w:sz w:val="18"/>
              </w:rPr>
            </w:pPr>
          </w:p>
          <w:p w:rsidR="00221EA5" w:rsidRPr="003B4CFB" w:rsidRDefault="00221EA5" w:rsidP="00221EA5">
            <w:pPr>
              <w:pStyle w:val="Heading2"/>
              <w:spacing w:line="240" w:lineRule="atLeast"/>
              <w:ind w:left="0" w:right="0" w:firstLine="0"/>
              <w:rPr>
                <w:spacing w:val="60"/>
              </w:rPr>
            </w:pPr>
            <w:r>
              <w:rPr>
                <w:spacing w:val="60"/>
              </w:rPr>
              <w:t>WORKING EXPERIENCE</w:t>
            </w:r>
          </w:p>
          <w:p w:rsidR="006C71E2" w:rsidRDefault="006C71E2" w:rsidP="00221EA5">
            <w:pPr>
              <w:rPr>
                <w:rFonts w:ascii="Arial" w:hAnsi="Arial"/>
                <w:b/>
                <w:spacing w:val="60"/>
                <w:sz w:val="18"/>
              </w:rPr>
            </w:pPr>
          </w:p>
        </w:tc>
      </w:tr>
    </w:tbl>
    <w:p w:rsidR="006C71E2" w:rsidRDefault="006C71E2" w:rsidP="006C71E2">
      <w:pPr>
        <w:tabs>
          <w:tab w:val="left" w:pos="2160"/>
        </w:tabs>
        <w:ind w:left="360" w:firstLine="1440"/>
        <w:rPr>
          <w:rFonts w:ascii="Arial" w:hAnsi="Arial"/>
          <w:b/>
          <w:spacing w:val="60"/>
          <w:sz w:val="18"/>
        </w:rPr>
      </w:pPr>
    </w:p>
    <w:p w:rsidR="00221EA5" w:rsidRDefault="00221EA5" w:rsidP="00221EA5">
      <w:pPr>
        <w:spacing w:line="240" w:lineRule="atLeast"/>
        <w:ind w:left="1800" w:hanging="1800"/>
        <w:rPr>
          <w:rFonts w:ascii="Arial" w:hAnsi="Arial" w:cs="Arial"/>
          <w:b/>
          <w:sz w:val="20"/>
        </w:rPr>
      </w:pPr>
      <w:r w:rsidRPr="003B4CFB">
        <w:rPr>
          <w:rFonts w:ascii="Arial" w:hAnsi="Arial" w:cs="Arial"/>
          <w:sz w:val="16"/>
        </w:rPr>
        <w:t>20</w:t>
      </w:r>
      <w:r>
        <w:rPr>
          <w:rFonts w:ascii="Arial" w:hAnsi="Arial" w:cs="Arial"/>
          <w:sz w:val="16"/>
        </w:rPr>
        <w:t>12</w:t>
      </w:r>
      <w:r w:rsidRPr="003B4CFB">
        <w:rPr>
          <w:rFonts w:ascii="Arial" w:hAnsi="Arial" w:cs="Arial"/>
          <w:sz w:val="16"/>
        </w:rPr>
        <w:t>/</w:t>
      </w:r>
      <w:proofErr w:type="gramStart"/>
      <w:r>
        <w:rPr>
          <w:rFonts w:ascii="Arial" w:hAnsi="Arial" w:cs="Arial"/>
          <w:sz w:val="16"/>
        </w:rPr>
        <w:t>15</w:t>
      </w:r>
      <w:r w:rsidRPr="003B4CFB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 xml:space="preserve"> Apr</w:t>
      </w:r>
      <w:proofErr w:type="gramEnd"/>
      <w:r w:rsidRPr="003B4CFB">
        <w:rPr>
          <w:rFonts w:ascii="Arial" w:hAnsi="Arial" w:cs="Arial"/>
          <w:sz w:val="16"/>
        </w:rPr>
        <w:t xml:space="preserve"> - </w:t>
      </w:r>
      <w:r>
        <w:rPr>
          <w:rFonts w:ascii="Arial" w:hAnsi="Arial" w:cs="Arial"/>
          <w:sz w:val="16"/>
        </w:rPr>
        <w:t>Jul</w:t>
      </w:r>
      <w:r w:rsidRPr="003B4CFB">
        <w:rPr>
          <w:rFonts w:ascii="Arial" w:hAnsi="Arial" w:cs="Arial"/>
          <w:sz w:val="16"/>
        </w:rPr>
        <w:t xml:space="preserve"> </w:t>
      </w:r>
      <w:r w:rsidRPr="003B4CFB"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sz w:val="20"/>
        </w:rPr>
        <w:t>Standard Chartered Bank</w:t>
      </w:r>
    </w:p>
    <w:p w:rsidR="00221EA5" w:rsidRDefault="00221EA5" w:rsidP="00221EA5">
      <w:pPr>
        <w:spacing w:line="240" w:lineRule="atLeast"/>
        <w:ind w:left="180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Global Sales Proposal Manager</w:t>
      </w:r>
    </w:p>
    <w:p w:rsidR="00896558" w:rsidRPr="00433DE7" w:rsidRDefault="00896558" w:rsidP="00896558">
      <w:pPr>
        <w:pStyle w:val="ListParagraph"/>
        <w:numPr>
          <w:ilvl w:val="0"/>
          <w:numId w:val="12"/>
        </w:numPr>
        <w:spacing w:line="240" w:lineRule="atLeast"/>
        <w:ind w:left="21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Partner with the S</w:t>
      </w:r>
      <w:r w:rsidRPr="00433DE7">
        <w:rPr>
          <w:rFonts w:ascii="Arial" w:hAnsi="Arial" w:cs="Arial"/>
          <w:sz w:val="20"/>
          <w:szCs w:val="20"/>
          <w:lang w:val="en-GB"/>
        </w:rPr>
        <w:t>ales</w:t>
      </w:r>
      <w:r>
        <w:rPr>
          <w:rFonts w:ascii="Arial" w:hAnsi="Arial" w:cs="Arial"/>
          <w:sz w:val="20"/>
          <w:szCs w:val="20"/>
          <w:lang w:val="en-GB"/>
        </w:rPr>
        <w:t>, Service</w:t>
      </w:r>
      <w:r w:rsidRPr="00433DE7">
        <w:rPr>
          <w:rFonts w:ascii="Arial" w:hAnsi="Arial" w:cs="Arial"/>
          <w:sz w:val="20"/>
          <w:szCs w:val="20"/>
          <w:lang w:val="en-GB"/>
        </w:rPr>
        <w:t xml:space="preserve"> Managers and Pr</w:t>
      </w:r>
      <w:r>
        <w:rPr>
          <w:rFonts w:ascii="Arial" w:hAnsi="Arial" w:cs="Arial"/>
          <w:sz w:val="20"/>
          <w:szCs w:val="20"/>
          <w:lang w:val="en-GB"/>
        </w:rPr>
        <w:t>oduct teams to drive and deliver presentations,</w:t>
      </w:r>
      <w:r w:rsidRPr="00433DE7">
        <w:rPr>
          <w:rFonts w:ascii="Arial" w:hAnsi="Arial" w:cs="Arial"/>
          <w:sz w:val="20"/>
          <w:szCs w:val="20"/>
          <w:lang w:val="en-GB"/>
        </w:rPr>
        <w:t xml:space="preserve"> responses to Request for Proposal (RFPs)</w:t>
      </w:r>
      <w:r>
        <w:rPr>
          <w:rFonts w:ascii="Arial" w:hAnsi="Arial" w:cs="Arial"/>
          <w:sz w:val="20"/>
          <w:szCs w:val="20"/>
          <w:lang w:val="en-GB"/>
        </w:rPr>
        <w:t xml:space="preserve"> and Due Diligence Questionnaire (DDQs) across the Securities Services</w:t>
      </w:r>
      <w:r w:rsidRPr="00433DE7">
        <w:rPr>
          <w:rFonts w:ascii="Arial" w:hAnsi="Arial" w:cs="Arial"/>
          <w:sz w:val="20"/>
          <w:szCs w:val="20"/>
          <w:lang w:val="en-GB"/>
        </w:rPr>
        <w:t xml:space="preserve"> segment</w:t>
      </w:r>
      <w:r>
        <w:rPr>
          <w:rFonts w:ascii="Arial" w:hAnsi="Arial" w:cs="Arial"/>
          <w:sz w:val="20"/>
          <w:szCs w:val="20"/>
          <w:lang w:val="en-GB"/>
        </w:rPr>
        <w:t xml:space="preserve">, </w:t>
      </w:r>
      <w:r w:rsidRPr="00433DE7">
        <w:rPr>
          <w:rFonts w:ascii="Arial" w:hAnsi="Arial" w:cs="Arial"/>
          <w:sz w:val="20"/>
          <w:szCs w:val="20"/>
          <w:lang w:val="en-GB"/>
        </w:rPr>
        <w:t xml:space="preserve">both new and retention business. </w:t>
      </w:r>
    </w:p>
    <w:p w:rsidR="00896558" w:rsidRDefault="00896558" w:rsidP="00896558">
      <w:pPr>
        <w:pStyle w:val="ListParagraph"/>
        <w:numPr>
          <w:ilvl w:val="0"/>
          <w:numId w:val="12"/>
        </w:numPr>
        <w:spacing w:line="240" w:lineRule="atLeast"/>
        <w:ind w:left="2160"/>
        <w:rPr>
          <w:rFonts w:ascii="Arial" w:hAnsi="Arial" w:cs="Arial"/>
          <w:sz w:val="20"/>
          <w:szCs w:val="20"/>
          <w:lang w:val="en-GB"/>
        </w:rPr>
      </w:pPr>
      <w:r w:rsidRPr="00433DE7">
        <w:rPr>
          <w:rFonts w:ascii="Arial" w:hAnsi="Arial" w:cs="Arial"/>
          <w:sz w:val="20"/>
          <w:szCs w:val="20"/>
          <w:lang w:val="en-GB"/>
        </w:rPr>
        <w:t>Work closely with subject matter experts across corporate and business functions – both glob</w:t>
      </w:r>
      <w:r>
        <w:rPr>
          <w:rFonts w:ascii="Arial" w:hAnsi="Arial" w:cs="Arial"/>
          <w:sz w:val="20"/>
          <w:szCs w:val="20"/>
          <w:lang w:val="en-GB"/>
        </w:rPr>
        <w:t>ally and in-country – to write</w:t>
      </w:r>
      <w:r w:rsidRPr="00433DE7">
        <w:rPr>
          <w:rFonts w:ascii="Arial" w:hAnsi="Arial" w:cs="Arial"/>
          <w:sz w:val="20"/>
          <w:szCs w:val="20"/>
          <w:lang w:val="en-GB"/>
        </w:rPr>
        <w:t xml:space="preserve"> and present the most compelling solutions/responses for the client.</w:t>
      </w:r>
    </w:p>
    <w:p w:rsidR="00896558" w:rsidRPr="00433DE7" w:rsidRDefault="00896558" w:rsidP="00896558">
      <w:pPr>
        <w:pStyle w:val="ListParagraph"/>
        <w:numPr>
          <w:ilvl w:val="0"/>
          <w:numId w:val="12"/>
        </w:numPr>
        <w:spacing w:line="240" w:lineRule="atLeast"/>
        <w:ind w:left="21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Assist in creating and maintaining a repository of contents in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Qvidian</w:t>
      </w:r>
      <w:proofErr w:type="spellEnd"/>
      <w:r w:rsidR="002055D2">
        <w:rPr>
          <w:rFonts w:ascii="Arial" w:hAnsi="Arial" w:cs="Arial"/>
          <w:sz w:val="20"/>
          <w:szCs w:val="20"/>
          <w:lang w:val="en-GB"/>
        </w:rPr>
        <w:t xml:space="preserve"> and SharePoint</w:t>
      </w:r>
      <w:r>
        <w:rPr>
          <w:rFonts w:ascii="Arial" w:hAnsi="Arial" w:cs="Arial"/>
          <w:sz w:val="20"/>
          <w:szCs w:val="20"/>
          <w:lang w:val="en-GB"/>
        </w:rPr>
        <w:t xml:space="preserve">. Trainer for new hires </w:t>
      </w:r>
      <w:r w:rsidR="002055D2">
        <w:rPr>
          <w:rFonts w:ascii="Arial" w:hAnsi="Arial" w:cs="Arial"/>
          <w:sz w:val="20"/>
          <w:szCs w:val="20"/>
          <w:lang w:val="en-GB"/>
        </w:rPr>
        <w:t>on how to use systems</w:t>
      </w:r>
      <w:r>
        <w:rPr>
          <w:rFonts w:ascii="Arial" w:hAnsi="Arial" w:cs="Arial"/>
          <w:sz w:val="20"/>
          <w:szCs w:val="20"/>
          <w:lang w:val="en-GB"/>
        </w:rPr>
        <w:t>. Prepare metrics report to quantify usage of contents.</w:t>
      </w:r>
    </w:p>
    <w:p w:rsidR="00221EA5" w:rsidRPr="000D0DD4" w:rsidRDefault="00221EA5" w:rsidP="00221EA5">
      <w:pPr>
        <w:spacing w:line="240" w:lineRule="atLeast"/>
        <w:ind w:left="1800" w:hanging="1800"/>
        <w:rPr>
          <w:rFonts w:ascii="Arial" w:hAnsi="Arial" w:cs="Arial"/>
          <w:sz w:val="16"/>
          <w:lang w:val="en-GB"/>
        </w:rPr>
      </w:pPr>
    </w:p>
    <w:p w:rsidR="00221EA5" w:rsidRPr="003B4CFB" w:rsidRDefault="00221EA5" w:rsidP="00221EA5">
      <w:pPr>
        <w:spacing w:line="240" w:lineRule="atLeast"/>
        <w:ind w:left="1800" w:hanging="1800"/>
        <w:rPr>
          <w:rFonts w:ascii="Arial" w:hAnsi="Arial" w:cs="Arial"/>
          <w:b/>
          <w:sz w:val="16"/>
        </w:rPr>
      </w:pPr>
      <w:r w:rsidRPr="003B4CFB">
        <w:rPr>
          <w:rFonts w:ascii="Arial" w:hAnsi="Arial" w:cs="Arial"/>
          <w:sz w:val="16"/>
        </w:rPr>
        <w:t xml:space="preserve">2011      </w:t>
      </w:r>
      <w:r>
        <w:rPr>
          <w:rFonts w:ascii="Arial" w:hAnsi="Arial" w:cs="Arial"/>
          <w:sz w:val="16"/>
        </w:rPr>
        <w:t xml:space="preserve"> </w:t>
      </w:r>
      <w:r w:rsidRPr="003B4CFB">
        <w:rPr>
          <w:rFonts w:ascii="Arial" w:hAnsi="Arial" w:cs="Arial"/>
          <w:sz w:val="16"/>
        </w:rPr>
        <w:t>Aug – Oct</w:t>
      </w:r>
      <w:r w:rsidRPr="003B4CFB">
        <w:rPr>
          <w:rFonts w:ascii="Arial" w:hAnsi="Arial" w:cs="Arial"/>
          <w:sz w:val="16"/>
        </w:rPr>
        <w:tab/>
      </w:r>
      <w:r w:rsidRPr="003B4CFB">
        <w:rPr>
          <w:rFonts w:ascii="Arial" w:hAnsi="Arial" w:cs="Arial"/>
          <w:b/>
          <w:sz w:val="20"/>
          <w:szCs w:val="20"/>
        </w:rPr>
        <w:t xml:space="preserve">Youth Expedition Project to </w:t>
      </w:r>
      <w:smartTag w:uri="urn:schemas-microsoft-com:office:smarttags" w:element="country-region">
        <w:smartTag w:uri="urn:schemas-microsoft-com:office:smarttags" w:element="place">
          <w:r w:rsidRPr="003B4CFB">
            <w:rPr>
              <w:rFonts w:ascii="Arial" w:hAnsi="Arial" w:cs="Arial"/>
              <w:b/>
              <w:sz w:val="20"/>
              <w:szCs w:val="20"/>
            </w:rPr>
            <w:t>China</w:t>
          </w:r>
        </w:smartTag>
      </w:smartTag>
      <w:r w:rsidRPr="003B4CFB">
        <w:rPr>
          <w:rFonts w:ascii="Arial" w:hAnsi="Arial" w:cs="Arial"/>
          <w:b/>
          <w:sz w:val="20"/>
          <w:szCs w:val="20"/>
        </w:rPr>
        <w:t xml:space="preserve">, </w:t>
      </w:r>
      <w:smartTag w:uri="urn:schemas-microsoft-com:office:smarttags" w:element="State">
        <w:smartTag w:uri="urn:schemas-microsoft-com:office:smarttags" w:element="place">
          <w:r w:rsidRPr="003B4CFB">
            <w:rPr>
              <w:rFonts w:ascii="Arial" w:hAnsi="Arial" w:cs="Arial"/>
              <w:b/>
              <w:sz w:val="20"/>
              <w:szCs w:val="20"/>
            </w:rPr>
            <w:t>Shanxi</w:t>
          </w:r>
        </w:smartTag>
      </w:smartTag>
    </w:p>
    <w:p w:rsidR="00221EA5" w:rsidRPr="003B4CFB" w:rsidRDefault="00221EA5" w:rsidP="00221EA5">
      <w:pPr>
        <w:spacing w:line="240" w:lineRule="atLeast"/>
        <w:ind w:left="1800" w:hanging="1800"/>
        <w:rPr>
          <w:rFonts w:ascii="Arial" w:hAnsi="Arial" w:cs="Arial"/>
          <w:sz w:val="20"/>
          <w:szCs w:val="20"/>
        </w:rPr>
      </w:pPr>
      <w:r w:rsidRPr="003B4CFB">
        <w:rPr>
          <w:rFonts w:ascii="Arial" w:hAnsi="Arial" w:cs="Arial"/>
          <w:b/>
          <w:sz w:val="16"/>
        </w:rPr>
        <w:tab/>
      </w:r>
      <w:proofErr w:type="gramStart"/>
      <w:r w:rsidRPr="003B4CFB">
        <w:rPr>
          <w:rFonts w:ascii="Arial" w:hAnsi="Arial" w:cs="Arial"/>
          <w:sz w:val="20"/>
          <w:szCs w:val="20"/>
        </w:rPr>
        <w:t>by</w:t>
      </w:r>
      <w:proofErr w:type="gramEnd"/>
      <w:r w:rsidRPr="003B4CFB">
        <w:rPr>
          <w:rFonts w:ascii="Arial" w:hAnsi="Arial" w:cs="Arial"/>
          <w:sz w:val="20"/>
          <w:szCs w:val="20"/>
        </w:rPr>
        <w:t xml:space="preserve"> Singapore </w:t>
      </w:r>
      <w:proofErr w:type="spellStart"/>
      <w:r w:rsidRPr="003B4CFB">
        <w:rPr>
          <w:rFonts w:ascii="Arial" w:hAnsi="Arial" w:cs="Arial"/>
          <w:sz w:val="20"/>
          <w:szCs w:val="20"/>
        </w:rPr>
        <w:t>Soka</w:t>
      </w:r>
      <w:proofErr w:type="spellEnd"/>
      <w:r w:rsidRPr="003B4CFB">
        <w:rPr>
          <w:rFonts w:ascii="Arial" w:hAnsi="Arial" w:cs="Arial"/>
          <w:sz w:val="20"/>
          <w:szCs w:val="20"/>
        </w:rPr>
        <w:t xml:space="preserve"> Association in collaboration with Mercy Relief</w:t>
      </w:r>
    </w:p>
    <w:p w:rsidR="00221EA5" w:rsidRPr="005D0BBE" w:rsidRDefault="00221EA5" w:rsidP="00221EA5">
      <w:pPr>
        <w:pStyle w:val="ListParagraph"/>
        <w:numPr>
          <w:ilvl w:val="0"/>
          <w:numId w:val="14"/>
        </w:numPr>
        <w:spacing w:line="240" w:lineRule="atLeast"/>
        <w:ind w:left="2160"/>
        <w:rPr>
          <w:rFonts w:ascii="Arial" w:hAnsi="Arial" w:cs="Arial"/>
          <w:sz w:val="20"/>
          <w:szCs w:val="20"/>
        </w:rPr>
      </w:pPr>
      <w:r w:rsidRPr="005D0BBE">
        <w:rPr>
          <w:rFonts w:ascii="Arial" w:hAnsi="Arial" w:cs="Arial"/>
          <w:sz w:val="20"/>
          <w:szCs w:val="20"/>
        </w:rPr>
        <w:t>Service objective is to incite students’ interest in learning English through various learning platform at the village school.</w:t>
      </w:r>
    </w:p>
    <w:p w:rsidR="00221EA5" w:rsidRDefault="00221EA5" w:rsidP="00221EA5">
      <w:pPr>
        <w:ind w:left="1800" w:hanging="1800"/>
        <w:rPr>
          <w:rFonts w:ascii="Verdana" w:hAnsi="Verdana"/>
          <w:sz w:val="16"/>
        </w:rPr>
      </w:pPr>
    </w:p>
    <w:p w:rsidR="00221EA5" w:rsidRPr="003B4CFB" w:rsidRDefault="00221EA5" w:rsidP="00221EA5">
      <w:pPr>
        <w:spacing w:line="240" w:lineRule="atLeast"/>
        <w:ind w:left="1800" w:hanging="1800"/>
        <w:rPr>
          <w:rFonts w:ascii="Arial" w:hAnsi="Arial" w:cs="Arial"/>
          <w:b/>
          <w:sz w:val="20"/>
        </w:rPr>
      </w:pPr>
      <w:r w:rsidRPr="003B4CFB">
        <w:rPr>
          <w:rFonts w:ascii="Arial" w:hAnsi="Arial" w:cs="Arial"/>
          <w:sz w:val="16"/>
        </w:rPr>
        <w:t xml:space="preserve">2008/11 </w:t>
      </w:r>
      <w:r>
        <w:rPr>
          <w:rFonts w:ascii="Arial" w:hAnsi="Arial" w:cs="Arial"/>
          <w:sz w:val="16"/>
        </w:rPr>
        <w:t xml:space="preserve">  </w:t>
      </w:r>
      <w:r w:rsidRPr="003B4CFB">
        <w:rPr>
          <w:rFonts w:ascii="Arial" w:hAnsi="Arial" w:cs="Arial"/>
          <w:sz w:val="16"/>
        </w:rPr>
        <w:t xml:space="preserve">May - Jul </w:t>
      </w:r>
      <w:r w:rsidRPr="003B4CFB">
        <w:rPr>
          <w:rFonts w:ascii="Arial" w:hAnsi="Arial" w:cs="Arial"/>
          <w:sz w:val="16"/>
        </w:rPr>
        <w:tab/>
      </w:r>
      <w:r w:rsidRPr="003B4CFB">
        <w:rPr>
          <w:rFonts w:ascii="Arial" w:hAnsi="Arial" w:cs="Arial"/>
          <w:b/>
          <w:sz w:val="20"/>
        </w:rPr>
        <w:t xml:space="preserve">Bank of </w:t>
      </w:r>
      <w:smartTag w:uri="urn:schemas-microsoft-com:office:smarttags" w:element="State">
        <w:smartTag w:uri="urn:schemas-microsoft-com:office:smarttags" w:element="place">
          <w:r w:rsidRPr="003B4CFB">
            <w:rPr>
              <w:rFonts w:ascii="Arial" w:hAnsi="Arial" w:cs="Arial"/>
              <w:b/>
              <w:sz w:val="20"/>
            </w:rPr>
            <w:t>New York</w:t>
          </w:r>
        </w:smartTag>
      </w:smartTag>
      <w:r w:rsidRPr="003B4CFB">
        <w:rPr>
          <w:rFonts w:ascii="Arial" w:hAnsi="Arial" w:cs="Arial"/>
          <w:b/>
          <w:sz w:val="20"/>
        </w:rPr>
        <w:t xml:space="preserve"> Mellon</w:t>
      </w:r>
    </w:p>
    <w:p w:rsidR="00221EA5" w:rsidRPr="003B4CFB" w:rsidRDefault="00221EA5" w:rsidP="00221EA5">
      <w:pPr>
        <w:spacing w:line="240" w:lineRule="atLeast"/>
        <w:ind w:left="1800" w:hanging="1800"/>
        <w:rPr>
          <w:rFonts w:ascii="Arial" w:hAnsi="Arial" w:cs="Arial"/>
          <w:i/>
          <w:sz w:val="20"/>
        </w:rPr>
      </w:pPr>
      <w:r w:rsidRPr="003B4CFB">
        <w:rPr>
          <w:rFonts w:ascii="Arial" w:hAnsi="Arial" w:cs="Arial"/>
          <w:b/>
          <w:i/>
          <w:sz w:val="20"/>
        </w:rPr>
        <w:tab/>
      </w:r>
      <w:r w:rsidR="00896558">
        <w:rPr>
          <w:rFonts w:ascii="Arial" w:hAnsi="Arial" w:cs="Arial"/>
          <w:i/>
          <w:sz w:val="20"/>
        </w:rPr>
        <w:t>Account Manager</w:t>
      </w:r>
      <w:r w:rsidR="0018404E">
        <w:rPr>
          <w:rFonts w:ascii="Arial" w:hAnsi="Arial" w:cs="Arial"/>
          <w:i/>
          <w:sz w:val="20"/>
        </w:rPr>
        <w:t xml:space="preserve"> </w:t>
      </w:r>
    </w:p>
    <w:p w:rsidR="00221EA5" w:rsidRDefault="00221EA5" w:rsidP="00221EA5">
      <w:pPr>
        <w:pStyle w:val="ListParagraph"/>
        <w:numPr>
          <w:ilvl w:val="0"/>
          <w:numId w:val="6"/>
        </w:numPr>
        <w:spacing w:line="240" w:lineRule="atLeast"/>
        <w:ind w:left="2160"/>
        <w:rPr>
          <w:rFonts w:ascii="Arial" w:hAnsi="Arial" w:cs="Arial"/>
          <w:sz w:val="20"/>
        </w:rPr>
      </w:pPr>
      <w:r w:rsidRPr="006C71E2">
        <w:rPr>
          <w:rFonts w:ascii="Arial" w:hAnsi="Arial" w:cs="Arial"/>
          <w:sz w:val="20"/>
        </w:rPr>
        <w:t>Responsible for day-to-day servicing of client relationships in relation to Securities Services products.</w:t>
      </w:r>
    </w:p>
    <w:p w:rsidR="00896558" w:rsidRPr="003B4CFB" w:rsidRDefault="00896558" w:rsidP="00896558">
      <w:pPr>
        <w:pStyle w:val="ListParagraph"/>
        <w:numPr>
          <w:ilvl w:val="0"/>
          <w:numId w:val="6"/>
        </w:numPr>
        <w:spacing w:line="240" w:lineRule="atLeast"/>
        <w:ind w:left="2160"/>
        <w:rPr>
          <w:rFonts w:ascii="Arial" w:hAnsi="Arial" w:cs="Arial"/>
          <w:sz w:val="20"/>
        </w:rPr>
      </w:pPr>
      <w:r w:rsidRPr="003B4CFB">
        <w:rPr>
          <w:rFonts w:ascii="Arial" w:hAnsi="Arial" w:cs="Arial"/>
          <w:sz w:val="20"/>
        </w:rPr>
        <w:t>Acting as</w:t>
      </w:r>
      <w:r>
        <w:rPr>
          <w:rFonts w:ascii="Arial" w:hAnsi="Arial" w:cs="Arial"/>
          <w:sz w:val="20"/>
        </w:rPr>
        <w:t xml:space="preserve"> a</w:t>
      </w:r>
      <w:r w:rsidRPr="003B4CFB">
        <w:rPr>
          <w:rFonts w:ascii="Arial" w:hAnsi="Arial" w:cs="Arial"/>
          <w:sz w:val="20"/>
        </w:rPr>
        <w:t xml:space="preserve"> focal point of contact for Taiwan</w:t>
      </w:r>
      <w:r>
        <w:rPr>
          <w:rFonts w:ascii="Arial" w:hAnsi="Arial" w:cs="Arial"/>
          <w:sz w:val="20"/>
        </w:rPr>
        <w:t>ese</w:t>
      </w:r>
      <w:r w:rsidRPr="003B4CFB">
        <w:rPr>
          <w:rFonts w:ascii="Arial" w:hAnsi="Arial" w:cs="Arial"/>
          <w:sz w:val="20"/>
        </w:rPr>
        <w:t xml:space="preserve"> clients, responding to client inquiries, and coordinating with appropriate internal parties to ensure resolution of issues</w:t>
      </w:r>
      <w:r>
        <w:rPr>
          <w:rFonts w:ascii="Arial" w:hAnsi="Arial" w:cs="Arial"/>
          <w:sz w:val="20"/>
        </w:rPr>
        <w:t>.</w:t>
      </w:r>
    </w:p>
    <w:p w:rsidR="00896558" w:rsidRPr="003B4CFB" w:rsidRDefault="00896558" w:rsidP="00896558">
      <w:pPr>
        <w:pStyle w:val="ListParagraph"/>
        <w:numPr>
          <w:ilvl w:val="0"/>
          <w:numId w:val="6"/>
        </w:numPr>
        <w:spacing w:line="240" w:lineRule="atLeast"/>
        <w:ind w:left="2160"/>
        <w:rPr>
          <w:rFonts w:ascii="Arial" w:hAnsi="Arial" w:cs="Arial"/>
          <w:sz w:val="20"/>
        </w:rPr>
      </w:pPr>
      <w:r w:rsidRPr="003B4CFB">
        <w:rPr>
          <w:rFonts w:ascii="Arial" w:hAnsi="Arial" w:cs="Arial"/>
          <w:sz w:val="20"/>
        </w:rPr>
        <w:t>Working with relationship managers to actively manage clients’ expectations, participate in strategic planning for client relationships and keeping relationship manager</w:t>
      </w:r>
      <w:r>
        <w:rPr>
          <w:rFonts w:ascii="Arial" w:hAnsi="Arial" w:cs="Arial"/>
          <w:sz w:val="20"/>
        </w:rPr>
        <w:t>s</w:t>
      </w:r>
      <w:r w:rsidRPr="003B4CFB">
        <w:rPr>
          <w:rFonts w:ascii="Arial" w:hAnsi="Arial" w:cs="Arial"/>
          <w:sz w:val="20"/>
        </w:rPr>
        <w:t xml:space="preserve"> informed of all significant services issues</w:t>
      </w:r>
      <w:r>
        <w:rPr>
          <w:rFonts w:ascii="Arial" w:hAnsi="Arial" w:cs="Arial"/>
          <w:sz w:val="20"/>
        </w:rPr>
        <w:t>.</w:t>
      </w:r>
    </w:p>
    <w:p w:rsidR="00896558" w:rsidRPr="003B4CFB" w:rsidRDefault="00896558" w:rsidP="00896558">
      <w:pPr>
        <w:pStyle w:val="ListParagraph"/>
        <w:numPr>
          <w:ilvl w:val="0"/>
          <w:numId w:val="6"/>
        </w:numPr>
        <w:spacing w:line="240" w:lineRule="atLeast"/>
        <w:ind w:left="2160"/>
        <w:rPr>
          <w:rFonts w:ascii="Arial" w:hAnsi="Arial" w:cs="Arial"/>
          <w:sz w:val="20"/>
        </w:rPr>
      </w:pPr>
      <w:r w:rsidRPr="003B4CFB">
        <w:rPr>
          <w:rFonts w:ascii="Arial" w:hAnsi="Arial" w:cs="Arial"/>
          <w:sz w:val="20"/>
        </w:rPr>
        <w:t>Periodic client visits for review of service</w:t>
      </w:r>
      <w:r>
        <w:rPr>
          <w:rFonts w:ascii="Arial" w:hAnsi="Arial" w:cs="Arial"/>
          <w:sz w:val="20"/>
        </w:rPr>
        <w:t>.</w:t>
      </w:r>
    </w:p>
    <w:p w:rsidR="00221EA5" w:rsidRPr="003B4CFB" w:rsidRDefault="00221EA5" w:rsidP="00221EA5">
      <w:pPr>
        <w:pStyle w:val="ListParagraph"/>
        <w:numPr>
          <w:ilvl w:val="0"/>
          <w:numId w:val="6"/>
        </w:numPr>
        <w:spacing w:line="240" w:lineRule="atLeast"/>
        <w:ind w:left="2160"/>
        <w:rPr>
          <w:rFonts w:ascii="Arial" w:hAnsi="Arial" w:cs="Arial"/>
          <w:sz w:val="20"/>
        </w:rPr>
      </w:pPr>
      <w:r w:rsidRPr="003B4CFB">
        <w:rPr>
          <w:rFonts w:ascii="Arial" w:hAnsi="Arial" w:cs="Arial"/>
          <w:sz w:val="20"/>
        </w:rPr>
        <w:t xml:space="preserve">Achievements: </w:t>
      </w:r>
    </w:p>
    <w:p w:rsidR="00221EA5" w:rsidRPr="003B4CFB" w:rsidRDefault="00221EA5" w:rsidP="00221EA5">
      <w:pPr>
        <w:numPr>
          <w:ilvl w:val="0"/>
          <w:numId w:val="5"/>
        </w:numPr>
        <w:tabs>
          <w:tab w:val="clear" w:pos="2370"/>
        </w:tabs>
        <w:spacing w:line="240" w:lineRule="atLeast"/>
        <w:ind w:hanging="2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</w:t>
      </w:r>
      <w:r w:rsidRPr="003B4CFB">
        <w:rPr>
          <w:rFonts w:ascii="Arial" w:hAnsi="Arial" w:cs="Arial"/>
          <w:sz w:val="20"/>
        </w:rPr>
        <w:t>eceived compliment letters from clients for outstanding services</w:t>
      </w:r>
      <w:r>
        <w:rPr>
          <w:rFonts w:ascii="Arial" w:hAnsi="Arial" w:cs="Arial"/>
          <w:sz w:val="20"/>
        </w:rPr>
        <w:t>.</w:t>
      </w:r>
    </w:p>
    <w:p w:rsidR="00221EA5" w:rsidRPr="003B4CFB" w:rsidRDefault="00221EA5" w:rsidP="00221EA5">
      <w:pPr>
        <w:numPr>
          <w:ilvl w:val="0"/>
          <w:numId w:val="5"/>
        </w:numPr>
        <w:tabs>
          <w:tab w:val="clear" w:pos="2370"/>
        </w:tabs>
        <w:spacing w:line="240" w:lineRule="atLeast"/>
        <w:ind w:hanging="2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</w:t>
      </w:r>
      <w:r w:rsidRPr="003B4CFB">
        <w:rPr>
          <w:rFonts w:ascii="Arial" w:hAnsi="Arial" w:cs="Arial"/>
          <w:sz w:val="20"/>
        </w:rPr>
        <w:t>eceived company’s “Spot Award” and “Aspire Award” in recognition for the hard work and dedication</w:t>
      </w:r>
      <w:r>
        <w:rPr>
          <w:rFonts w:ascii="Arial" w:hAnsi="Arial" w:cs="Arial"/>
          <w:sz w:val="20"/>
        </w:rPr>
        <w:t>.</w:t>
      </w:r>
      <w:r w:rsidRPr="003B4CFB">
        <w:rPr>
          <w:rFonts w:ascii="Arial" w:hAnsi="Arial" w:cs="Arial"/>
          <w:sz w:val="20"/>
        </w:rPr>
        <w:t xml:space="preserve">  </w:t>
      </w:r>
    </w:p>
    <w:p w:rsidR="00221EA5" w:rsidRDefault="00221EA5" w:rsidP="00221EA5">
      <w:pPr>
        <w:ind w:left="1800" w:hanging="1800"/>
        <w:rPr>
          <w:rFonts w:ascii="Verdana" w:hAnsi="Verdana"/>
          <w:i/>
          <w:sz w:val="20"/>
        </w:rPr>
      </w:pPr>
    </w:p>
    <w:p w:rsidR="00221EA5" w:rsidRPr="003B4CFB" w:rsidRDefault="00221EA5" w:rsidP="00221EA5">
      <w:pPr>
        <w:spacing w:line="240" w:lineRule="atLeast"/>
        <w:ind w:left="1800" w:hanging="1800"/>
        <w:rPr>
          <w:rFonts w:ascii="Arial" w:hAnsi="Arial" w:cs="Arial"/>
          <w:b/>
          <w:sz w:val="20"/>
        </w:rPr>
      </w:pPr>
      <w:r w:rsidRPr="003B4CFB">
        <w:rPr>
          <w:rFonts w:ascii="Arial" w:hAnsi="Arial" w:cs="Arial"/>
          <w:sz w:val="16"/>
        </w:rPr>
        <w:t xml:space="preserve">2006/08 </w:t>
      </w:r>
      <w:r>
        <w:rPr>
          <w:rFonts w:ascii="Arial" w:hAnsi="Arial" w:cs="Arial"/>
          <w:sz w:val="16"/>
        </w:rPr>
        <w:t xml:space="preserve">  </w:t>
      </w:r>
      <w:r w:rsidRPr="003B4CFB">
        <w:rPr>
          <w:rFonts w:ascii="Arial" w:hAnsi="Arial" w:cs="Arial"/>
          <w:sz w:val="16"/>
        </w:rPr>
        <w:t>Aug-Feb</w:t>
      </w:r>
      <w:r w:rsidRPr="003B4CFB">
        <w:rPr>
          <w:rFonts w:ascii="Arial" w:hAnsi="Arial" w:cs="Arial"/>
          <w:sz w:val="16"/>
        </w:rPr>
        <w:tab/>
      </w:r>
      <w:r w:rsidRPr="003B4CFB">
        <w:rPr>
          <w:rFonts w:ascii="Arial" w:hAnsi="Arial" w:cs="Arial"/>
          <w:b/>
          <w:sz w:val="20"/>
        </w:rPr>
        <w:t>ARA Asset Management</w:t>
      </w:r>
    </w:p>
    <w:p w:rsidR="00221EA5" w:rsidRPr="003B4CFB" w:rsidRDefault="00221EA5" w:rsidP="00221EA5">
      <w:pPr>
        <w:spacing w:line="240" w:lineRule="atLeast"/>
        <w:ind w:left="1800" w:hanging="1800"/>
        <w:rPr>
          <w:rFonts w:ascii="Arial" w:hAnsi="Arial" w:cs="Arial"/>
          <w:i/>
          <w:sz w:val="20"/>
        </w:rPr>
      </w:pPr>
      <w:r w:rsidRPr="003B4CFB">
        <w:rPr>
          <w:rFonts w:ascii="Arial" w:hAnsi="Arial" w:cs="Arial"/>
          <w:b/>
          <w:sz w:val="20"/>
        </w:rPr>
        <w:tab/>
      </w:r>
      <w:r w:rsidRPr="003B4CFB">
        <w:rPr>
          <w:rFonts w:ascii="Arial" w:hAnsi="Arial" w:cs="Arial"/>
          <w:i/>
          <w:sz w:val="20"/>
        </w:rPr>
        <w:t xml:space="preserve">Analyst </w:t>
      </w:r>
    </w:p>
    <w:p w:rsidR="00221EA5" w:rsidRPr="006C71E2" w:rsidRDefault="00221EA5" w:rsidP="00221EA5">
      <w:pPr>
        <w:pStyle w:val="ListParagraph"/>
        <w:numPr>
          <w:ilvl w:val="0"/>
          <w:numId w:val="6"/>
        </w:numPr>
        <w:spacing w:line="240" w:lineRule="atLeast"/>
        <w:ind w:left="2160"/>
        <w:rPr>
          <w:rFonts w:ascii="Arial" w:hAnsi="Arial" w:cs="Arial"/>
          <w:sz w:val="20"/>
        </w:rPr>
      </w:pPr>
      <w:r w:rsidRPr="006C71E2">
        <w:rPr>
          <w:rFonts w:ascii="Arial" w:hAnsi="Arial" w:cs="Arial"/>
          <w:sz w:val="20"/>
        </w:rPr>
        <w:t xml:space="preserve">Handle all operational aspects of the specialist equity fund, ARA Asian Asset Income Fund with Assets </w:t>
      </w:r>
      <w:proofErr w:type="gramStart"/>
      <w:r w:rsidRPr="006C71E2">
        <w:rPr>
          <w:rFonts w:ascii="Arial" w:hAnsi="Arial" w:cs="Arial"/>
          <w:sz w:val="20"/>
        </w:rPr>
        <w:t>Under</w:t>
      </w:r>
      <w:proofErr w:type="gramEnd"/>
      <w:r w:rsidRPr="006C71E2">
        <w:rPr>
          <w:rFonts w:ascii="Arial" w:hAnsi="Arial" w:cs="Arial"/>
          <w:sz w:val="20"/>
        </w:rPr>
        <w:t xml:space="preserve"> Management of more than USD50 million.</w:t>
      </w:r>
    </w:p>
    <w:p w:rsidR="00221EA5" w:rsidRDefault="00221EA5" w:rsidP="002055D2">
      <w:pPr>
        <w:spacing w:line="240" w:lineRule="atLeast"/>
        <w:rPr>
          <w:rFonts w:ascii="Arial" w:hAnsi="Arial" w:cs="Arial"/>
          <w:sz w:val="16"/>
        </w:rPr>
      </w:pPr>
    </w:p>
    <w:p w:rsidR="00221EA5" w:rsidRPr="003B4CFB" w:rsidRDefault="00221EA5" w:rsidP="00221EA5">
      <w:pPr>
        <w:spacing w:line="240" w:lineRule="atLeast"/>
        <w:ind w:left="1800" w:hanging="1800"/>
        <w:rPr>
          <w:rFonts w:ascii="Arial" w:hAnsi="Arial" w:cs="Arial"/>
          <w:b/>
          <w:sz w:val="22"/>
        </w:rPr>
      </w:pPr>
      <w:r w:rsidRPr="003B4CFB">
        <w:rPr>
          <w:rFonts w:ascii="Arial" w:hAnsi="Arial" w:cs="Arial"/>
          <w:sz w:val="16"/>
        </w:rPr>
        <w:t>2006</w:t>
      </w:r>
      <w:r w:rsidRPr="003B4CFB">
        <w:rPr>
          <w:rFonts w:ascii="Arial" w:hAnsi="Arial" w:cs="Arial"/>
          <w:b/>
          <w:sz w:val="16"/>
        </w:rPr>
        <w:t xml:space="preserve">    </w:t>
      </w:r>
      <w:r>
        <w:rPr>
          <w:rFonts w:ascii="Arial" w:hAnsi="Arial" w:cs="Arial"/>
          <w:b/>
          <w:sz w:val="16"/>
        </w:rPr>
        <w:t xml:space="preserve">  </w:t>
      </w:r>
      <w:r w:rsidRPr="003B4CFB">
        <w:rPr>
          <w:rFonts w:ascii="Arial" w:hAnsi="Arial" w:cs="Arial"/>
          <w:sz w:val="16"/>
        </w:rPr>
        <w:t>Jan–Aug</w:t>
      </w:r>
      <w:r w:rsidRPr="003B4CFB">
        <w:rPr>
          <w:rFonts w:ascii="Arial" w:hAnsi="Arial" w:cs="Arial"/>
          <w:b/>
          <w:sz w:val="22"/>
        </w:rPr>
        <w:tab/>
      </w:r>
      <w:r w:rsidRPr="003B4CFB">
        <w:rPr>
          <w:rFonts w:ascii="Arial" w:hAnsi="Arial" w:cs="Arial"/>
          <w:b/>
          <w:sz w:val="20"/>
        </w:rPr>
        <w:t>DBS Bank Ltd</w:t>
      </w:r>
    </w:p>
    <w:p w:rsidR="00221EA5" w:rsidRPr="003B4CFB" w:rsidRDefault="00221EA5" w:rsidP="00221EA5">
      <w:pPr>
        <w:spacing w:line="240" w:lineRule="atLeast"/>
        <w:ind w:left="1800" w:hanging="1800"/>
        <w:rPr>
          <w:rFonts w:ascii="Arial" w:hAnsi="Arial" w:cs="Arial"/>
          <w:i/>
          <w:position w:val="-24"/>
          <w:sz w:val="20"/>
        </w:rPr>
      </w:pPr>
      <w:r w:rsidRPr="003B4CFB">
        <w:rPr>
          <w:rFonts w:ascii="Arial" w:hAnsi="Arial" w:cs="Arial"/>
          <w:position w:val="-24"/>
          <w:sz w:val="16"/>
        </w:rPr>
        <w:tab/>
      </w:r>
      <w:r>
        <w:rPr>
          <w:rFonts w:ascii="Arial" w:hAnsi="Arial" w:cs="Arial"/>
          <w:i/>
          <w:position w:val="-24"/>
          <w:sz w:val="20"/>
        </w:rPr>
        <w:t xml:space="preserve">Portfolio Accountant </w:t>
      </w:r>
    </w:p>
    <w:p w:rsidR="00221EA5" w:rsidRPr="006C71E2" w:rsidRDefault="00221EA5" w:rsidP="00221EA5">
      <w:pPr>
        <w:pStyle w:val="ListParagraph"/>
        <w:numPr>
          <w:ilvl w:val="0"/>
          <w:numId w:val="6"/>
        </w:numPr>
        <w:spacing w:line="240" w:lineRule="atLeast"/>
        <w:ind w:left="2160"/>
        <w:rPr>
          <w:rFonts w:ascii="Arial" w:hAnsi="Arial" w:cs="Arial"/>
          <w:color w:val="000000"/>
          <w:sz w:val="20"/>
        </w:rPr>
      </w:pPr>
      <w:r w:rsidRPr="006C71E2">
        <w:rPr>
          <w:rFonts w:ascii="Arial" w:hAnsi="Arial" w:cs="Arial"/>
          <w:color w:val="000000"/>
          <w:sz w:val="20"/>
        </w:rPr>
        <w:t xml:space="preserve">Maintaining of accounting books and producing monthly valuation reports of portfolios including equities, futures and fixed income.  </w:t>
      </w:r>
    </w:p>
    <w:p w:rsidR="00221EA5" w:rsidRDefault="00221EA5" w:rsidP="00221EA5">
      <w:pPr>
        <w:spacing w:line="280" w:lineRule="atLeast"/>
        <w:ind w:left="1800"/>
        <w:rPr>
          <w:rFonts w:ascii="Verdana" w:hAnsi="Verdana"/>
          <w:sz w:val="20"/>
        </w:rPr>
      </w:pPr>
      <w:r>
        <w:rPr>
          <w:rFonts w:ascii="Verdana" w:hAnsi="Verdana"/>
          <w:color w:val="000000"/>
          <w:sz w:val="20"/>
        </w:rPr>
        <w:t xml:space="preserve"> 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p w:rsidR="002055D2" w:rsidRDefault="002055D2" w:rsidP="00221EA5">
      <w:pPr>
        <w:spacing w:line="280" w:lineRule="atLeast"/>
        <w:ind w:left="1800"/>
        <w:rPr>
          <w:rFonts w:ascii="Verdana" w:hAnsi="Verdana"/>
          <w:sz w:val="20"/>
        </w:rPr>
      </w:pPr>
    </w:p>
    <w:p w:rsidR="002055D2" w:rsidRDefault="002055D2" w:rsidP="00221EA5">
      <w:pPr>
        <w:spacing w:line="280" w:lineRule="atLeast"/>
        <w:ind w:left="1800"/>
        <w:rPr>
          <w:rFonts w:ascii="Verdana" w:hAnsi="Verdana"/>
          <w:sz w:val="20"/>
        </w:rPr>
      </w:pPr>
    </w:p>
    <w:p w:rsidR="002055D2" w:rsidRDefault="002055D2" w:rsidP="00221EA5">
      <w:pPr>
        <w:spacing w:line="240" w:lineRule="atLeast"/>
        <w:ind w:left="1800" w:hanging="1800"/>
        <w:rPr>
          <w:rFonts w:ascii="Arial" w:hAnsi="Arial" w:cs="Arial"/>
          <w:sz w:val="16"/>
        </w:rPr>
      </w:pPr>
    </w:p>
    <w:p w:rsidR="00221EA5" w:rsidRPr="003B5028" w:rsidRDefault="00221EA5" w:rsidP="00221EA5">
      <w:pPr>
        <w:spacing w:line="240" w:lineRule="atLeast"/>
        <w:ind w:left="1800" w:hanging="1800"/>
        <w:rPr>
          <w:rFonts w:ascii="Arial" w:hAnsi="Arial" w:cs="Arial"/>
          <w:b/>
          <w:sz w:val="20"/>
        </w:rPr>
      </w:pPr>
      <w:r w:rsidRPr="003B5028">
        <w:rPr>
          <w:rFonts w:ascii="Arial" w:hAnsi="Arial" w:cs="Arial"/>
          <w:sz w:val="16"/>
        </w:rPr>
        <w:t>2004/05</w:t>
      </w:r>
      <w:r>
        <w:rPr>
          <w:rFonts w:ascii="Arial" w:hAnsi="Arial" w:cs="Arial"/>
          <w:sz w:val="16"/>
        </w:rPr>
        <w:t xml:space="preserve">   </w:t>
      </w:r>
      <w:r w:rsidRPr="003B5028">
        <w:rPr>
          <w:rFonts w:ascii="Arial" w:hAnsi="Arial" w:cs="Arial"/>
          <w:sz w:val="16"/>
        </w:rPr>
        <w:t>Jan–Dec</w:t>
      </w:r>
      <w:r w:rsidRPr="003B5028">
        <w:rPr>
          <w:rFonts w:ascii="Arial" w:hAnsi="Arial" w:cs="Arial"/>
          <w:b/>
          <w:sz w:val="22"/>
        </w:rPr>
        <w:tab/>
      </w:r>
      <w:r w:rsidRPr="003B5028">
        <w:rPr>
          <w:rFonts w:ascii="Arial" w:hAnsi="Arial" w:cs="Arial"/>
          <w:b/>
          <w:sz w:val="20"/>
        </w:rPr>
        <w:t>State Street Bank and Trust Co.</w:t>
      </w:r>
    </w:p>
    <w:p w:rsidR="00221EA5" w:rsidRDefault="00221EA5" w:rsidP="00221EA5">
      <w:pPr>
        <w:spacing w:line="240" w:lineRule="atLeast"/>
        <w:ind w:left="1800" w:hanging="1800"/>
        <w:rPr>
          <w:rFonts w:ascii="Arial" w:hAnsi="Arial" w:cs="Arial"/>
          <w:i/>
          <w:position w:val="-24"/>
          <w:sz w:val="20"/>
        </w:rPr>
      </w:pPr>
      <w:r w:rsidRPr="003B5028">
        <w:rPr>
          <w:rFonts w:ascii="Arial" w:hAnsi="Arial" w:cs="Arial"/>
          <w:position w:val="-24"/>
          <w:sz w:val="16"/>
        </w:rPr>
        <w:tab/>
      </w:r>
      <w:r w:rsidRPr="003B5028">
        <w:rPr>
          <w:rFonts w:ascii="Arial" w:hAnsi="Arial" w:cs="Arial"/>
          <w:i/>
          <w:position w:val="-24"/>
          <w:sz w:val="20"/>
        </w:rPr>
        <w:t>Fund Accountant</w:t>
      </w:r>
    </w:p>
    <w:p w:rsidR="00221EA5" w:rsidRPr="006C71E2" w:rsidRDefault="00221EA5" w:rsidP="00221EA5">
      <w:pPr>
        <w:pStyle w:val="ListParagraph"/>
        <w:numPr>
          <w:ilvl w:val="0"/>
          <w:numId w:val="6"/>
        </w:numPr>
        <w:spacing w:line="240" w:lineRule="atLeast"/>
        <w:ind w:left="2160"/>
        <w:rPr>
          <w:rFonts w:ascii="Arial" w:hAnsi="Arial" w:cs="Arial"/>
          <w:color w:val="000000"/>
          <w:sz w:val="20"/>
        </w:rPr>
      </w:pPr>
      <w:r w:rsidRPr="006C71E2">
        <w:rPr>
          <w:rFonts w:ascii="Arial" w:hAnsi="Arial" w:cs="Arial"/>
          <w:color w:val="000000"/>
          <w:sz w:val="20"/>
        </w:rPr>
        <w:t xml:space="preserve">Maintaining of accounting books and producing daily and monthly valuation reports of portfolios including fixed income, equities, derivatives, and unit trust funds.  </w:t>
      </w:r>
    </w:p>
    <w:p w:rsidR="00221EA5" w:rsidRDefault="00221EA5" w:rsidP="006C71E2">
      <w:pPr>
        <w:spacing w:line="240" w:lineRule="atLeast"/>
        <w:ind w:left="1800" w:hanging="1800"/>
        <w:rPr>
          <w:rFonts w:ascii="Arial" w:hAnsi="Arial" w:cs="Arial"/>
          <w:sz w:val="16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10"/>
      </w:tblGrid>
      <w:tr w:rsidR="00776943" w:rsidTr="00121199">
        <w:tc>
          <w:tcPr>
            <w:tcW w:w="9710" w:type="dxa"/>
            <w:shd w:val="clear" w:color="auto" w:fill="F2F2F2" w:themeFill="background1" w:themeFillShade="F2"/>
          </w:tcPr>
          <w:p w:rsidR="00776943" w:rsidRDefault="00776943" w:rsidP="00121199">
            <w:pPr>
              <w:pStyle w:val="Heading2"/>
              <w:spacing w:line="240" w:lineRule="atLeast"/>
              <w:ind w:left="0" w:right="0" w:firstLine="0"/>
              <w:rPr>
                <w:spacing w:val="60"/>
              </w:rPr>
            </w:pPr>
          </w:p>
          <w:p w:rsidR="00221EA5" w:rsidRDefault="00221EA5" w:rsidP="00221EA5">
            <w:pPr>
              <w:rPr>
                <w:rFonts w:ascii="Arial" w:hAnsi="Arial"/>
                <w:b/>
                <w:spacing w:val="60"/>
                <w:sz w:val="18"/>
              </w:rPr>
            </w:pPr>
            <w:r>
              <w:rPr>
                <w:rFonts w:ascii="Arial" w:hAnsi="Arial"/>
                <w:b/>
                <w:spacing w:val="60"/>
                <w:sz w:val="18"/>
              </w:rPr>
              <w:t xml:space="preserve">PERSONAL DEVELOPMENT </w:t>
            </w:r>
          </w:p>
          <w:p w:rsidR="00776943" w:rsidRDefault="00776943" w:rsidP="00221EA5">
            <w:pPr>
              <w:pStyle w:val="Heading2"/>
              <w:spacing w:line="240" w:lineRule="atLeast"/>
              <w:ind w:left="0" w:right="0" w:firstLine="0"/>
            </w:pPr>
          </w:p>
        </w:tc>
      </w:tr>
    </w:tbl>
    <w:p w:rsidR="002A1341" w:rsidRDefault="002A1341">
      <w:pPr>
        <w:tabs>
          <w:tab w:val="left" w:pos="2340"/>
        </w:tabs>
        <w:ind w:left="1800" w:hanging="1800"/>
        <w:rPr>
          <w:rFonts w:ascii="Verdana" w:hAnsi="Verdana"/>
          <w:sz w:val="20"/>
        </w:rPr>
      </w:pPr>
    </w:p>
    <w:p w:rsidR="00221EA5" w:rsidRPr="00D97118" w:rsidRDefault="00221EA5" w:rsidP="00221EA5">
      <w:pPr>
        <w:spacing w:line="240" w:lineRule="atLeast"/>
        <w:ind w:left="1800" w:hanging="1800"/>
        <w:rPr>
          <w:rFonts w:ascii="Arial" w:hAnsi="Arial" w:cs="Arial"/>
          <w:b/>
          <w:sz w:val="20"/>
          <w:szCs w:val="20"/>
        </w:rPr>
      </w:pPr>
      <w:r w:rsidRPr="00D97118">
        <w:rPr>
          <w:rFonts w:ascii="Arial" w:hAnsi="Arial" w:cs="Arial"/>
          <w:sz w:val="16"/>
        </w:rPr>
        <w:t>20</w:t>
      </w:r>
      <w:r>
        <w:rPr>
          <w:rFonts w:ascii="Arial" w:hAnsi="Arial" w:cs="Arial"/>
          <w:sz w:val="16"/>
        </w:rPr>
        <w:t>15/</w:t>
      </w:r>
      <w:proofErr w:type="gramStart"/>
      <w:r>
        <w:rPr>
          <w:rFonts w:ascii="Arial" w:hAnsi="Arial" w:cs="Arial"/>
          <w:sz w:val="16"/>
        </w:rPr>
        <w:t>17</w:t>
      </w:r>
      <w:r w:rsidRPr="00D97118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 xml:space="preserve"> May</w:t>
      </w:r>
      <w:proofErr w:type="gramEnd"/>
      <w:r>
        <w:rPr>
          <w:rFonts w:ascii="Arial" w:hAnsi="Arial" w:cs="Arial"/>
          <w:sz w:val="16"/>
        </w:rPr>
        <w:t>-Apr</w:t>
      </w:r>
      <w:r w:rsidRPr="00D97118">
        <w:rPr>
          <w:rFonts w:ascii="Arial" w:hAnsi="Arial" w:cs="Arial"/>
          <w:sz w:val="16"/>
        </w:rPr>
        <w:t xml:space="preserve">          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sz w:val="20"/>
          <w:szCs w:val="20"/>
        </w:rPr>
        <w:t>Diploma in Translation &amp; Interpretation</w:t>
      </w:r>
    </w:p>
    <w:p w:rsidR="00221EA5" w:rsidRDefault="00221EA5" w:rsidP="00221EA5">
      <w:pPr>
        <w:spacing w:line="240" w:lineRule="atLeast"/>
        <w:ind w:left="1080" w:firstLine="72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by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D97118">
            <w:rPr>
              <w:rFonts w:ascii="Arial" w:hAnsi="Arial" w:cs="Arial"/>
              <w:b/>
              <w:sz w:val="20"/>
              <w:szCs w:val="20"/>
            </w:rPr>
            <w:t>Singapore</w:t>
          </w:r>
        </w:smartTag>
      </w:smartTag>
      <w:r w:rsidRPr="00D97118">
        <w:rPr>
          <w:rFonts w:ascii="Arial" w:hAnsi="Arial" w:cs="Arial"/>
          <w:b/>
          <w:sz w:val="20"/>
          <w:szCs w:val="20"/>
        </w:rPr>
        <w:t xml:space="preserve"> Chines</w:t>
      </w:r>
      <w:r>
        <w:rPr>
          <w:rFonts w:ascii="Arial" w:hAnsi="Arial" w:cs="Arial"/>
          <w:b/>
          <w:sz w:val="20"/>
          <w:szCs w:val="20"/>
        </w:rPr>
        <w:t>e Chamber Institute of Business</w:t>
      </w:r>
    </w:p>
    <w:p w:rsidR="00221EA5" w:rsidRDefault="00221EA5" w:rsidP="00221EA5"/>
    <w:p w:rsidR="00221EA5" w:rsidRPr="00D97118" w:rsidRDefault="00221EA5" w:rsidP="00221EA5">
      <w:pPr>
        <w:spacing w:line="240" w:lineRule="atLeast"/>
        <w:ind w:left="1800" w:hanging="1800"/>
        <w:rPr>
          <w:rFonts w:ascii="Arial" w:hAnsi="Arial" w:cs="Arial"/>
          <w:b/>
          <w:sz w:val="20"/>
          <w:szCs w:val="20"/>
        </w:rPr>
      </w:pPr>
      <w:r w:rsidRPr="00D97118">
        <w:rPr>
          <w:rFonts w:ascii="Arial" w:hAnsi="Arial" w:cs="Arial"/>
          <w:sz w:val="16"/>
        </w:rPr>
        <w:t xml:space="preserve">2008       Nov-Dec     </w:t>
      </w:r>
      <w:r>
        <w:rPr>
          <w:rFonts w:ascii="Arial" w:hAnsi="Arial" w:cs="Arial"/>
          <w:sz w:val="16"/>
        </w:rPr>
        <w:tab/>
      </w:r>
      <w:r w:rsidRPr="00D97118">
        <w:rPr>
          <w:rFonts w:ascii="Arial" w:hAnsi="Arial" w:cs="Arial"/>
          <w:b/>
          <w:sz w:val="20"/>
          <w:szCs w:val="20"/>
        </w:rPr>
        <w:t>Certification on Business Mandarin for Finance &amp; Accounting Terms</w:t>
      </w:r>
    </w:p>
    <w:p w:rsidR="00221EA5" w:rsidRDefault="00221EA5" w:rsidP="00221EA5">
      <w:pPr>
        <w:spacing w:line="240" w:lineRule="atLeast"/>
        <w:ind w:left="1080" w:firstLine="72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by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D97118">
            <w:rPr>
              <w:rFonts w:ascii="Arial" w:hAnsi="Arial" w:cs="Arial"/>
              <w:b/>
              <w:sz w:val="20"/>
              <w:szCs w:val="20"/>
            </w:rPr>
            <w:t>Singapore</w:t>
          </w:r>
        </w:smartTag>
      </w:smartTag>
      <w:r w:rsidRPr="00D97118">
        <w:rPr>
          <w:rFonts w:ascii="Arial" w:hAnsi="Arial" w:cs="Arial"/>
          <w:b/>
          <w:sz w:val="20"/>
          <w:szCs w:val="20"/>
        </w:rPr>
        <w:t xml:space="preserve"> Chines</w:t>
      </w:r>
      <w:r>
        <w:rPr>
          <w:rFonts w:ascii="Arial" w:hAnsi="Arial" w:cs="Arial"/>
          <w:b/>
          <w:sz w:val="20"/>
          <w:szCs w:val="20"/>
        </w:rPr>
        <w:t>e Chamber Institute of Business</w:t>
      </w:r>
    </w:p>
    <w:p w:rsidR="002055D2" w:rsidRDefault="002055D2" w:rsidP="00221EA5">
      <w:pPr>
        <w:spacing w:line="240" w:lineRule="atLeast"/>
        <w:ind w:left="1080" w:firstLine="720"/>
        <w:rPr>
          <w:rFonts w:ascii="Arial" w:hAnsi="Arial" w:cs="Arial"/>
          <w:b/>
          <w:sz w:val="20"/>
          <w:szCs w:val="20"/>
        </w:rPr>
      </w:pPr>
    </w:p>
    <w:p w:rsidR="00335675" w:rsidRPr="00D97118" w:rsidRDefault="00335675" w:rsidP="00335675">
      <w:pPr>
        <w:spacing w:line="240" w:lineRule="atLeast"/>
        <w:ind w:left="1800" w:hanging="1800"/>
        <w:rPr>
          <w:rFonts w:ascii="Arial" w:hAnsi="Arial" w:cs="Arial"/>
          <w:sz w:val="20"/>
        </w:rPr>
      </w:pPr>
      <w:r w:rsidRPr="00D97118">
        <w:rPr>
          <w:rFonts w:ascii="Arial" w:hAnsi="Arial" w:cs="Arial"/>
          <w:sz w:val="16"/>
        </w:rPr>
        <w:t>2005</w:t>
      </w:r>
      <w:r w:rsidRPr="00D97118">
        <w:rPr>
          <w:rFonts w:ascii="Arial" w:hAnsi="Arial" w:cs="Arial"/>
          <w:b/>
          <w:sz w:val="16"/>
        </w:rPr>
        <w:t xml:space="preserve">       </w:t>
      </w:r>
      <w:r w:rsidRPr="00D97118">
        <w:rPr>
          <w:rFonts w:ascii="Arial" w:hAnsi="Arial" w:cs="Arial"/>
          <w:sz w:val="16"/>
        </w:rPr>
        <w:t>Jun–Nov</w:t>
      </w:r>
      <w:r w:rsidRPr="00D97118">
        <w:rPr>
          <w:rFonts w:ascii="Arial" w:hAnsi="Arial" w:cs="Arial"/>
          <w:sz w:val="22"/>
        </w:rPr>
        <w:tab/>
      </w:r>
      <w:r w:rsidRPr="00D97118">
        <w:rPr>
          <w:rFonts w:ascii="Arial" w:hAnsi="Arial" w:cs="Arial"/>
          <w:b/>
          <w:sz w:val="20"/>
        </w:rPr>
        <w:t>NAFA Certification of Visual Communication Course</w:t>
      </w:r>
    </w:p>
    <w:p w:rsidR="00335675" w:rsidRPr="00A11298" w:rsidRDefault="00A11298" w:rsidP="00A11298">
      <w:pPr>
        <w:pStyle w:val="ListParagraph"/>
        <w:numPr>
          <w:ilvl w:val="0"/>
          <w:numId w:val="5"/>
        </w:numPr>
        <w:spacing w:line="240" w:lineRule="atLeas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A11298">
        <w:rPr>
          <w:rFonts w:ascii="Arial" w:hAnsi="Arial" w:cs="Arial"/>
          <w:sz w:val="20"/>
          <w:szCs w:val="20"/>
        </w:rPr>
        <w:t>ntroduction to design elements and principles for effective visual communication.</w:t>
      </w:r>
    </w:p>
    <w:p w:rsidR="00A11298" w:rsidRPr="00A11298" w:rsidRDefault="00A11298" w:rsidP="00A11298">
      <w:pPr>
        <w:pStyle w:val="ListParagraph"/>
        <w:numPr>
          <w:ilvl w:val="0"/>
          <w:numId w:val="5"/>
        </w:numPr>
        <w:spacing w:line="240" w:lineRule="atLeas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A11298">
        <w:rPr>
          <w:rFonts w:ascii="Arial" w:hAnsi="Arial" w:cs="Arial"/>
          <w:sz w:val="20"/>
          <w:szCs w:val="20"/>
        </w:rPr>
        <w:t>evelop a design project from conceptual studies to final artwork</w:t>
      </w:r>
      <w:r w:rsidRPr="00A11298">
        <w:rPr>
          <w:rFonts w:ascii="Arial" w:hAnsi="Arial" w:cs="Arial"/>
          <w:sz w:val="20"/>
          <w:szCs w:val="20"/>
        </w:rPr>
        <w:t xml:space="preserve"> using design software</w:t>
      </w:r>
    </w:p>
    <w:p w:rsidR="002A1341" w:rsidRDefault="002A1341" w:rsidP="00343126">
      <w:pPr>
        <w:spacing w:line="240" w:lineRule="atLeast"/>
        <w:ind w:left="1800" w:hanging="1800"/>
        <w:rPr>
          <w:rFonts w:ascii="Arial" w:hAnsi="Arial" w:cs="Arial"/>
          <w:color w:val="000000"/>
          <w:sz w:val="20"/>
        </w:rPr>
      </w:pPr>
    </w:p>
    <w:tbl>
      <w:tblPr>
        <w:tblStyle w:val="TableGrid"/>
        <w:tblW w:w="0" w:type="auto"/>
        <w:tblInd w:w="-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02"/>
      </w:tblGrid>
      <w:tr w:rsidR="00092E07" w:rsidTr="006D0299">
        <w:tc>
          <w:tcPr>
            <w:tcW w:w="9602" w:type="dxa"/>
            <w:shd w:val="clear" w:color="auto" w:fill="F2F2F2" w:themeFill="background1" w:themeFillShade="F2"/>
          </w:tcPr>
          <w:p w:rsidR="00092E07" w:rsidRDefault="00092E07" w:rsidP="006D0299">
            <w:pPr>
              <w:rPr>
                <w:rFonts w:ascii="Arial" w:hAnsi="Arial"/>
                <w:b/>
                <w:spacing w:val="60"/>
                <w:sz w:val="18"/>
              </w:rPr>
            </w:pPr>
          </w:p>
          <w:p w:rsidR="00092E07" w:rsidRDefault="00092E07" w:rsidP="006D0299">
            <w:pPr>
              <w:rPr>
                <w:rFonts w:ascii="Arial" w:hAnsi="Arial"/>
                <w:b/>
                <w:spacing w:val="60"/>
                <w:sz w:val="18"/>
              </w:rPr>
            </w:pPr>
            <w:r>
              <w:rPr>
                <w:rFonts w:ascii="Arial" w:hAnsi="Arial"/>
                <w:b/>
                <w:spacing w:val="60"/>
                <w:sz w:val="18"/>
              </w:rPr>
              <w:t>EDUCATION</w:t>
            </w:r>
          </w:p>
          <w:p w:rsidR="00092E07" w:rsidRDefault="00092E07" w:rsidP="006D0299">
            <w:pPr>
              <w:tabs>
                <w:tab w:val="left" w:pos="2160"/>
              </w:tabs>
              <w:rPr>
                <w:rFonts w:ascii="Arial" w:hAnsi="Arial"/>
                <w:b/>
                <w:spacing w:val="60"/>
                <w:sz w:val="18"/>
              </w:rPr>
            </w:pPr>
          </w:p>
        </w:tc>
      </w:tr>
    </w:tbl>
    <w:p w:rsidR="00092E07" w:rsidRDefault="00092E07" w:rsidP="00092E07">
      <w:pPr>
        <w:tabs>
          <w:tab w:val="left" w:pos="2160"/>
        </w:tabs>
        <w:ind w:left="360" w:firstLine="1440"/>
        <w:rPr>
          <w:rFonts w:ascii="Arial" w:hAnsi="Arial"/>
          <w:b/>
          <w:spacing w:val="60"/>
          <w:sz w:val="18"/>
        </w:rPr>
      </w:pPr>
    </w:p>
    <w:p w:rsidR="00335675" w:rsidRPr="00D97118" w:rsidRDefault="00335675" w:rsidP="00335675">
      <w:pPr>
        <w:tabs>
          <w:tab w:val="left" w:pos="2340"/>
        </w:tabs>
        <w:spacing w:line="240" w:lineRule="atLeast"/>
        <w:ind w:left="1800" w:hanging="1800"/>
        <w:rPr>
          <w:rFonts w:ascii="Arial" w:hAnsi="Arial" w:cs="Arial"/>
          <w:b/>
          <w:sz w:val="20"/>
        </w:rPr>
      </w:pPr>
      <w:r w:rsidRPr="00D97118">
        <w:rPr>
          <w:rFonts w:ascii="Arial" w:hAnsi="Arial" w:cs="Arial"/>
          <w:sz w:val="16"/>
        </w:rPr>
        <w:t>2004</w:t>
      </w:r>
      <w:r w:rsidRPr="00D97118">
        <w:rPr>
          <w:rFonts w:ascii="Arial" w:hAnsi="Arial" w:cs="Arial"/>
          <w:sz w:val="16"/>
        </w:rPr>
        <w:tab/>
      </w:r>
      <w:r w:rsidRPr="00D97118">
        <w:rPr>
          <w:rFonts w:ascii="Arial" w:hAnsi="Arial" w:cs="Arial"/>
          <w:b/>
          <w:sz w:val="20"/>
        </w:rPr>
        <w:t>Chartered Financial Analyst Program</w:t>
      </w:r>
    </w:p>
    <w:p w:rsidR="00335675" w:rsidRPr="00D97118" w:rsidRDefault="00335675" w:rsidP="00335675">
      <w:pPr>
        <w:tabs>
          <w:tab w:val="left" w:pos="2340"/>
        </w:tabs>
        <w:spacing w:line="240" w:lineRule="atLeast"/>
        <w:ind w:left="1800" w:hanging="1800"/>
        <w:rPr>
          <w:rFonts w:ascii="Arial" w:hAnsi="Arial" w:cs="Arial"/>
          <w:i/>
          <w:sz w:val="16"/>
        </w:rPr>
      </w:pPr>
      <w:r w:rsidRPr="00D97118">
        <w:rPr>
          <w:rFonts w:ascii="Arial" w:hAnsi="Arial" w:cs="Arial"/>
          <w:b/>
          <w:sz w:val="20"/>
        </w:rPr>
        <w:tab/>
      </w:r>
      <w:r w:rsidRPr="00D97118">
        <w:rPr>
          <w:rFonts w:ascii="Arial" w:hAnsi="Arial" w:cs="Arial"/>
          <w:i/>
          <w:sz w:val="20"/>
        </w:rPr>
        <w:t>Passed in Level 1</w:t>
      </w:r>
    </w:p>
    <w:p w:rsidR="00335675" w:rsidRPr="00D97118" w:rsidRDefault="00335675" w:rsidP="00335675">
      <w:pPr>
        <w:tabs>
          <w:tab w:val="left" w:pos="2340"/>
        </w:tabs>
        <w:spacing w:line="240" w:lineRule="atLeast"/>
        <w:ind w:left="1800" w:hanging="1800"/>
        <w:rPr>
          <w:rFonts w:ascii="Arial" w:hAnsi="Arial" w:cs="Arial"/>
          <w:sz w:val="16"/>
        </w:rPr>
      </w:pPr>
    </w:p>
    <w:p w:rsidR="00335675" w:rsidRPr="00D97118" w:rsidRDefault="00335675" w:rsidP="00335675">
      <w:pPr>
        <w:tabs>
          <w:tab w:val="left" w:pos="2340"/>
        </w:tabs>
        <w:spacing w:line="240" w:lineRule="atLeast"/>
        <w:ind w:left="1800" w:hanging="1800"/>
        <w:rPr>
          <w:rFonts w:ascii="Arial" w:hAnsi="Arial" w:cs="Arial"/>
          <w:sz w:val="20"/>
        </w:rPr>
      </w:pPr>
      <w:r w:rsidRPr="00D97118">
        <w:rPr>
          <w:rFonts w:ascii="Arial" w:hAnsi="Arial" w:cs="Arial"/>
          <w:sz w:val="16"/>
        </w:rPr>
        <w:t>1999–2002</w:t>
      </w:r>
      <w:r w:rsidRPr="00D97118">
        <w:rPr>
          <w:rFonts w:ascii="Arial" w:hAnsi="Arial" w:cs="Arial"/>
          <w:sz w:val="22"/>
        </w:rPr>
        <w:tab/>
      </w:r>
      <w:r w:rsidRPr="00D97118">
        <w:rPr>
          <w:rFonts w:ascii="Arial" w:hAnsi="Arial" w:cs="Arial"/>
          <w:b/>
          <w:sz w:val="20"/>
        </w:rPr>
        <w:t>Nanyang Technological University</w:t>
      </w:r>
    </w:p>
    <w:p w:rsidR="00335675" w:rsidRPr="00D97118" w:rsidRDefault="00335675" w:rsidP="00335675">
      <w:pPr>
        <w:tabs>
          <w:tab w:val="left" w:pos="2340"/>
        </w:tabs>
        <w:spacing w:line="240" w:lineRule="atLeast"/>
        <w:ind w:left="1800" w:hanging="1800"/>
        <w:rPr>
          <w:rFonts w:ascii="Arial" w:hAnsi="Arial" w:cs="Arial"/>
          <w:i/>
          <w:sz w:val="20"/>
        </w:rPr>
      </w:pPr>
      <w:r w:rsidRPr="00D97118">
        <w:rPr>
          <w:rFonts w:ascii="Arial" w:hAnsi="Arial" w:cs="Arial"/>
          <w:i/>
          <w:sz w:val="16"/>
        </w:rPr>
        <w:tab/>
      </w:r>
      <w:r w:rsidRPr="00D97118">
        <w:rPr>
          <w:rFonts w:ascii="Arial" w:hAnsi="Arial" w:cs="Arial"/>
          <w:i/>
          <w:sz w:val="20"/>
        </w:rPr>
        <w:t>Bachelor of Business (Banking and Finance)</w:t>
      </w:r>
    </w:p>
    <w:p w:rsidR="00335675" w:rsidRPr="00D97118" w:rsidRDefault="00335675" w:rsidP="00335675">
      <w:pPr>
        <w:tabs>
          <w:tab w:val="left" w:pos="2340"/>
        </w:tabs>
        <w:spacing w:line="240" w:lineRule="atLeast"/>
        <w:ind w:left="1800" w:hanging="1800"/>
        <w:rPr>
          <w:rFonts w:ascii="Arial" w:hAnsi="Arial" w:cs="Arial"/>
          <w:sz w:val="16"/>
        </w:rPr>
      </w:pPr>
    </w:p>
    <w:p w:rsidR="00335675" w:rsidRPr="00D97118" w:rsidRDefault="00335675" w:rsidP="00335675">
      <w:pPr>
        <w:tabs>
          <w:tab w:val="left" w:pos="2340"/>
        </w:tabs>
        <w:spacing w:line="240" w:lineRule="atLeast"/>
        <w:ind w:left="1800" w:hanging="1800"/>
        <w:rPr>
          <w:rFonts w:ascii="Arial" w:hAnsi="Arial" w:cs="Arial"/>
          <w:sz w:val="20"/>
        </w:rPr>
      </w:pPr>
      <w:r w:rsidRPr="00D97118">
        <w:rPr>
          <w:rFonts w:ascii="Arial" w:hAnsi="Arial" w:cs="Arial"/>
          <w:sz w:val="16"/>
        </w:rPr>
        <w:t>1997–1998</w:t>
      </w:r>
      <w:r w:rsidRPr="00D97118">
        <w:rPr>
          <w:rFonts w:ascii="Arial" w:hAnsi="Arial" w:cs="Arial"/>
          <w:sz w:val="22"/>
        </w:rPr>
        <w:tab/>
      </w:r>
      <w:r w:rsidRPr="00D97118">
        <w:rPr>
          <w:rFonts w:ascii="Arial" w:hAnsi="Arial" w:cs="Arial"/>
          <w:b/>
          <w:sz w:val="20"/>
        </w:rPr>
        <w:t xml:space="preserve">St Andrew’s Junior College </w:t>
      </w:r>
    </w:p>
    <w:p w:rsidR="00335675" w:rsidRPr="00D97118" w:rsidRDefault="00335675" w:rsidP="00335675">
      <w:pPr>
        <w:tabs>
          <w:tab w:val="left" w:pos="2340"/>
        </w:tabs>
        <w:spacing w:line="240" w:lineRule="atLeast"/>
        <w:ind w:left="1800" w:hanging="1800"/>
        <w:rPr>
          <w:rFonts w:ascii="Arial" w:hAnsi="Arial" w:cs="Arial"/>
          <w:sz w:val="20"/>
        </w:rPr>
      </w:pPr>
    </w:p>
    <w:p w:rsidR="00092E07" w:rsidRPr="00335675" w:rsidRDefault="00335675" w:rsidP="00601871">
      <w:pPr>
        <w:numPr>
          <w:ilvl w:val="1"/>
          <w:numId w:val="2"/>
        </w:numPr>
        <w:tabs>
          <w:tab w:val="left" w:pos="2340"/>
        </w:tabs>
        <w:spacing w:line="240" w:lineRule="atLeast"/>
        <w:rPr>
          <w:rFonts w:ascii="Arial" w:hAnsi="Arial" w:cs="Arial"/>
          <w:color w:val="000000"/>
          <w:sz w:val="20"/>
        </w:rPr>
      </w:pPr>
      <w:smartTag w:uri="urn:schemas-microsoft-com:office:smarttags" w:element="PlaceType">
        <w:r w:rsidRPr="00335675">
          <w:rPr>
            <w:rFonts w:ascii="Arial" w:hAnsi="Arial" w:cs="Arial"/>
            <w:b/>
            <w:sz w:val="20"/>
          </w:rPr>
          <w:t>River</w:t>
        </w:r>
      </w:smartTag>
      <w:r w:rsidRPr="00335675">
        <w:rPr>
          <w:rFonts w:ascii="Arial" w:hAnsi="Arial" w:cs="Arial"/>
          <w:b/>
          <w:sz w:val="20"/>
        </w:rPr>
        <w:t xml:space="preserve"> </w:t>
      </w:r>
      <w:smartTag w:uri="urn:schemas-microsoft-com:office:smarttags" w:element="PlaceType">
        <w:r w:rsidRPr="00335675">
          <w:rPr>
            <w:rFonts w:ascii="Arial" w:hAnsi="Arial" w:cs="Arial"/>
            <w:b/>
            <w:sz w:val="20"/>
          </w:rPr>
          <w:t>Valley</w:t>
        </w:r>
      </w:smartTag>
      <w:r w:rsidRPr="00335675">
        <w:rPr>
          <w:rFonts w:ascii="Arial" w:hAnsi="Arial" w:cs="Arial"/>
          <w:b/>
          <w:sz w:val="20"/>
        </w:rPr>
        <w:t xml:space="preserve"> High School </w:t>
      </w:r>
    </w:p>
    <w:p w:rsidR="00335675" w:rsidRPr="00335675" w:rsidRDefault="00335675" w:rsidP="00335675">
      <w:pPr>
        <w:tabs>
          <w:tab w:val="left" w:pos="2340"/>
        </w:tabs>
        <w:spacing w:line="240" w:lineRule="atLeast"/>
        <w:ind w:left="1800"/>
        <w:rPr>
          <w:rFonts w:ascii="Arial" w:hAnsi="Arial" w:cs="Arial"/>
          <w:color w:val="000000"/>
          <w:sz w:val="20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10"/>
      </w:tblGrid>
      <w:tr w:rsidR="00776943" w:rsidTr="00121199">
        <w:tc>
          <w:tcPr>
            <w:tcW w:w="9710" w:type="dxa"/>
            <w:shd w:val="clear" w:color="auto" w:fill="F2F2F2" w:themeFill="background1" w:themeFillShade="F2"/>
          </w:tcPr>
          <w:p w:rsidR="00776943" w:rsidRDefault="00776943" w:rsidP="00121199">
            <w:pPr>
              <w:pStyle w:val="Heading2"/>
              <w:spacing w:line="240" w:lineRule="atLeast"/>
              <w:ind w:left="0" w:right="0" w:firstLine="0"/>
              <w:rPr>
                <w:spacing w:val="60"/>
              </w:rPr>
            </w:pPr>
          </w:p>
          <w:p w:rsidR="00776943" w:rsidRPr="003B4CFB" w:rsidRDefault="00776943" w:rsidP="00121199">
            <w:pPr>
              <w:pStyle w:val="Heading2"/>
              <w:spacing w:line="240" w:lineRule="atLeast"/>
              <w:ind w:left="0" w:right="0" w:firstLine="0"/>
              <w:rPr>
                <w:spacing w:val="60"/>
              </w:rPr>
            </w:pPr>
            <w:r>
              <w:rPr>
                <w:spacing w:val="60"/>
              </w:rPr>
              <w:t>TESTIMONIALS</w:t>
            </w:r>
          </w:p>
          <w:p w:rsidR="00776943" w:rsidRDefault="00776943" w:rsidP="00121199">
            <w:pPr>
              <w:pStyle w:val="Heading2"/>
              <w:ind w:left="0" w:right="0" w:firstLine="0"/>
            </w:pPr>
          </w:p>
        </w:tc>
      </w:tr>
    </w:tbl>
    <w:p w:rsidR="005D0BBE" w:rsidRDefault="005D0BBE">
      <w:pPr>
        <w:tabs>
          <w:tab w:val="left" w:pos="2160"/>
        </w:tabs>
        <w:rPr>
          <w:rFonts w:ascii="Arial" w:hAnsi="Arial" w:cs="Arial"/>
          <w:b/>
          <w:spacing w:val="60"/>
          <w:sz w:val="18"/>
        </w:rPr>
      </w:pPr>
    </w:p>
    <w:p w:rsidR="000D2F62" w:rsidRPr="00D87294" w:rsidRDefault="000D2F62" w:rsidP="003B5028">
      <w:pPr>
        <w:tabs>
          <w:tab w:val="left" w:pos="2160"/>
        </w:tabs>
        <w:spacing w:line="240" w:lineRule="atLeast"/>
        <w:rPr>
          <w:rFonts w:ascii="Arial" w:hAnsi="Arial" w:cs="Arial"/>
          <w:b/>
          <w:spacing w:val="60"/>
          <w:sz w:val="18"/>
        </w:rPr>
      </w:pPr>
      <w:r w:rsidRPr="00D87294">
        <w:rPr>
          <w:rFonts w:ascii="Arial" w:hAnsi="Arial" w:cs="Arial"/>
          <w:b/>
          <w:sz w:val="20"/>
        </w:rPr>
        <w:t>Standard Chartered</w:t>
      </w:r>
      <w:r w:rsidR="009F0F37">
        <w:rPr>
          <w:rFonts w:ascii="Arial" w:hAnsi="Arial" w:cs="Arial"/>
          <w:b/>
          <w:sz w:val="20"/>
        </w:rPr>
        <w:t xml:space="preserve"> Bank</w:t>
      </w:r>
    </w:p>
    <w:p w:rsidR="000D2F62" w:rsidRDefault="000D2F62" w:rsidP="003B5028">
      <w:pPr>
        <w:tabs>
          <w:tab w:val="left" w:pos="2160"/>
        </w:tabs>
        <w:spacing w:line="240" w:lineRule="atLeast"/>
        <w:rPr>
          <w:rFonts w:ascii="Arial" w:hAnsi="Arial" w:cs="Arial"/>
          <w:b/>
          <w:spacing w:val="60"/>
          <w:sz w:val="18"/>
        </w:rPr>
      </w:pPr>
    </w:p>
    <w:p w:rsidR="000D2F62" w:rsidRPr="000D2F62" w:rsidRDefault="000D2F62" w:rsidP="000D2F62">
      <w:p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="0046792E">
        <w:rPr>
          <w:rFonts w:ascii="Arial" w:hAnsi="Arial" w:cs="Arial"/>
          <w:sz w:val="20"/>
          <w:szCs w:val="20"/>
        </w:rPr>
        <w:t xml:space="preserve"> </w:t>
      </w:r>
      <w:r w:rsidRPr="000D2F62">
        <w:rPr>
          <w:rFonts w:ascii="Arial" w:hAnsi="Arial" w:cs="Arial"/>
          <w:sz w:val="20"/>
          <w:szCs w:val="20"/>
        </w:rPr>
        <w:t>Sharon is a true asset in the RFP team and I appreciate all the extra efforts she has made for getting information and answering RFP/RFIs to ensure I could revert back to my clients in a timely manner. She is very professional and a pleasant person to work with.</w:t>
      </w:r>
      <w:r>
        <w:rPr>
          <w:rFonts w:ascii="Arial" w:hAnsi="Arial" w:cs="Arial"/>
          <w:sz w:val="20"/>
          <w:szCs w:val="20"/>
        </w:rPr>
        <w:t xml:space="preserve">” </w:t>
      </w:r>
      <w:r w:rsidR="00D87294" w:rsidRPr="0080535B">
        <w:rPr>
          <w:rFonts w:ascii="Arial" w:hAnsi="Arial" w:cs="Arial"/>
          <w:b/>
          <w:i/>
          <w:sz w:val="20"/>
          <w:szCs w:val="20"/>
        </w:rPr>
        <w:t>~ Sales</w:t>
      </w:r>
    </w:p>
    <w:p w:rsidR="000D2F62" w:rsidRDefault="000D2F62" w:rsidP="003B5028">
      <w:pPr>
        <w:tabs>
          <w:tab w:val="left" w:pos="2160"/>
        </w:tabs>
        <w:spacing w:line="240" w:lineRule="atLeast"/>
        <w:rPr>
          <w:rFonts w:ascii="Arial" w:hAnsi="Arial" w:cs="Arial"/>
          <w:b/>
          <w:spacing w:val="60"/>
          <w:sz w:val="18"/>
        </w:rPr>
      </w:pPr>
    </w:p>
    <w:p w:rsidR="00D87294" w:rsidRPr="00D87294" w:rsidRDefault="00D87294" w:rsidP="00D87294">
      <w:pPr>
        <w:spacing w:line="2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="0046792E">
        <w:rPr>
          <w:rFonts w:ascii="Arial" w:hAnsi="Arial" w:cs="Arial"/>
          <w:sz w:val="20"/>
          <w:szCs w:val="20"/>
        </w:rPr>
        <w:t xml:space="preserve"> </w:t>
      </w:r>
      <w:r w:rsidRPr="00D87294">
        <w:rPr>
          <w:rFonts w:ascii="Arial" w:hAnsi="Arial" w:cs="Arial"/>
          <w:sz w:val="20"/>
          <w:szCs w:val="20"/>
        </w:rPr>
        <w:t>I have known Sharon for over a year and based on her prompt assistance, I would rank her as one of the best co-workers to me in Standard Chartered Bank.</w:t>
      </w:r>
      <w:r w:rsidR="0046792E">
        <w:rPr>
          <w:rFonts w:ascii="Arial" w:hAnsi="Arial" w:cs="Arial"/>
          <w:sz w:val="20"/>
          <w:szCs w:val="20"/>
        </w:rPr>
        <w:t xml:space="preserve"> </w:t>
      </w:r>
      <w:r w:rsidRPr="00D87294">
        <w:rPr>
          <w:rFonts w:ascii="Arial" w:hAnsi="Arial" w:cs="Arial"/>
          <w:sz w:val="20"/>
          <w:szCs w:val="20"/>
        </w:rPr>
        <w:t xml:space="preserve">Sharon is highly enthusiastic and hardworking and always ready to give knowledge. She is very good at her role and doesn’t require any guidance but is humble enough to take </w:t>
      </w:r>
      <w:r w:rsidR="0046792E">
        <w:rPr>
          <w:rFonts w:ascii="Arial" w:hAnsi="Arial" w:cs="Arial"/>
          <w:sz w:val="20"/>
          <w:szCs w:val="20"/>
        </w:rPr>
        <w:t>the guidance from the Service Mangers</w:t>
      </w:r>
      <w:r w:rsidRPr="00D87294">
        <w:rPr>
          <w:rFonts w:ascii="Arial" w:hAnsi="Arial" w:cs="Arial"/>
          <w:sz w:val="20"/>
          <w:szCs w:val="20"/>
        </w:rPr>
        <w:t xml:space="preserve"> if required.</w:t>
      </w:r>
      <w:r w:rsidR="0046792E">
        <w:rPr>
          <w:rFonts w:ascii="Arial" w:hAnsi="Arial" w:cs="Arial"/>
          <w:sz w:val="20"/>
          <w:szCs w:val="20"/>
        </w:rPr>
        <w:t xml:space="preserve"> </w:t>
      </w:r>
      <w:r w:rsidRPr="00D87294">
        <w:rPr>
          <w:rFonts w:ascii="Arial" w:hAnsi="Arial" w:cs="Arial"/>
          <w:sz w:val="20"/>
          <w:szCs w:val="20"/>
        </w:rPr>
        <w:t xml:space="preserve">Based on my experience interacting with Sharon, I am very comfortable to say that she has a great work ethic and performed her duties reliably and </w:t>
      </w:r>
      <w:r w:rsidR="0046792E" w:rsidRPr="00D87294">
        <w:rPr>
          <w:rFonts w:ascii="Arial" w:hAnsi="Arial" w:cs="Arial"/>
          <w:sz w:val="20"/>
          <w:szCs w:val="20"/>
        </w:rPr>
        <w:t>honorably</w:t>
      </w:r>
      <w:r w:rsidRPr="00D87294">
        <w:rPr>
          <w:rFonts w:ascii="Arial" w:hAnsi="Arial" w:cs="Arial"/>
          <w:sz w:val="20"/>
          <w:szCs w:val="20"/>
        </w:rPr>
        <w:t xml:space="preserve">. She was a </w:t>
      </w:r>
      <w:r w:rsidR="0046792E">
        <w:rPr>
          <w:rFonts w:ascii="Arial" w:hAnsi="Arial" w:cs="Arial"/>
          <w:sz w:val="20"/>
          <w:szCs w:val="20"/>
        </w:rPr>
        <w:t>key component in completing RFP</w:t>
      </w:r>
      <w:r w:rsidRPr="00D87294">
        <w:rPr>
          <w:rFonts w:ascii="Arial" w:hAnsi="Arial" w:cs="Arial"/>
          <w:sz w:val="20"/>
          <w:szCs w:val="20"/>
        </w:rPr>
        <w:t>s /</w:t>
      </w:r>
      <w:r w:rsidR="0046792E">
        <w:rPr>
          <w:rFonts w:ascii="Arial" w:hAnsi="Arial" w:cs="Arial"/>
          <w:sz w:val="20"/>
          <w:szCs w:val="20"/>
        </w:rPr>
        <w:t xml:space="preserve"> </w:t>
      </w:r>
      <w:r w:rsidRPr="00D87294">
        <w:rPr>
          <w:rFonts w:ascii="Arial" w:hAnsi="Arial" w:cs="Arial"/>
          <w:sz w:val="20"/>
          <w:szCs w:val="20"/>
        </w:rPr>
        <w:t>Questionnaire etc</w:t>
      </w:r>
      <w:r w:rsidR="0046792E">
        <w:rPr>
          <w:rFonts w:ascii="Arial" w:hAnsi="Arial" w:cs="Arial"/>
          <w:sz w:val="20"/>
          <w:szCs w:val="20"/>
        </w:rPr>
        <w:t>.,</w:t>
      </w:r>
      <w:r w:rsidRPr="00D87294">
        <w:rPr>
          <w:rFonts w:ascii="Arial" w:hAnsi="Arial" w:cs="Arial"/>
          <w:sz w:val="20"/>
          <w:szCs w:val="20"/>
        </w:rPr>
        <w:t xml:space="preserve"> thereby assisting in providing excellent customer service at the time of selling and setting up service standards for the clien</w:t>
      </w:r>
      <w:r w:rsidR="0046792E">
        <w:rPr>
          <w:rFonts w:ascii="Arial" w:hAnsi="Arial" w:cs="Arial"/>
          <w:sz w:val="20"/>
          <w:szCs w:val="20"/>
        </w:rPr>
        <w:t>t</w:t>
      </w:r>
      <w:r w:rsidRPr="00D87294">
        <w:rPr>
          <w:rFonts w:ascii="Arial" w:hAnsi="Arial" w:cs="Arial"/>
          <w:sz w:val="20"/>
          <w:szCs w:val="20"/>
        </w:rPr>
        <w:t> without impacting the quality of work.</w:t>
      </w:r>
      <w:r w:rsidR="0046792E">
        <w:rPr>
          <w:rFonts w:ascii="Arial" w:hAnsi="Arial" w:cs="Arial"/>
          <w:sz w:val="20"/>
          <w:szCs w:val="20"/>
        </w:rPr>
        <w:t xml:space="preserve">” </w:t>
      </w:r>
      <w:r w:rsidR="0046792E" w:rsidRPr="0080535B">
        <w:rPr>
          <w:rFonts w:ascii="Arial" w:hAnsi="Arial" w:cs="Arial"/>
          <w:b/>
          <w:i/>
          <w:sz w:val="20"/>
          <w:szCs w:val="20"/>
        </w:rPr>
        <w:t>~ Service Manager</w:t>
      </w:r>
      <w:r w:rsidRPr="00D87294">
        <w:rPr>
          <w:rFonts w:ascii="Arial" w:hAnsi="Arial" w:cs="Arial"/>
          <w:sz w:val="20"/>
          <w:szCs w:val="20"/>
        </w:rPr>
        <w:t xml:space="preserve"> </w:t>
      </w:r>
    </w:p>
    <w:p w:rsidR="00D87294" w:rsidRDefault="00D87294" w:rsidP="00D87294">
      <w:pPr>
        <w:spacing w:line="240" w:lineRule="atLeast"/>
        <w:rPr>
          <w:rFonts w:ascii="Arial" w:hAnsi="Arial" w:cs="Arial"/>
          <w:b/>
          <w:spacing w:val="60"/>
          <w:sz w:val="20"/>
          <w:szCs w:val="20"/>
        </w:rPr>
      </w:pPr>
    </w:p>
    <w:p w:rsidR="0046792E" w:rsidRDefault="00D93FFA" w:rsidP="00D87294">
      <w:p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 </w:t>
      </w:r>
      <w:r w:rsidR="0046792E">
        <w:rPr>
          <w:rFonts w:ascii="Arial" w:hAnsi="Arial" w:cs="Arial"/>
          <w:sz w:val="20"/>
          <w:szCs w:val="20"/>
        </w:rPr>
        <w:t xml:space="preserve">Sharon </w:t>
      </w:r>
      <w:r w:rsidR="0046792E" w:rsidRPr="00D87294">
        <w:rPr>
          <w:rFonts w:ascii="Arial" w:hAnsi="Arial" w:cs="Arial"/>
          <w:sz w:val="20"/>
          <w:szCs w:val="20"/>
        </w:rPr>
        <w:t>has a character that blends our team making each day pleasant.  I enjoyed the times sharing our thoughts (personal and work) and I will make a point to catch up with Sharon every day.</w:t>
      </w:r>
      <w:r w:rsidR="0046792E">
        <w:rPr>
          <w:rFonts w:ascii="Arial" w:hAnsi="Arial" w:cs="Arial"/>
          <w:sz w:val="20"/>
          <w:szCs w:val="20"/>
        </w:rPr>
        <w:t xml:space="preserve"> </w:t>
      </w:r>
      <w:r w:rsidR="0046792E" w:rsidRPr="00D87294">
        <w:rPr>
          <w:rFonts w:ascii="Arial" w:hAnsi="Arial" w:cs="Arial"/>
          <w:sz w:val="20"/>
          <w:szCs w:val="20"/>
        </w:rPr>
        <w:t>Sharon is dedicated and hardworking person who never take responses at face value.  She’ll ponder and source for a better answer or get someone else (e.g. me) to opine her views.  Hence, she’s got remarkable knowledge in Securities Services products and services.</w:t>
      </w:r>
      <w:r w:rsidR="0046792E">
        <w:rPr>
          <w:rFonts w:ascii="Arial" w:hAnsi="Arial" w:cs="Arial"/>
          <w:sz w:val="20"/>
          <w:szCs w:val="20"/>
        </w:rPr>
        <w:t xml:space="preserve">” </w:t>
      </w:r>
      <w:r w:rsidR="0046792E" w:rsidRPr="0080535B">
        <w:rPr>
          <w:rFonts w:ascii="Arial" w:hAnsi="Arial" w:cs="Arial"/>
          <w:b/>
          <w:i/>
          <w:sz w:val="20"/>
          <w:szCs w:val="20"/>
        </w:rPr>
        <w:t>~ Team-mate</w:t>
      </w:r>
    </w:p>
    <w:p w:rsidR="0046792E" w:rsidRDefault="0046792E" w:rsidP="00D87294">
      <w:pPr>
        <w:spacing w:line="240" w:lineRule="atLeast"/>
        <w:rPr>
          <w:rFonts w:ascii="Arial" w:hAnsi="Arial" w:cs="Arial"/>
          <w:sz w:val="20"/>
          <w:szCs w:val="20"/>
        </w:rPr>
      </w:pPr>
    </w:p>
    <w:p w:rsidR="002055D2" w:rsidRDefault="002055D2" w:rsidP="00D87294">
      <w:pPr>
        <w:spacing w:line="240" w:lineRule="atLeast"/>
        <w:rPr>
          <w:rFonts w:ascii="Arial" w:hAnsi="Arial" w:cs="Arial"/>
          <w:sz w:val="20"/>
          <w:szCs w:val="20"/>
        </w:rPr>
      </w:pPr>
    </w:p>
    <w:p w:rsidR="00847F15" w:rsidRDefault="00847F15" w:rsidP="00847F15">
      <w:pPr>
        <w:tabs>
          <w:tab w:val="left" w:pos="2160"/>
        </w:tabs>
        <w:spacing w:line="240" w:lineRule="atLeast"/>
        <w:rPr>
          <w:rFonts w:ascii="Arial" w:hAnsi="Arial" w:cs="Arial"/>
          <w:b/>
          <w:sz w:val="20"/>
        </w:rPr>
      </w:pPr>
      <w:bookmarkStart w:id="0" w:name="_GoBack"/>
      <w:bookmarkEnd w:id="0"/>
      <w:r>
        <w:rPr>
          <w:rFonts w:ascii="Arial" w:hAnsi="Arial" w:cs="Arial"/>
          <w:b/>
          <w:sz w:val="20"/>
        </w:rPr>
        <w:t xml:space="preserve">Bank </w:t>
      </w:r>
      <w:proofErr w:type="gramStart"/>
      <w:r>
        <w:rPr>
          <w:rFonts w:ascii="Arial" w:hAnsi="Arial" w:cs="Arial"/>
          <w:b/>
          <w:sz w:val="20"/>
        </w:rPr>
        <w:t>Of</w:t>
      </w:r>
      <w:proofErr w:type="gramEnd"/>
      <w:r>
        <w:rPr>
          <w:rFonts w:ascii="Arial" w:hAnsi="Arial" w:cs="Arial"/>
          <w:b/>
          <w:sz w:val="20"/>
        </w:rPr>
        <w:t xml:space="preserve"> New York Mellon</w:t>
      </w:r>
    </w:p>
    <w:p w:rsidR="00847F15" w:rsidRDefault="00847F15" w:rsidP="00847F15">
      <w:pPr>
        <w:tabs>
          <w:tab w:val="left" w:pos="2160"/>
        </w:tabs>
        <w:spacing w:line="240" w:lineRule="atLeast"/>
        <w:rPr>
          <w:rFonts w:ascii="Arial" w:hAnsi="Arial" w:cs="Arial"/>
          <w:b/>
          <w:sz w:val="20"/>
        </w:rPr>
      </w:pPr>
    </w:p>
    <w:p w:rsidR="00847F15" w:rsidRDefault="0080535B" w:rsidP="00847F15">
      <w:pPr>
        <w:tabs>
          <w:tab w:val="left" w:pos="2160"/>
        </w:tabs>
        <w:spacing w:line="240" w:lineRule="atLeast"/>
        <w:rPr>
          <w:rFonts w:ascii="Calibri" w:hAnsi="Calibri"/>
        </w:rPr>
      </w:pPr>
      <w:r>
        <w:rPr>
          <w:rFonts w:ascii="Arial" w:eastAsia="PMingLiU" w:hAnsi="Arial" w:cs="Arial"/>
          <w:sz w:val="20"/>
          <w:szCs w:val="20"/>
        </w:rPr>
        <w:t>“</w:t>
      </w:r>
      <w:r>
        <w:rPr>
          <w:rFonts w:ascii="PMingLiU" w:eastAsia="PMingLiU" w:hAnsi="PMingLiU"/>
          <w:sz w:val="20"/>
          <w:szCs w:val="20"/>
        </w:rPr>
        <w:t xml:space="preserve"> </w:t>
      </w:r>
      <w:r>
        <w:rPr>
          <w:rFonts w:ascii="PMingLiU" w:eastAsia="PMingLiU" w:hAnsi="PMingLiU" w:hint="eastAsia"/>
          <w:sz w:val="20"/>
          <w:szCs w:val="20"/>
        </w:rPr>
        <w:t>Sharon的表現令我想嘉獎她</w:t>
      </w:r>
      <w:r>
        <w:rPr>
          <w:rFonts w:ascii="PMingLiU" w:eastAsia="PMingLiU" w:hAnsi="PMingLiU"/>
          <w:sz w:val="20"/>
          <w:szCs w:val="20"/>
        </w:rPr>
        <w:t xml:space="preserve">. </w:t>
      </w:r>
      <w:r>
        <w:rPr>
          <w:rFonts w:ascii="PMingLiU" w:eastAsia="PMingLiU" w:hAnsi="PMingLiU" w:hint="eastAsia"/>
          <w:sz w:val="20"/>
          <w:szCs w:val="20"/>
        </w:rPr>
        <w:t>Sharon非常細心，除了詢問她的問題快速回答以外，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br/>
      </w:r>
      <w:r>
        <w:rPr>
          <w:rFonts w:ascii="PMingLiU" w:eastAsia="PMingLiU" w:hAnsi="PMingLiU" w:hint="eastAsia"/>
          <w:sz w:val="20"/>
          <w:szCs w:val="20"/>
        </w:rPr>
        <w:t>她也很明白我要問的內容，她的表現给我感覺她是盡心力的在服務客戶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br/>
      </w:r>
      <w:r>
        <w:rPr>
          <w:rFonts w:ascii="PMingLiU" w:eastAsia="PMingLiU" w:hAnsi="PMingLiU" w:hint="eastAsia"/>
          <w:sz w:val="20"/>
          <w:szCs w:val="20"/>
        </w:rPr>
        <w:t>很積極，也很好溝通，是優秀的人才，有五心級的服務水準喔!</w:t>
      </w:r>
      <w:r>
        <w:rPr>
          <w:rFonts w:ascii="PMingLiU" w:eastAsia="PMingLiU" w:hAnsi="PMingLiU"/>
          <w:sz w:val="20"/>
          <w:szCs w:val="20"/>
        </w:rPr>
        <w:t xml:space="preserve"> ”</w:t>
      </w:r>
      <w:r w:rsidRPr="0080535B">
        <w:rPr>
          <w:rFonts w:ascii="PMingLiU" w:eastAsia="PMingLiU" w:hAnsi="PMingLiU"/>
          <w:b/>
          <w:i/>
          <w:sz w:val="20"/>
          <w:szCs w:val="20"/>
        </w:rPr>
        <w:t xml:space="preserve">~ </w:t>
      </w:r>
      <w:r w:rsidRPr="0080535B">
        <w:rPr>
          <w:rFonts w:ascii="Arial" w:eastAsia="PMingLiU" w:hAnsi="Arial" w:cs="Arial"/>
          <w:b/>
          <w:i/>
          <w:sz w:val="20"/>
          <w:szCs w:val="20"/>
        </w:rPr>
        <w:t>Taiwan Client</w:t>
      </w:r>
      <w:r>
        <w:rPr>
          <w:rFonts w:ascii="Calibri" w:hAnsi="Calibri"/>
        </w:rPr>
        <w:t xml:space="preserve"> </w:t>
      </w:r>
    </w:p>
    <w:p w:rsidR="0080535B" w:rsidRPr="0080535B" w:rsidRDefault="0080535B" w:rsidP="0080535B">
      <w:pPr>
        <w:tabs>
          <w:tab w:val="left" w:pos="2160"/>
        </w:tabs>
        <w:spacing w:line="240" w:lineRule="atLeast"/>
        <w:rPr>
          <w:rFonts w:ascii="Arial" w:hAnsi="Arial" w:cs="Arial"/>
          <w:spacing w:val="60"/>
          <w:sz w:val="20"/>
          <w:szCs w:val="20"/>
        </w:rPr>
      </w:pPr>
      <w:r w:rsidRPr="0080535B">
        <w:rPr>
          <w:rFonts w:ascii="Arial" w:hAnsi="Arial" w:cs="Arial"/>
          <w:sz w:val="20"/>
          <w:szCs w:val="20"/>
        </w:rPr>
        <w:t xml:space="preserve">(Translation: </w:t>
      </w:r>
      <w:r>
        <w:rPr>
          <w:rFonts w:ascii="Arial" w:hAnsi="Arial" w:cs="Arial"/>
          <w:sz w:val="20"/>
          <w:szCs w:val="20"/>
        </w:rPr>
        <w:t xml:space="preserve">I would </w:t>
      </w:r>
      <w:r w:rsidR="00AD1A10">
        <w:rPr>
          <w:rFonts w:ascii="Arial" w:hAnsi="Arial" w:cs="Arial"/>
          <w:sz w:val="20"/>
          <w:szCs w:val="20"/>
        </w:rPr>
        <w:t xml:space="preserve">like </w:t>
      </w:r>
      <w:r>
        <w:rPr>
          <w:rFonts w:ascii="Arial" w:hAnsi="Arial" w:cs="Arial"/>
          <w:sz w:val="20"/>
          <w:szCs w:val="20"/>
        </w:rPr>
        <w:t xml:space="preserve">to commend on Sharon’s performance. Sharon is very </w:t>
      </w:r>
      <w:r w:rsidR="00AD1A10">
        <w:rPr>
          <w:rFonts w:ascii="Arial" w:hAnsi="Arial" w:cs="Arial"/>
          <w:sz w:val="20"/>
          <w:szCs w:val="20"/>
        </w:rPr>
        <w:t>meticulous</w:t>
      </w:r>
      <w:r w:rsidR="00781F4E">
        <w:rPr>
          <w:rFonts w:ascii="Arial" w:hAnsi="Arial" w:cs="Arial"/>
          <w:sz w:val="20"/>
          <w:szCs w:val="20"/>
        </w:rPr>
        <w:t xml:space="preserve">. Besides replying </w:t>
      </w:r>
      <w:r>
        <w:rPr>
          <w:rFonts w:ascii="Arial" w:hAnsi="Arial" w:cs="Arial"/>
          <w:sz w:val="20"/>
          <w:szCs w:val="20"/>
        </w:rPr>
        <w:t>to my queries</w:t>
      </w:r>
      <w:r w:rsidR="00781F4E">
        <w:rPr>
          <w:rFonts w:ascii="Arial" w:hAnsi="Arial" w:cs="Arial"/>
          <w:sz w:val="20"/>
          <w:szCs w:val="20"/>
        </w:rPr>
        <w:t xml:space="preserve"> promptly</w:t>
      </w:r>
      <w:r>
        <w:rPr>
          <w:rFonts w:ascii="Arial" w:hAnsi="Arial" w:cs="Arial"/>
          <w:sz w:val="20"/>
          <w:szCs w:val="20"/>
        </w:rPr>
        <w:t>, sh</w:t>
      </w:r>
      <w:r w:rsidR="00AD1A10">
        <w:rPr>
          <w:rFonts w:ascii="Arial" w:hAnsi="Arial" w:cs="Arial"/>
          <w:sz w:val="20"/>
          <w:szCs w:val="20"/>
        </w:rPr>
        <w:t xml:space="preserve">e is able to </w:t>
      </w:r>
      <w:r w:rsidR="00BF4ED4">
        <w:rPr>
          <w:rFonts w:ascii="Arial" w:hAnsi="Arial" w:cs="Arial"/>
          <w:sz w:val="20"/>
          <w:szCs w:val="20"/>
        </w:rPr>
        <w:t xml:space="preserve">clearly </w:t>
      </w:r>
      <w:r w:rsidR="00AD1A10">
        <w:rPr>
          <w:rFonts w:ascii="Arial" w:hAnsi="Arial" w:cs="Arial"/>
          <w:sz w:val="20"/>
          <w:szCs w:val="20"/>
        </w:rPr>
        <w:t xml:space="preserve">understand </w:t>
      </w:r>
      <w:r>
        <w:rPr>
          <w:rFonts w:ascii="Arial" w:hAnsi="Arial" w:cs="Arial"/>
          <w:sz w:val="20"/>
          <w:szCs w:val="20"/>
        </w:rPr>
        <w:t>my needs. Her performance made me feel that she is serving the client who</w:t>
      </w:r>
      <w:r w:rsidR="00781F4E">
        <w:rPr>
          <w:rFonts w:ascii="Arial" w:hAnsi="Arial" w:cs="Arial"/>
          <w:sz w:val="20"/>
          <w:szCs w:val="20"/>
        </w:rPr>
        <w:t xml:space="preserve">leheartedly. Very enthusiastic </w:t>
      </w:r>
      <w:r>
        <w:rPr>
          <w:rFonts w:ascii="Arial" w:hAnsi="Arial" w:cs="Arial"/>
          <w:sz w:val="20"/>
          <w:szCs w:val="20"/>
        </w:rPr>
        <w:t>with good communication</w:t>
      </w:r>
      <w:r w:rsidR="00C95E1C">
        <w:rPr>
          <w:rFonts w:ascii="Arial" w:hAnsi="Arial" w:cs="Arial"/>
          <w:sz w:val="20"/>
          <w:szCs w:val="20"/>
        </w:rPr>
        <w:t xml:space="preserve"> skills</w:t>
      </w:r>
      <w:r w:rsidR="00781F4E">
        <w:rPr>
          <w:rFonts w:ascii="Arial" w:hAnsi="Arial" w:cs="Arial"/>
          <w:sz w:val="20"/>
          <w:szCs w:val="20"/>
        </w:rPr>
        <w:t>, s</w:t>
      </w:r>
      <w:r w:rsidR="00AD1A10">
        <w:rPr>
          <w:rFonts w:ascii="Arial" w:hAnsi="Arial" w:cs="Arial"/>
          <w:sz w:val="20"/>
          <w:szCs w:val="20"/>
        </w:rPr>
        <w:t>he is an outstanding talent with five stars service standard!)</w:t>
      </w:r>
      <w:r>
        <w:rPr>
          <w:rFonts w:ascii="Arial" w:hAnsi="Arial" w:cs="Arial"/>
          <w:sz w:val="20"/>
          <w:szCs w:val="20"/>
        </w:rPr>
        <w:t xml:space="preserve"> </w:t>
      </w:r>
    </w:p>
    <w:p w:rsidR="0046792E" w:rsidRDefault="0046792E" w:rsidP="00D87294">
      <w:pPr>
        <w:spacing w:line="240" w:lineRule="atLeast"/>
        <w:rPr>
          <w:rFonts w:ascii="Arial" w:hAnsi="Arial" w:cs="Arial"/>
          <w:b/>
          <w:spacing w:val="60"/>
          <w:sz w:val="20"/>
          <w:szCs w:val="20"/>
        </w:rPr>
      </w:pPr>
    </w:p>
    <w:tbl>
      <w:tblPr>
        <w:tblStyle w:val="TableGrid"/>
        <w:tblW w:w="0" w:type="auto"/>
        <w:tblInd w:w="-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02"/>
      </w:tblGrid>
      <w:tr w:rsidR="00776943" w:rsidRPr="00D97118" w:rsidTr="00185B27">
        <w:trPr>
          <w:trHeight w:val="197"/>
        </w:trPr>
        <w:tc>
          <w:tcPr>
            <w:tcW w:w="9602" w:type="dxa"/>
            <w:shd w:val="clear" w:color="auto" w:fill="F2F2F2" w:themeFill="background1" w:themeFillShade="F2"/>
            <w:vAlign w:val="bottom"/>
          </w:tcPr>
          <w:p w:rsidR="00776943" w:rsidRDefault="00776943" w:rsidP="00121199">
            <w:pPr>
              <w:spacing w:line="240" w:lineRule="atLeast"/>
              <w:ind w:left="1800" w:hanging="1800"/>
              <w:rPr>
                <w:rFonts w:ascii="Arial" w:hAnsi="Arial" w:cs="Arial"/>
                <w:b/>
                <w:spacing w:val="60"/>
                <w:sz w:val="18"/>
              </w:rPr>
            </w:pPr>
          </w:p>
          <w:p w:rsidR="00776943" w:rsidRDefault="00776943" w:rsidP="005A49EE">
            <w:pPr>
              <w:tabs>
                <w:tab w:val="left" w:pos="2160"/>
              </w:tabs>
              <w:spacing w:line="240" w:lineRule="atLeast"/>
              <w:rPr>
                <w:rFonts w:ascii="Arial" w:hAnsi="Arial" w:cs="Arial"/>
                <w:b/>
                <w:spacing w:val="60"/>
                <w:sz w:val="18"/>
              </w:rPr>
            </w:pPr>
            <w:r w:rsidRPr="003B5028">
              <w:rPr>
                <w:rFonts w:ascii="Arial" w:hAnsi="Arial" w:cs="Arial"/>
                <w:b/>
                <w:spacing w:val="60"/>
                <w:sz w:val="18"/>
              </w:rPr>
              <w:t>PSYCHOMETRIC ASSESSMENT</w:t>
            </w:r>
          </w:p>
          <w:p w:rsidR="00185B27" w:rsidRPr="00D97118" w:rsidRDefault="00185B27" w:rsidP="005A49EE">
            <w:pPr>
              <w:tabs>
                <w:tab w:val="left" w:pos="2160"/>
              </w:tabs>
              <w:spacing w:line="240" w:lineRule="atLeast"/>
              <w:rPr>
                <w:rFonts w:ascii="Arial" w:hAnsi="Arial" w:cs="Arial"/>
              </w:rPr>
            </w:pPr>
          </w:p>
        </w:tc>
      </w:tr>
    </w:tbl>
    <w:p w:rsidR="000D2F62" w:rsidRDefault="000D2F62" w:rsidP="003B5028">
      <w:pPr>
        <w:tabs>
          <w:tab w:val="left" w:pos="2160"/>
        </w:tabs>
        <w:spacing w:line="240" w:lineRule="atLeast"/>
        <w:rPr>
          <w:rFonts w:ascii="Arial" w:hAnsi="Arial" w:cs="Arial"/>
          <w:b/>
          <w:spacing w:val="60"/>
          <w:sz w:val="18"/>
        </w:rPr>
      </w:pPr>
    </w:p>
    <w:p w:rsidR="002A1341" w:rsidRPr="003B5028" w:rsidRDefault="002A1341" w:rsidP="003B5028">
      <w:pPr>
        <w:tabs>
          <w:tab w:val="left" w:pos="2160"/>
        </w:tabs>
        <w:spacing w:line="240" w:lineRule="atLeast"/>
        <w:rPr>
          <w:rFonts w:ascii="Arial" w:hAnsi="Arial" w:cs="Arial"/>
          <w:b/>
          <w:spacing w:val="60"/>
          <w:sz w:val="20"/>
        </w:rPr>
      </w:pPr>
      <w:r w:rsidRPr="003B5028">
        <w:rPr>
          <w:rFonts w:ascii="Arial" w:hAnsi="Arial" w:cs="Arial"/>
          <w:sz w:val="20"/>
        </w:rPr>
        <w:t>B</w:t>
      </w:r>
      <w:r w:rsidR="00BA5BD2">
        <w:rPr>
          <w:rFonts w:ascii="Arial" w:hAnsi="Arial" w:cs="Arial"/>
          <w:sz w:val="20"/>
        </w:rPr>
        <w:t>y</w:t>
      </w:r>
      <w:r w:rsidRPr="003B5028">
        <w:rPr>
          <w:rFonts w:ascii="Arial" w:hAnsi="Arial" w:cs="Arial"/>
          <w:sz w:val="20"/>
        </w:rPr>
        <w:t xml:space="preserve"> </w:t>
      </w:r>
      <w:r w:rsidR="00BA5BD2">
        <w:rPr>
          <w:rFonts w:ascii="Arial" w:hAnsi="Arial" w:cs="Arial"/>
          <w:sz w:val="20"/>
        </w:rPr>
        <w:t xml:space="preserve">the </w:t>
      </w:r>
      <w:r w:rsidRPr="003B5028">
        <w:rPr>
          <w:rFonts w:ascii="Arial" w:hAnsi="Arial" w:cs="Arial"/>
          <w:sz w:val="20"/>
        </w:rPr>
        <w:t>P</w:t>
      </w:r>
      <w:r w:rsidR="00BA5BD2">
        <w:rPr>
          <w:rFonts w:ascii="Arial" w:hAnsi="Arial" w:cs="Arial"/>
          <w:sz w:val="20"/>
        </w:rPr>
        <w:t xml:space="preserve">ersonnel </w:t>
      </w:r>
      <w:r w:rsidRPr="003B5028">
        <w:rPr>
          <w:rFonts w:ascii="Arial" w:hAnsi="Arial" w:cs="Arial"/>
          <w:sz w:val="20"/>
        </w:rPr>
        <w:t>G</w:t>
      </w:r>
      <w:r w:rsidR="00BA5BD2">
        <w:rPr>
          <w:rFonts w:ascii="Arial" w:hAnsi="Arial" w:cs="Arial"/>
          <w:sz w:val="20"/>
        </w:rPr>
        <w:t xml:space="preserve">uidance </w:t>
      </w:r>
      <w:r w:rsidRPr="003B5028">
        <w:rPr>
          <w:rFonts w:ascii="Arial" w:hAnsi="Arial" w:cs="Arial"/>
          <w:sz w:val="20"/>
        </w:rPr>
        <w:t>U</w:t>
      </w:r>
      <w:r w:rsidR="00BA5BD2">
        <w:rPr>
          <w:rFonts w:ascii="Arial" w:hAnsi="Arial" w:cs="Arial"/>
          <w:sz w:val="20"/>
        </w:rPr>
        <w:t xml:space="preserve">nit </w:t>
      </w:r>
      <w:proofErr w:type="gramStart"/>
      <w:r w:rsidR="00BA5BD2">
        <w:rPr>
          <w:rFonts w:ascii="Arial" w:hAnsi="Arial" w:cs="Arial"/>
          <w:sz w:val="20"/>
        </w:rPr>
        <w:t>Of</w:t>
      </w:r>
      <w:proofErr w:type="gramEnd"/>
      <w:r w:rsidRPr="003B5028">
        <w:rPr>
          <w:rFonts w:ascii="Arial" w:hAnsi="Arial" w:cs="Arial"/>
          <w:sz w:val="20"/>
        </w:rPr>
        <w:t xml:space="preserve"> P</w:t>
      </w:r>
      <w:r w:rsidR="00BA5BD2">
        <w:rPr>
          <w:rFonts w:ascii="Arial" w:hAnsi="Arial" w:cs="Arial"/>
          <w:sz w:val="20"/>
        </w:rPr>
        <w:t xml:space="preserve">rime </w:t>
      </w:r>
      <w:r w:rsidRPr="003B5028">
        <w:rPr>
          <w:rFonts w:ascii="Arial" w:hAnsi="Arial" w:cs="Arial"/>
          <w:sz w:val="20"/>
        </w:rPr>
        <w:t>M</w:t>
      </w:r>
      <w:r w:rsidR="00BA5BD2">
        <w:rPr>
          <w:rFonts w:ascii="Arial" w:hAnsi="Arial" w:cs="Arial"/>
          <w:sz w:val="20"/>
        </w:rPr>
        <w:t xml:space="preserve">inister’s </w:t>
      </w:r>
      <w:r w:rsidRPr="003B5028">
        <w:rPr>
          <w:rFonts w:ascii="Arial" w:hAnsi="Arial" w:cs="Arial"/>
          <w:sz w:val="20"/>
        </w:rPr>
        <w:t>O</w:t>
      </w:r>
      <w:r w:rsidR="00BA5BD2">
        <w:rPr>
          <w:rFonts w:ascii="Arial" w:hAnsi="Arial" w:cs="Arial"/>
          <w:sz w:val="20"/>
        </w:rPr>
        <w:t>ffice</w:t>
      </w:r>
      <w:r w:rsidRPr="003B5028">
        <w:rPr>
          <w:rFonts w:ascii="Arial" w:hAnsi="Arial" w:cs="Arial"/>
          <w:sz w:val="20"/>
        </w:rPr>
        <w:t xml:space="preserve"> (P</w:t>
      </w:r>
      <w:r w:rsidR="00BA5BD2">
        <w:rPr>
          <w:rFonts w:ascii="Arial" w:hAnsi="Arial" w:cs="Arial"/>
          <w:sz w:val="20"/>
        </w:rPr>
        <w:t>ublic</w:t>
      </w:r>
      <w:r w:rsidRPr="003B5028">
        <w:rPr>
          <w:rFonts w:ascii="Arial" w:hAnsi="Arial" w:cs="Arial"/>
          <w:sz w:val="20"/>
        </w:rPr>
        <w:t xml:space="preserve"> S</w:t>
      </w:r>
      <w:r w:rsidR="00BA5BD2">
        <w:rPr>
          <w:rFonts w:ascii="Arial" w:hAnsi="Arial" w:cs="Arial"/>
          <w:sz w:val="20"/>
        </w:rPr>
        <w:t xml:space="preserve">ervice </w:t>
      </w:r>
      <w:r w:rsidRPr="003B5028">
        <w:rPr>
          <w:rFonts w:ascii="Arial" w:hAnsi="Arial" w:cs="Arial"/>
          <w:sz w:val="20"/>
        </w:rPr>
        <w:t>D</w:t>
      </w:r>
      <w:r w:rsidR="00BA5BD2">
        <w:rPr>
          <w:rFonts w:ascii="Arial" w:hAnsi="Arial" w:cs="Arial"/>
          <w:sz w:val="20"/>
        </w:rPr>
        <w:t>ivision</w:t>
      </w:r>
      <w:r w:rsidRPr="003B5028">
        <w:rPr>
          <w:rFonts w:ascii="Arial" w:hAnsi="Arial" w:cs="Arial"/>
          <w:sz w:val="20"/>
        </w:rPr>
        <w:t>)</w:t>
      </w:r>
    </w:p>
    <w:p w:rsidR="002A1341" w:rsidRPr="003B5028" w:rsidRDefault="002A1341" w:rsidP="00731B18">
      <w:pPr>
        <w:pStyle w:val="ListParagraph"/>
        <w:numPr>
          <w:ilvl w:val="0"/>
          <w:numId w:val="11"/>
        </w:numPr>
        <w:spacing w:line="240" w:lineRule="atLeast"/>
        <w:ind w:left="360"/>
        <w:rPr>
          <w:rFonts w:ascii="Arial" w:hAnsi="Arial" w:cs="Arial"/>
          <w:sz w:val="20"/>
        </w:rPr>
      </w:pPr>
      <w:r w:rsidRPr="003B5028">
        <w:rPr>
          <w:rFonts w:ascii="Arial" w:hAnsi="Arial" w:cs="Arial"/>
          <w:sz w:val="20"/>
        </w:rPr>
        <w:t>Aptitudes: Demonstrated outstanding level of ability in general reasoning that could be applied to a wide variety of problems.</w:t>
      </w:r>
      <w:r w:rsidRPr="003B5028">
        <w:rPr>
          <w:rFonts w:ascii="Arial" w:hAnsi="Arial" w:cs="Arial"/>
          <w:sz w:val="22"/>
        </w:rPr>
        <w:t xml:space="preserve"> </w:t>
      </w:r>
    </w:p>
    <w:p w:rsidR="002A1341" w:rsidRPr="003B5028" w:rsidRDefault="002A1341" w:rsidP="00731B18">
      <w:pPr>
        <w:numPr>
          <w:ilvl w:val="0"/>
          <w:numId w:val="11"/>
        </w:numPr>
        <w:spacing w:line="240" w:lineRule="atLeast"/>
        <w:ind w:left="360"/>
        <w:rPr>
          <w:rFonts w:ascii="Arial" w:hAnsi="Arial" w:cs="Arial"/>
          <w:sz w:val="20"/>
        </w:rPr>
      </w:pPr>
      <w:r w:rsidRPr="003B5028">
        <w:rPr>
          <w:rFonts w:ascii="Arial" w:hAnsi="Arial" w:cs="Arial"/>
          <w:sz w:val="20"/>
        </w:rPr>
        <w:t>Typically obtained by individuals who have</w:t>
      </w:r>
      <w:r w:rsidR="003B5028">
        <w:rPr>
          <w:rFonts w:ascii="Arial" w:hAnsi="Arial" w:cs="Arial"/>
          <w:sz w:val="20"/>
        </w:rPr>
        <w:t xml:space="preserve"> clear thinking and excellent </w:t>
      </w:r>
      <w:r w:rsidRPr="003B5028">
        <w:rPr>
          <w:rFonts w:ascii="Arial" w:hAnsi="Arial" w:cs="Arial"/>
          <w:sz w:val="20"/>
        </w:rPr>
        <w:t xml:space="preserve">observational skills. </w:t>
      </w:r>
    </w:p>
    <w:p w:rsidR="002A1341" w:rsidRDefault="002A1341" w:rsidP="00731B18">
      <w:pPr>
        <w:numPr>
          <w:ilvl w:val="0"/>
          <w:numId w:val="11"/>
        </w:numPr>
        <w:tabs>
          <w:tab w:val="left" w:pos="1980"/>
        </w:tabs>
        <w:spacing w:line="240" w:lineRule="atLeast"/>
        <w:ind w:left="360"/>
        <w:rPr>
          <w:rFonts w:ascii="Arial" w:hAnsi="Arial" w:cs="Arial"/>
          <w:sz w:val="20"/>
        </w:rPr>
      </w:pPr>
      <w:r w:rsidRPr="003B5028">
        <w:rPr>
          <w:rFonts w:ascii="Arial" w:hAnsi="Arial" w:cs="Arial"/>
          <w:sz w:val="20"/>
        </w:rPr>
        <w:t>Able to form comparison and reason by analogy with a consistently high degree of efficiency</w:t>
      </w:r>
      <w:r w:rsidR="003B5028">
        <w:rPr>
          <w:rFonts w:ascii="Arial" w:hAnsi="Arial" w:cs="Arial"/>
          <w:sz w:val="20"/>
        </w:rPr>
        <w:t>.</w:t>
      </w:r>
    </w:p>
    <w:p w:rsidR="005A49EE" w:rsidRDefault="005A49EE" w:rsidP="005A49EE">
      <w:pPr>
        <w:tabs>
          <w:tab w:val="left" w:pos="1980"/>
        </w:tabs>
        <w:spacing w:line="240" w:lineRule="atLeast"/>
        <w:ind w:left="36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-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02"/>
      </w:tblGrid>
      <w:tr w:rsidR="002055D2" w:rsidRPr="00D97118" w:rsidTr="00F7116E">
        <w:trPr>
          <w:trHeight w:val="512"/>
        </w:trPr>
        <w:tc>
          <w:tcPr>
            <w:tcW w:w="9602" w:type="dxa"/>
            <w:shd w:val="clear" w:color="auto" w:fill="F2F2F2" w:themeFill="background1" w:themeFillShade="F2"/>
            <w:vAlign w:val="bottom"/>
          </w:tcPr>
          <w:p w:rsidR="002055D2" w:rsidRDefault="002055D2" w:rsidP="00F7116E">
            <w:pPr>
              <w:tabs>
                <w:tab w:val="left" w:pos="2160"/>
              </w:tabs>
              <w:spacing w:line="0" w:lineRule="atLeast"/>
              <w:rPr>
                <w:rFonts w:ascii="Arial" w:hAnsi="Arial" w:cs="Arial"/>
                <w:b/>
                <w:spacing w:val="60"/>
                <w:sz w:val="18"/>
              </w:rPr>
            </w:pPr>
          </w:p>
          <w:p w:rsidR="002055D2" w:rsidRDefault="002055D2" w:rsidP="00F7116E">
            <w:pPr>
              <w:tabs>
                <w:tab w:val="left" w:pos="2160"/>
              </w:tabs>
              <w:spacing w:line="0" w:lineRule="atLeast"/>
              <w:rPr>
                <w:rFonts w:ascii="Arial" w:hAnsi="Arial" w:cs="Arial"/>
              </w:rPr>
            </w:pPr>
            <w:r w:rsidRPr="00D97118">
              <w:rPr>
                <w:rFonts w:ascii="Arial" w:hAnsi="Arial" w:cs="Arial"/>
                <w:b/>
                <w:spacing w:val="60"/>
                <w:sz w:val="18"/>
              </w:rPr>
              <w:t>COMPUTER KNOWLEDGE</w:t>
            </w:r>
            <w:r w:rsidRPr="00D97118">
              <w:rPr>
                <w:rFonts w:ascii="Arial" w:hAnsi="Arial" w:cs="Arial"/>
              </w:rPr>
              <w:t xml:space="preserve"> </w:t>
            </w:r>
          </w:p>
          <w:p w:rsidR="002055D2" w:rsidRPr="00D97118" w:rsidRDefault="002055D2" w:rsidP="00F7116E">
            <w:pPr>
              <w:tabs>
                <w:tab w:val="left" w:pos="2160"/>
              </w:tabs>
              <w:spacing w:line="0" w:lineRule="atLeast"/>
              <w:rPr>
                <w:rFonts w:ascii="Arial" w:hAnsi="Arial" w:cs="Arial"/>
              </w:rPr>
            </w:pPr>
          </w:p>
        </w:tc>
      </w:tr>
    </w:tbl>
    <w:p w:rsidR="002055D2" w:rsidRDefault="002055D2" w:rsidP="005A49EE">
      <w:pPr>
        <w:tabs>
          <w:tab w:val="left" w:pos="1980"/>
        </w:tabs>
        <w:spacing w:line="240" w:lineRule="atLeast"/>
        <w:ind w:left="360"/>
        <w:rPr>
          <w:rFonts w:ascii="Arial" w:hAnsi="Arial" w:cs="Arial"/>
          <w:sz w:val="20"/>
        </w:rPr>
      </w:pPr>
    </w:p>
    <w:p w:rsidR="002055D2" w:rsidRDefault="002055D2" w:rsidP="002055D2">
      <w:pPr>
        <w:spacing w:line="240" w:lineRule="atLeast"/>
        <w:ind w:left="1800" w:hanging="1800"/>
        <w:rPr>
          <w:rFonts w:ascii="Arial" w:hAnsi="Arial" w:cs="Arial"/>
          <w:sz w:val="20"/>
        </w:rPr>
      </w:pPr>
      <w:r>
        <w:rPr>
          <w:rFonts w:ascii="Arial" w:hAnsi="Arial" w:cs="Arial"/>
          <w:sz w:val="16"/>
        </w:rPr>
        <w:t>Software</w:t>
      </w:r>
      <w:r>
        <w:rPr>
          <w:rFonts w:ascii="Arial" w:hAnsi="Arial" w:cs="Arial"/>
          <w:sz w:val="16"/>
        </w:rPr>
        <w:tab/>
      </w:r>
      <w:r w:rsidRPr="00D97118">
        <w:rPr>
          <w:rFonts w:ascii="Arial" w:hAnsi="Arial" w:cs="Arial"/>
          <w:sz w:val="20"/>
        </w:rPr>
        <w:t>Proficient in MS Excel, Words, Power Point</w:t>
      </w:r>
    </w:p>
    <w:p w:rsidR="002055D2" w:rsidRDefault="002055D2" w:rsidP="005A49EE">
      <w:pPr>
        <w:tabs>
          <w:tab w:val="left" w:pos="1980"/>
        </w:tabs>
        <w:spacing w:line="240" w:lineRule="atLeast"/>
        <w:ind w:left="36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-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02"/>
      </w:tblGrid>
      <w:tr w:rsidR="002055D2" w:rsidRPr="00D97118" w:rsidTr="00F7116E">
        <w:trPr>
          <w:trHeight w:val="512"/>
        </w:trPr>
        <w:tc>
          <w:tcPr>
            <w:tcW w:w="9602" w:type="dxa"/>
            <w:shd w:val="clear" w:color="auto" w:fill="F2F2F2" w:themeFill="background1" w:themeFillShade="F2"/>
            <w:vAlign w:val="bottom"/>
          </w:tcPr>
          <w:p w:rsidR="002055D2" w:rsidRDefault="002055D2" w:rsidP="00F7116E">
            <w:pPr>
              <w:tabs>
                <w:tab w:val="left" w:pos="2160"/>
              </w:tabs>
              <w:spacing w:line="0" w:lineRule="atLeast"/>
              <w:rPr>
                <w:rFonts w:ascii="Arial" w:hAnsi="Arial" w:cs="Arial"/>
                <w:b/>
                <w:spacing w:val="60"/>
                <w:sz w:val="18"/>
              </w:rPr>
            </w:pPr>
          </w:p>
          <w:p w:rsidR="002055D2" w:rsidRPr="00096516" w:rsidRDefault="002055D2" w:rsidP="002055D2">
            <w:pPr>
              <w:spacing w:line="240" w:lineRule="atLeast"/>
              <w:ind w:left="1800" w:hanging="1800"/>
              <w:rPr>
                <w:rFonts w:ascii="Arial" w:hAnsi="Arial" w:cs="Arial"/>
                <w:b/>
                <w:spacing w:val="60"/>
                <w:sz w:val="18"/>
              </w:rPr>
            </w:pPr>
            <w:r w:rsidRPr="00D97118">
              <w:rPr>
                <w:rFonts w:ascii="Arial" w:hAnsi="Arial" w:cs="Arial"/>
                <w:b/>
                <w:spacing w:val="60"/>
                <w:sz w:val="18"/>
              </w:rPr>
              <w:t xml:space="preserve">LINGUISTIC ABILITIES </w:t>
            </w:r>
          </w:p>
          <w:p w:rsidR="002055D2" w:rsidRPr="00D97118" w:rsidRDefault="002055D2" w:rsidP="00F7116E">
            <w:pPr>
              <w:tabs>
                <w:tab w:val="left" w:pos="2160"/>
              </w:tabs>
              <w:spacing w:line="0" w:lineRule="atLeast"/>
              <w:rPr>
                <w:rFonts w:ascii="Arial" w:hAnsi="Arial" w:cs="Arial"/>
              </w:rPr>
            </w:pPr>
          </w:p>
        </w:tc>
      </w:tr>
    </w:tbl>
    <w:p w:rsidR="002055D2" w:rsidRDefault="002055D2" w:rsidP="005A49EE">
      <w:pPr>
        <w:tabs>
          <w:tab w:val="left" w:pos="1980"/>
        </w:tabs>
        <w:spacing w:line="240" w:lineRule="atLeast"/>
        <w:ind w:left="360"/>
        <w:rPr>
          <w:rFonts w:ascii="Arial" w:hAnsi="Arial" w:cs="Arial"/>
          <w:sz w:val="20"/>
        </w:rPr>
      </w:pPr>
    </w:p>
    <w:p w:rsidR="002055D2" w:rsidRPr="00D97118" w:rsidRDefault="002055D2" w:rsidP="002055D2">
      <w:pPr>
        <w:spacing w:line="240" w:lineRule="atLeast"/>
        <w:ind w:left="1800" w:hanging="1800"/>
        <w:rPr>
          <w:rFonts w:ascii="Arial" w:hAnsi="Arial" w:cs="Arial"/>
          <w:sz w:val="20"/>
        </w:rPr>
      </w:pPr>
      <w:r w:rsidRPr="00D97118">
        <w:rPr>
          <w:rFonts w:ascii="Arial" w:hAnsi="Arial" w:cs="Arial"/>
          <w:sz w:val="16"/>
        </w:rPr>
        <w:t>Written</w:t>
      </w:r>
      <w:r>
        <w:rPr>
          <w:rFonts w:ascii="Arial" w:hAnsi="Arial" w:cs="Arial"/>
          <w:sz w:val="16"/>
        </w:rPr>
        <w:tab/>
      </w:r>
      <w:r w:rsidRPr="00D97118">
        <w:rPr>
          <w:rFonts w:ascii="Arial" w:hAnsi="Arial" w:cs="Arial"/>
          <w:sz w:val="20"/>
        </w:rPr>
        <w:t>English, Simplified</w:t>
      </w:r>
      <w:r>
        <w:rPr>
          <w:rFonts w:ascii="Arial" w:hAnsi="Arial" w:cs="Arial"/>
          <w:sz w:val="20"/>
        </w:rPr>
        <w:t xml:space="preserve"> </w:t>
      </w:r>
      <w:r w:rsidRPr="00D97118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</w:rPr>
        <w:t xml:space="preserve"> </w:t>
      </w:r>
      <w:r w:rsidRPr="00D97118">
        <w:rPr>
          <w:rFonts w:ascii="Arial" w:hAnsi="Arial" w:cs="Arial"/>
          <w:sz w:val="20"/>
        </w:rPr>
        <w:t>Traditional Chinese</w:t>
      </w:r>
    </w:p>
    <w:p w:rsidR="002055D2" w:rsidRDefault="002055D2" w:rsidP="002055D2">
      <w:pPr>
        <w:spacing w:line="240" w:lineRule="atLeast"/>
        <w:ind w:left="1800" w:hanging="1800"/>
        <w:rPr>
          <w:rFonts w:ascii="Arial" w:hAnsi="Arial" w:cs="Arial"/>
          <w:b/>
          <w:spacing w:val="60"/>
          <w:sz w:val="18"/>
        </w:rPr>
      </w:pPr>
      <w:r w:rsidRPr="00D97118">
        <w:rPr>
          <w:rFonts w:ascii="Arial" w:hAnsi="Arial" w:cs="Arial"/>
          <w:sz w:val="16"/>
        </w:rPr>
        <w:t>Spoken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20"/>
        </w:rPr>
        <w:t>English, Mandarin, Cantonese</w:t>
      </w:r>
    </w:p>
    <w:p w:rsidR="002055D2" w:rsidRPr="003B5028" w:rsidRDefault="002055D2" w:rsidP="005A49EE">
      <w:pPr>
        <w:tabs>
          <w:tab w:val="left" w:pos="1980"/>
        </w:tabs>
        <w:spacing w:line="240" w:lineRule="atLeast"/>
        <w:ind w:left="36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-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02"/>
      </w:tblGrid>
      <w:tr w:rsidR="005A49EE" w:rsidRPr="00D97118" w:rsidTr="00185B27">
        <w:trPr>
          <w:trHeight w:val="512"/>
        </w:trPr>
        <w:tc>
          <w:tcPr>
            <w:tcW w:w="9602" w:type="dxa"/>
            <w:shd w:val="clear" w:color="auto" w:fill="F2F2F2" w:themeFill="background1" w:themeFillShade="F2"/>
            <w:vAlign w:val="bottom"/>
          </w:tcPr>
          <w:p w:rsidR="00185B27" w:rsidRDefault="00185B27" w:rsidP="00185B27">
            <w:pPr>
              <w:tabs>
                <w:tab w:val="left" w:pos="2160"/>
              </w:tabs>
              <w:spacing w:line="0" w:lineRule="atLeast"/>
              <w:rPr>
                <w:rFonts w:ascii="Arial" w:hAnsi="Arial" w:cs="Arial"/>
                <w:b/>
                <w:spacing w:val="60"/>
                <w:sz w:val="18"/>
              </w:rPr>
            </w:pPr>
          </w:p>
          <w:p w:rsidR="00185B27" w:rsidRDefault="005A49EE" w:rsidP="00185B27">
            <w:pPr>
              <w:tabs>
                <w:tab w:val="left" w:pos="2160"/>
              </w:tabs>
              <w:spacing w:line="0" w:lineRule="atLeast"/>
              <w:rPr>
                <w:rFonts w:ascii="Arial" w:hAnsi="Arial" w:cs="Arial"/>
                <w:b/>
                <w:spacing w:val="60"/>
                <w:sz w:val="18"/>
              </w:rPr>
            </w:pPr>
            <w:r>
              <w:rPr>
                <w:rFonts w:ascii="Arial" w:hAnsi="Arial" w:cs="Arial"/>
                <w:b/>
                <w:spacing w:val="60"/>
                <w:sz w:val="18"/>
              </w:rPr>
              <w:t>SALARY</w:t>
            </w:r>
          </w:p>
          <w:p w:rsidR="00185B27" w:rsidRPr="00D97118" w:rsidRDefault="00185B27" w:rsidP="00185B27">
            <w:pPr>
              <w:tabs>
                <w:tab w:val="left" w:pos="2160"/>
              </w:tabs>
              <w:spacing w:line="0" w:lineRule="atLeast"/>
              <w:rPr>
                <w:rFonts w:ascii="Arial" w:hAnsi="Arial" w:cs="Arial"/>
              </w:rPr>
            </w:pPr>
          </w:p>
        </w:tc>
      </w:tr>
    </w:tbl>
    <w:p w:rsidR="00F65936" w:rsidRDefault="00F65936" w:rsidP="00F65936">
      <w:pPr>
        <w:spacing w:line="240" w:lineRule="atLeast"/>
        <w:rPr>
          <w:rFonts w:ascii="Arial" w:hAnsi="Arial" w:cs="Arial"/>
          <w:b/>
          <w:spacing w:val="60"/>
          <w:sz w:val="18"/>
        </w:rPr>
      </w:pPr>
    </w:p>
    <w:p w:rsidR="00335675" w:rsidRDefault="005A49EE" w:rsidP="00F65936">
      <w:pPr>
        <w:spacing w:line="24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Last drawn salary</w:t>
      </w:r>
      <w:r w:rsidR="00335675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: SGD 6,700 per month</w:t>
      </w:r>
    </w:p>
    <w:p w:rsidR="005A49EE" w:rsidRDefault="005A49EE" w:rsidP="00F65936">
      <w:pPr>
        <w:spacing w:line="240" w:lineRule="atLeast"/>
        <w:rPr>
          <w:rFonts w:ascii="Arial" w:hAnsi="Arial" w:cs="Arial"/>
          <w:b/>
          <w:spacing w:val="60"/>
          <w:sz w:val="18"/>
        </w:rPr>
      </w:pPr>
      <w:r>
        <w:rPr>
          <w:rFonts w:ascii="Arial" w:hAnsi="Arial" w:cs="Arial"/>
          <w:sz w:val="20"/>
        </w:rPr>
        <w:t>Availability</w:t>
      </w:r>
      <w:r w:rsidR="00335675">
        <w:rPr>
          <w:rFonts w:ascii="Arial" w:hAnsi="Arial" w:cs="Arial"/>
          <w:sz w:val="20"/>
        </w:rPr>
        <w:tab/>
      </w:r>
      <w:r w:rsidR="00335675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: Immediate</w:t>
      </w:r>
    </w:p>
    <w:sectPr w:rsidR="005A49EE" w:rsidSect="00343126">
      <w:headerReference w:type="default" r:id="rId7"/>
      <w:footerReference w:type="default" r:id="rId8"/>
      <w:pgSz w:w="11909" w:h="16834" w:code="9"/>
      <w:pgMar w:top="900" w:right="1109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E79" w:rsidRDefault="00747E79" w:rsidP="009F5AB0">
      <w:r>
        <w:separator/>
      </w:r>
    </w:p>
  </w:endnote>
  <w:endnote w:type="continuationSeparator" w:id="0">
    <w:p w:rsidR="00747E79" w:rsidRDefault="00747E79" w:rsidP="009F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DC5" w:rsidRDefault="005D0BBE" w:rsidP="005D0BBE">
    <w:pPr>
      <w:pStyle w:val="Footer"/>
      <w:ind w:left="2520"/>
      <w:rPr>
        <w:rFonts w:ascii="Arial Narrow" w:hAnsi="Arial Narrow"/>
        <w:sz w:val="14"/>
      </w:rPr>
    </w:pPr>
    <w:r>
      <w:rPr>
        <w:rFonts w:ascii="Arial Narrow" w:hAnsi="Arial Narrow"/>
        <w:b/>
        <w:spacing w:val="44"/>
        <w:sz w:val="14"/>
      </w:rPr>
      <w:t>● TEAMPLAYER ● TRUSTWORTHY ● TENACIOUS ●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E79" w:rsidRDefault="00747E79" w:rsidP="009F5AB0">
      <w:r>
        <w:separator/>
      </w:r>
    </w:p>
  </w:footnote>
  <w:footnote w:type="continuationSeparator" w:id="0">
    <w:p w:rsidR="00747E79" w:rsidRDefault="00747E79" w:rsidP="009F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DC5" w:rsidRDefault="00404DC5">
    <w:pPr>
      <w:ind w:left="2160" w:right="240" w:hanging="2160"/>
      <w:jc w:val="right"/>
      <w:rPr>
        <w:rFonts w:ascii="Arial Narrow" w:hAnsi="Arial Narrow"/>
        <w:b/>
        <w:color w:val="808080"/>
        <w:sz w:val="25"/>
      </w:rPr>
    </w:pPr>
    <w:r>
      <w:rPr>
        <w:rFonts w:ascii="Arial Narrow" w:hAnsi="Arial Narrow"/>
        <w:b/>
        <w:color w:val="808080"/>
        <w:sz w:val="25"/>
      </w:rPr>
      <w:tab/>
    </w:r>
    <w:r>
      <w:rPr>
        <w:rFonts w:ascii="Arial Narrow" w:hAnsi="Arial Narrow"/>
        <w:b/>
        <w:color w:val="808080"/>
        <w:sz w:val="25"/>
      </w:rPr>
      <w:tab/>
    </w:r>
    <w:r>
      <w:rPr>
        <w:rFonts w:ascii="Arial Narrow" w:hAnsi="Arial Narrow"/>
        <w:b/>
        <w:color w:val="808080"/>
        <w:sz w:val="25"/>
      </w:rPr>
      <w:tab/>
      <w:t xml:space="preserve">        </w:t>
    </w:r>
    <w:r>
      <w:rPr>
        <w:rFonts w:ascii="Arial" w:hAnsi="Arial"/>
        <w:b/>
        <w:color w:val="000000"/>
        <w:sz w:val="44"/>
      </w:rPr>
      <w:t>choong sharon-ann</w:t>
    </w:r>
  </w:p>
  <w:p w:rsidR="00404DC5" w:rsidRDefault="00404DC5">
    <w:pPr>
      <w:tabs>
        <w:tab w:val="center" w:pos="4860"/>
        <w:tab w:val="left" w:pos="5664"/>
      </w:tabs>
      <w:ind w:left="2160" w:hanging="2160"/>
      <w:rPr>
        <w:noProof/>
        <w:sz w:val="16"/>
      </w:rPr>
    </w:pPr>
    <w:r>
      <w:rPr>
        <w:sz w:val="16"/>
      </w:rPr>
      <w:tab/>
    </w:r>
    <w:r>
      <w:rPr>
        <w:sz w:val="16"/>
      </w:rPr>
      <w:tab/>
    </w:r>
    <w:r w:rsidR="008A7C92">
      <w:rPr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107315</wp:posOffset>
              </wp:positionV>
              <wp:extent cx="6057900" cy="0"/>
              <wp:effectExtent l="9525" t="12065" r="9525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683B3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5pt" to="477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" o:allowincell="f" strokecolor="silver" strokeweight=".5pt"/>
          </w:pict>
        </mc:Fallback>
      </mc:AlternateContent>
    </w:r>
    <w:r>
      <w:rPr>
        <w:sz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D7B03"/>
    <w:multiLevelType w:val="hybridMultilevel"/>
    <w:tmpl w:val="7F0A1DFE"/>
    <w:lvl w:ilvl="0" w:tplc="9350CB1C">
      <w:start w:val="2008"/>
      <w:numFmt w:val="bullet"/>
      <w:lvlText w:val="-"/>
      <w:lvlJc w:val="left"/>
      <w:pPr>
        <w:tabs>
          <w:tab w:val="num" w:pos="2370"/>
        </w:tabs>
        <w:ind w:left="2370" w:hanging="360"/>
      </w:pPr>
      <w:rPr>
        <w:rFonts w:ascii="Verdana" w:eastAsia="SimSu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 w:hint="default"/>
      </w:rPr>
    </w:lvl>
  </w:abstractNum>
  <w:abstractNum w:abstractNumId="1" w15:restartNumberingAfterBreak="0">
    <w:nsid w:val="0F415A24"/>
    <w:multiLevelType w:val="multilevel"/>
    <w:tmpl w:val="C4904DA4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157B3C21"/>
    <w:multiLevelType w:val="hybridMultilevel"/>
    <w:tmpl w:val="F7A0469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3A08CD"/>
    <w:multiLevelType w:val="hybridMultilevel"/>
    <w:tmpl w:val="9A7E8162"/>
    <w:lvl w:ilvl="0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4" w15:restartNumberingAfterBreak="0">
    <w:nsid w:val="288939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B8E1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50F3F8E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40C63156"/>
    <w:multiLevelType w:val="multilevel"/>
    <w:tmpl w:val="ED600D84"/>
    <w:lvl w:ilvl="0">
      <w:start w:val="1993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  <w:b w:val="0"/>
        <w:sz w:val="16"/>
      </w:rPr>
    </w:lvl>
    <w:lvl w:ilvl="1">
      <w:start w:val="1996"/>
      <w:numFmt w:val="decimal"/>
      <w:lvlText w:val="%1-%2"/>
      <w:lvlJc w:val="left"/>
      <w:pPr>
        <w:tabs>
          <w:tab w:val="num" w:pos="1800"/>
        </w:tabs>
        <w:ind w:left="1800" w:hanging="1800"/>
      </w:pPr>
      <w:rPr>
        <w:rFonts w:hint="default"/>
        <w:b w:val="0"/>
        <w:sz w:val="16"/>
      </w:rPr>
    </w:lvl>
    <w:lvl w:ilvl="2">
      <w:start w:val="1"/>
      <w:numFmt w:val="upperLetter"/>
      <w:lvlText w:val="%1-%2.%3"/>
      <w:lvlJc w:val="left"/>
      <w:pPr>
        <w:tabs>
          <w:tab w:val="num" w:pos="1800"/>
        </w:tabs>
        <w:ind w:left="1800" w:hanging="1800"/>
      </w:pPr>
      <w:rPr>
        <w:rFonts w:hint="default"/>
        <w:b w:val="0"/>
        <w:sz w:val="16"/>
      </w:rPr>
    </w:lvl>
    <w:lvl w:ilvl="3">
      <w:start w:val="1"/>
      <w:numFmt w:val="decimal"/>
      <w:lvlText w:val="%1-%2.%3.%4"/>
      <w:lvlJc w:val="left"/>
      <w:pPr>
        <w:tabs>
          <w:tab w:val="num" w:pos="1800"/>
        </w:tabs>
        <w:ind w:left="1800" w:hanging="1800"/>
      </w:pPr>
      <w:rPr>
        <w:rFonts w:hint="default"/>
        <w:b w:val="0"/>
        <w:sz w:val="16"/>
      </w:rPr>
    </w:lvl>
    <w:lvl w:ilvl="4">
      <w:start w:val="1"/>
      <w:numFmt w:val="decimal"/>
      <w:lvlText w:val="%1-%2.%3.%4.%5"/>
      <w:lvlJc w:val="left"/>
      <w:pPr>
        <w:tabs>
          <w:tab w:val="num" w:pos="1800"/>
        </w:tabs>
        <w:ind w:left="1800" w:hanging="1800"/>
      </w:pPr>
      <w:rPr>
        <w:rFonts w:hint="default"/>
        <w:b w:val="0"/>
        <w:sz w:val="16"/>
      </w:rPr>
    </w:lvl>
    <w:lvl w:ilvl="5">
      <w:start w:val="1"/>
      <w:numFmt w:val="decimal"/>
      <w:lvlText w:val="%1-%2.%3.%4.%5.%6"/>
      <w:lvlJc w:val="left"/>
      <w:pPr>
        <w:tabs>
          <w:tab w:val="num" w:pos="1800"/>
        </w:tabs>
        <w:ind w:left="1800" w:hanging="1800"/>
      </w:pPr>
      <w:rPr>
        <w:rFonts w:hint="default"/>
        <w:b w:val="0"/>
        <w:sz w:val="16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  <w:b w:val="0"/>
        <w:sz w:val="16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  <w:b w:val="0"/>
        <w:sz w:val="16"/>
      </w:rPr>
    </w:lvl>
    <w:lvl w:ilvl="8">
      <w:start w:val="1"/>
      <w:numFmt w:val="decimal"/>
      <w:lvlText w:val="%1-%2.%3.%4.%5.%6.%7.%8.%9"/>
      <w:lvlJc w:val="left"/>
      <w:pPr>
        <w:tabs>
          <w:tab w:val="num" w:pos="2520"/>
        </w:tabs>
        <w:ind w:left="2520" w:hanging="2520"/>
      </w:pPr>
      <w:rPr>
        <w:rFonts w:hint="default"/>
        <w:b w:val="0"/>
        <w:sz w:val="16"/>
      </w:rPr>
    </w:lvl>
  </w:abstractNum>
  <w:abstractNum w:abstractNumId="8" w15:restartNumberingAfterBreak="0">
    <w:nsid w:val="4EBF3010"/>
    <w:multiLevelType w:val="hybridMultilevel"/>
    <w:tmpl w:val="2918F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8430E"/>
    <w:multiLevelType w:val="hybridMultilevel"/>
    <w:tmpl w:val="79BC8CAC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9A65A1B"/>
    <w:multiLevelType w:val="hybridMultilevel"/>
    <w:tmpl w:val="2BEE9C3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F556503"/>
    <w:multiLevelType w:val="hybridMultilevel"/>
    <w:tmpl w:val="EEA6ED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705850"/>
    <w:multiLevelType w:val="hybridMultilevel"/>
    <w:tmpl w:val="95764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E2DC5"/>
    <w:multiLevelType w:val="multilevel"/>
    <w:tmpl w:val="1786DE5C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9"/>
  </w:num>
  <w:num w:numId="7">
    <w:abstractNumId w:val="2"/>
  </w:num>
  <w:num w:numId="8">
    <w:abstractNumId w:val="10"/>
  </w:num>
  <w:num w:numId="9">
    <w:abstractNumId w:val="13"/>
  </w:num>
  <w:num w:numId="10">
    <w:abstractNumId w:val="1"/>
  </w:num>
  <w:num w:numId="11">
    <w:abstractNumId w:val="8"/>
  </w:num>
  <w:num w:numId="12">
    <w:abstractNumId w:val="11"/>
  </w:num>
  <w:num w:numId="13">
    <w:abstractNumId w:val="12"/>
  </w:num>
  <w:num w:numId="14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41"/>
    <w:rsid w:val="00020E25"/>
    <w:rsid w:val="000214D8"/>
    <w:rsid w:val="00037BF5"/>
    <w:rsid w:val="00052859"/>
    <w:rsid w:val="00060941"/>
    <w:rsid w:val="00065774"/>
    <w:rsid w:val="00071709"/>
    <w:rsid w:val="00076E60"/>
    <w:rsid w:val="00092E07"/>
    <w:rsid w:val="00094F9B"/>
    <w:rsid w:val="00096516"/>
    <w:rsid w:val="000D0DD4"/>
    <w:rsid w:val="000D2F62"/>
    <w:rsid w:val="000E50BC"/>
    <w:rsid w:val="00122BA9"/>
    <w:rsid w:val="00142941"/>
    <w:rsid w:val="00152078"/>
    <w:rsid w:val="001733AD"/>
    <w:rsid w:val="00173E1D"/>
    <w:rsid w:val="0018404E"/>
    <w:rsid w:val="00185B27"/>
    <w:rsid w:val="00186124"/>
    <w:rsid w:val="001B22F0"/>
    <w:rsid w:val="001B6407"/>
    <w:rsid w:val="001D792C"/>
    <w:rsid w:val="001E43DA"/>
    <w:rsid w:val="001F76ED"/>
    <w:rsid w:val="002055D2"/>
    <w:rsid w:val="00221EA5"/>
    <w:rsid w:val="00231B0A"/>
    <w:rsid w:val="00245484"/>
    <w:rsid w:val="00251105"/>
    <w:rsid w:val="002735D6"/>
    <w:rsid w:val="00275FB3"/>
    <w:rsid w:val="002806BC"/>
    <w:rsid w:val="00297CEE"/>
    <w:rsid w:val="002A1341"/>
    <w:rsid w:val="002A4AE8"/>
    <w:rsid w:val="002B5834"/>
    <w:rsid w:val="002B5A31"/>
    <w:rsid w:val="002C5F5D"/>
    <w:rsid w:val="003070F5"/>
    <w:rsid w:val="00335675"/>
    <w:rsid w:val="00343126"/>
    <w:rsid w:val="003547A1"/>
    <w:rsid w:val="00354972"/>
    <w:rsid w:val="00373B1E"/>
    <w:rsid w:val="003760A6"/>
    <w:rsid w:val="003768A7"/>
    <w:rsid w:val="00380AAF"/>
    <w:rsid w:val="003A42C7"/>
    <w:rsid w:val="003B4CFB"/>
    <w:rsid w:val="003B5028"/>
    <w:rsid w:val="003C21FB"/>
    <w:rsid w:val="003E08B9"/>
    <w:rsid w:val="00404DC5"/>
    <w:rsid w:val="00425B44"/>
    <w:rsid w:val="00433DE7"/>
    <w:rsid w:val="00433DEB"/>
    <w:rsid w:val="004410E8"/>
    <w:rsid w:val="004545C7"/>
    <w:rsid w:val="00456D6F"/>
    <w:rsid w:val="00457547"/>
    <w:rsid w:val="0046203B"/>
    <w:rsid w:val="0046792E"/>
    <w:rsid w:val="004711F0"/>
    <w:rsid w:val="004A43F0"/>
    <w:rsid w:val="004E2326"/>
    <w:rsid w:val="004E23FB"/>
    <w:rsid w:val="00502D3A"/>
    <w:rsid w:val="00521281"/>
    <w:rsid w:val="0052490D"/>
    <w:rsid w:val="00527CDE"/>
    <w:rsid w:val="005429EB"/>
    <w:rsid w:val="00543710"/>
    <w:rsid w:val="00557EAC"/>
    <w:rsid w:val="00563BC4"/>
    <w:rsid w:val="005821C1"/>
    <w:rsid w:val="00595282"/>
    <w:rsid w:val="005A45DC"/>
    <w:rsid w:val="005A49EE"/>
    <w:rsid w:val="005C33B3"/>
    <w:rsid w:val="005D0BBE"/>
    <w:rsid w:val="005D1B9E"/>
    <w:rsid w:val="005F577E"/>
    <w:rsid w:val="005F6FC4"/>
    <w:rsid w:val="00605033"/>
    <w:rsid w:val="006210D7"/>
    <w:rsid w:val="00630A99"/>
    <w:rsid w:val="00631084"/>
    <w:rsid w:val="00633F17"/>
    <w:rsid w:val="0064064D"/>
    <w:rsid w:val="00651B43"/>
    <w:rsid w:val="006548DB"/>
    <w:rsid w:val="006558CC"/>
    <w:rsid w:val="00656DDF"/>
    <w:rsid w:val="00686319"/>
    <w:rsid w:val="006A0141"/>
    <w:rsid w:val="006A2414"/>
    <w:rsid w:val="006A5CD0"/>
    <w:rsid w:val="006C71E2"/>
    <w:rsid w:val="006D6CFD"/>
    <w:rsid w:val="007035C4"/>
    <w:rsid w:val="00731B18"/>
    <w:rsid w:val="00733318"/>
    <w:rsid w:val="00747E79"/>
    <w:rsid w:val="00776943"/>
    <w:rsid w:val="007802CF"/>
    <w:rsid w:val="00781F4E"/>
    <w:rsid w:val="00791C80"/>
    <w:rsid w:val="007E52B5"/>
    <w:rsid w:val="007F0018"/>
    <w:rsid w:val="007F3017"/>
    <w:rsid w:val="0080535B"/>
    <w:rsid w:val="00811029"/>
    <w:rsid w:val="0084133B"/>
    <w:rsid w:val="00847F15"/>
    <w:rsid w:val="00850EE0"/>
    <w:rsid w:val="00852F6E"/>
    <w:rsid w:val="00854495"/>
    <w:rsid w:val="00856106"/>
    <w:rsid w:val="008749E7"/>
    <w:rsid w:val="00877A46"/>
    <w:rsid w:val="008951C5"/>
    <w:rsid w:val="00896558"/>
    <w:rsid w:val="008A7C92"/>
    <w:rsid w:val="008D6A07"/>
    <w:rsid w:val="008E340A"/>
    <w:rsid w:val="008E5D2B"/>
    <w:rsid w:val="0091581F"/>
    <w:rsid w:val="00916BF8"/>
    <w:rsid w:val="0093367B"/>
    <w:rsid w:val="00960421"/>
    <w:rsid w:val="00967581"/>
    <w:rsid w:val="00975B53"/>
    <w:rsid w:val="009800B4"/>
    <w:rsid w:val="00985039"/>
    <w:rsid w:val="009A68B2"/>
    <w:rsid w:val="009C5997"/>
    <w:rsid w:val="009E3D06"/>
    <w:rsid w:val="009F0F37"/>
    <w:rsid w:val="009F7D5E"/>
    <w:rsid w:val="00A10318"/>
    <w:rsid w:val="00A11298"/>
    <w:rsid w:val="00A34994"/>
    <w:rsid w:val="00A74877"/>
    <w:rsid w:val="00AB0CB2"/>
    <w:rsid w:val="00AD1A10"/>
    <w:rsid w:val="00AD7A27"/>
    <w:rsid w:val="00AF3668"/>
    <w:rsid w:val="00B17889"/>
    <w:rsid w:val="00B20A02"/>
    <w:rsid w:val="00B22752"/>
    <w:rsid w:val="00B65733"/>
    <w:rsid w:val="00B65A61"/>
    <w:rsid w:val="00BA5BD2"/>
    <w:rsid w:val="00BB0474"/>
    <w:rsid w:val="00BB77CE"/>
    <w:rsid w:val="00BC5BA0"/>
    <w:rsid w:val="00BF3A00"/>
    <w:rsid w:val="00BF4ED4"/>
    <w:rsid w:val="00C03699"/>
    <w:rsid w:val="00C20E7A"/>
    <w:rsid w:val="00C23CAC"/>
    <w:rsid w:val="00C322A2"/>
    <w:rsid w:val="00C75A6F"/>
    <w:rsid w:val="00C8019D"/>
    <w:rsid w:val="00C804E7"/>
    <w:rsid w:val="00C82B81"/>
    <w:rsid w:val="00C91801"/>
    <w:rsid w:val="00C95E1C"/>
    <w:rsid w:val="00CA13C6"/>
    <w:rsid w:val="00CA14BF"/>
    <w:rsid w:val="00CC2CC3"/>
    <w:rsid w:val="00CE796E"/>
    <w:rsid w:val="00CE7D0F"/>
    <w:rsid w:val="00D23100"/>
    <w:rsid w:val="00D5369A"/>
    <w:rsid w:val="00D87294"/>
    <w:rsid w:val="00D93FFA"/>
    <w:rsid w:val="00D97118"/>
    <w:rsid w:val="00E05A08"/>
    <w:rsid w:val="00E12330"/>
    <w:rsid w:val="00E12F23"/>
    <w:rsid w:val="00E20298"/>
    <w:rsid w:val="00E355CC"/>
    <w:rsid w:val="00E40A99"/>
    <w:rsid w:val="00E46641"/>
    <w:rsid w:val="00E714BE"/>
    <w:rsid w:val="00E85C2A"/>
    <w:rsid w:val="00E90300"/>
    <w:rsid w:val="00EB0342"/>
    <w:rsid w:val="00F1786B"/>
    <w:rsid w:val="00F309E2"/>
    <w:rsid w:val="00F60C37"/>
    <w:rsid w:val="00F65936"/>
    <w:rsid w:val="00F71B38"/>
    <w:rsid w:val="00FC0F29"/>
    <w:rsid w:val="00FC27C0"/>
    <w:rsid w:val="00FE671E"/>
    <w:rsid w:val="00FF4851"/>
    <w:rsid w:val="00FF59B9"/>
    <w:rsid w:val="00FF5F8B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5:docId w15:val="{6893C9C3-E99A-4C26-BF61-263D537C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943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34994"/>
    <w:pPr>
      <w:keepNext/>
      <w:ind w:left="2160" w:right="240" w:hanging="2160"/>
      <w:jc w:val="center"/>
      <w:outlineLvl w:val="0"/>
    </w:pPr>
    <w:rPr>
      <w:rFonts w:ascii="Arial Narrow" w:hAnsi="Arial Narrow"/>
      <w:b/>
      <w:bCs/>
      <w:spacing w:val="40"/>
      <w:sz w:val="14"/>
      <w:szCs w:val="14"/>
    </w:rPr>
  </w:style>
  <w:style w:type="paragraph" w:styleId="Heading2">
    <w:name w:val="heading 2"/>
    <w:basedOn w:val="Normal"/>
    <w:next w:val="Normal"/>
    <w:link w:val="Heading2Char"/>
    <w:qFormat/>
    <w:rsid w:val="00A34994"/>
    <w:pPr>
      <w:keepNext/>
      <w:tabs>
        <w:tab w:val="left" w:pos="2340"/>
      </w:tabs>
      <w:ind w:left="1800" w:right="240" w:hanging="1800"/>
      <w:outlineLvl w:val="1"/>
    </w:pPr>
    <w:rPr>
      <w:rFonts w:ascii="Arial" w:hAnsi="Arial" w:cs="Arial"/>
      <w:b/>
      <w:bCs/>
      <w:spacing w:val="40"/>
      <w:sz w:val="18"/>
      <w:szCs w:val="18"/>
    </w:rPr>
  </w:style>
  <w:style w:type="paragraph" w:styleId="Heading3">
    <w:name w:val="heading 3"/>
    <w:basedOn w:val="Normal"/>
    <w:next w:val="Normal"/>
    <w:qFormat/>
    <w:rsid w:val="00A34994"/>
    <w:pPr>
      <w:keepNext/>
      <w:tabs>
        <w:tab w:val="left" w:pos="1800"/>
      </w:tabs>
      <w:outlineLvl w:val="2"/>
    </w:pPr>
    <w:rPr>
      <w:rFonts w:ascii="Verdana" w:hAnsi="Verdana"/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A34994"/>
    <w:pPr>
      <w:keepNext/>
      <w:outlineLvl w:val="3"/>
    </w:pPr>
    <w:rPr>
      <w:rFonts w:ascii="Verdana" w:hAnsi="Verdana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A34994"/>
  </w:style>
  <w:style w:type="character" w:styleId="Hyperlink">
    <w:name w:val="Hyperlink"/>
    <w:basedOn w:val="DefaultParagraphFont"/>
    <w:rsid w:val="00A34994"/>
    <w:rPr>
      <w:color w:val="0000FF"/>
      <w:u w:val="single"/>
    </w:rPr>
  </w:style>
  <w:style w:type="paragraph" w:styleId="Header">
    <w:name w:val="header"/>
    <w:basedOn w:val="Normal"/>
    <w:rsid w:val="00A349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49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A34994"/>
    <w:pPr>
      <w:ind w:left="1800" w:hanging="1800"/>
    </w:pPr>
    <w:rPr>
      <w:rFonts w:ascii="Verdana" w:hAnsi="Verdana"/>
      <w:sz w:val="22"/>
      <w:szCs w:val="22"/>
    </w:rPr>
  </w:style>
  <w:style w:type="paragraph" w:styleId="BlockText">
    <w:name w:val="Block Text"/>
    <w:basedOn w:val="Normal"/>
    <w:rsid w:val="00A34994"/>
    <w:pPr>
      <w:ind w:left="1440" w:right="240" w:firstLine="360"/>
    </w:pPr>
    <w:rPr>
      <w:rFonts w:ascii="Verdana" w:hAnsi="Verdana"/>
      <w:spacing w:val="-4"/>
      <w:sz w:val="22"/>
      <w:szCs w:val="22"/>
    </w:rPr>
  </w:style>
  <w:style w:type="character" w:styleId="PageNumber">
    <w:name w:val="page number"/>
    <w:basedOn w:val="DefaultParagraphFont"/>
    <w:rsid w:val="00A34994"/>
  </w:style>
  <w:style w:type="paragraph" w:styleId="BodyText2">
    <w:name w:val="Body Text 2"/>
    <w:basedOn w:val="Normal"/>
    <w:rsid w:val="00A34994"/>
    <w:rPr>
      <w:rFonts w:eastAsia="Times New Roman"/>
      <w:sz w:val="22"/>
      <w:szCs w:val="22"/>
    </w:rPr>
  </w:style>
  <w:style w:type="paragraph" w:styleId="BodyText">
    <w:name w:val="Body Text"/>
    <w:basedOn w:val="Normal"/>
    <w:rsid w:val="00A34994"/>
    <w:pPr>
      <w:jc w:val="both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3B4C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516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096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56DDF"/>
  </w:style>
  <w:style w:type="character" w:customStyle="1" w:styleId="Heading2Char">
    <w:name w:val="Heading 2 Char"/>
    <w:basedOn w:val="DefaultParagraphFont"/>
    <w:link w:val="Heading2"/>
    <w:rsid w:val="00776943"/>
    <w:rPr>
      <w:rFonts w:ascii="Arial" w:hAnsi="Arial" w:cs="Arial"/>
      <w:b/>
      <w:bCs/>
      <w:spacing w:val="4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7th May, 2008</vt:lpstr>
    </vt:vector>
  </TitlesOfParts>
  <Company>Standard Chartered Bank</Company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7th May, 2008</dc:title>
  <dc:creator>Sharon</dc:creator>
  <cp:lastModifiedBy>Ann</cp:lastModifiedBy>
  <cp:revision>2</cp:revision>
  <dcterms:created xsi:type="dcterms:W3CDTF">2016-06-23T15:51:00Z</dcterms:created>
  <dcterms:modified xsi:type="dcterms:W3CDTF">2016-06-23T15:51:00Z</dcterms:modified>
</cp:coreProperties>
</file>