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D22" w:rsidRPr="007E7D22" w:rsidRDefault="007E7D22" w:rsidP="007E7D22">
      <w:pPr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SUMMARY OF QUALIFICATIONS</w:t>
      </w:r>
    </w:p>
    <w:p w:rsidR="007E7D22" w:rsidRPr="007E7D22" w:rsidRDefault="007E7D22" w:rsidP="007E7D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E7D22">
        <w:rPr>
          <w:sz w:val="22"/>
          <w:szCs w:val="22"/>
        </w:rPr>
        <w:t xml:space="preserve">Nine </w:t>
      </w:r>
      <w:r w:rsidRPr="00BF2CC5">
        <w:rPr>
          <w:rFonts w:cs="TTE2C26820t00"/>
          <w:sz w:val="22"/>
          <w:szCs w:val="22"/>
        </w:rPr>
        <w:t>years</w:t>
      </w:r>
      <w:r>
        <w:rPr>
          <w:rFonts w:cs="TTE2C26820t00"/>
          <w:sz w:val="22"/>
          <w:szCs w:val="22"/>
        </w:rPr>
        <w:t>’</w:t>
      </w:r>
      <w:r w:rsidRPr="00BF2CC5">
        <w:rPr>
          <w:rFonts w:cs="TTE2C26820t00"/>
          <w:sz w:val="22"/>
          <w:szCs w:val="22"/>
        </w:rPr>
        <w:t xml:space="preserve"> experience in </w:t>
      </w:r>
      <w:r>
        <w:rPr>
          <w:rFonts w:cs="TTE2C26820t00"/>
          <w:sz w:val="22"/>
          <w:szCs w:val="22"/>
        </w:rPr>
        <w:t>fund accounting, including private equity</w:t>
      </w:r>
      <w:r w:rsidR="00C37A00">
        <w:rPr>
          <w:rFonts w:cs="TTE2C26820t00"/>
          <w:sz w:val="22"/>
          <w:szCs w:val="22"/>
        </w:rPr>
        <w:t xml:space="preserve"> and unit trusts</w:t>
      </w:r>
    </w:p>
    <w:p w:rsidR="007E7D22" w:rsidRPr="007E7D22" w:rsidRDefault="007E7D22" w:rsidP="007E7D2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cs="TTE2C26820t00"/>
          <w:sz w:val="22"/>
          <w:szCs w:val="22"/>
        </w:rPr>
        <w:t>Team player, experienced in leadership roles, results-oriented</w:t>
      </w:r>
    </w:p>
    <w:p w:rsidR="007E7D22" w:rsidRPr="007E7D22" w:rsidRDefault="007E7D22" w:rsidP="007E7D2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cs="TTE2C26820t00"/>
          <w:sz w:val="22"/>
          <w:szCs w:val="22"/>
        </w:rPr>
        <w:t>Excellent communication skills, interacts with internal and external clients on daily basis</w:t>
      </w:r>
    </w:p>
    <w:p w:rsidR="007E7D22" w:rsidRPr="007E7D22" w:rsidRDefault="007E7D22" w:rsidP="007E7D2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cs="TTE2C26820t00"/>
          <w:sz w:val="22"/>
          <w:szCs w:val="22"/>
        </w:rPr>
        <w:t>Detailed, strong data and spreadsheet analytical skills, macro programming</w:t>
      </w:r>
    </w:p>
    <w:p w:rsidR="007E7D22" w:rsidRPr="003553D4" w:rsidRDefault="007E7D22" w:rsidP="007E7D2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cs="TTE2C26820t00"/>
          <w:sz w:val="22"/>
          <w:szCs w:val="22"/>
        </w:rPr>
        <w:t>IT background, project management experience</w:t>
      </w:r>
    </w:p>
    <w:p w:rsidR="007E7D22" w:rsidRPr="007E7D22" w:rsidRDefault="007E7D22" w:rsidP="007E7D2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rFonts w:cs="TTE2C26820t00"/>
          <w:sz w:val="22"/>
          <w:szCs w:val="22"/>
        </w:rPr>
        <w:t>Languages known: English, Mandarin</w:t>
      </w:r>
    </w:p>
    <w:p w:rsidR="007E7D22" w:rsidRDefault="007E7D22" w:rsidP="007E7D22">
      <w:pPr>
        <w:rPr>
          <w:sz w:val="22"/>
          <w:szCs w:val="22"/>
        </w:rPr>
      </w:pPr>
    </w:p>
    <w:p w:rsidR="007E7D22" w:rsidRDefault="007E7D22" w:rsidP="007E7D22">
      <w:pPr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WORK EXPERIENCE</w:t>
      </w:r>
    </w:p>
    <w:p w:rsidR="00C048DC" w:rsidRPr="00C048DC" w:rsidRDefault="007E7D22" w:rsidP="00C048DC">
      <w:pPr>
        <w:tabs>
          <w:tab w:val="right" w:pos="8931"/>
        </w:tabs>
        <w:rPr>
          <w:sz w:val="22"/>
          <w:szCs w:val="22"/>
        </w:rPr>
      </w:pPr>
      <w:r>
        <w:rPr>
          <w:b/>
          <w:sz w:val="22"/>
          <w:szCs w:val="22"/>
        </w:rPr>
        <w:t xml:space="preserve">Manager – Private </w:t>
      </w:r>
      <w:r w:rsidR="00C048DC">
        <w:rPr>
          <w:b/>
          <w:sz w:val="22"/>
          <w:szCs w:val="22"/>
        </w:rPr>
        <w:t xml:space="preserve">Equity, </w:t>
      </w:r>
      <w:r w:rsidR="00C048DC">
        <w:rPr>
          <w:b/>
          <w:sz w:val="22"/>
          <w:szCs w:val="22"/>
        </w:rPr>
        <w:tab/>
      </w:r>
      <w:r w:rsidR="00C048DC">
        <w:rPr>
          <w:sz w:val="22"/>
          <w:szCs w:val="22"/>
        </w:rPr>
        <w:t xml:space="preserve">November 2016 </w:t>
      </w:r>
      <w:r w:rsidR="009F405C">
        <w:rPr>
          <w:sz w:val="22"/>
          <w:szCs w:val="22"/>
        </w:rPr>
        <w:t>to</w:t>
      </w:r>
      <w:r w:rsidR="00C048DC">
        <w:rPr>
          <w:sz w:val="22"/>
          <w:szCs w:val="22"/>
        </w:rPr>
        <w:t xml:space="preserve"> February 2017</w:t>
      </w:r>
    </w:p>
    <w:p w:rsidR="007E7D22" w:rsidRPr="007E7D22" w:rsidRDefault="007E7D22" w:rsidP="003553D4">
      <w:pPr>
        <w:tabs>
          <w:tab w:val="left" w:pos="2694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Sanne (Singapore) Private Limited</w:t>
      </w:r>
    </w:p>
    <w:p w:rsidR="009F405C" w:rsidRPr="009F405C" w:rsidRDefault="00C37A00" w:rsidP="00C37A00">
      <w:pPr>
        <w:pStyle w:val="Heading1"/>
      </w:pPr>
      <w:r>
        <w:t xml:space="preserve">Fund Accounting </w:t>
      </w:r>
    </w:p>
    <w:p w:rsidR="00C048DC" w:rsidRDefault="00C37A00" w:rsidP="00C37A0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Fund accounting for SPVs and fund-level entities, mainly in Singapore and Cayman Islands jurisdiction</w:t>
      </w:r>
    </w:p>
    <w:p w:rsidR="00C37A00" w:rsidRDefault="00C37A00" w:rsidP="00C37A00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Calculation of waterfall distribution from foreign domesticated entities through SPVs to fund-level entities</w:t>
      </w:r>
    </w:p>
    <w:p w:rsidR="00C37A00" w:rsidRDefault="00C37A00" w:rsidP="00C048D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Reconciliation of accounting records against foreign domesticated entities</w:t>
      </w:r>
    </w:p>
    <w:p w:rsidR="00C37A00" w:rsidRDefault="00C37A00" w:rsidP="00C048D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Reconciliation of accounting records against corporate secretarial records</w:t>
      </w:r>
    </w:p>
    <w:p w:rsidR="00C37A00" w:rsidRDefault="00C37A00" w:rsidP="00C048D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Work with corporate secretarial team to ensure accuracy of entities’ records</w:t>
      </w:r>
    </w:p>
    <w:p w:rsidR="00C37A00" w:rsidRDefault="00C37A00" w:rsidP="00C048D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Development of reporting format for new onboarding entities</w:t>
      </w:r>
    </w:p>
    <w:p w:rsidR="00C37A00" w:rsidRPr="00C37A00" w:rsidRDefault="00C37A00" w:rsidP="00C37A00">
      <w:pPr>
        <w:pStyle w:val="Heading1"/>
      </w:pPr>
      <w:r>
        <w:t>Cash Management</w:t>
      </w:r>
    </w:p>
    <w:p w:rsidR="00C048DC" w:rsidRDefault="00C37A00" w:rsidP="00C048D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Documentation preparation for bank account opening, including arrangement for signature of directors and authorised signatories</w:t>
      </w:r>
    </w:p>
    <w:p w:rsidR="00C37A00" w:rsidRDefault="00C37A00" w:rsidP="00C048D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Record keeping of online banking users and tokens</w:t>
      </w:r>
    </w:p>
    <w:p w:rsidR="009F405C" w:rsidRDefault="00C37A00" w:rsidP="00C048D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Liaison with bank’s customer relationship managers to expedite creation of bank accounts</w:t>
      </w:r>
    </w:p>
    <w:p w:rsidR="00C12122" w:rsidRDefault="00C12122" w:rsidP="00C048D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Monitoring of cash balance levels for </w:t>
      </w:r>
      <w:r>
        <w:rPr>
          <w:sz w:val="22"/>
          <w:szCs w:val="22"/>
        </w:rPr>
        <w:t>entities</w:t>
      </w:r>
    </w:p>
    <w:p w:rsidR="00AC4B88" w:rsidRDefault="00C37A00" w:rsidP="00C12122">
      <w:pPr>
        <w:pStyle w:val="Bullet"/>
      </w:pPr>
      <w:r>
        <w:t xml:space="preserve">Preparation of cash transactions </w:t>
      </w:r>
    </w:p>
    <w:p w:rsidR="00C12122" w:rsidRDefault="00C12122" w:rsidP="00C12122">
      <w:pPr>
        <w:pStyle w:val="Heading1"/>
      </w:pPr>
      <w:r>
        <w:t xml:space="preserve">Other </w:t>
      </w:r>
      <w:r w:rsidR="00AC400C">
        <w:t>Important Information</w:t>
      </w:r>
    </w:p>
    <w:p w:rsidR="00C12122" w:rsidRDefault="00C12122" w:rsidP="00C12122">
      <w:pPr>
        <w:pStyle w:val="Bullet"/>
      </w:pPr>
      <w:r>
        <w:t xml:space="preserve">Client – </w:t>
      </w:r>
      <w:r w:rsidR="00EC20A9">
        <w:t>real estate investment manager with investments totalling US$21 billion across Asia Pacific region</w:t>
      </w:r>
    </w:p>
    <w:p w:rsidR="00C12122" w:rsidRDefault="00C12122" w:rsidP="00C12122">
      <w:pPr>
        <w:pStyle w:val="Bullet"/>
      </w:pPr>
      <w:r>
        <w:t>Software – Oracle, Microsoft Excel, Microsoft Word, VBA</w:t>
      </w:r>
    </w:p>
    <w:p w:rsidR="00C45000" w:rsidRPr="00C12122" w:rsidRDefault="00C45000" w:rsidP="00C12122">
      <w:pPr>
        <w:pStyle w:val="Bullet"/>
      </w:pPr>
      <w:r>
        <w:t>Bank systems – HSBC, DBS</w:t>
      </w:r>
    </w:p>
    <w:p w:rsidR="00C54CC5" w:rsidRDefault="00C54CC5" w:rsidP="004D26D2">
      <w:pPr>
        <w:spacing w:afterLines="20" w:after="48"/>
        <w:jc w:val="both"/>
        <w:rPr>
          <w:sz w:val="16"/>
          <w:szCs w:val="16"/>
          <w:lang w:val="en-US"/>
        </w:rPr>
      </w:pPr>
    </w:p>
    <w:p w:rsidR="00C45000" w:rsidRDefault="00C45000" w:rsidP="004D26D2">
      <w:pPr>
        <w:spacing w:afterLines="20" w:after="48"/>
        <w:jc w:val="both"/>
        <w:rPr>
          <w:sz w:val="16"/>
          <w:szCs w:val="16"/>
          <w:lang w:val="en-US"/>
        </w:rPr>
      </w:pPr>
    </w:p>
    <w:p w:rsidR="009F405C" w:rsidRPr="009F405C" w:rsidRDefault="00AC4B88" w:rsidP="009F405C">
      <w:pPr>
        <w:tabs>
          <w:tab w:val="right" w:pos="8931"/>
        </w:tabs>
        <w:spacing w:afterLines="20" w:after="48"/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Fund Accountant, </w:t>
      </w:r>
      <w:r w:rsidR="009F405C">
        <w:rPr>
          <w:b/>
          <w:sz w:val="22"/>
          <w:szCs w:val="22"/>
          <w:lang w:val="en-US"/>
        </w:rPr>
        <w:tab/>
      </w:r>
      <w:r w:rsidR="009F405C" w:rsidRPr="009F405C">
        <w:rPr>
          <w:sz w:val="22"/>
          <w:szCs w:val="22"/>
          <w:lang w:val="en-US"/>
        </w:rPr>
        <w:t>May 2015 to October 2016</w:t>
      </w:r>
    </w:p>
    <w:p w:rsidR="009F405C" w:rsidRPr="009F405C" w:rsidRDefault="009F405C" w:rsidP="003553D4">
      <w:pPr>
        <w:spacing w:afterLines="20" w:after="48"/>
        <w:jc w:val="both"/>
        <w:rPr>
          <w:b/>
          <w:sz w:val="22"/>
          <w:szCs w:val="22"/>
          <w:lang w:val="en-US"/>
        </w:rPr>
      </w:pPr>
      <w:r w:rsidRPr="009F405C">
        <w:rPr>
          <w:b/>
          <w:sz w:val="22"/>
          <w:szCs w:val="22"/>
          <w:lang w:val="en-US"/>
        </w:rPr>
        <w:t xml:space="preserve">State Street </w:t>
      </w:r>
      <w:r w:rsidR="00C12122">
        <w:rPr>
          <w:b/>
          <w:sz w:val="22"/>
          <w:szCs w:val="22"/>
          <w:lang w:val="en-US"/>
        </w:rPr>
        <w:t>Alternative Investment Services</w:t>
      </w:r>
    </w:p>
    <w:p w:rsidR="009F405C" w:rsidRDefault="00C12122" w:rsidP="00C12122">
      <w:pPr>
        <w:pStyle w:val="Heading1"/>
        <w:rPr>
          <w:lang w:val="en-US"/>
        </w:rPr>
      </w:pPr>
      <w:r>
        <w:rPr>
          <w:lang w:val="en-US"/>
        </w:rPr>
        <w:t>Fund Accounting – Real Estate</w:t>
      </w:r>
    </w:p>
    <w:p w:rsidR="00AC4B88" w:rsidRPr="00C12122" w:rsidRDefault="00C12122" w:rsidP="00AC4B88">
      <w:pPr>
        <w:pStyle w:val="ListParagraph"/>
        <w:numPr>
          <w:ilvl w:val="0"/>
          <w:numId w:val="3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rFonts w:cs="TTE2C26820t00"/>
          <w:sz w:val="22"/>
          <w:szCs w:val="22"/>
        </w:rPr>
        <w:t>Fund accounting for SPVs and fund-level entities</w:t>
      </w:r>
    </w:p>
    <w:p w:rsidR="00C45000" w:rsidRDefault="00C45000" w:rsidP="00C4500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Reconciliation of accounting records against foreign domesticated entities</w:t>
      </w:r>
    </w:p>
    <w:p w:rsidR="00C12122" w:rsidRPr="00C12122" w:rsidRDefault="00C12122" w:rsidP="00AC4B88">
      <w:pPr>
        <w:pStyle w:val="ListParagraph"/>
        <w:numPr>
          <w:ilvl w:val="0"/>
          <w:numId w:val="3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rFonts w:cs="TTE2C26820t00"/>
          <w:sz w:val="22"/>
          <w:szCs w:val="22"/>
        </w:rPr>
        <w:t>Calculation of distribution to investors</w:t>
      </w:r>
    </w:p>
    <w:p w:rsidR="00C12122" w:rsidRPr="00C12122" w:rsidRDefault="00C12122" w:rsidP="00AC4B88">
      <w:pPr>
        <w:pStyle w:val="ListParagraph"/>
        <w:numPr>
          <w:ilvl w:val="0"/>
          <w:numId w:val="3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rFonts w:cs="TTE2C26820t00"/>
          <w:sz w:val="22"/>
          <w:szCs w:val="22"/>
        </w:rPr>
        <w:t>Calculation of fund manager incentive fees</w:t>
      </w:r>
    </w:p>
    <w:p w:rsidR="00C12122" w:rsidRPr="00C12122" w:rsidRDefault="00C12122" w:rsidP="00AC4B88">
      <w:pPr>
        <w:pStyle w:val="ListParagraph"/>
        <w:numPr>
          <w:ilvl w:val="0"/>
          <w:numId w:val="3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rFonts w:cs="TTE2C26820t00"/>
          <w:sz w:val="22"/>
          <w:szCs w:val="22"/>
        </w:rPr>
        <w:t>Maintenance of capital call and distribution records</w:t>
      </w:r>
    </w:p>
    <w:p w:rsidR="00C12122" w:rsidRPr="00AC4B88" w:rsidRDefault="00C12122" w:rsidP="00AC4B88">
      <w:pPr>
        <w:pStyle w:val="ListParagraph"/>
        <w:numPr>
          <w:ilvl w:val="0"/>
          <w:numId w:val="3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Preparation of capital call and distribution notices</w:t>
      </w:r>
    </w:p>
    <w:p w:rsidR="00AC4B88" w:rsidRPr="00AC4B88" w:rsidRDefault="00C12122" w:rsidP="00AC4B88">
      <w:pPr>
        <w:pStyle w:val="ListParagraph"/>
        <w:numPr>
          <w:ilvl w:val="0"/>
          <w:numId w:val="3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Consolidation of SPVs accounts, including adjustments for Japan GAAP</w:t>
      </w:r>
    </w:p>
    <w:p w:rsidR="00B4098E" w:rsidRPr="00C12122" w:rsidRDefault="00B4098E" w:rsidP="00AC4B88">
      <w:pPr>
        <w:pStyle w:val="ListParagraph"/>
        <w:numPr>
          <w:ilvl w:val="0"/>
          <w:numId w:val="3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rFonts w:cs="TTE2C26820t00"/>
          <w:sz w:val="22"/>
          <w:szCs w:val="22"/>
        </w:rPr>
        <w:t>Consolidation of group management accounts</w:t>
      </w:r>
    </w:p>
    <w:p w:rsidR="00C12122" w:rsidRPr="00C12122" w:rsidRDefault="00C12122" w:rsidP="00AC4B88">
      <w:pPr>
        <w:pStyle w:val="ListParagraph"/>
        <w:numPr>
          <w:ilvl w:val="0"/>
          <w:numId w:val="3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rFonts w:cs="TTE2C26820t00"/>
          <w:sz w:val="22"/>
          <w:szCs w:val="22"/>
        </w:rPr>
        <w:t>Calculation of equity pickup for feeder funds</w:t>
      </w:r>
    </w:p>
    <w:p w:rsidR="00C45000" w:rsidRDefault="00C45000">
      <w:pPr>
        <w:rPr>
          <w:sz w:val="22"/>
          <w:szCs w:val="22"/>
          <w:u w:val="single"/>
          <w:lang w:val="en-US"/>
        </w:rPr>
      </w:pPr>
      <w:r>
        <w:rPr>
          <w:lang w:val="en-US"/>
        </w:rPr>
        <w:br w:type="page"/>
      </w:r>
    </w:p>
    <w:p w:rsidR="00C12122" w:rsidRPr="00C12122" w:rsidRDefault="00C12122" w:rsidP="00C12122">
      <w:pPr>
        <w:pStyle w:val="Heading1"/>
        <w:rPr>
          <w:lang w:val="en-US"/>
        </w:rPr>
      </w:pPr>
      <w:r>
        <w:rPr>
          <w:lang w:val="en-US"/>
        </w:rPr>
        <w:lastRenderedPageBreak/>
        <w:t>Fund Accounting – Private Equity</w:t>
      </w:r>
    </w:p>
    <w:p w:rsidR="00C12122" w:rsidRPr="00C45000" w:rsidRDefault="00C12122" w:rsidP="00AC4B88">
      <w:pPr>
        <w:pStyle w:val="ListParagraph"/>
        <w:numPr>
          <w:ilvl w:val="0"/>
          <w:numId w:val="3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rFonts w:cs="TTE2C26820t00"/>
          <w:sz w:val="22"/>
          <w:szCs w:val="22"/>
        </w:rPr>
        <w:t>Fund accounting for SPVs</w:t>
      </w:r>
      <w:r>
        <w:rPr>
          <w:rFonts w:cs="TTE2C26820t00"/>
          <w:sz w:val="22"/>
          <w:szCs w:val="22"/>
        </w:rPr>
        <w:t xml:space="preserve"> </w:t>
      </w:r>
    </w:p>
    <w:p w:rsidR="00C45000" w:rsidRPr="00C12122" w:rsidRDefault="00C45000" w:rsidP="00AC4B88">
      <w:pPr>
        <w:pStyle w:val="ListParagraph"/>
        <w:numPr>
          <w:ilvl w:val="0"/>
          <w:numId w:val="3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rFonts w:cs="TTE2C26820t00"/>
          <w:sz w:val="22"/>
          <w:szCs w:val="22"/>
        </w:rPr>
        <w:t>Reconciliation of inter-company accounts payable and receivables</w:t>
      </w:r>
    </w:p>
    <w:p w:rsidR="00B4098E" w:rsidRPr="00B4098E" w:rsidRDefault="00C45000" w:rsidP="00AC4B88">
      <w:pPr>
        <w:pStyle w:val="ListParagraph"/>
        <w:numPr>
          <w:ilvl w:val="0"/>
          <w:numId w:val="3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rFonts w:cs="TTE2C26820t00"/>
          <w:sz w:val="22"/>
          <w:szCs w:val="22"/>
        </w:rPr>
        <w:t>Calculation and p</w:t>
      </w:r>
      <w:r w:rsidR="00B4098E">
        <w:rPr>
          <w:rFonts w:cs="TTE2C26820t00"/>
          <w:sz w:val="22"/>
          <w:szCs w:val="22"/>
        </w:rPr>
        <w:t xml:space="preserve">reparation of </w:t>
      </w:r>
      <w:r>
        <w:rPr>
          <w:rFonts w:cs="TTE2C26820t00"/>
          <w:sz w:val="22"/>
          <w:szCs w:val="22"/>
        </w:rPr>
        <w:t xml:space="preserve">records </w:t>
      </w:r>
      <w:r w:rsidR="00B4098E">
        <w:rPr>
          <w:rFonts w:cs="TTE2C26820t00"/>
          <w:sz w:val="22"/>
          <w:szCs w:val="22"/>
        </w:rPr>
        <w:t>for GST remission</w:t>
      </w:r>
    </w:p>
    <w:p w:rsidR="00C45000" w:rsidRDefault="00C45000" w:rsidP="00C4500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Reconciliation of accounting records against corporate secretarial </w:t>
      </w:r>
      <w:r>
        <w:rPr>
          <w:sz w:val="22"/>
          <w:szCs w:val="22"/>
        </w:rPr>
        <w:t xml:space="preserve">(external) </w:t>
      </w:r>
      <w:r>
        <w:rPr>
          <w:sz w:val="22"/>
          <w:szCs w:val="22"/>
        </w:rPr>
        <w:t>records</w:t>
      </w:r>
    </w:p>
    <w:p w:rsidR="00B4098E" w:rsidRPr="00C54CC5" w:rsidRDefault="00B4098E" w:rsidP="00AC4B88">
      <w:pPr>
        <w:pStyle w:val="ListParagraph"/>
        <w:numPr>
          <w:ilvl w:val="0"/>
          <w:numId w:val="3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rFonts w:cs="TTE2C26820t00"/>
          <w:sz w:val="22"/>
          <w:szCs w:val="22"/>
        </w:rPr>
        <w:t>Preparation and response to auditor queries</w:t>
      </w:r>
    </w:p>
    <w:p w:rsidR="00C54CC5" w:rsidRPr="00AC4B88" w:rsidRDefault="00C54CC5" w:rsidP="00AC4B88">
      <w:pPr>
        <w:pStyle w:val="ListParagraph"/>
        <w:numPr>
          <w:ilvl w:val="0"/>
          <w:numId w:val="3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rFonts w:cs="TTE2C26820t00"/>
          <w:sz w:val="22"/>
          <w:szCs w:val="22"/>
        </w:rPr>
        <w:t>Liaise with auditors and corporate secretaries for confirmation of financial statements</w:t>
      </w:r>
    </w:p>
    <w:p w:rsidR="00C45000" w:rsidRDefault="00C45000" w:rsidP="00C45000">
      <w:pPr>
        <w:pStyle w:val="Heading1"/>
      </w:pPr>
      <w:r>
        <w:t xml:space="preserve">Other </w:t>
      </w:r>
      <w:r w:rsidR="00AC400C">
        <w:t>Important Information</w:t>
      </w:r>
    </w:p>
    <w:p w:rsidR="00C45000" w:rsidRDefault="00C45000" w:rsidP="00C45000">
      <w:pPr>
        <w:pStyle w:val="Bullet"/>
      </w:pPr>
      <w:r>
        <w:t>Client</w:t>
      </w:r>
      <w:r>
        <w:t>s</w:t>
      </w:r>
      <w:r>
        <w:t xml:space="preserve"> </w:t>
      </w:r>
    </w:p>
    <w:p w:rsidR="00C45000" w:rsidRDefault="00C45000" w:rsidP="00C45000">
      <w:pPr>
        <w:pStyle w:val="Bullet"/>
        <w:numPr>
          <w:ilvl w:val="1"/>
          <w:numId w:val="2"/>
        </w:numPr>
      </w:pPr>
      <w:r>
        <w:t>India real estate fund</w:t>
      </w:r>
      <w:r w:rsidR="00EC20A9">
        <w:t>s</w:t>
      </w:r>
      <w:r>
        <w:t xml:space="preserve"> with AUM of US$400 million</w:t>
      </w:r>
      <w:r w:rsidR="00EC20A9">
        <w:t xml:space="preserve"> and USD$500 million respectively</w:t>
      </w:r>
    </w:p>
    <w:p w:rsidR="00C45000" w:rsidRDefault="00EC20A9" w:rsidP="00C45000">
      <w:pPr>
        <w:pStyle w:val="Bullet"/>
        <w:numPr>
          <w:ilvl w:val="1"/>
          <w:numId w:val="2"/>
        </w:numPr>
      </w:pPr>
      <w:r>
        <w:t>US real estate private equity firm with AUM US$102 billion</w:t>
      </w:r>
    </w:p>
    <w:p w:rsidR="00C45000" w:rsidRDefault="00EC20A9" w:rsidP="00C45000">
      <w:pPr>
        <w:pStyle w:val="Bullet"/>
        <w:numPr>
          <w:ilvl w:val="1"/>
          <w:numId w:val="2"/>
        </w:numPr>
      </w:pPr>
      <w:r>
        <w:t>Real estate investment wing of one of the largest US finance groups with AUM of US$60 billion</w:t>
      </w:r>
    </w:p>
    <w:p w:rsidR="00C45000" w:rsidRDefault="00CC731F" w:rsidP="00C45000">
      <w:pPr>
        <w:pStyle w:val="Bullet"/>
        <w:numPr>
          <w:ilvl w:val="1"/>
          <w:numId w:val="2"/>
        </w:numPr>
      </w:pPr>
      <w:r>
        <w:t>Award winning Asian research, investment and brokerage firm</w:t>
      </w:r>
    </w:p>
    <w:p w:rsidR="00C45000" w:rsidRDefault="00C45000" w:rsidP="00C45000">
      <w:pPr>
        <w:pStyle w:val="Bullet"/>
      </w:pPr>
      <w:r>
        <w:t xml:space="preserve">Software – </w:t>
      </w:r>
      <w:r>
        <w:t xml:space="preserve">Investran, </w:t>
      </w:r>
      <w:r>
        <w:t>Oracle, Microsoft Excel, Microsoft Word, VBA</w:t>
      </w:r>
    </w:p>
    <w:p w:rsidR="00C45000" w:rsidRPr="00C12122" w:rsidRDefault="00C45000" w:rsidP="00C45000">
      <w:pPr>
        <w:pStyle w:val="Bullet"/>
      </w:pPr>
      <w:r>
        <w:t xml:space="preserve">Bank systems </w:t>
      </w:r>
      <w:r>
        <w:t xml:space="preserve">(view only) </w:t>
      </w:r>
      <w:r>
        <w:t>– HSBC, DBS</w:t>
      </w:r>
      <w:r>
        <w:t>, Standard Chartered, Bank of America</w:t>
      </w:r>
    </w:p>
    <w:p w:rsidR="00C45000" w:rsidRDefault="00C45000" w:rsidP="009F405C">
      <w:pPr>
        <w:spacing w:afterLines="20" w:after="48"/>
        <w:jc w:val="both"/>
        <w:rPr>
          <w:sz w:val="16"/>
          <w:szCs w:val="16"/>
          <w:lang w:val="en-US"/>
        </w:rPr>
      </w:pPr>
    </w:p>
    <w:p w:rsidR="00C45000" w:rsidRDefault="00C45000" w:rsidP="009F405C">
      <w:pPr>
        <w:spacing w:afterLines="20" w:after="48"/>
        <w:jc w:val="both"/>
        <w:rPr>
          <w:sz w:val="16"/>
          <w:szCs w:val="16"/>
          <w:lang w:val="en-US"/>
        </w:rPr>
      </w:pPr>
    </w:p>
    <w:p w:rsidR="00C54CC5" w:rsidRDefault="00C54CC5" w:rsidP="003553D4">
      <w:pPr>
        <w:tabs>
          <w:tab w:val="right" w:pos="8931"/>
        </w:tabs>
        <w:spacing w:before="60" w:afterLines="20" w:after="48"/>
        <w:ind w:right="-108"/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Senior Fund Account Analyst,</w:t>
      </w:r>
      <w:r>
        <w:rPr>
          <w:b/>
          <w:sz w:val="22"/>
          <w:szCs w:val="22"/>
          <w:lang w:val="en-US"/>
        </w:rPr>
        <w:tab/>
      </w:r>
      <w:r w:rsidRPr="00C54CC5">
        <w:rPr>
          <w:sz w:val="22"/>
          <w:szCs w:val="22"/>
          <w:lang w:val="en-US"/>
        </w:rPr>
        <w:t>May 2011 to April 2015</w:t>
      </w:r>
    </w:p>
    <w:p w:rsidR="00C54CC5" w:rsidRPr="00C54CC5" w:rsidRDefault="00C54CC5" w:rsidP="003553D4">
      <w:pPr>
        <w:spacing w:before="60" w:afterLines="20" w:after="48"/>
        <w:ind w:right="-108"/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Citibank Singapore</w:t>
      </w:r>
    </w:p>
    <w:p w:rsidR="00C54CC5" w:rsidRDefault="00AC400C" w:rsidP="00AC400C">
      <w:pPr>
        <w:pStyle w:val="Heading1"/>
        <w:rPr>
          <w:lang w:val="en-US"/>
        </w:rPr>
      </w:pPr>
      <w:r>
        <w:rPr>
          <w:lang w:val="en-US"/>
        </w:rPr>
        <w:t>Fund Accounting</w:t>
      </w:r>
    </w:p>
    <w:p w:rsidR="00C54CC5" w:rsidRPr="003553D4" w:rsidRDefault="00C54CC5" w:rsidP="003553D4">
      <w:pPr>
        <w:pStyle w:val="ListParagraph"/>
        <w:numPr>
          <w:ilvl w:val="0"/>
          <w:numId w:val="4"/>
        </w:numPr>
      </w:pPr>
      <w:r>
        <w:rPr>
          <w:rFonts w:cs="TTE2C26820t00"/>
          <w:sz w:val="22"/>
          <w:szCs w:val="22"/>
        </w:rPr>
        <w:t>Daily delivery of NAV</w:t>
      </w:r>
      <w:r w:rsidR="003553D4">
        <w:rPr>
          <w:rFonts w:cs="TTE2C26820t00"/>
          <w:sz w:val="22"/>
          <w:szCs w:val="22"/>
        </w:rPr>
        <w:t xml:space="preserve"> of funds </w:t>
      </w:r>
    </w:p>
    <w:p w:rsidR="00C54CC5" w:rsidRPr="00C54CC5" w:rsidRDefault="00C54CC5" w:rsidP="00C54CC5">
      <w:pPr>
        <w:pStyle w:val="ListParagraph"/>
        <w:numPr>
          <w:ilvl w:val="0"/>
          <w:numId w:val="4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rFonts w:cs="TTE2C26820t00"/>
          <w:sz w:val="22"/>
          <w:szCs w:val="22"/>
        </w:rPr>
        <w:t>Verification of trade, stock and cash position against custodian and middle-office records</w:t>
      </w:r>
    </w:p>
    <w:p w:rsidR="00C54CC5" w:rsidRPr="00C54CC5" w:rsidRDefault="00C54CC5" w:rsidP="00C54CC5">
      <w:pPr>
        <w:pStyle w:val="ListParagraph"/>
        <w:numPr>
          <w:ilvl w:val="0"/>
          <w:numId w:val="4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rFonts w:cs="TTE2C26820t00"/>
          <w:sz w:val="22"/>
          <w:szCs w:val="22"/>
        </w:rPr>
        <w:t>Verification of anomalies – significant and zero price movement, daily interest movement, significant overall portfolio unrealised movement</w:t>
      </w:r>
    </w:p>
    <w:p w:rsidR="00C54CC5" w:rsidRPr="00C54CC5" w:rsidRDefault="00C54CC5" w:rsidP="00C54CC5">
      <w:pPr>
        <w:pStyle w:val="ListParagraph"/>
        <w:numPr>
          <w:ilvl w:val="0"/>
          <w:numId w:val="4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rFonts w:cs="TTE2C26820t00"/>
          <w:sz w:val="22"/>
          <w:szCs w:val="22"/>
        </w:rPr>
        <w:t>Consolidation of month end reports</w:t>
      </w:r>
    </w:p>
    <w:p w:rsidR="00C54CC5" w:rsidRPr="00C54CC5" w:rsidRDefault="00C54CC5" w:rsidP="00C54CC5">
      <w:pPr>
        <w:pStyle w:val="ListParagraph"/>
        <w:numPr>
          <w:ilvl w:val="0"/>
          <w:numId w:val="4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rFonts w:cs="TTE2C26820t00"/>
          <w:sz w:val="22"/>
          <w:szCs w:val="22"/>
        </w:rPr>
        <w:t>Preparation of semi-annual and annual financial statements</w:t>
      </w:r>
    </w:p>
    <w:p w:rsidR="00C54CC5" w:rsidRPr="00C54CC5" w:rsidRDefault="00C54CC5" w:rsidP="00C54CC5">
      <w:pPr>
        <w:pStyle w:val="ListParagraph"/>
        <w:numPr>
          <w:ilvl w:val="0"/>
          <w:numId w:val="4"/>
        </w:numPr>
        <w:spacing w:afterLines="20" w:after="48"/>
        <w:jc w:val="both"/>
        <w:rPr>
          <w:sz w:val="22"/>
          <w:szCs w:val="22"/>
          <w:lang w:val="en-US"/>
        </w:rPr>
      </w:pPr>
      <w:r>
        <w:rPr>
          <w:rFonts w:cs="TTE2C26820t00"/>
          <w:sz w:val="22"/>
          <w:szCs w:val="22"/>
        </w:rPr>
        <w:t>Liaise with auditors, clients and trustees for confirmation of financial statements</w:t>
      </w:r>
    </w:p>
    <w:p w:rsidR="00C54CC5" w:rsidRPr="00C54CC5" w:rsidRDefault="00AC400C" w:rsidP="00AC400C">
      <w:pPr>
        <w:pStyle w:val="Heading1"/>
        <w:rPr>
          <w:lang w:val="en-US"/>
        </w:rPr>
      </w:pPr>
      <w:r>
        <w:rPr>
          <w:lang w:val="en-US"/>
        </w:rPr>
        <w:t>Other Important Information</w:t>
      </w:r>
    </w:p>
    <w:p w:rsidR="003F62CD" w:rsidRPr="00AC400C" w:rsidRDefault="00AC400C" w:rsidP="00C54CC5">
      <w:pPr>
        <w:pStyle w:val="ListParagraph"/>
        <w:numPr>
          <w:ilvl w:val="0"/>
          <w:numId w:val="5"/>
        </w:numPr>
      </w:pPr>
      <w:r>
        <w:rPr>
          <w:rFonts w:cs="TTE2C26820t00"/>
          <w:sz w:val="22"/>
          <w:szCs w:val="22"/>
        </w:rPr>
        <w:t>Accounting, monitoring and review of 70+ funds on daily basis</w:t>
      </w:r>
    </w:p>
    <w:p w:rsidR="00AC400C" w:rsidRPr="00AC400C" w:rsidRDefault="00AC400C" w:rsidP="00C54CC5">
      <w:pPr>
        <w:pStyle w:val="ListParagraph"/>
        <w:numPr>
          <w:ilvl w:val="0"/>
          <w:numId w:val="5"/>
        </w:numPr>
      </w:pPr>
      <w:r>
        <w:rPr>
          <w:rFonts w:cs="TTE2C26820t00"/>
          <w:sz w:val="22"/>
          <w:szCs w:val="22"/>
        </w:rPr>
        <w:t>Financial instruments: equities, bonds, futures, forwards, swaps</w:t>
      </w:r>
    </w:p>
    <w:p w:rsidR="00AC400C" w:rsidRPr="00C54CC5" w:rsidRDefault="00AC400C" w:rsidP="00C54CC5">
      <w:pPr>
        <w:pStyle w:val="ListParagraph"/>
        <w:numPr>
          <w:ilvl w:val="0"/>
          <w:numId w:val="5"/>
        </w:numPr>
      </w:pPr>
      <w:r>
        <w:rPr>
          <w:rFonts w:cs="TTE2C26820t00"/>
          <w:sz w:val="22"/>
          <w:szCs w:val="22"/>
        </w:rPr>
        <w:t>Total AUA of US$4 billion</w:t>
      </w:r>
    </w:p>
    <w:p w:rsidR="00C54CC5" w:rsidRPr="00AC400C" w:rsidRDefault="00C54CC5" w:rsidP="00C54CC5">
      <w:pPr>
        <w:pStyle w:val="ListParagraph"/>
        <w:numPr>
          <w:ilvl w:val="0"/>
          <w:numId w:val="5"/>
        </w:numPr>
      </w:pPr>
      <w:r>
        <w:rPr>
          <w:rFonts w:cs="TTE2C26820t00"/>
          <w:sz w:val="22"/>
          <w:szCs w:val="22"/>
        </w:rPr>
        <w:t>Led initiatives to automate processes via SQL and Excel VBA integration</w:t>
      </w:r>
    </w:p>
    <w:p w:rsidR="00AC400C" w:rsidRPr="00C54CC5" w:rsidRDefault="00AC400C" w:rsidP="00C54CC5">
      <w:pPr>
        <w:pStyle w:val="ListParagraph"/>
        <w:numPr>
          <w:ilvl w:val="0"/>
          <w:numId w:val="5"/>
        </w:numPr>
      </w:pPr>
      <w:r>
        <w:rPr>
          <w:rFonts w:cs="TTE2C26820t00"/>
          <w:sz w:val="22"/>
          <w:szCs w:val="22"/>
        </w:rPr>
        <w:t xml:space="preserve">Software – </w:t>
      </w:r>
      <w:proofErr w:type="spellStart"/>
      <w:r>
        <w:rPr>
          <w:rFonts w:cs="TTE2C26820t00"/>
          <w:sz w:val="22"/>
          <w:szCs w:val="22"/>
        </w:rPr>
        <w:t>Multifonds</w:t>
      </w:r>
      <w:proofErr w:type="spellEnd"/>
      <w:r>
        <w:rPr>
          <w:rFonts w:cs="TTE2C26820t00"/>
          <w:sz w:val="22"/>
          <w:szCs w:val="22"/>
        </w:rPr>
        <w:t>, Microsoft Excel, VBA</w:t>
      </w:r>
    </w:p>
    <w:p w:rsidR="00C54CC5" w:rsidRDefault="00C54CC5" w:rsidP="00C54CC5"/>
    <w:p w:rsidR="003553D4" w:rsidRDefault="003553D4" w:rsidP="00C54CC5"/>
    <w:p w:rsidR="003553D4" w:rsidRPr="00BF2CC5" w:rsidRDefault="003553D4" w:rsidP="00A059AF">
      <w:pPr>
        <w:tabs>
          <w:tab w:val="right" w:pos="8931"/>
        </w:tabs>
        <w:spacing w:afterLines="20" w:after="48"/>
        <w:ind w:right="-108"/>
        <w:jc w:val="both"/>
        <w:rPr>
          <w:b/>
          <w:sz w:val="22"/>
          <w:szCs w:val="22"/>
          <w:lang w:val="en-US"/>
        </w:rPr>
      </w:pPr>
      <w:r w:rsidRPr="00BF2CC5">
        <w:rPr>
          <w:b/>
          <w:sz w:val="22"/>
          <w:szCs w:val="22"/>
          <w:lang w:val="en-US"/>
        </w:rPr>
        <w:t>Accounts Executive,</w:t>
      </w:r>
      <w:r>
        <w:rPr>
          <w:b/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July 2008 to April 2011</w:t>
      </w:r>
      <w:r w:rsidRPr="00BF2CC5">
        <w:rPr>
          <w:b/>
          <w:sz w:val="22"/>
          <w:szCs w:val="22"/>
          <w:lang w:val="en-US"/>
        </w:rPr>
        <w:t xml:space="preserve">  </w:t>
      </w:r>
    </w:p>
    <w:p w:rsidR="003553D4" w:rsidRDefault="003553D4" w:rsidP="003553D4">
      <w:r w:rsidRPr="00BF2CC5">
        <w:rPr>
          <w:b/>
          <w:sz w:val="22"/>
          <w:szCs w:val="22"/>
          <w:lang w:val="en-US"/>
        </w:rPr>
        <w:t>Unilever Asia Private Limited</w:t>
      </w:r>
    </w:p>
    <w:p w:rsidR="00C45000" w:rsidRPr="00C45000" w:rsidRDefault="00C45000" w:rsidP="00C45000">
      <w:pPr>
        <w:pStyle w:val="Heading1"/>
      </w:pPr>
      <w:r>
        <w:t>Duties</w:t>
      </w:r>
    </w:p>
    <w:p w:rsidR="003553D4" w:rsidRPr="003553D4" w:rsidRDefault="00C45000" w:rsidP="003553D4">
      <w:pPr>
        <w:pStyle w:val="ListParagraph"/>
        <w:numPr>
          <w:ilvl w:val="0"/>
          <w:numId w:val="7"/>
        </w:numPr>
        <w:rPr>
          <w:u w:val="single"/>
        </w:rPr>
      </w:pPr>
      <w:r>
        <w:rPr>
          <w:rFonts w:cs="TTE2C26820t00"/>
          <w:sz w:val="22"/>
          <w:szCs w:val="22"/>
        </w:rPr>
        <w:t>Accounts Receivables and Fixed Assets Management</w:t>
      </w:r>
    </w:p>
    <w:p w:rsidR="003553D4" w:rsidRDefault="003553D4" w:rsidP="003553D4">
      <w:pPr>
        <w:rPr>
          <w:u w:val="single"/>
        </w:rPr>
      </w:pPr>
    </w:p>
    <w:p w:rsidR="00C45000" w:rsidRDefault="00C45000" w:rsidP="003553D4">
      <w:pPr>
        <w:rPr>
          <w:u w:val="single"/>
        </w:rPr>
      </w:pPr>
    </w:p>
    <w:p w:rsidR="003553D4" w:rsidRPr="003553D4" w:rsidRDefault="003553D4" w:rsidP="00A059AF">
      <w:pPr>
        <w:tabs>
          <w:tab w:val="right" w:pos="8931"/>
        </w:tabs>
        <w:spacing w:afterLines="20" w:after="48"/>
        <w:ind w:right="-108"/>
        <w:jc w:val="both"/>
        <w:rPr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Financial Advisor, </w:t>
      </w:r>
      <w:r>
        <w:rPr>
          <w:b/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June 2006 to July 2008</w:t>
      </w:r>
    </w:p>
    <w:p w:rsidR="003553D4" w:rsidRDefault="003553D4" w:rsidP="003553D4">
      <w:pPr>
        <w:rPr>
          <w:u w:val="single"/>
        </w:rPr>
      </w:pPr>
      <w:r>
        <w:rPr>
          <w:b/>
          <w:sz w:val="22"/>
          <w:szCs w:val="22"/>
          <w:lang w:val="en-US"/>
        </w:rPr>
        <w:t>Prudential Assurance Company (Singapore)</w:t>
      </w:r>
    </w:p>
    <w:p w:rsidR="00A059AF" w:rsidRDefault="00A059AF">
      <w:pPr>
        <w:rPr>
          <w:sz w:val="22"/>
          <w:szCs w:val="22"/>
          <w:u w:val="single"/>
        </w:rPr>
      </w:pPr>
      <w:bookmarkStart w:id="0" w:name="_GoBack"/>
      <w:bookmarkEnd w:id="0"/>
    </w:p>
    <w:p w:rsidR="00AC400C" w:rsidRDefault="00AC400C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A059AF" w:rsidRDefault="00A059AF" w:rsidP="00A059AF">
      <w:pPr>
        <w:pBdr>
          <w:bottom w:val="single" w:sz="4" w:space="1" w:color="auto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EDUCATION</w:t>
      </w:r>
    </w:p>
    <w:p w:rsidR="00A059AF" w:rsidRPr="00A059AF" w:rsidRDefault="00A059AF" w:rsidP="00A059AF">
      <w:pPr>
        <w:tabs>
          <w:tab w:val="right" w:pos="8931"/>
        </w:tabs>
        <w:jc w:val="both"/>
        <w:rPr>
          <w:sz w:val="22"/>
          <w:szCs w:val="22"/>
          <w:lang w:val="en-US"/>
        </w:rPr>
      </w:pPr>
      <w:r w:rsidRPr="00BF2CC5">
        <w:rPr>
          <w:b/>
          <w:sz w:val="22"/>
          <w:szCs w:val="22"/>
          <w:lang w:val="en-US"/>
        </w:rPr>
        <w:t xml:space="preserve">Bachelor of Computing (Computer Engineering), </w:t>
      </w:r>
      <w:r>
        <w:rPr>
          <w:b/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2002 to 2006</w:t>
      </w:r>
    </w:p>
    <w:p w:rsidR="00A059AF" w:rsidRDefault="00A059AF" w:rsidP="00A059AF">
      <w:pPr>
        <w:rPr>
          <w:sz w:val="22"/>
          <w:szCs w:val="22"/>
        </w:rPr>
      </w:pPr>
      <w:r w:rsidRPr="00BF2CC5">
        <w:rPr>
          <w:b/>
          <w:sz w:val="22"/>
          <w:szCs w:val="22"/>
          <w:lang w:val="en-US"/>
        </w:rPr>
        <w:t>National University of Singapore</w:t>
      </w:r>
    </w:p>
    <w:p w:rsidR="00A059AF" w:rsidRPr="00A059AF" w:rsidRDefault="00A059AF" w:rsidP="00A059AF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F2CC5">
        <w:rPr>
          <w:rFonts w:cs="TTE2C26820t00"/>
          <w:sz w:val="22"/>
          <w:szCs w:val="22"/>
        </w:rPr>
        <w:t>Graduated Second Class Honours</w:t>
      </w:r>
    </w:p>
    <w:p w:rsidR="00A059AF" w:rsidRDefault="00A059AF" w:rsidP="00A059AF">
      <w:pPr>
        <w:rPr>
          <w:sz w:val="22"/>
          <w:szCs w:val="22"/>
        </w:rPr>
      </w:pPr>
    </w:p>
    <w:p w:rsidR="00A059AF" w:rsidRPr="00A059AF" w:rsidRDefault="00A059AF" w:rsidP="00A059AF">
      <w:pPr>
        <w:tabs>
          <w:tab w:val="right" w:pos="8931"/>
        </w:tabs>
        <w:rPr>
          <w:sz w:val="22"/>
          <w:szCs w:val="22"/>
          <w:lang w:val="en-US"/>
        </w:rPr>
      </w:pPr>
      <w:r w:rsidRPr="00BF2CC5">
        <w:rPr>
          <w:b/>
          <w:sz w:val="22"/>
          <w:szCs w:val="22"/>
          <w:lang w:val="en-US"/>
        </w:rPr>
        <w:t>Association of Chartered Certified Accountants (ACCA)</w:t>
      </w:r>
      <w:r>
        <w:rPr>
          <w:b/>
          <w:sz w:val="22"/>
          <w:szCs w:val="22"/>
          <w:lang w:val="en-US"/>
        </w:rPr>
        <w:t>,</w:t>
      </w:r>
      <w:r>
        <w:rPr>
          <w:b/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>2009 to Present</w:t>
      </w:r>
    </w:p>
    <w:p w:rsidR="00A059AF" w:rsidRPr="00A059AF" w:rsidRDefault="00A059AF" w:rsidP="00A059AF">
      <w:pPr>
        <w:rPr>
          <w:sz w:val="22"/>
          <w:szCs w:val="22"/>
        </w:rPr>
      </w:pPr>
      <w:r>
        <w:rPr>
          <w:b/>
          <w:sz w:val="22"/>
          <w:szCs w:val="22"/>
          <w:lang w:val="en-US"/>
        </w:rPr>
        <w:t>Self-Study</w:t>
      </w:r>
    </w:p>
    <w:p w:rsidR="00A059AF" w:rsidRPr="00A059AF" w:rsidRDefault="00A059AF" w:rsidP="00A059AF">
      <w:pPr>
        <w:pStyle w:val="ListParagraph"/>
        <w:numPr>
          <w:ilvl w:val="0"/>
          <w:numId w:val="9"/>
        </w:numPr>
        <w:rPr>
          <w:sz w:val="22"/>
          <w:szCs w:val="22"/>
        </w:rPr>
      </w:pPr>
      <w:r w:rsidRPr="00BF2CC5">
        <w:rPr>
          <w:rFonts w:cs="TTE2C26820t00"/>
          <w:sz w:val="22"/>
          <w:szCs w:val="22"/>
        </w:rPr>
        <w:t xml:space="preserve">Completed Level </w:t>
      </w:r>
      <w:r>
        <w:rPr>
          <w:rFonts w:cs="TTE2C26820t00"/>
          <w:sz w:val="22"/>
          <w:szCs w:val="22"/>
        </w:rPr>
        <w:t xml:space="preserve">2 (F1 – F9 and P1 </w:t>
      </w:r>
      <w:r>
        <w:rPr>
          <w:rFonts w:cs="TTE2C26820t00"/>
          <w:sz w:val="22"/>
          <w:szCs w:val="22"/>
        </w:rPr>
        <w:softHyphen/>
      </w:r>
      <w:r>
        <w:rPr>
          <w:rFonts w:cs="TTE2C26820t00"/>
          <w:sz w:val="22"/>
          <w:szCs w:val="22"/>
        </w:rPr>
        <w:softHyphen/>
      </w:r>
      <w:r>
        <w:rPr>
          <w:rFonts w:cs="TTE2C26820t00"/>
          <w:sz w:val="22"/>
          <w:szCs w:val="22"/>
        </w:rPr>
        <w:softHyphen/>
      </w:r>
      <w:r>
        <w:rPr>
          <w:rFonts w:cs="TTE2C26820t00"/>
          <w:sz w:val="22"/>
          <w:szCs w:val="22"/>
        </w:rPr>
        <w:softHyphen/>
        <w:t>– P2) of program</w:t>
      </w:r>
    </w:p>
    <w:p w:rsidR="00A059AF" w:rsidRPr="00A059AF" w:rsidRDefault="00A059AF" w:rsidP="00A059AF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rFonts w:cs="TTE2C26820t00"/>
          <w:sz w:val="22"/>
          <w:szCs w:val="22"/>
        </w:rPr>
        <w:t>E</w:t>
      </w:r>
      <w:r w:rsidRPr="00BF2CC5">
        <w:rPr>
          <w:rFonts w:cs="TTE2C26820t00"/>
          <w:sz w:val="22"/>
          <w:szCs w:val="22"/>
        </w:rPr>
        <w:t xml:space="preserve">xpected date of </w:t>
      </w:r>
      <w:r>
        <w:rPr>
          <w:rFonts w:cs="TTE2C26820t00"/>
          <w:sz w:val="22"/>
          <w:szCs w:val="22"/>
        </w:rPr>
        <w:t>completion December</w:t>
      </w:r>
      <w:r w:rsidRPr="00BF2CC5">
        <w:rPr>
          <w:rFonts w:cs="TTE2C26820t00"/>
          <w:sz w:val="22"/>
          <w:szCs w:val="22"/>
        </w:rPr>
        <w:t xml:space="preserve"> 201</w:t>
      </w:r>
      <w:r>
        <w:rPr>
          <w:rFonts w:cs="TTE2C26820t00"/>
          <w:sz w:val="22"/>
          <w:szCs w:val="22"/>
        </w:rPr>
        <w:t>7</w:t>
      </w:r>
    </w:p>
    <w:p w:rsidR="00A059AF" w:rsidRDefault="00A059AF" w:rsidP="00A059AF">
      <w:pPr>
        <w:rPr>
          <w:sz w:val="22"/>
          <w:szCs w:val="22"/>
        </w:rPr>
      </w:pPr>
    </w:p>
    <w:p w:rsidR="00A059AF" w:rsidRDefault="00A059AF" w:rsidP="00A059AF">
      <w:pPr>
        <w:tabs>
          <w:tab w:val="right" w:pos="8931"/>
        </w:tabs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Chartered Financial Analyst, CFA,</w:t>
      </w:r>
      <w:r>
        <w:rPr>
          <w:b/>
          <w:sz w:val="22"/>
          <w:szCs w:val="22"/>
          <w:lang w:val="en-US"/>
        </w:rPr>
        <w:tab/>
      </w:r>
      <w:r w:rsidRPr="00A059AF">
        <w:rPr>
          <w:sz w:val="22"/>
          <w:szCs w:val="22"/>
          <w:lang w:val="en-US"/>
        </w:rPr>
        <w:t>2011 to Present</w:t>
      </w:r>
    </w:p>
    <w:p w:rsidR="00A059AF" w:rsidRDefault="00A059AF" w:rsidP="00A059AF">
      <w:pPr>
        <w:ind w:right="4747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Self-Study</w:t>
      </w:r>
    </w:p>
    <w:p w:rsidR="00A059AF" w:rsidRPr="00A059AF" w:rsidRDefault="00A059AF" w:rsidP="00A059AF">
      <w:pPr>
        <w:pStyle w:val="ListParagraph"/>
        <w:numPr>
          <w:ilvl w:val="0"/>
          <w:numId w:val="10"/>
        </w:numPr>
        <w:ind w:right="4747"/>
        <w:rPr>
          <w:b/>
          <w:sz w:val="22"/>
          <w:szCs w:val="22"/>
          <w:lang w:val="en-US"/>
        </w:rPr>
      </w:pPr>
      <w:r>
        <w:rPr>
          <w:rFonts w:cs="TTE2C26820t00"/>
          <w:sz w:val="22"/>
          <w:szCs w:val="22"/>
        </w:rPr>
        <w:t>Completed CFA Level II</w:t>
      </w:r>
    </w:p>
    <w:p w:rsidR="00A059AF" w:rsidRPr="00A059AF" w:rsidRDefault="00A059AF" w:rsidP="00A059AF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rFonts w:cs="TTE2C26820t00"/>
          <w:sz w:val="22"/>
          <w:szCs w:val="22"/>
        </w:rPr>
        <w:t>E</w:t>
      </w:r>
      <w:r w:rsidRPr="00BF2CC5">
        <w:rPr>
          <w:rFonts w:cs="TTE2C26820t00"/>
          <w:sz w:val="22"/>
          <w:szCs w:val="22"/>
        </w:rPr>
        <w:t xml:space="preserve">xpected date of </w:t>
      </w:r>
      <w:r>
        <w:rPr>
          <w:rFonts w:cs="TTE2C26820t00"/>
          <w:sz w:val="22"/>
          <w:szCs w:val="22"/>
        </w:rPr>
        <w:t xml:space="preserve">completion June </w:t>
      </w:r>
      <w:r w:rsidRPr="00BF2CC5">
        <w:rPr>
          <w:rFonts w:cs="TTE2C26820t00"/>
          <w:sz w:val="22"/>
          <w:szCs w:val="22"/>
        </w:rPr>
        <w:t>201</w:t>
      </w:r>
      <w:r>
        <w:rPr>
          <w:rFonts w:cs="TTE2C26820t00"/>
          <w:sz w:val="22"/>
          <w:szCs w:val="22"/>
        </w:rPr>
        <w:t>8</w:t>
      </w:r>
    </w:p>
    <w:p w:rsidR="00A059AF" w:rsidRDefault="00A059AF">
      <w:pPr>
        <w:rPr>
          <w:sz w:val="16"/>
          <w:szCs w:val="16"/>
          <w:lang w:val="en-US"/>
        </w:rPr>
      </w:pPr>
    </w:p>
    <w:p w:rsidR="00C45000" w:rsidRDefault="00C45000">
      <w:pPr>
        <w:rPr>
          <w:sz w:val="16"/>
          <w:szCs w:val="16"/>
          <w:lang w:val="en-US"/>
        </w:rPr>
      </w:pPr>
    </w:p>
    <w:p w:rsidR="0093726C" w:rsidRDefault="00C12122" w:rsidP="00A059AF">
      <w:pPr>
        <w:pBdr>
          <w:bottom w:val="single" w:sz="4" w:space="1" w:color="auto"/>
        </w:pBdr>
        <w:spacing w:after="120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HOBBIES, INTERESTS AND OTHE</w:t>
      </w:r>
      <w:r w:rsidR="00A059AF">
        <w:rPr>
          <w:b/>
          <w:sz w:val="20"/>
          <w:szCs w:val="20"/>
          <w:lang w:val="en-US"/>
        </w:rPr>
        <w:t>RS</w:t>
      </w:r>
    </w:p>
    <w:p w:rsidR="00A059AF" w:rsidRPr="00A059AF" w:rsidRDefault="00A059AF" w:rsidP="00A059AF">
      <w:pPr>
        <w:pStyle w:val="ListParagraph"/>
        <w:numPr>
          <w:ilvl w:val="0"/>
          <w:numId w:val="11"/>
        </w:numPr>
        <w:spacing w:after="120"/>
        <w:jc w:val="both"/>
        <w:rPr>
          <w:sz w:val="22"/>
          <w:szCs w:val="22"/>
          <w:lang w:val="en-US"/>
        </w:rPr>
      </w:pPr>
      <w:r w:rsidRPr="00BF2CC5">
        <w:rPr>
          <w:rFonts w:cs="TTE2C26820t00"/>
          <w:sz w:val="22"/>
          <w:szCs w:val="22"/>
        </w:rPr>
        <w:t xml:space="preserve">IT skills: </w:t>
      </w:r>
      <w:r w:rsidR="00C45000">
        <w:rPr>
          <w:rFonts w:cs="TTE2C26820t00"/>
          <w:sz w:val="22"/>
          <w:szCs w:val="22"/>
        </w:rPr>
        <w:t xml:space="preserve">Investran, </w:t>
      </w:r>
      <w:r>
        <w:rPr>
          <w:rFonts w:cs="TTE2C26820t00"/>
          <w:sz w:val="22"/>
          <w:szCs w:val="22"/>
        </w:rPr>
        <w:t>Oracle</w:t>
      </w:r>
      <w:r w:rsidRPr="00BF2CC5">
        <w:rPr>
          <w:rFonts w:cs="TTE2C26820t00"/>
          <w:sz w:val="22"/>
          <w:szCs w:val="22"/>
        </w:rPr>
        <w:t xml:space="preserve">, </w:t>
      </w:r>
      <w:proofErr w:type="spellStart"/>
      <w:r>
        <w:rPr>
          <w:rFonts w:cs="TTE2C26820t00"/>
          <w:sz w:val="22"/>
          <w:szCs w:val="22"/>
        </w:rPr>
        <w:t>Multifonds</w:t>
      </w:r>
      <w:proofErr w:type="spellEnd"/>
      <w:r w:rsidR="00C45000">
        <w:rPr>
          <w:rFonts w:cs="TTE2C26820t00"/>
          <w:sz w:val="22"/>
          <w:szCs w:val="22"/>
        </w:rPr>
        <w:t>, Microsoft Office suite</w:t>
      </w:r>
      <w:r>
        <w:rPr>
          <w:rFonts w:cs="TTE2C26820t00"/>
          <w:sz w:val="22"/>
          <w:szCs w:val="22"/>
        </w:rPr>
        <w:t>, VBA programming</w:t>
      </w:r>
    </w:p>
    <w:p w:rsidR="00A059AF" w:rsidRDefault="00A059AF" w:rsidP="00A059AF">
      <w:pPr>
        <w:pStyle w:val="ListParagraph"/>
        <w:numPr>
          <w:ilvl w:val="0"/>
          <w:numId w:val="11"/>
        </w:numPr>
        <w:spacing w:after="120"/>
        <w:jc w:val="both"/>
        <w:rPr>
          <w:sz w:val="22"/>
          <w:szCs w:val="22"/>
          <w:lang w:val="en-US"/>
        </w:rPr>
      </w:pPr>
      <w:r w:rsidRPr="00BF2CC5">
        <w:rPr>
          <w:sz w:val="22"/>
          <w:szCs w:val="22"/>
          <w:lang w:val="en-US"/>
        </w:rPr>
        <w:t xml:space="preserve">Hobbies: </w:t>
      </w:r>
      <w:r>
        <w:rPr>
          <w:sz w:val="22"/>
          <w:szCs w:val="22"/>
          <w:lang w:val="en-US"/>
        </w:rPr>
        <w:t>Gym</w:t>
      </w:r>
      <w:r w:rsidRPr="00BF2CC5">
        <w:rPr>
          <w:sz w:val="22"/>
          <w:szCs w:val="22"/>
          <w:lang w:val="en-US"/>
        </w:rPr>
        <w:t xml:space="preserve">, </w:t>
      </w:r>
      <w:r w:rsidR="00C45000">
        <w:rPr>
          <w:sz w:val="22"/>
          <w:szCs w:val="22"/>
          <w:lang w:val="en-US"/>
        </w:rPr>
        <w:t>Investing, Reading</w:t>
      </w:r>
    </w:p>
    <w:p w:rsidR="00A059AF" w:rsidRPr="00A059AF" w:rsidRDefault="00A059AF" w:rsidP="00A059AF">
      <w:pPr>
        <w:pStyle w:val="ListParagraph"/>
        <w:numPr>
          <w:ilvl w:val="0"/>
          <w:numId w:val="11"/>
        </w:numPr>
        <w:spacing w:after="120"/>
        <w:jc w:val="both"/>
        <w:rPr>
          <w:sz w:val="22"/>
          <w:szCs w:val="22"/>
          <w:lang w:val="en-US"/>
        </w:rPr>
      </w:pPr>
      <w:r w:rsidRPr="00BF2CC5">
        <w:rPr>
          <w:sz w:val="22"/>
          <w:szCs w:val="22"/>
          <w:lang w:val="en-US"/>
        </w:rPr>
        <w:t xml:space="preserve">Other interests: </w:t>
      </w:r>
      <w:r>
        <w:rPr>
          <w:sz w:val="22"/>
          <w:szCs w:val="22"/>
          <w:lang w:val="en-US"/>
        </w:rPr>
        <w:t>Coding, Cycling</w:t>
      </w:r>
    </w:p>
    <w:sectPr w:rsidR="00A059AF" w:rsidRPr="00A059AF" w:rsidSect="003F62CD">
      <w:headerReference w:type="default" r:id="rId8"/>
      <w:pgSz w:w="11906" w:h="16838"/>
      <w:pgMar w:top="1843" w:right="1466" w:bottom="709" w:left="1440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BD5" w:rsidRDefault="009E1BD5" w:rsidP="00284472">
      <w:r>
        <w:separator/>
      </w:r>
    </w:p>
  </w:endnote>
  <w:endnote w:type="continuationSeparator" w:id="0">
    <w:p w:rsidR="009E1BD5" w:rsidRDefault="009E1BD5" w:rsidP="0028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E2C268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BD5" w:rsidRDefault="009E1BD5" w:rsidP="00284472">
      <w:r>
        <w:separator/>
      </w:r>
    </w:p>
  </w:footnote>
  <w:footnote w:type="continuationSeparator" w:id="0">
    <w:p w:rsidR="009E1BD5" w:rsidRDefault="009E1BD5" w:rsidP="00284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472" w:rsidRDefault="00284472" w:rsidP="00284472">
    <w:pPr>
      <w:pBdr>
        <w:bottom w:val="single" w:sz="24" w:space="1" w:color="auto"/>
      </w:pBdr>
      <w:jc w:val="both"/>
      <w:rPr>
        <w:lang w:val="en-US"/>
      </w:rPr>
    </w:pPr>
    <w:r>
      <w:rPr>
        <w:b/>
        <w:sz w:val="32"/>
        <w:szCs w:val="32"/>
        <w:lang w:val="en-US"/>
      </w:rPr>
      <w:t xml:space="preserve">Isaac Yeo </w:t>
    </w:r>
    <w:proofErr w:type="spellStart"/>
    <w:r>
      <w:rPr>
        <w:b/>
        <w:sz w:val="32"/>
        <w:szCs w:val="32"/>
        <w:lang w:val="en-US"/>
      </w:rPr>
      <w:t>Weien</w:t>
    </w:r>
    <w:proofErr w:type="spellEnd"/>
    <w:r>
      <w:rPr>
        <w:lang w:val="en-US"/>
      </w:rPr>
      <w:tab/>
    </w:r>
    <w:r>
      <w:rPr>
        <w:lang w:val="en-US"/>
      </w:rPr>
      <w:tab/>
      <w:t xml:space="preserve">Mobile: +65 9747 8183 | Email: </w:t>
    </w:r>
    <w:hyperlink r:id="rId1" w:history="1">
      <w:r w:rsidRPr="00311C95">
        <w:rPr>
          <w:rStyle w:val="Hyperlink"/>
          <w:lang w:val="en-US"/>
        </w:rPr>
        <w:t>yeoweien@gmail.com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5532"/>
    <w:multiLevelType w:val="hybridMultilevel"/>
    <w:tmpl w:val="5906BE22"/>
    <w:lvl w:ilvl="0" w:tplc="4886CB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74B86"/>
    <w:multiLevelType w:val="hybridMultilevel"/>
    <w:tmpl w:val="3E50D790"/>
    <w:lvl w:ilvl="0" w:tplc="4886CB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B012D"/>
    <w:multiLevelType w:val="hybridMultilevel"/>
    <w:tmpl w:val="735899E0"/>
    <w:lvl w:ilvl="0" w:tplc="4886CB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84CC3"/>
    <w:multiLevelType w:val="hybridMultilevel"/>
    <w:tmpl w:val="10F86B90"/>
    <w:lvl w:ilvl="0" w:tplc="4886CB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E0028"/>
    <w:multiLevelType w:val="hybridMultilevel"/>
    <w:tmpl w:val="A8765580"/>
    <w:lvl w:ilvl="0" w:tplc="85545FBC">
      <w:start w:val="1"/>
      <w:numFmt w:val="bullet"/>
      <w:pStyle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973AB"/>
    <w:multiLevelType w:val="hybridMultilevel"/>
    <w:tmpl w:val="8C2AA03E"/>
    <w:lvl w:ilvl="0" w:tplc="4886CB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D157D"/>
    <w:multiLevelType w:val="hybridMultilevel"/>
    <w:tmpl w:val="1AC6A7B8"/>
    <w:lvl w:ilvl="0" w:tplc="4886CB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27A1C"/>
    <w:multiLevelType w:val="hybridMultilevel"/>
    <w:tmpl w:val="99F834BC"/>
    <w:lvl w:ilvl="0" w:tplc="4886CB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E3805"/>
    <w:multiLevelType w:val="hybridMultilevel"/>
    <w:tmpl w:val="97087FAE"/>
    <w:lvl w:ilvl="0" w:tplc="4886CB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30C6C"/>
    <w:multiLevelType w:val="hybridMultilevel"/>
    <w:tmpl w:val="D916BBFA"/>
    <w:lvl w:ilvl="0" w:tplc="4886CB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5D160C"/>
    <w:multiLevelType w:val="hybridMultilevel"/>
    <w:tmpl w:val="0488424C"/>
    <w:lvl w:ilvl="0" w:tplc="4886CB7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6C"/>
    <w:rsid w:val="0001520E"/>
    <w:rsid w:val="0002324B"/>
    <w:rsid w:val="000722A3"/>
    <w:rsid w:val="000725E9"/>
    <w:rsid w:val="000965F6"/>
    <w:rsid w:val="000A468D"/>
    <w:rsid w:val="000A75BB"/>
    <w:rsid w:val="000B25B0"/>
    <w:rsid w:val="000C0BE4"/>
    <w:rsid w:val="0014584B"/>
    <w:rsid w:val="001B1EE5"/>
    <w:rsid w:val="00237042"/>
    <w:rsid w:val="00241FE1"/>
    <w:rsid w:val="00262EB1"/>
    <w:rsid w:val="002738E8"/>
    <w:rsid w:val="00284472"/>
    <w:rsid w:val="003553D4"/>
    <w:rsid w:val="0039314E"/>
    <w:rsid w:val="003B1C1C"/>
    <w:rsid w:val="003C3251"/>
    <w:rsid w:val="003F1E05"/>
    <w:rsid w:val="003F62CD"/>
    <w:rsid w:val="004134EB"/>
    <w:rsid w:val="0047028A"/>
    <w:rsid w:val="004911F0"/>
    <w:rsid w:val="0049664E"/>
    <w:rsid w:val="004B1530"/>
    <w:rsid w:val="004D26D2"/>
    <w:rsid w:val="004D458C"/>
    <w:rsid w:val="005463F6"/>
    <w:rsid w:val="00575EA8"/>
    <w:rsid w:val="005F7CA4"/>
    <w:rsid w:val="006232CC"/>
    <w:rsid w:val="00677B20"/>
    <w:rsid w:val="006F30E4"/>
    <w:rsid w:val="006F73E7"/>
    <w:rsid w:val="007730A8"/>
    <w:rsid w:val="007E7D22"/>
    <w:rsid w:val="008305F2"/>
    <w:rsid w:val="00867816"/>
    <w:rsid w:val="008A0F57"/>
    <w:rsid w:val="008A6957"/>
    <w:rsid w:val="008B5BB6"/>
    <w:rsid w:val="0093726C"/>
    <w:rsid w:val="00941F32"/>
    <w:rsid w:val="00981DD7"/>
    <w:rsid w:val="00986648"/>
    <w:rsid w:val="009E1BD5"/>
    <w:rsid w:val="009F405C"/>
    <w:rsid w:val="00A059AF"/>
    <w:rsid w:val="00AA4DED"/>
    <w:rsid w:val="00AC400C"/>
    <w:rsid w:val="00AC4B88"/>
    <w:rsid w:val="00AD1CC3"/>
    <w:rsid w:val="00AD48A6"/>
    <w:rsid w:val="00B34E9B"/>
    <w:rsid w:val="00B4098E"/>
    <w:rsid w:val="00B47213"/>
    <w:rsid w:val="00B947D6"/>
    <w:rsid w:val="00BF1F86"/>
    <w:rsid w:val="00BF2CC5"/>
    <w:rsid w:val="00C048DC"/>
    <w:rsid w:val="00C12122"/>
    <w:rsid w:val="00C37A00"/>
    <w:rsid w:val="00C45000"/>
    <w:rsid w:val="00C54CC5"/>
    <w:rsid w:val="00C75607"/>
    <w:rsid w:val="00C770BF"/>
    <w:rsid w:val="00CA1A91"/>
    <w:rsid w:val="00CA28F3"/>
    <w:rsid w:val="00CB2769"/>
    <w:rsid w:val="00CC731F"/>
    <w:rsid w:val="00CF757F"/>
    <w:rsid w:val="00D163C0"/>
    <w:rsid w:val="00DA03A9"/>
    <w:rsid w:val="00DD4FB7"/>
    <w:rsid w:val="00E808DB"/>
    <w:rsid w:val="00EB242C"/>
    <w:rsid w:val="00EC20A9"/>
    <w:rsid w:val="00ED0356"/>
    <w:rsid w:val="00F05433"/>
    <w:rsid w:val="00F21D9E"/>
    <w:rsid w:val="00F5393A"/>
    <w:rsid w:val="00FC2326"/>
    <w:rsid w:val="00FC2350"/>
    <w:rsid w:val="00FC70ED"/>
    <w:rsid w:val="00F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9BB9BC"/>
  <w15:docId w15:val="{EF4C3110-E308-40E4-9264-7896B6B6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84472"/>
    <w:rPr>
      <w:rFonts w:ascii="Calibri" w:hAnsi="Calibri"/>
      <w:sz w:val="24"/>
      <w:szCs w:val="24"/>
      <w:lang w:val="en-GB" w:eastAsia="zh-CN"/>
    </w:rPr>
  </w:style>
  <w:style w:type="paragraph" w:styleId="Heading1">
    <w:name w:val="heading 1"/>
    <w:basedOn w:val="Normal"/>
    <w:next w:val="Normal"/>
    <w:link w:val="Heading1Char"/>
    <w:qFormat/>
    <w:rsid w:val="00C37A00"/>
    <w:pPr>
      <w:spacing w:before="240"/>
      <w:outlineLvl w:val="0"/>
    </w:pPr>
    <w:rPr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3726C"/>
    <w:rPr>
      <w:color w:val="0000FF"/>
      <w:u w:val="single"/>
    </w:rPr>
  </w:style>
  <w:style w:type="table" w:styleId="TableGrid">
    <w:name w:val="Table Grid"/>
    <w:basedOn w:val="TableNormal"/>
    <w:rsid w:val="00937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844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84472"/>
    <w:rPr>
      <w:rFonts w:ascii="Calibri" w:hAnsi="Calibri"/>
      <w:sz w:val="24"/>
      <w:szCs w:val="24"/>
      <w:lang w:val="en-GB" w:eastAsia="zh-CN"/>
    </w:rPr>
  </w:style>
  <w:style w:type="paragraph" w:styleId="Footer">
    <w:name w:val="footer"/>
    <w:basedOn w:val="Normal"/>
    <w:link w:val="FooterChar"/>
    <w:unhideWhenUsed/>
    <w:rsid w:val="002844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84472"/>
    <w:rPr>
      <w:rFonts w:ascii="Calibri" w:hAnsi="Calibri"/>
      <w:sz w:val="24"/>
      <w:szCs w:val="24"/>
      <w:lang w:val="en-GB"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7E7D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37A00"/>
    <w:rPr>
      <w:rFonts w:ascii="Calibri" w:hAnsi="Calibri"/>
      <w:sz w:val="22"/>
      <w:szCs w:val="22"/>
      <w:u w:val="single"/>
      <w:lang w:val="en-GB" w:eastAsia="zh-CN"/>
    </w:rPr>
  </w:style>
  <w:style w:type="paragraph" w:customStyle="1" w:styleId="Bullet">
    <w:name w:val="Bullet"/>
    <w:basedOn w:val="ListParagraph"/>
    <w:link w:val="BulletChar"/>
    <w:qFormat/>
    <w:rsid w:val="00C12122"/>
    <w:pPr>
      <w:numPr>
        <w:numId w:val="2"/>
      </w:numPr>
    </w:pPr>
    <w:rPr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2122"/>
    <w:rPr>
      <w:rFonts w:ascii="Calibri" w:hAnsi="Calibri"/>
      <w:sz w:val="24"/>
      <w:szCs w:val="24"/>
      <w:lang w:val="en-GB" w:eastAsia="zh-CN"/>
    </w:rPr>
  </w:style>
  <w:style w:type="character" w:customStyle="1" w:styleId="BulletChar">
    <w:name w:val="Bullet Char"/>
    <w:basedOn w:val="ListParagraphChar"/>
    <w:link w:val="Bullet"/>
    <w:rsid w:val="00C12122"/>
    <w:rPr>
      <w:rFonts w:ascii="Calibri" w:hAnsi="Calibri"/>
      <w:sz w:val="22"/>
      <w:szCs w:val="2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eowei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3D947-6F7B-4EFA-A6DC-5D3DDA0E1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Isaac Yeo Weien</vt:lpstr>
    </vt:vector>
  </TitlesOfParts>
  <Company>Unilever</Company>
  <LinksUpToDate>false</LinksUpToDate>
  <CharactersWithSpaces>4751</CharactersWithSpaces>
  <SharedDoc>false</SharedDoc>
  <HLinks>
    <vt:vector size="6" baseType="variant">
      <vt:variant>
        <vt:i4>7405654</vt:i4>
      </vt:variant>
      <vt:variant>
        <vt:i4>0</vt:i4>
      </vt:variant>
      <vt:variant>
        <vt:i4>0</vt:i4>
      </vt:variant>
      <vt:variant>
        <vt:i4>5</vt:i4>
      </vt:variant>
      <vt:variant>
        <vt:lpwstr>mailto:yeoweien@gmail.com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Isaac Yeo Weien</dc:title>
  <dc:creator>isaac.yeo</dc:creator>
  <cp:lastModifiedBy>Isaac Yeo</cp:lastModifiedBy>
  <cp:revision>12</cp:revision>
  <cp:lastPrinted>2014-06-18T06:34:00Z</cp:lastPrinted>
  <dcterms:created xsi:type="dcterms:W3CDTF">2014-05-11T17:18:00Z</dcterms:created>
  <dcterms:modified xsi:type="dcterms:W3CDTF">2017-03-08T03:27:00Z</dcterms:modified>
</cp:coreProperties>
</file>