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026" w:type="dxa"/>
        <w:jc w:val="center"/>
        <w:tblCellMar>
          <w:top w:w="115" w:type="dxa"/>
          <w:left w:w="115" w:type="dxa"/>
          <w:bottom w:w="115" w:type="dxa"/>
          <w:right w:w="115" w:type="dxa"/>
        </w:tblCellMar>
        <w:tblLook w:val="00A0" w:firstRow="1" w:lastRow="0" w:firstColumn="1" w:lastColumn="0" w:noHBand="0" w:noVBand="0"/>
      </w:tblPr>
      <w:tblGrid>
        <w:gridCol w:w="2268"/>
        <w:gridCol w:w="2358"/>
        <w:gridCol w:w="5400"/>
      </w:tblGrid>
      <w:tr w:rsidR="00C408CD" w:rsidRPr="00B103C2" w:rsidTr="003D5C56">
        <w:trPr>
          <w:jc w:val="center"/>
        </w:trPr>
        <w:tc>
          <w:tcPr>
            <w:tcW w:w="4626" w:type="dxa"/>
            <w:gridSpan w:val="2"/>
            <w:shd w:val="clear" w:color="auto" w:fill="auto"/>
          </w:tcPr>
          <w:p w:rsidR="00C408CD" w:rsidRPr="00B103C2" w:rsidRDefault="00C408CD" w:rsidP="00F262B6">
            <w:pPr>
              <w:rPr>
                <w:rFonts w:asciiTheme="majorHAnsi" w:hAnsiTheme="majorHAnsi" w:cstheme="majorHAnsi"/>
                <w:b/>
                <w:sz w:val="20"/>
                <w:szCs w:val="16"/>
              </w:rPr>
            </w:pPr>
            <w:r w:rsidRPr="00B103C2">
              <w:rPr>
                <w:rFonts w:asciiTheme="majorHAnsi" w:hAnsiTheme="majorHAnsi" w:cstheme="majorHAnsi"/>
                <w:b/>
                <w:sz w:val="20"/>
                <w:szCs w:val="16"/>
              </w:rPr>
              <w:t>Yeo Qiu Qi</w:t>
            </w:r>
            <w:r w:rsidR="00C87403" w:rsidRPr="00B103C2">
              <w:rPr>
                <w:rFonts w:asciiTheme="majorHAnsi" w:hAnsiTheme="majorHAnsi" w:cstheme="majorHAnsi"/>
                <w:noProof/>
                <w:sz w:val="20"/>
                <w:szCs w:val="16"/>
                <w:lang w:eastAsia="zh-CN"/>
              </w:rPr>
              <w:t xml:space="preserve"> </w:t>
            </w:r>
          </w:p>
          <w:p w:rsidR="00E64EAC" w:rsidRPr="00B103C2" w:rsidRDefault="00E64EAC" w:rsidP="00F262B6">
            <w:pPr>
              <w:rPr>
                <w:rFonts w:asciiTheme="majorHAnsi" w:hAnsiTheme="majorHAnsi" w:cstheme="majorHAnsi"/>
                <w:b/>
                <w:sz w:val="20"/>
                <w:szCs w:val="16"/>
              </w:rPr>
            </w:pPr>
          </w:p>
        </w:tc>
        <w:tc>
          <w:tcPr>
            <w:tcW w:w="5400" w:type="dxa"/>
            <w:shd w:val="clear" w:color="auto" w:fill="auto"/>
          </w:tcPr>
          <w:p w:rsidR="00C408CD" w:rsidRPr="00B103C2" w:rsidRDefault="00C408CD" w:rsidP="00F262B6">
            <w:pPr>
              <w:rPr>
                <w:rFonts w:asciiTheme="majorHAnsi" w:hAnsiTheme="majorHAnsi" w:cstheme="majorHAnsi"/>
                <w:sz w:val="20"/>
                <w:szCs w:val="16"/>
              </w:rPr>
            </w:pPr>
          </w:p>
        </w:tc>
      </w:tr>
      <w:tr w:rsidR="00CC5649" w:rsidRPr="00B103C2" w:rsidTr="003D5C56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CC5649" w:rsidRPr="00B103C2" w:rsidRDefault="00CC5649" w:rsidP="003E01B3">
            <w:pPr>
              <w:rPr>
                <w:rFonts w:asciiTheme="majorHAnsi" w:hAnsiTheme="majorHAnsi" w:cstheme="majorHAnsi"/>
                <w:b/>
                <w:sz w:val="20"/>
                <w:szCs w:val="16"/>
              </w:rPr>
            </w:pPr>
            <w:r w:rsidRPr="00B103C2">
              <w:rPr>
                <w:rFonts w:asciiTheme="majorHAnsi" w:hAnsiTheme="majorHAnsi" w:cstheme="majorHAnsi"/>
                <w:b/>
                <w:sz w:val="20"/>
                <w:szCs w:val="16"/>
              </w:rPr>
              <w:t>PERSONAL</w:t>
            </w:r>
          </w:p>
        </w:tc>
        <w:tc>
          <w:tcPr>
            <w:tcW w:w="7758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5649" w:rsidRPr="00B103C2" w:rsidRDefault="00CC5649" w:rsidP="003E01B3">
            <w:pPr>
              <w:rPr>
                <w:rFonts w:asciiTheme="majorHAnsi" w:hAnsiTheme="majorHAnsi" w:cstheme="majorHAnsi"/>
                <w:sz w:val="20"/>
                <w:szCs w:val="16"/>
              </w:rPr>
            </w:pPr>
            <w:r w:rsidRPr="00B103C2">
              <w:rPr>
                <w:rFonts w:asciiTheme="majorHAnsi" w:hAnsiTheme="majorHAnsi" w:cstheme="majorHAnsi"/>
                <w:b/>
                <w:sz w:val="20"/>
                <w:szCs w:val="16"/>
              </w:rPr>
              <w:t>Citizenship</w:t>
            </w:r>
            <w:r w:rsidRPr="00B103C2">
              <w:rPr>
                <w:rFonts w:asciiTheme="majorHAnsi" w:hAnsiTheme="majorHAnsi" w:cstheme="majorHAnsi"/>
                <w:sz w:val="20"/>
                <w:szCs w:val="16"/>
              </w:rPr>
              <w:t>:  Singapore citizen</w:t>
            </w:r>
          </w:p>
          <w:p w:rsidR="00CC5649" w:rsidRPr="00B103C2" w:rsidRDefault="00CC5649" w:rsidP="003E01B3">
            <w:pPr>
              <w:rPr>
                <w:rFonts w:asciiTheme="majorHAnsi" w:hAnsiTheme="majorHAnsi" w:cstheme="majorHAnsi"/>
                <w:sz w:val="20"/>
                <w:szCs w:val="16"/>
              </w:rPr>
            </w:pPr>
            <w:r w:rsidRPr="00B103C2">
              <w:rPr>
                <w:rFonts w:asciiTheme="majorHAnsi" w:hAnsiTheme="majorHAnsi" w:cstheme="majorHAnsi"/>
                <w:b/>
                <w:sz w:val="20"/>
                <w:szCs w:val="16"/>
              </w:rPr>
              <w:t xml:space="preserve">Date of birth: </w:t>
            </w:r>
            <w:r w:rsidRPr="00B103C2">
              <w:rPr>
                <w:rFonts w:asciiTheme="majorHAnsi" w:hAnsiTheme="majorHAnsi" w:cstheme="majorHAnsi"/>
                <w:sz w:val="20"/>
                <w:szCs w:val="16"/>
              </w:rPr>
              <w:t>24</w:t>
            </w:r>
            <w:r w:rsidRPr="00B103C2">
              <w:rPr>
                <w:rFonts w:asciiTheme="majorHAnsi" w:hAnsiTheme="majorHAnsi" w:cstheme="majorHAnsi"/>
                <w:sz w:val="20"/>
                <w:szCs w:val="16"/>
                <w:vertAlign w:val="superscript"/>
              </w:rPr>
              <w:t>th</w:t>
            </w:r>
            <w:r w:rsidRPr="00B103C2">
              <w:rPr>
                <w:rFonts w:asciiTheme="majorHAnsi" w:hAnsiTheme="majorHAnsi" w:cstheme="majorHAnsi"/>
                <w:sz w:val="20"/>
                <w:szCs w:val="16"/>
              </w:rPr>
              <w:t xml:space="preserve"> August 1990</w:t>
            </w:r>
          </w:p>
          <w:p w:rsidR="00CC5649" w:rsidRPr="00B103C2" w:rsidRDefault="00CC5649" w:rsidP="003E01B3">
            <w:pPr>
              <w:rPr>
                <w:rFonts w:asciiTheme="majorHAnsi" w:hAnsiTheme="majorHAnsi" w:cstheme="majorHAnsi"/>
                <w:sz w:val="20"/>
                <w:szCs w:val="16"/>
              </w:rPr>
            </w:pPr>
            <w:r w:rsidRPr="00B103C2">
              <w:rPr>
                <w:rFonts w:asciiTheme="majorHAnsi" w:hAnsiTheme="majorHAnsi" w:cstheme="majorHAnsi"/>
                <w:b/>
                <w:sz w:val="20"/>
                <w:szCs w:val="16"/>
              </w:rPr>
              <w:t>Email:</w:t>
            </w:r>
            <w:r w:rsidRPr="00B103C2">
              <w:rPr>
                <w:rFonts w:asciiTheme="majorHAnsi" w:hAnsiTheme="majorHAnsi" w:cstheme="majorHAnsi"/>
                <w:sz w:val="20"/>
                <w:szCs w:val="16"/>
              </w:rPr>
              <w:t xml:space="preserve"> </w:t>
            </w:r>
            <w:hyperlink r:id="rId6" w:history="1">
              <w:r w:rsidRPr="00B103C2">
                <w:rPr>
                  <w:rStyle w:val="Hyperlink"/>
                  <w:rFonts w:asciiTheme="majorHAnsi" w:hAnsiTheme="majorHAnsi" w:cstheme="majorHAnsi"/>
                  <w:sz w:val="20"/>
                  <w:szCs w:val="16"/>
                </w:rPr>
                <w:t>e.leanor@live.com</w:t>
              </w:r>
            </w:hyperlink>
          </w:p>
          <w:p w:rsidR="00CC5649" w:rsidRPr="00B103C2" w:rsidRDefault="00CC5649" w:rsidP="003E01B3">
            <w:pPr>
              <w:rPr>
                <w:rFonts w:asciiTheme="majorHAnsi" w:hAnsiTheme="majorHAnsi" w:cstheme="majorHAnsi"/>
                <w:sz w:val="20"/>
                <w:szCs w:val="16"/>
              </w:rPr>
            </w:pPr>
            <w:r w:rsidRPr="00B103C2">
              <w:rPr>
                <w:rFonts w:asciiTheme="majorHAnsi" w:hAnsiTheme="majorHAnsi" w:cstheme="majorHAnsi"/>
                <w:b/>
                <w:sz w:val="20"/>
                <w:szCs w:val="16"/>
              </w:rPr>
              <w:t xml:space="preserve">Contact: </w:t>
            </w:r>
            <w:r w:rsidRPr="00B103C2">
              <w:rPr>
                <w:rFonts w:asciiTheme="majorHAnsi" w:hAnsiTheme="majorHAnsi" w:cstheme="majorHAnsi"/>
                <w:sz w:val="20"/>
                <w:szCs w:val="16"/>
              </w:rPr>
              <w:t>+65 92990291</w:t>
            </w:r>
          </w:p>
        </w:tc>
      </w:tr>
      <w:tr w:rsidR="00CC5649" w:rsidRPr="00B103C2" w:rsidTr="003D5C56">
        <w:trPr>
          <w:jc w:val="center"/>
        </w:trPr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C5649" w:rsidRPr="00B103C2" w:rsidRDefault="00CC5649" w:rsidP="003E01B3">
            <w:pPr>
              <w:rPr>
                <w:rFonts w:asciiTheme="majorHAnsi" w:hAnsiTheme="majorHAnsi" w:cstheme="majorHAnsi"/>
                <w:b/>
                <w:sz w:val="20"/>
                <w:szCs w:val="16"/>
              </w:rPr>
            </w:pPr>
          </w:p>
        </w:tc>
        <w:tc>
          <w:tcPr>
            <w:tcW w:w="775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C5649" w:rsidRPr="00B103C2" w:rsidRDefault="00CC5649" w:rsidP="003E01B3">
            <w:pPr>
              <w:rPr>
                <w:rFonts w:asciiTheme="majorHAnsi" w:hAnsiTheme="majorHAnsi" w:cstheme="majorHAnsi"/>
                <w:b/>
                <w:sz w:val="20"/>
                <w:szCs w:val="16"/>
              </w:rPr>
            </w:pPr>
          </w:p>
        </w:tc>
      </w:tr>
      <w:tr w:rsidR="00C07164" w:rsidRPr="00B103C2" w:rsidTr="003D5C56">
        <w:trPr>
          <w:jc w:val="center"/>
        </w:trPr>
        <w:tc>
          <w:tcPr>
            <w:tcW w:w="100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7164" w:rsidRPr="00B103C2" w:rsidRDefault="00C07164" w:rsidP="00C07164">
            <w:pPr>
              <w:rPr>
                <w:rFonts w:asciiTheme="majorHAnsi" w:hAnsiTheme="majorHAnsi" w:cstheme="majorHAnsi"/>
                <w:b/>
                <w:sz w:val="20"/>
                <w:szCs w:val="16"/>
              </w:rPr>
            </w:pPr>
            <w:r w:rsidRPr="00B103C2">
              <w:rPr>
                <w:rFonts w:asciiTheme="majorHAnsi" w:hAnsiTheme="majorHAnsi" w:cstheme="majorHAnsi"/>
                <w:b/>
                <w:sz w:val="20"/>
                <w:szCs w:val="16"/>
              </w:rPr>
              <w:t>EDUCATION</w:t>
            </w:r>
          </w:p>
          <w:p w:rsidR="00C07164" w:rsidRPr="00B103C2" w:rsidRDefault="00C07164" w:rsidP="00C07164">
            <w:pPr>
              <w:rPr>
                <w:rFonts w:asciiTheme="majorHAnsi" w:eastAsia="MS Mincho" w:hAnsiTheme="majorHAnsi" w:cstheme="majorHAnsi"/>
                <w:sz w:val="20"/>
                <w:szCs w:val="16"/>
              </w:rPr>
            </w:pPr>
          </w:p>
          <w:p w:rsidR="00C07164" w:rsidRPr="00B103C2" w:rsidRDefault="00C07164" w:rsidP="00C07164">
            <w:pPr>
              <w:rPr>
                <w:rFonts w:asciiTheme="majorHAnsi" w:hAnsiTheme="majorHAnsi" w:cstheme="majorHAnsi"/>
                <w:b/>
                <w:sz w:val="20"/>
                <w:szCs w:val="16"/>
              </w:rPr>
            </w:pPr>
            <w:r w:rsidRPr="00B103C2">
              <w:rPr>
                <w:rFonts w:asciiTheme="majorHAnsi" w:hAnsiTheme="majorHAnsi" w:cstheme="majorHAnsi"/>
                <w:b/>
                <w:sz w:val="20"/>
                <w:szCs w:val="16"/>
              </w:rPr>
              <w:t>2009 – 2013</w:t>
            </w:r>
            <w:r w:rsidRPr="00B103C2">
              <w:rPr>
                <w:rFonts w:asciiTheme="majorHAnsi" w:hAnsiTheme="majorHAnsi" w:cstheme="majorHAnsi"/>
                <w:b/>
                <w:sz w:val="20"/>
                <w:szCs w:val="16"/>
              </w:rPr>
              <w:tab/>
            </w:r>
            <w:r w:rsidR="008D0F4E" w:rsidRPr="00B103C2">
              <w:rPr>
                <w:rFonts w:asciiTheme="majorHAnsi" w:hAnsiTheme="majorHAnsi" w:cstheme="majorHAnsi"/>
                <w:b/>
                <w:sz w:val="20"/>
                <w:szCs w:val="16"/>
              </w:rPr>
              <w:t xml:space="preserve">         </w:t>
            </w:r>
            <w:r w:rsidRPr="00B103C2">
              <w:rPr>
                <w:rFonts w:asciiTheme="majorHAnsi" w:hAnsiTheme="majorHAnsi" w:cstheme="majorHAnsi"/>
                <w:b/>
                <w:sz w:val="20"/>
                <w:szCs w:val="16"/>
              </w:rPr>
              <w:t>National University of Singapore</w:t>
            </w:r>
          </w:p>
          <w:p w:rsidR="00C07164" w:rsidRPr="00B103C2" w:rsidRDefault="008D0F4E" w:rsidP="005C143A">
            <w:pPr>
              <w:ind w:left="720" w:firstLine="720"/>
              <w:rPr>
                <w:rFonts w:asciiTheme="majorHAnsi" w:hAnsiTheme="majorHAnsi" w:cstheme="majorHAnsi"/>
                <w:sz w:val="20"/>
                <w:szCs w:val="16"/>
              </w:rPr>
            </w:pPr>
            <w:r w:rsidRPr="00B103C2">
              <w:rPr>
                <w:rFonts w:asciiTheme="majorHAnsi" w:hAnsiTheme="majorHAnsi" w:cstheme="majorHAnsi"/>
                <w:sz w:val="20"/>
                <w:szCs w:val="16"/>
              </w:rPr>
              <w:t xml:space="preserve">         </w:t>
            </w:r>
            <w:r w:rsidR="009A240B" w:rsidRPr="00B103C2">
              <w:rPr>
                <w:rFonts w:asciiTheme="majorHAnsi" w:hAnsiTheme="majorHAnsi" w:cstheme="majorHAnsi"/>
                <w:sz w:val="20"/>
                <w:szCs w:val="16"/>
              </w:rPr>
              <w:t>BBA</w:t>
            </w:r>
            <w:r w:rsidR="00C07164" w:rsidRPr="00B103C2">
              <w:rPr>
                <w:rFonts w:asciiTheme="majorHAnsi" w:hAnsiTheme="majorHAnsi" w:cstheme="majorHAnsi"/>
                <w:sz w:val="20"/>
                <w:szCs w:val="16"/>
              </w:rPr>
              <w:t xml:space="preserve"> </w:t>
            </w:r>
            <w:r w:rsidR="003D5C56" w:rsidRPr="00B103C2">
              <w:rPr>
                <w:rFonts w:asciiTheme="majorHAnsi" w:hAnsiTheme="majorHAnsi" w:cstheme="majorHAnsi"/>
                <w:sz w:val="20"/>
                <w:szCs w:val="16"/>
              </w:rPr>
              <w:t xml:space="preserve">Hons. </w:t>
            </w:r>
            <w:r w:rsidR="00C07164" w:rsidRPr="00B103C2">
              <w:rPr>
                <w:rFonts w:asciiTheme="majorHAnsi" w:hAnsiTheme="majorHAnsi" w:cstheme="majorHAnsi"/>
                <w:sz w:val="20"/>
                <w:szCs w:val="16"/>
              </w:rPr>
              <w:t xml:space="preserve">(Accountancy) </w:t>
            </w:r>
            <w:bookmarkStart w:id="0" w:name="_GoBack"/>
            <w:bookmarkEnd w:id="0"/>
          </w:p>
        </w:tc>
      </w:tr>
      <w:tr w:rsidR="008D0F4E" w:rsidRPr="00B103C2" w:rsidTr="003D5C56">
        <w:trPr>
          <w:jc w:val="center"/>
        </w:trPr>
        <w:tc>
          <w:tcPr>
            <w:tcW w:w="100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0F4E" w:rsidRPr="00B103C2" w:rsidRDefault="008D0F4E" w:rsidP="00C07164">
            <w:pPr>
              <w:rPr>
                <w:rFonts w:asciiTheme="majorHAnsi" w:hAnsiTheme="majorHAnsi" w:cstheme="majorHAnsi"/>
                <w:b/>
                <w:sz w:val="20"/>
                <w:szCs w:val="16"/>
              </w:rPr>
            </w:pPr>
            <w:r w:rsidRPr="00B103C2">
              <w:rPr>
                <w:rFonts w:asciiTheme="majorHAnsi" w:hAnsiTheme="majorHAnsi" w:cstheme="majorHAnsi"/>
                <w:b/>
                <w:sz w:val="20"/>
                <w:szCs w:val="16"/>
              </w:rPr>
              <w:t xml:space="preserve">PROFESSIONAL QUALIFICATION </w:t>
            </w:r>
          </w:p>
          <w:p w:rsidR="008D0F4E" w:rsidRPr="00B103C2" w:rsidRDefault="008D0F4E" w:rsidP="00C07164">
            <w:pPr>
              <w:rPr>
                <w:rFonts w:asciiTheme="majorHAnsi" w:hAnsiTheme="majorHAnsi" w:cstheme="majorHAnsi"/>
                <w:b/>
                <w:sz w:val="20"/>
                <w:szCs w:val="16"/>
              </w:rPr>
            </w:pPr>
          </w:p>
          <w:p w:rsidR="008D0F4E" w:rsidRPr="00B103C2" w:rsidRDefault="008D0F4E" w:rsidP="008D0F4E">
            <w:pPr>
              <w:rPr>
                <w:rFonts w:asciiTheme="majorHAnsi" w:hAnsiTheme="majorHAnsi" w:cstheme="majorHAnsi"/>
                <w:b/>
                <w:sz w:val="20"/>
                <w:szCs w:val="16"/>
              </w:rPr>
            </w:pPr>
            <w:r w:rsidRPr="00B103C2">
              <w:rPr>
                <w:rFonts w:asciiTheme="majorHAnsi" w:hAnsiTheme="majorHAnsi" w:cstheme="majorHAnsi"/>
                <w:b/>
                <w:sz w:val="20"/>
                <w:szCs w:val="16"/>
                <w:lang w:val="en-SG"/>
              </w:rPr>
              <w:t>Since Jan 2017</w:t>
            </w:r>
            <w:r w:rsidRPr="00B103C2">
              <w:rPr>
                <w:rFonts w:asciiTheme="majorHAnsi" w:hAnsiTheme="majorHAnsi" w:cstheme="majorHAnsi"/>
                <w:sz w:val="20"/>
                <w:szCs w:val="16"/>
                <w:lang w:val="en-SG"/>
              </w:rPr>
              <w:t xml:space="preserve">         Chartered Accountant of Singapore</w:t>
            </w:r>
          </w:p>
        </w:tc>
      </w:tr>
      <w:tr w:rsidR="00C07164" w:rsidRPr="00B103C2" w:rsidTr="003D5C56">
        <w:trPr>
          <w:jc w:val="center"/>
        </w:trPr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</w:tcPr>
          <w:p w:rsidR="00C07164" w:rsidRPr="00B103C2" w:rsidRDefault="00C07164" w:rsidP="00F262B6">
            <w:pPr>
              <w:rPr>
                <w:rFonts w:asciiTheme="majorHAnsi" w:hAnsiTheme="majorHAnsi" w:cstheme="majorHAnsi"/>
                <w:b/>
                <w:sz w:val="20"/>
                <w:szCs w:val="16"/>
              </w:rPr>
            </w:pPr>
          </w:p>
        </w:tc>
        <w:tc>
          <w:tcPr>
            <w:tcW w:w="775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C07164" w:rsidRPr="00B103C2" w:rsidRDefault="00C07164" w:rsidP="00F262B6">
            <w:pPr>
              <w:rPr>
                <w:rFonts w:asciiTheme="majorHAnsi" w:hAnsiTheme="majorHAnsi" w:cstheme="majorHAnsi"/>
                <w:sz w:val="20"/>
                <w:szCs w:val="16"/>
              </w:rPr>
            </w:pPr>
          </w:p>
        </w:tc>
      </w:tr>
      <w:tr w:rsidR="00C408CD" w:rsidRPr="00B103C2" w:rsidTr="003D5C56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C408CD" w:rsidRPr="00B103C2" w:rsidRDefault="00C408CD" w:rsidP="00F262B6">
            <w:pPr>
              <w:rPr>
                <w:rFonts w:asciiTheme="majorHAnsi" w:hAnsiTheme="majorHAnsi" w:cstheme="majorHAnsi"/>
                <w:b/>
                <w:sz w:val="20"/>
                <w:szCs w:val="16"/>
              </w:rPr>
            </w:pPr>
            <w:r w:rsidRPr="00B103C2">
              <w:rPr>
                <w:rFonts w:asciiTheme="majorHAnsi" w:hAnsiTheme="majorHAnsi" w:cstheme="majorHAnsi"/>
                <w:b/>
                <w:sz w:val="20"/>
                <w:szCs w:val="16"/>
              </w:rPr>
              <w:t>EMPLOYMENT</w:t>
            </w:r>
          </w:p>
        </w:tc>
        <w:tc>
          <w:tcPr>
            <w:tcW w:w="7758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08CD" w:rsidRPr="00B103C2" w:rsidRDefault="00C408CD" w:rsidP="00F262B6">
            <w:pPr>
              <w:rPr>
                <w:rFonts w:asciiTheme="majorHAnsi" w:hAnsiTheme="majorHAnsi" w:cstheme="majorHAnsi"/>
                <w:b/>
                <w:sz w:val="20"/>
                <w:szCs w:val="16"/>
              </w:rPr>
            </w:pPr>
            <w:r w:rsidRPr="00B103C2">
              <w:rPr>
                <w:rFonts w:asciiTheme="majorHAnsi" w:hAnsiTheme="majorHAnsi" w:cstheme="majorHAnsi"/>
                <w:b/>
                <w:sz w:val="20"/>
                <w:szCs w:val="16"/>
              </w:rPr>
              <w:t xml:space="preserve">Deloitte &amp; </w:t>
            </w:r>
            <w:proofErr w:type="spellStart"/>
            <w:r w:rsidRPr="00B103C2">
              <w:rPr>
                <w:rFonts w:asciiTheme="majorHAnsi" w:hAnsiTheme="majorHAnsi" w:cstheme="majorHAnsi"/>
                <w:b/>
                <w:sz w:val="20"/>
                <w:szCs w:val="16"/>
              </w:rPr>
              <w:t>Touche</w:t>
            </w:r>
            <w:proofErr w:type="spellEnd"/>
            <w:r w:rsidRPr="00B103C2">
              <w:rPr>
                <w:rFonts w:asciiTheme="majorHAnsi" w:hAnsiTheme="majorHAnsi" w:cstheme="majorHAnsi"/>
                <w:b/>
                <w:sz w:val="20"/>
                <w:szCs w:val="16"/>
              </w:rPr>
              <w:t xml:space="preserve"> LLP, Singapore</w:t>
            </w:r>
          </w:p>
          <w:p w:rsidR="00C408CD" w:rsidRPr="00B103C2" w:rsidRDefault="00C408CD" w:rsidP="00F262B6">
            <w:pPr>
              <w:rPr>
                <w:rFonts w:asciiTheme="majorHAnsi" w:hAnsiTheme="majorHAnsi" w:cstheme="majorHAnsi"/>
                <w:i/>
                <w:sz w:val="20"/>
                <w:szCs w:val="16"/>
              </w:rPr>
            </w:pPr>
            <w:r w:rsidRPr="00B103C2">
              <w:rPr>
                <w:rFonts w:asciiTheme="majorHAnsi" w:hAnsiTheme="majorHAnsi" w:cstheme="majorHAnsi"/>
                <w:i/>
                <w:sz w:val="20"/>
                <w:szCs w:val="16"/>
              </w:rPr>
              <w:t>23 September 2013 - present</w:t>
            </w:r>
          </w:p>
          <w:p w:rsidR="00C408CD" w:rsidRPr="00B103C2" w:rsidRDefault="00C408CD" w:rsidP="00F262B6">
            <w:pPr>
              <w:rPr>
                <w:rFonts w:asciiTheme="majorHAnsi" w:hAnsiTheme="majorHAnsi" w:cstheme="majorHAnsi"/>
                <w:sz w:val="20"/>
                <w:szCs w:val="16"/>
              </w:rPr>
            </w:pPr>
            <w:r w:rsidRPr="00B103C2">
              <w:rPr>
                <w:rFonts w:asciiTheme="majorHAnsi" w:hAnsiTheme="majorHAnsi" w:cstheme="majorHAnsi"/>
                <w:sz w:val="20"/>
                <w:szCs w:val="16"/>
              </w:rPr>
              <w:t xml:space="preserve">Senior Year </w:t>
            </w:r>
            <w:r w:rsidR="00C22C20" w:rsidRPr="00B103C2">
              <w:rPr>
                <w:rFonts w:asciiTheme="majorHAnsi" w:hAnsiTheme="majorHAnsi" w:cstheme="majorHAnsi"/>
                <w:sz w:val="20"/>
                <w:szCs w:val="16"/>
              </w:rPr>
              <w:t>2</w:t>
            </w:r>
            <w:r w:rsidRPr="00B103C2">
              <w:rPr>
                <w:rFonts w:asciiTheme="majorHAnsi" w:hAnsiTheme="majorHAnsi" w:cstheme="majorHAnsi"/>
                <w:sz w:val="20"/>
                <w:szCs w:val="16"/>
              </w:rPr>
              <w:t>, Financial Services Industry</w:t>
            </w:r>
          </w:p>
          <w:p w:rsidR="00684385" w:rsidRPr="00B103C2" w:rsidRDefault="00C408CD" w:rsidP="00F262B6">
            <w:pPr>
              <w:rPr>
                <w:rFonts w:asciiTheme="majorHAnsi" w:hAnsiTheme="majorHAnsi" w:cstheme="majorHAnsi"/>
                <w:bCs/>
                <w:sz w:val="20"/>
                <w:szCs w:val="16"/>
              </w:rPr>
            </w:pPr>
            <w:r w:rsidRPr="00B103C2">
              <w:rPr>
                <w:rFonts w:asciiTheme="majorHAnsi" w:hAnsiTheme="majorHAnsi" w:cstheme="majorHAnsi"/>
                <w:bCs/>
                <w:sz w:val="20"/>
                <w:szCs w:val="16"/>
              </w:rPr>
              <w:t>Assurance &amp; Advisory</w:t>
            </w:r>
          </w:p>
          <w:p w:rsidR="00C77F97" w:rsidRPr="00B103C2" w:rsidRDefault="00C77F97" w:rsidP="00F262B6">
            <w:pPr>
              <w:rPr>
                <w:rFonts w:asciiTheme="majorHAnsi" w:hAnsiTheme="majorHAnsi" w:cstheme="majorHAnsi"/>
                <w:sz w:val="20"/>
                <w:szCs w:val="16"/>
              </w:rPr>
            </w:pPr>
          </w:p>
          <w:p w:rsidR="001F6F5C" w:rsidRPr="00B103C2" w:rsidRDefault="001F6F5C" w:rsidP="001F6F5C">
            <w:pPr>
              <w:rPr>
                <w:rFonts w:asciiTheme="majorHAnsi" w:hAnsiTheme="majorHAnsi" w:cstheme="majorHAnsi"/>
                <w:i/>
                <w:sz w:val="20"/>
                <w:szCs w:val="16"/>
                <w:u w:val="single"/>
              </w:rPr>
            </w:pPr>
            <w:r w:rsidRPr="00B103C2">
              <w:rPr>
                <w:rFonts w:asciiTheme="majorHAnsi" w:hAnsiTheme="majorHAnsi" w:cstheme="majorHAnsi"/>
                <w:i/>
                <w:sz w:val="20"/>
                <w:szCs w:val="16"/>
                <w:u w:val="single"/>
              </w:rPr>
              <w:t>Industry Experience</w:t>
            </w:r>
          </w:p>
          <w:p w:rsidR="001F6F5C" w:rsidRPr="00B103C2" w:rsidRDefault="001F6F5C" w:rsidP="001F6F5C">
            <w:pPr>
              <w:rPr>
                <w:rFonts w:asciiTheme="majorHAnsi" w:hAnsiTheme="majorHAnsi" w:cstheme="majorHAnsi"/>
                <w:i/>
                <w:sz w:val="20"/>
                <w:szCs w:val="16"/>
              </w:rPr>
            </w:pPr>
            <w:r w:rsidRPr="00B103C2">
              <w:rPr>
                <w:rFonts w:asciiTheme="majorHAnsi" w:hAnsiTheme="majorHAnsi" w:cstheme="majorHAnsi"/>
                <w:i/>
                <w:sz w:val="20"/>
                <w:szCs w:val="16"/>
              </w:rPr>
              <w:t>Industry: Full Bank, Private Bank, Trust Company; Fund management (CMS license holder); Metals Trading and Recycling; other financial institutions</w:t>
            </w:r>
          </w:p>
          <w:p w:rsidR="0048761C" w:rsidRPr="00B103C2" w:rsidRDefault="0048761C" w:rsidP="001F6F5C">
            <w:pPr>
              <w:rPr>
                <w:rFonts w:asciiTheme="majorHAnsi" w:hAnsiTheme="majorHAnsi" w:cstheme="majorHAnsi"/>
                <w:sz w:val="20"/>
                <w:szCs w:val="16"/>
              </w:rPr>
            </w:pPr>
          </w:p>
          <w:p w:rsidR="0048761C" w:rsidRPr="00B103C2" w:rsidRDefault="001F6F5C" w:rsidP="001F6F5C">
            <w:pPr>
              <w:rPr>
                <w:rFonts w:asciiTheme="majorHAnsi" w:hAnsiTheme="majorHAnsi" w:cstheme="majorHAnsi"/>
                <w:sz w:val="20"/>
                <w:szCs w:val="16"/>
              </w:rPr>
            </w:pPr>
            <w:r w:rsidRPr="00B103C2">
              <w:rPr>
                <w:rFonts w:asciiTheme="majorHAnsi" w:hAnsiTheme="majorHAnsi" w:cstheme="majorHAnsi"/>
                <w:sz w:val="20"/>
                <w:szCs w:val="16"/>
              </w:rPr>
              <w:t>-Involved in the regulatory audit of licensed financial institutions including</w:t>
            </w:r>
            <w:r w:rsidRPr="00B103C2">
              <w:rPr>
                <w:rFonts w:asciiTheme="majorHAnsi" w:hAnsiTheme="majorHAnsi" w:cstheme="majorHAnsi"/>
                <w:sz w:val="20"/>
                <w:szCs w:val="16"/>
              </w:rPr>
              <w:t xml:space="preserve"> private bank and trust company. </w:t>
            </w:r>
          </w:p>
          <w:p w:rsidR="001F6F5C" w:rsidRPr="00B103C2" w:rsidRDefault="0048761C" w:rsidP="001F6F5C">
            <w:pPr>
              <w:rPr>
                <w:rFonts w:asciiTheme="majorHAnsi" w:hAnsiTheme="majorHAnsi" w:cstheme="majorHAnsi"/>
                <w:sz w:val="20"/>
                <w:szCs w:val="16"/>
              </w:rPr>
            </w:pPr>
            <w:r w:rsidRPr="00B103C2">
              <w:rPr>
                <w:rFonts w:asciiTheme="majorHAnsi" w:hAnsiTheme="majorHAnsi" w:cstheme="majorHAnsi"/>
                <w:sz w:val="20"/>
                <w:szCs w:val="16"/>
              </w:rPr>
              <w:t>-</w:t>
            </w:r>
            <w:r w:rsidR="001F6F5C" w:rsidRPr="00B103C2">
              <w:rPr>
                <w:rFonts w:asciiTheme="majorHAnsi" w:hAnsiTheme="majorHAnsi" w:cstheme="majorHAnsi"/>
                <w:sz w:val="20"/>
                <w:szCs w:val="16"/>
              </w:rPr>
              <w:t>Responsible for</w:t>
            </w:r>
            <w:r w:rsidR="001F6F5C" w:rsidRPr="00B103C2">
              <w:rPr>
                <w:rFonts w:asciiTheme="majorHAnsi" w:hAnsiTheme="majorHAnsi" w:cstheme="majorHAnsi"/>
                <w:sz w:val="20"/>
                <w:szCs w:val="16"/>
              </w:rPr>
              <w:t xml:space="preserve"> reviewing client due diligence files as at onboarding </w:t>
            </w:r>
            <w:r w:rsidRPr="00B103C2">
              <w:rPr>
                <w:rFonts w:asciiTheme="majorHAnsi" w:hAnsiTheme="majorHAnsi" w:cstheme="majorHAnsi"/>
                <w:sz w:val="20"/>
                <w:szCs w:val="16"/>
              </w:rPr>
              <w:t>and</w:t>
            </w:r>
            <w:r w:rsidR="001F6F5C" w:rsidRPr="00B103C2">
              <w:rPr>
                <w:rFonts w:asciiTheme="majorHAnsi" w:hAnsiTheme="majorHAnsi" w:cstheme="majorHAnsi"/>
                <w:sz w:val="20"/>
                <w:szCs w:val="16"/>
              </w:rPr>
              <w:t xml:space="preserve"> periodic reviews.</w:t>
            </w:r>
            <w:r w:rsidRPr="00B103C2">
              <w:rPr>
                <w:rFonts w:asciiTheme="majorHAnsi" w:hAnsiTheme="majorHAnsi" w:cstheme="majorHAnsi"/>
                <w:sz w:val="20"/>
                <w:szCs w:val="16"/>
              </w:rPr>
              <w:t xml:space="preserve"> Hands on review of corporate documents such as Certificate of Incorporation/Incumbency, corporate structures, register of shareholders and/or directors, board resolutions for corporate accounts and individual documents such as passports and address proofs.</w:t>
            </w:r>
          </w:p>
          <w:p w:rsidR="001F6F5C" w:rsidRPr="00B103C2" w:rsidRDefault="001F6F5C" w:rsidP="001F6F5C">
            <w:pPr>
              <w:rPr>
                <w:rFonts w:asciiTheme="majorHAnsi" w:hAnsiTheme="majorHAnsi" w:cstheme="majorHAnsi"/>
                <w:sz w:val="20"/>
                <w:szCs w:val="16"/>
              </w:rPr>
            </w:pPr>
            <w:r w:rsidRPr="00B103C2">
              <w:rPr>
                <w:rFonts w:asciiTheme="majorHAnsi" w:hAnsiTheme="majorHAnsi" w:cstheme="majorHAnsi"/>
                <w:sz w:val="20"/>
                <w:szCs w:val="16"/>
              </w:rPr>
              <w:t>- Involved in reviewing compliance testing reports for AML transaction</w:t>
            </w:r>
            <w:r w:rsidRPr="00B103C2">
              <w:rPr>
                <w:rFonts w:asciiTheme="majorHAnsi" w:hAnsiTheme="majorHAnsi" w:cstheme="majorHAnsi"/>
                <w:sz w:val="20"/>
                <w:szCs w:val="16"/>
              </w:rPr>
              <w:t xml:space="preserve"> alerts flagged out by transaction monitoring system</w:t>
            </w:r>
            <w:r w:rsidRPr="00B103C2">
              <w:rPr>
                <w:rFonts w:asciiTheme="majorHAnsi" w:hAnsiTheme="majorHAnsi" w:cstheme="majorHAnsi"/>
                <w:sz w:val="20"/>
                <w:szCs w:val="16"/>
              </w:rPr>
              <w:t>.</w:t>
            </w:r>
          </w:p>
          <w:p w:rsidR="001F6F5C" w:rsidRPr="00B103C2" w:rsidRDefault="001F6F5C" w:rsidP="001F6F5C">
            <w:pPr>
              <w:rPr>
                <w:rFonts w:asciiTheme="majorHAnsi" w:hAnsiTheme="majorHAnsi" w:cstheme="majorHAnsi"/>
                <w:sz w:val="20"/>
                <w:szCs w:val="16"/>
              </w:rPr>
            </w:pPr>
            <w:r w:rsidRPr="00B103C2">
              <w:rPr>
                <w:rFonts w:asciiTheme="majorHAnsi" w:hAnsiTheme="majorHAnsi" w:cstheme="majorHAnsi"/>
                <w:sz w:val="20"/>
                <w:szCs w:val="16"/>
              </w:rPr>
              <w:t xml:space="preserve">- </w:t>
            </w:r>
            <w:r w:rsidR="0048761C" w:rsidRPr="00B103C2">
              <w:rPr>
                <w:rFonts w:asciiTheme="majorHAnsi" w:hAnsiTheme="majorHAnsi" w:cstheme="majorHAnsi"/>
                <w:sz w:val="20"/>
                <w:szCs w:val="16"/>
              </w:rPr>
              <w:t>Involved in reviewing of adverse news and sanction list name</w:t>
            </w:r>
            <w:r w:rsidR="003D5C56" w:rsidRPr="00B103C2">
              <w:rPr>
                <w:rFonts w:asciiTheme="majorHAnsi" w:hAnsiTheme="majorHAnsi" w:cstheme="majorHAnsi"/>
                <w:sz w:val="20"/>
                <w:szCs w:val="16"/>
              </w:rPr>
              <w:t xml:space="preserve"> screening performed on clients.</w:t>
            </w:r>
          </w:p>
          <w:p w:rsidR="001F6F5C" w:rsidRPr="00B103C2" w:rsidRDefault="001F6F5C" w:rsidP="001F6F5C">
            <w:pPr>
              <w:rPr>
                <w:rFonts w:asciiTheme="majorHAnsi" w:hAnsiTheme="majorHAnsi" w:cstheme="majorHAnsi"/>
                <w:sz w:val="20"/>
                <w:szCs w:val="16"/>
              </w:rPr>
            </w:pPr>
            <w:r w:rsidRPr="00B103C2">
              <w:rPr>
                <w:rFonts w:asciiTheme="majorHAnsi" w:hAnsiTheme="majorHAnsi" w:cstheme="majorHAnsi"/>
                <w:sz w:val="20"/>
                <w:szCs w:val="16"/>
              </w:rPr>
              <w:t>- Follow up on findings of regulatory inspections and assist in closing of gaps</w:t>
            </w:r>
          </w:p>
          <w:p w:rsidR="001F6F5C" w:rsidRDefault="001F6F5C" w:rsidP="001F6F5C">
            <w:pPr>
              <w:rPr>
                <w:rFonts w:asciiTheme="majorHAnsi" w:hAnsiTheme="majorHAnsi" w:cstheme="majorHAnsi"/>
                <w:i/>
                <w:sz w:val="20"/>
                <w:szCs w:val="16"/>
              </w:rPr>
            </w:pPr>
            <w:r w:rsidRPr="00B103C2">
              <w:rPr>
                <w:rFonts w:asciiTheme="majorHAnsi" w:hAnsiTheme="majorHAnsi" w:cstheme="majorHAnsi"/>
                <w:sz w:val="20"/>
                <w:szCs w:val="16"/>
              </w:rPr>
              <w:t>- Benchmarking of practices against MAS AML guidelines and notices including controls testing surrounding AML/KYC related topics where applicable (</w:t>
            </w:r>
            <w:r w:rsidRPr="00B103C2">
              <w:rPr>
                <w:rFonts w:asciiTheme="majorHAnsi" w:hAnsiTheme="majorHAnsi" w:cstheme="majorHAnsi"/>
                <w:i/>
                <w:sz w:val="20"/>
                <w:szCs w:val="16"/>
              </w:rPr>
              <w:t>MAS Notice 626, Guidance on private banking controls, TCA-N03; SFA04-N02)</w:t>
            </w:r>
          </w:p>
          <w:p w:rsidR="00B103C2" w:rsidRPr="00B103C2" w:rsidRDefault="00B103C2" w:rsidP="00B103C2">
            <w:pPr>
              <w:rPr>
                <w:rFonts w:asciiTheme="majorHAnsi" w:hAnsiTheme="majorHAnsi" w:cstheme="majorHAnsi"/>
                <w:sz w:val="20"/>
                <w:szCs w:val="16"/>
              </w:rPr>
            </w:pPr>
            <w:r w:rsidRPr="00B103C2">
              <w:rPr>
                <w:rFonts w:asciiTheme="majorHAnsi" w:hAnsiTheme="majorHAnsi" w:cstheme="majorHAnsi"/>
                <w:sz w:val="20"/>
                <w:szCs w:val="16"/>
              </w:rPr>
              <w:t xml:space="preserve">- Responsible for identifying and escalating findings </w:t>
            </w:r>
            <w:r>
              <w:rPr>
                <w:rFonts w:asciiTheme="majorHAnsi" w:hAnsiTheme="majorHAnsi" w:cstheme="majorHAnsi"/>
                <w:sz w:val="20"/>
                <w:szCs w:val="16"/>
              </w:rPr>
              <w:t xml:space="preserve">to engagement manager and partner </w:t>
            </w:r>
            <w:r w:rsidRPr="00B103C2">
              <w:rPr>
                <w:rFonts w:asciiTheme="majorHAnsi" w:hAnsiTheme="majorHAnsi" w:cstheme="majorHAnsi"/>
                <w:sz w:val="20"/>
                <w:szCs w:val="16"/>
              </w:rPr>
              <w:t>during audits</w:t>
            </w:r>
          </w:p>
          <w:p w:rsidR="00B103C2" w:rsidRPr="00B103C2" w:rsidRDefault="00B103C2" w:rsidP="001F6F5C">
            <w:pPr>
              <w:rPr>
                <w:rFonts w:asciiTheme="majorHAnsi" w:hAnsiTheme="majorHAnsi" w:cstheme="majorHAnsi"/>
                <w:i/>
                <w:sz w:val="20"/>
                <w:szCs w:val="16"/>
              </w:rPr>
            </w:pPr>
            <w:r w:rsidRPr="00B103C2">
              <w:rPr>
                <w:rFonts w:asciiTheme="majorHAnsi" w:hAnsiTheme="majorHAnsi" w:cstheme="majorHAnsi"/>
                <w:sz w:val="20"/>
                <w:szCs w:val="16"/>
              </w:rPr>
              <w:t>- Review and preparation of Financial Statements to ensure adequate disclosures of financial figures and information</w:t>
            </w:r>
            <w:r>
              <w:rPr>
                <w:rFonts w:asciiTheme="majorHAnsi" w:hAnsiTheme="majorHAnsi" w:cstheme="majorHAnsi"/>
                <w:sz w:val="20"/>
                <w:szCs w:val="16"/>
              </w:rPr>
              <w:t>.</w:t>
            </w:r>
          </w:p>
          <w:p w:rsidR="001F6F5C" w:rsidRPr="00B103C2" w:rsidRDefault="001F6F5C" w:rsidP="00F262B6">
            <w:pPr>
              <w:rPr>
                <w:rFonts w:asciiTheme="majorHAnsi" w:hAnsiTheme="majorHAnsi" w:cstheme="majorHAnsi"/>
                <w:sz w:val="20"/>
                <w:szCs w:val="16"/>
                <w:u w:val="single"/>
              </w:rPr>
            </w:pPr>
          </w:p>
          <w:p w:rsidR="00F5367F" w:rsidRPr="00B103C2" w:rsidRDefault="00F5367F" w:rsidP="00F262B6">
            <w:pPr>
              <w:rPr>
                <w:rFonts w:asciiTheme="majorHAnsi" w:hAnsiTheme="majorHAnsi" w:cstheme="majorHAnsi"/>
                <w:sz w:val="20"/>
                <w:szCs w:val="16"/>
                <w:u w:val="single"/>
              </w:rPr>
            </w:pPr>
            <w:r w:rsidRPr="00B103C2">
              <w:rPr>
                <w:rFonts w:asciiTheme="majorHAnsi" w:hAnsiTheme="majorHAnsi" w:cstheme="majorHAnsi"/>
                <w:sz w:val="20"/>
                <w:szCs w:val="16"/>
                <w:u w:val="single"/>
              </w:rPr>
              <w:t>Main responsibilities</w:t>
            </w:r>
            <w:r w:rsidR="00C77F97" w:rsidRPr="00B103C2">
              <w:rPr>
                <w:rFonts w:asciiTheme="majorHAnsi" w:hAnsiTheme="majorHAnsi" w:cstheme="majorHAnsi"/>
                <w:sz w:val="20"/>
                <w:szCs w:val="16"/>
                <w:u w:val="single"/>
              </w:rPr>
              <w:t xml:space="preserve"> as an Audit Senior</w:t>
            </w:r>
            <w:r w:rsidRPr="00B103C2">
              <w:rPr>
                <w:rFonts w:asciiTheme="majorHAnsi" w:hAnsiTheme="majorHAnsi" w:cstheme="majorHAnsi"/>
                <w:sz w:val="20"/>
                <w:szCs w:val="16"/>
                <w:u w:val="single"/>
              </w:rPr>
              <w:t>:</w:t>
            </w:r>
          </w:p>
          <w:p w:rsidR="00007526" w:rsidRPr="00B103C2" w:rsidRDefault="00B103C2" w:rsidP="00F262B6">
            <w:pPr>
              <w:rPr>
                <w:rFonts w:asciiTheme="majorHAnsi" w:hAnsiTheme="majorHAnsi" w:cstheme="majorHAnsi"/>
                <w:sz w:val="20"/>
                <w:szCs w:val="16"/>
              </w:rPr>
            </w:pPr>
            <w:r>
              <w:rPr>
                <w:rFonts w:asciiTheme="majorHAnsi" w:hAnsiTheme="majorHAnsi" w:cstheme="majorHAnsi"/>
                <w:sz w:val="20"/>
                <w:szCs w:val="16"/>
              </w:rPr>
              <w:t xml:space="preserve">- </w:t>
            </w:r>
            <w:r w:rsidR="00007526" w:rsidRPr="00B103C2">
              <w:rPr>
                <w:rFonts w:asciiTheme="majorHAnsi" w:hAnsiTheme="majorHAnsi" w:cstheme="majorHAnsi"/>
                <w:sz w:val="20"/>
                <w:szCs w:val="16"/>
              </w:rPr>
              <w:t xml:space="preserve">Perform </w:t>
            </w:r>
            <w:r w:rsidR="00CE0F2A" w:rsidRPr="00B103C2">
              <w:rPr>
                <w:rFonts w:asciiTheme="majorHAnsi" w:hAnsiTheme="majorHAnsi" w:cstheme="majorHAnsi"/>
                <w:sz w:val="20"/>
                <w:szCs w:val="16"/>
              </w:rPr>
              <w:t xml:space="preserve">audit </w:t>
            </w:r>
            <w:r w:rsidR="00007526" w:rsidRPr="00B103C2">
              <w:rPr>
                <w:rFonts w:asciiTheme="majorHAnsi" w:hAnsiTheme="majorHAnsi" w:cstheme="majorHAnsi"/>
                <w:sz w:val="20"/>
                <w:szCs w:val="16"/>
              </w:rPr>
              <w:t>risk assessment on engagement at the start of each audit period</w:t>
            </w:r>
          </w:p>
          <w:p w:rsidR="00FD3E27" w:rsidRPr="00B103C2" w:rsidRDefault="00B103C2" w:rsidP="00F262B6">
            <w:pPr>
              <w:rPr>
                <w:rFonts w:asciiTheme="majorHAnsi" w:hAnsiTheme="majorHAnsi" w:cstheme="majorHAnsi"/>
                <w:sz w:val="20"/>
                <w:szCs w:val="16"/>
              </w:rPr>
            </w:pPr>
            <w:r>
              <w:rPr>
                <w:rFonts w:asciiTheme="majorHAnsi" w:hAnsiTheme="majorHAnsi" w:cstheme="majorHAnsi"/>
                <w:sz w:val="20"/>
                <w:szCs w:val="16"/>
              </w:rPr>
              <w:t xml:space="preserve">- </w:t>
            </w:r>
            <w:r w:rsidR="00FD3E27" w:rsidRPr="00B103C2">
              <w:rPr>
                <w:rFonts w:asciiTheme="majorHAnsi" w:hAnsiTheme="majorHAnsi" w:cstheme="majorHAnsi"/>
                <w:sz w:val="20"/>
                <w:szCs w:val="16"/>
              </w:rPr>
              <w:t>Perform audit planning and scoping of testing</w:t>
            </w:r>
          </w:p>
          <w:p w:rsidR="00F5367F" w:rsidRPr="00B103C2" w:rsidRDefault="008F744A" w:rsidP="00F262B6">
            <w:pPr>
              <w:rPr>
                <w:rFonts w:asciiTheme="majorHAnsi" w:hAnsiTheme="majorHAnsi" w:cstheme="majorHAnsi"/>
                <w:sz w:val="20"/>
                <w:szCs w:val="16"/>
              </w:rPr>
            </w:pPr>
            <w:r>
              <w:rPr>
                <w:rFonts w:asciiTheme="majorHAnsi" w:hAnsiTheme="majorHAnsi" w:cstheme="majorHAnsi"/>
                <w:sz w:val="20"/>
                <w:szCs w:val="16"/>
              </w:rPr>
              <w:t xml:space="preserve">- </w:t>
            </w:r>
            <w:r w:rsidR="00F5367F" w:rsidRPr="00B103C2">
              <w:rPr>
                <w:rFonts w:asciiTheme="majorHAnsi" w:hAnsiTheme="majorHAnsi" w:cstheme="majorHAnsi"/>
                <w:sz w:val="20"/>
                <w:szCs w:val="16"/>
              </w:rPr>
              <w:t>Day to day management of audit team on field</w:t>
            </w:r>
            <w:r w:rsidR="00B17505" w:rsidRPr="00B103C2">
              <w:rPr>
                <w:rFonts w:asciiTheme="majorHAnsi" w:hAnsiTheme="majorHAnsi" w:cstheme="majorHAnsi"/>
                <w:sz w:val="20"/>
                <w:szCs w:val="16"/>
              </w:rPr>
              <w:t xml:space="preserve"> (~2 to 6 team members depending on engagement)</w:t>
            </w:r>
          </w:p>
          <w:p w:rsidR="00D22824" w:rsidRPr="00B103C2" w:rsidRDefault="008F744A" w:rsidP="00F262B6">
            <w:pPr>
              <w:rPr>
                <w:rFonts w:asciiTheme="majorHAnsi" w:hAnsiTheme="majorHAnsi" w:cstheme="majorHAnsi"/>
                <w:sz w:val="20"/>
                <w:szCs w:val="16"/>
              </w:rPr>
            </w:pPr>
            <w:r>
              <w:rPr>
                <w:rFonts w:asciiTheme="majorHAnsi" w:hAnsiTheme="majorHAnsi" w:cstheme="majorHAnsi"/>
                <w:sz w:val="20"/>
                <w:szCs w:val="16"/>
              </w:rPr>
              <w:lastRenderedPageBreak/>
              <w:t xml:space="preserve">- </w:t>
            </w:r>
            <w:r w:rsidR="00D22824" w:rsidRPr="00B103C2">
              <w:rPr>
                <w:rFonts w:asciiTheme="majorHAnsi" w:hAnsiTheme="majorHAnsi" w:cstheme="majorHAnsi"/>
                <w:sz w:val="20"/>
                <w:szCs w:val="16"/>
              </w:rPr>
              <w:t xml:space="preserve">Liaising </w:t>
            </w:r>
            <w:r w:rsidR="00990664" w:rsidRPr="00B103C2">
              <w:rPr>
                <w:rFonts w:asciiTheme="majorHAnsi" w:hAnsiTheme="majorHAnsi" w:cstheme="majorHAnsi"/>
                <w:sz w:val="20"/>
                <w:szCs w:val="16"/>
              </w:rPr>
              <w:t>between overseas offices for the purpose of gr</w:t>
            </w:r>
            <w:r w:rsidR="00D22824" w:rsidRPr="00B103C2">
              <w:rPr>
                <w:rFonts w:asciiTheme="majorHAnsi" w:hAnsiTheme="majorHAnsi" w:cstheme="majorHAnsi"/>
                <w:sz w:val="20"/>
                <w:szCs w:val="16"/>
              </w:rPr>
              <w:t>oup audits</w:t>
            </w:r>
            <w:r w:rsidR="00FD3E27" w:rsidRPr="00B103C2">
              <w:rPr>
                <w:rFonts w:asciiTheme="majorHAnsi" w:hAnsiTheme="majorHAnsi" w:cstheme="majorHAnsi"/>
                <w:sz w:val="20"/>
                <w:szCs w:val="16"/>
              </w:rPr>
              <w:t>, ensuring deliverables are submitted on a timely basis</w:t>
            </w:r>
          </w:p>
          <w:p w:rsidR="00544B7B" w:rsidRPr="00B103C2" w:rsidRDefault="008F744A" w:rsidP="00544B7B">
            <w:pPr>
              <w:rPr>
                <w:rFonts w:asciiTheme="majorHAnsi" w:hAnsiTheme="majorHAnsi" w:cstheme="majorHAnsi"/>
                <w:sz w:val="20"/>
                <w:szCs w:val="16"/>
              </w:rPr>
            </w:pPr>
            <w:r>
              <w:rPr>
                <w:rFonts w:asciiTheme="majorHAnsi" w:hAnsiTheme="majorHAnsi" w:cstheme="majorHAnsi"/>
                <w:sz w:val="20"/>
                <w:szCs w:val="16"/>
              </w:rPr>
              <w:t xml:space="preserve">- </w:t>
            </w:r>
            <w:r w:rsidR="00544B7B" w:rsidRPr="00B103C2">
              <w:rPr>
                <w:rFonts w:asciiTheme="majorHAnsi" w:hAnsiTheme="majorHAnsi" w:cstheme="majorHAnsi"/>
                <w:sz w:val="20"/>
                <w:szCs w:val="16"/>
              </w:rPr>
              <w:t xml:space="preserve">Liaising among internal specialist departments </w:t>
            </w:r>
            <w:r w:rsidR="000C2749" w:rsidRPr="00B103C2">
              <w:rPr>
                <w:rFonts w:asciiTheme="majorHAnsi" w:hAnsiTheme="majorHAnsi" w:cstheme="majorHAnsi"/>
                <w:sz w:val="20"/>
                <w:szCs w:val="16"/>
              </w:rPr>
              <w:t>such as tax and valuation</w:t>
            </w:r>
          </w:p>
          <w:p w:rsidR="00CE0F2A" w:rsidRPr="00B103C2" w:rsidRDefault="008F744A" w:rsidP="00F262B6">
            <w:pPr>
              <w:rPr>
                <w:rFonts w:asciiTheme="majorHAnsi" w:hAnsiTheme="majorHAnsi" w:cstheme="majorHAnsi"/>
                <w:sz w:val="20"/>
                <w:szCs w:val="16"/>
              </w:rPr>
            </w:pPr>
            <w:r>
              <w:rPr>
                <w:rFonts w:asciiTheme="majorHAnsi" w:hAnsiTheme="majorHAnsi" w:cstheme="majorHAnsi"/>
                <w:sz w:val="20"/>
                <w:szCs w:val="16"/>
              </w:rPr>
              <w:t xml:space="preserve">- </w:t>
            </w:r>
            <w:r w:rsidR="00C22C20" w:rsidRPr="00B103C2">
              <w:rPr>
                <w:rFonts w:asciiTheme="majorHAnsi" w:hAnsiTheme="majorHAnsi" w:cstheme="majorHAnsi"/>
                <w:sz w:val="20"/>
                <w:szCs w:val="16"/>
              </w:rPr>
              <w:t xml:space="preserve">Ensuring all required </w:t>
            </w:r>
            <w:r w:rsidR="005E5450" w:rsidRPr="00B103C2">
              <w:rPr>
                <w:rFonts w:asciiTheme="majorHAnsi" w:hAnsiTheme="majorHAnsi" w:cstheme="majorHAnsi"/>
                <w:sz w:val="20"/>
                <w:szCs w:val="16"/>
              </w:rPr>
              <w:t xml:space="preserve">internal and external </w:t>
            </w:r>
            <w:r w:rsidR="00C22C20" w:rsidRPr="00B103C2">
              <w:rPr>
                <w:rFonts w:asciiTheme="majorHAnsi" w:hAnsiTheme="majorHAnsi" w:cstheme="majorHAnsi"/>
                <w:sz w:val="20"/>
                <w:szCs w:val="16"/>
              </w:rPr>
              <w:t>documentations are in place</w:t>
            </w:r>
            <w:r w:rsidR="00544B7B" w:rsidRPr="00B103C2">
              <w:rPr>
                <w:rFonts w:asciiTheme="majorHAnsi" w:hAnsiTheme="majorHAnsi" w:cstheme="majorHAnsi"/>
                <w:sz w:val="20"/>
                <w:szCs w:val="16"/>
              </w:rPr>
              <w:t xml:space="preserve"> from start to end of audit</w:t>
            </w:r>
            <w:r w:rsidR="009772FF" w:rsidRPr="00B103C2">
              <w:rPr>
                <w:rFonts w:asciiTheme="majorHAnsi" w:hAnsiTheme="majorHAnsi" w:cstheme="majorHAnsi"/>
                <w:sz w:val="20"/>
                <w:szCs w:val="16"/>
              </w:rPr>
              <w:t xml:space="preserve"> (from planning up to archival of files)</w:t>
            </w:r>
          </w:p>
          <w:p w:rsidR="00CE0F2A" w:rsidRPr="00B103C2" w:rsidRDefault="008F744A" w:rsidP="00F262B6">
            <w:pPr>
              <w:rPr>
                <w:rFonts w:asciiTheme="majorHAnsi" w:hAnsiTheme="majorHAnsi" w:cstheme="majorHAnsi"/>
                <w:sz w:val="20"/>
                <w:szCs w:val="16"/>
              </w:rPr>
            </w:pPr>
            <w:r>
              <w:rPr>
                <w:rFonts w:asciiTheme="majorHAnsi" w:hAnsiTheme="majorHAnsi" w:cstheme="majorHAnsi"/>
                <w:sz w:val="20"/>
                <w:szCs w:val="16"/>
              </w:rPr>
              <w:t xml:space="preserve">- </w:t>
            </w:r>
            <w:r w:rsidR="00CE0F2A" w:rsidRPr="00B103C2">
              <w:rPr>
                <w:rFonts w:asciiTheme="majorHAnsi" w:hAnsiTheme="majorHAnsi" w:cstheme="majorHAnsi"/>
                <w:sz w:val="20"/>
                <w:szCs w:val="16"/>
              </w:rPr>
              <w:t>Highlight or escalate internal review points raised by independent reviewer</w:t>
            </w:r>
          </w:p>
          <w:p w:rsidR="009772FF" w:rsidRPr="00B103C2" w:rsidRDefault="008F744A" w:rsidP="00F262B6">
            <w:pPr>
              <w:rPr>
                <w:rFonts w:asciiTheme="majorHAnsi" w:hAnsiTheme="majorHAnsi" w:cstheme="majorHAnsi"/>
                <w:sz w:val="20"/>
                <w:szCs w:val="16"/>
              </w:rPr>
            </w:pPr>
            <w:r>
              <w:rPr>
                <w:rFonts w:asciiTheme="majorHAnsi" w:hAnsiTheme="majorHAnsi" w:cstheme="majorHAnsi"/>
                <w:sz w:val="20"/>
                <w:szCs w:val="16"/>
              </w:rPr>
              <w:t xml:space="preserve">- </w:t>
            </w:r>
            <w:r w:rsidR="00C22C20" w:rsidRPr="00B103C2">
              <w:rPr>
                <w:rFonts w:asciiTheme="majorHAnsi" w:hAnsiTheme="majorHAnsi" w:cstheme="majorHAnsi"/>
                <w:sz w:val="20"/>
                <w:szCs w:val="16"/>
              </w:rPr>
              <w:t xml:space="preserve">Resolving any issues arising during the course of audit and being client’s main point of contact </w:t>
            </w:r>
          </w:p>
          <w:p w:rsidR="00C22C20" w:rsidRPr="00B103C2" w:rsidRDefault="00C22C20" w:rsidP="00F262B6">
            <w:pPr>
              <w:rPr>
                <w:rFonts w:asciiTheme="majorHAnsi" w:hAnsiTheme="majorHAnsi" w:cstheme="majorHAnsi"/>
                <w:sz w:val="20"/>
                <w:szCs w:val="16"/>
              </w:rPr>
            </w:pPr>
          </w:p>
          <w:p w:rsidR="00C77F97" w:rsidRPr="00B103C2" w:rsidRDefault="00C77F97" w:rsidP="00F262B6">
            <w:pPr>
              <w:rPr>
                <w:rFonts w:asciiTheme="majorHAnsi" w:hAnsiTheme="majorHAnsi" w:cstheme="majorHAnsi"/>
                <w:sz w:val="20"/>
                <w:szCs w:val="16"/>
                <w:u w:val="single"/>
              </w:rPr>
            </w:pPr>
            <w:r w:rsidRPr="00B103C2">
              <w:rPr>
                <w:rFonts w:asciiTheme="majorHAnsi" w:hAnsiTheme="majorHAnsi" w:cstheme="majorHAnsi"/>
                <w:sz w:val="20"/>
                <w:szCs w:val="16"/>
                <w:u w:val="single"/>
              </w:rPr>
              <w:t>Special ad hoc projects</w:t>
            </w:r>
          </w:p>
          <w:p w:rsidR="00C77F97" w:rsidRPr="00B103C2" w:rsidRDefault="005D2BBE" w:rsidP="009E6962">
            <w:pPr>
              <w:rPr>
                <w:rFonts w:asciiTheme="majorHAnsi" w:hAnsiTheme="majorHAnsi" w:cstheme="majorHAnsi"/>
                <w:sz w:val="20"/>
                <w:szCs w:val="16"/>
              </w:rPr>
            </w:pPr>
            <w:proofErr w:type="spellStart"/>
            <w:r w:rsidRPr="00B103C2">
              <w:rPr>
                <w:rFonts w:asciiTheme="majorHAnsi" w:hAnsiTheme="majorHAnsi" w:cstheme="majorHAnsi"/>
                <w:sz w:val="20"/>
                <w:szCs w:val="16"/>
              </w:rPr>
              <w:t>Second</w:t>
            </w:r>
            <w:r w:rsidR="001034DA" w:rsidRPr="00B103C2">
              <w:rPr>
                <w:rFonts w:asciiTheme="majorHAnsi" w:hAnsiTheme="majorHAnsi" w:cstheme="majorHAnsi"/>
                <w:sz w:val="20"/>
                <w:szCs w:val="16"/>
              </w:rPr>
              <w:t>ment</w:t>
            </w:r>
            <w:proofErr w:type="spellEnd"/>
            <w:r w:rsidRPr="00B103C2">
              <w:rPr>
                <w:rFonts w:asciiTheme="majorHAnsi" w:hAnsiTheme="majorHAnsi" w:cstheme="majorHAnsi"/>
                <w:sz w:val="20"/>
                <w:szCs w:val="16"/>
              </w:rPr>
              <w:t xml:space="preserve"> to</w:t>
            </w:r>
            <w:r w:rsidR="00C77F97" w:rsidRPr="00B103C2">
              <w:rPr>
                <w:rFonts w:asciiTheme="majorHAnsi" w:hAnsiTheme="majorHAnsi" w:cstheme="majorHAnsi"/>
                <w:sz w:val="20"/>
                <w:szCs w:val="16"/>
              </w:rPr>
              <w:t xml:space="preserve"> an </w:t>
            </w:r>
            <w:r w:rsidR="009E6962" w:rsidRPr="00B103C2">
              <w:rPr>
                <w:rFonts w:asciiTheme="majorHAnsi" w:hAnsiTheme="majorHAnsi" w:cstheme="majorHAnsi"/>
                <w:sz w:val="20"/>
                <w:szCs w:val="16"/>
              </w:rPr>
              <w:t xml:space="preserve">ad hoc AML/KYC </w:t>
            </w:r>
            <w:r w:rsidR="00C77F97" w:rsidRPr="00B103C2">
              <w:rPr>
                <w:rFonts w:asciiTheme="majorHAnsi" w:hAnsiTheme="majorHAnsi" w:cstheme="majorHAnsi"/>
                <w:sz w:val="20"/>
                <w:szCs w:val="16"/>
              </w:rPr>
              <w:t xml:space="preserve">advisory project </w:t>
            </w:r>
          </w:p>
          <w:p w:rsidR="00CC5649" w:rsidRPr="00B103C2" w:rsidRDefault="00CC5649" w:rsidP="00CC5649">
            <w:pPr>
              <w:rPr>
                <w:rFonts w:asciiTheme="majorHAnsi" w:hAnsiTheme="majorHAnsi" w:cstheme="majorHAnsi"/>
                <w:sz w:val="20"/>
                <w:szCs w:val="16"/>
              </w:rPr>
            </w:pPr>
            <w:r w:rsidRPr="00B103C2">
              <w:rPr>
                <w:rFonts w:asciiTheme="majorHAnsi" w:hAnsiTheme="majorHAnsi" w:cstheme="majorHAnsi"/>
                <w:sz w:val="20"/>
                <w:szCs w:val="16"/>
              </w:rPr>
              <w:t>- On field review of existing client files to ensure compliance to company’s policies and procedures</w:t>
            </w:r>
          </w:p>
          <w:p w:rsidR="009E6962" w:rsidRPr="00B103C2" w:rsidRDefault="009E6962" w:rsidP="009E6962">
            <w:pPr>
              <w:rPr>
                <w:rFonts w:asciiTheme="majorHAnsi" w:hAnsiTheme="majorHAnsi" w:cstheme="majorHAnsi"/>
                <w:sz w:val="20"/>
                <w:szCs w:val="16"/>
              </w:rPr>
            </w:pPr>
            <w:r w:rsidRPr="00B103C2">
              <w:rPr>
                <w:rFonts w:asciiTheme="majorHAnsi" w:hAnsiTheme="majorHAnsi" w:cstheme="majorHAnsi"/>
                <w:sz w:val="20"/>
                <w:szCs w:val="16"/>
              </w:rPr>
              <w:t>- Assessing quality of review work done by Compliance department such as information retained on client file and quality of name screening performed.</w:t>
            </w:r>
          </w:p>
        </w:tc>
      </w:tr>
      <w:tr w:rsidR="00C408CD" w:rsidRPr="00B103C2" w:rsidTr="003D5C56">
        <w:trPr>
          <w:trHeight w:val="397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C408CD" w:rsidRPr="00B103C2" w:rsidRDefault="00C408CD" w:rsidP="00F262B6">
            <w:pPr>
              <w:rPr>
                <w:rFonts w:asciiTheme="majorHAnsi" w:hAnsiTheme="majorHAnsi" w:cstheme="majorHAnsi"/>
                <w:b/>
                <w:sz w:val="20"/>
                <w:szCs w:val="16"/>
              </w:rPr>
            </w:pPr>
            <w:r w:rsidRPr="00B103C2">
              <w:rPr>
                <w:rFonts w:asciiTheme="majorHAnsi" w:hAnsiTheme="majorHAnsi" w:cstheme="majorHAnsi"/>
                <w:b/>
                <w:sz w:val="20"/>
                <w:szCs w:val="16"/>
              </w:rPr>
              <w:lastRenderedPageBreak/>
              <w:t>SKILLS</w:t>
            </w:r>
          </w:p>
        </w:tc>
        <w:tc>
          <w:tcPr>
            <w:tcW w:w="7758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08CD" w:rsidRPr="00B103C2" w:rsidRDefault="00C408CD" w:rsidP="00F262B6">
            <w:pPr>
              <w:rPr>
                <w:rFonts w:asciiTheme="majorHAnsi" w:hAnsiTheme="majorHAnsi" w:cstheme="majorHAnsi"/>
                <w:sz w:val="20"/>
                <w:szCs w:val="16"/>
              </w:rPr>
            </w:pPr>
            <w:r w:rsidRPr="00B103C2">
              <w:rPr>
                <w:rFonts w:asciiTheme="majorHAnsi" w:hAnsiTheme="majorHAnsi" w:cstheme="majorHAnsi"/>
                <w:b/>
                <w:sz w:val="20"/>
                <w:szCs w:val="16"/>
              </w:rPr>
              <w:t>Language</w:t>
            </w:r>
            <w:r w:rsidRPr="00B103C2">
              <w:rPr>
                <w:rFonts w:asciiTheme="majorHAnsi" w:hAnsiTheme="majorHAnsi" w:cstheme="majorHAnsi"/>
                <w:sz w:val="20"/>
                <w:szCs w:val="16"/>
              </w:rPr>
              <w:t xml:space="preserve"> - Fluent in English and Mandarin</w:t>
            </w:r>
          </w:p>
          <w:p w:rsidR="00C408CD" w:rsidRPr="00B103C2" w:rsidRDefault="00C408CD" w:rsidP="00F262B6">
            <w:pPr>
              <w:rPr>
                <w:rFonts w:asciiTheme="majorHAnsi" w:hAnsiTheme="majorHAnsi" w:cstheme="majorHAnsi"/>
                <w:sz w:val="20"/>
                <w:szCs w:val="16"/>
              </w:rPr>
            </w:pPr>
            <w:r w:rsidRPr="00B103C2">
              <w:rPr>
                <w:rFonts w:asciiTheme="majorHAnsi" w:hAnsiTheme="majorHAnsi" w:cstheme="majorHAnsi"/>
                <w:b/>
                <w:sz w:val="20"/>
                <w:szCs w:val="16"/>
              </w:rPr>
              <w:t>Computer Skills</w:t>
            </w:r>
            <w:r w:rsidRPr="00B103C2">
              <w:rPr>
                <w:rFonts w:asciiTheme="majorHAnsi" w:hAnsiTheme="majorHAnsi" w:cstheme="majorHAnsi"/>
                <w:sz w:val="20"/>
                <w:szCs w:val="16"/>
              </w:rPr>
              <w:t xml:space="preserve"> - Microsoft Office</w:t>
            </w:r>
          </w:p>
        </w:tc>
      </w:tr>
    </w:tbl>
    <w:p w:rsidR="00EE3FE4" w:rsidRPr="00B103C2" w:rsidRDefault="00EE3FE4" w:rsidP="003D5C56">
      <w:pPr>
        <w:rPr>
          <w:rFonts w:asciiTheme="majorHAnsi" w:hAnsiTheme="majorHAnsi" w:cstheme="majorHAnsi"/>
          <w:sz w:val="20"/>
          <w:szCs w:val="16"/>
        </w:rPr>
      </w:pPr>
    </w:p>
    <w:sectPr w:rsidR="00EE3FE4" w:rsidRPr="00B103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290446"/>
    <w:multiLevelType w:val="hybridMultilevel"/>
    <w:tmpl w:val="51268AA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8CD"/>
    <w:rsid w:val="00007526"/>
    <w:rsid w:val="000C2749"/>
    <w:rsid w:val="001034DA"/>
    <w:rsid w:val="001376E8"/>
    <w:rsid w:val="001C3BC1"/>
    <w:rsid w:val="001F6F5C"/>
    <w:rsid w:val="002377C7"/>
    <w:rsid w:val="00274DF3"/>
    <w:rsid w:val="002B6470"/>
    <w:rsid w:val="003D5C56"/>
    <w:rsid w:val="003E56AA"/>
    <w:rsid w:val="0048761C"/>
    <w:rsid w:val="004D4B4D"/>
    <w:rsid w:val="00516A68"/>
    <w:rsid w:val="00544B7B"/>
    <w:rsid w:val="005C143A"/>
    <w:rsid w:val="005D2BBE"/>
    <w:rsid w:val="005E5450"/>
    <w:rsid w:val="00605AE2"/>
    <w:rsid w:val="00631C06"/>
    <w:rsid w:val="00684385"/>
    <w:rsid w:val="00781E96"/>
    <w:rsid w:val="00830D45"/>
    <w:rsid w:val="008D0F4E"/>
    <w:rsid w:val="008F744A"/>
    <w:rsid w:val="009636FA"/>
    <w:rsid w:val="009772FF"/>
    <w:rsid w:val="00990664"/>
    <w:rsid w:val="009A240B"/>
    <w:rsid w:val="009E6962"/>
    <w:rsid w:val="009F36E5"/>
    <w:rsid w:val="00B103C2"/>
    <w:rsid w:val="00B17505"/>
    <w:rsid w:val="00B9408F"/>
    <w:rsid w:val="00BB36D2"/>
    <w:rsid w:val="00C03D73"/>
    <w:rsid w:val="00C07164"/>
    <w:rsid w:val="00C22C20"/>
    <w:rsid w:val="00C408CD"/>
    <w:rsid w:val="00C77F97"/>
    <w:rsid w:val="00C87403"/>
    <w:rsid w:val="00CC0F74"/>
    <w:rsid w:val="00CC5649"/>
    <w:rsid w:val="00CE0F2A"/>
    <w:rsid w:val="00D22824"/>
    <w:rsid w:val="00D45DCD"/>
    <w:rsid w:val="00E64EAC"/>
    <w:rsid w:val="00EE3FE4"/>
    <w:rsid w:val="00F5367F"/>
    <w:rsid w:val="00F766DE"/>
    <w:rsid w:val="00F94B20"/>
    <w:rsid w:val="00FA0400"/>
    <w:rsid w:val="00FA417E"/>
    <w:rsid w:val="00FD12E4"/>
    <w:rsid w:val="00FD3E27"/>
    <w:rsid w:val="00FF2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E072C0-6DF6-4192-946C-4B43DDB0F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0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C408CD"/>
    <w:rPr>
      <w:strike w:val="0"/>
      <w:dstrike w:val="0"/>
      <w:color w:val="1020D0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e.leanor@live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loitte">
  <a:themeElements>
    <a:clrScheme name="Custom 90">
      <a:dk1>
        <a:sysClr val="windowText" lastClr="000000"/>
      </a:dk1>
      <a:lt1>
        <a:sysClr val="window" lastClr="FFFFFF"/>
      </a:lt1>
      <a:dk2>
        <a:srgbClr val="313131"/>
      </a:dk2>
      <a:lt2>
        <a:srgbClr val="FFFFFF"/>
      </a:lt2>
      <a:accent1>
        <a:srgbClr val="002776"/>
      </a:accent1>
      <a:accent2>
        <a:srgbClr val="81BC00"/>
      </a:accent2>
      <a:accent3>
        <a:srgbClr val="00A1DE"/>
      </a:accent3>
      <a:accent4>
        <a:srgbClr val="3C8A2E"/>
      </a:accent4>
      <a:accent5>
        <a:srgbClr val="72C7E7"/>
      </a:accent5>
      <a:accent6>
        <a:srgbClr val="BDD203"/>
      </a:accent6>
      <a:hlink>
        <a:srgbClr val="00A1DE"/>
      </a:hlink>
      <a:folHlink>
        <a:srgbClr val="72C7E7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AFBEA5-CCD4-49CF-93DF-739BDA5154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458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 Touche Tohmatsu Services, Inc.</Company>
  <LinksUpToDate>false</LinksUpToDate>
  <CharactersWithSpaces>3066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qyeo@deloitte.com</dc:creator>
  <cp:keywords/>
  <dc:description/>
  <cp:lastModifiedBy>Yeo Qiu Qi (Open)
</cp:lastModifiedBy>
  <cp:revision>28</cp:revision>
  <dcterms:created xsi:type="dcterms:W3CDTF">2016-08-05T05:20:00Z</dcterms:created>
  <dcterms:modified xsi:type="dcterms:W3CDTF">2017-03-09T14:48:00Z</dcterms:modified>
</cp:coreProperties>
</file>