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B23" w:rsidRPr="00B32DF5" w:rsidRDefault="002E257C" w:rsidP="002E159C">
      <w:pPr>
        <w:ind w:hanging="800"/>
        <w:jc w:val="both"/>
        <w:rPr>
          <w:rFonts w:ascii="Arial Rounded MT Bold" w:hAnsi="Arial Rounded MT Bold" w:cs="Arial"/>
        </w:rPr>
      </w:pPr>
      <w:r>
        <w:rPr>
          <w:noProof/>
        </w:rPr>
        <w:drawing>
          <wp:anchor distT="0" distB="0" distL="114300" distR="114300" simplePos="0" relativeHeight="251667456" behindDoc="1" locked="0" layoutInCell="1" allowOverlap="1" wp14:anchorId="40F4D0B3" wp14:editId="0AF7499C">
            <wp:simplePos x="0" y="0"/>
            <wp:positionH relativeFrom="column">
              <wp:posOffset>4726952</wp:posOffset>
            </wp:positionH>
            <wp:positionV relativeFrom="paragraph">
              <wp:posOffset>-321945</wp:posOffset>
            </wp:positionV>
            <wp:extent cx="1216025" cy="1423035"/>
            <wp:effectExtent l="0" t="0" r="317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6025" cy="1423035"/>
                    </a:xfrm>
                    <a:prstGeom prst="rect">
                      <a:avLst/>
                    </a:prstGeom>
                  </pic:spPr>
                </pic:pic>
              </a:graphicData>
            </a:graphic>
            <wp14:sizeRelH relativeFrom="margin">
              <wp14:pctWidth>0</wp14:pctWidth>
            </wp14:sizeRelH>
            <wp14:sizeRelV relativeFrom="margin">
              <wp14:pctHeight>0</wp14:pctHeight>
            </wp14:sizeRelV>
          </wp:anchor>
        </w:drawing>
      </w:r>
      <w:r w:rsidR="008A5873" w:rsidRPr="008A5873">
        <w:rPr>
          <w:rFonts w:ascii="Arial Rounded MT Bold" w:hAnsi="Arial Rounded MT Bold" w:cs="Arial"/>
          <w:smallCaps/>
          <w:sz w:val="30"/>
          <w:szCs w:val="30"/>
        </w:rPr>
        <w:t>Chrislee M</w:t>
      </w:r>
      <w:r w:rsidR="008A5873">
        <w:rPr>
          <w:rFonts w:ascii="Arial Rounded MT Bold" w:hAnsi="Arial Rounded MT Bold" w:cs="Arial"/>
          <w:smallCaps/>
          <w:sz w:val="30"/>
          <w:szCs w:val="30"/>
        </w:rPr>
        <w:t>.</w:t>
      </w:r>
      <w:r w:rsidR="008A5873" w:rsidRPr="008A5873">
        <w:rPr>
          <w:rFonts w:ascii="Arial Rounded MT Bold" w:hAnsi="Arial Rounded MT Bold" w:cs="Arial"/>
          <w:smallCaps/>
          <w:sz w:val="30"/>
          <w:szCs w:val="30"/>
        </w:rPr>
        <w:t xml:space="preserve"> Estrera</w:t>
      </w:r>
      <w:r w:rsidR="00CF51F2" w:rsidRPr="00B32DF5">
        <w:rPr>
          <w:rFonts w:ascii="Arial Rounded MT Bold" w:hAnsi="Arial Rounded MT Bold" w:cs="Arial"/>
          <w:smallCaps/>
          <w:sz w:val="30"/>
          <w:szCs w:val="30"/>
        </w:rPr>
        <w:t>, CPA</w:t>
      </w:r>
      <w:r w:rsidR="00CD488A" w:rsidRPr="00B32DF5">
        <w:rPr>
          <w:rFonts w:ascii="Arial Rounded MT Bold" w:hAnsi="Arial Rounded MT Bold" w:cs="Arial"/>
        </w:rPr>
        <w:tab/>
      </w:r>
    </w:p>
    <w:p w:rsidR="002B5945" w:rsidRPr="00417A5C" w:rsidRDefault="00CD4180" w:rsidP="00BA4871">
      <w:pPr>
        <w:ind w:left="-800"/>
        <w:rPr>
          <w:rFonts w:ascii="Arial Black" w:hAnsi="Arial Black" w:cs="Arial"/>
          <w:b/>
        </w:rPr>
      </w:pPr>
      <w:r w:rsidRPr="00B32DF5">
        <w:rPr>
          <w:rFonts w:ascii="Arial Rounded MT Bold" w:hAnsi="Arial Rounded MT Bold" w:cs="Arial"/>
          <w:b/>
        </w:rPr>
        <w:t>Associate</w:t>
      </w:r>
      <w:r w:rsidR="008B496C" w:rsidRPr="00B32DF5">
        <w:rPr>
          <w:rFonts w:ascii="Arial Rounded MT Bold" w:hAnsi="Arial Rounded MT Bold" w:cs="Arial"/>
          <w:b/>
        </w:rPr>
        <w:t>, Assurance</w:t>
      </w:r>
    </w:p>
    <w:p w:rsidR="00CD488A" w:rsidRPr="00417A5C" w:rsidRDefault="00B843E5" w:rsidP="00970A75">
      <w:pPr>
        <w:ind w:left="-800"/>
        <w:rPr>
          <w:rFonts w:ascii="Arial" w:hAnsi="Arial" w:cs="Arial"/>
        </w:rPr>
      </w:pPr>
      <w:r w:rsidRPr="00B843E5">
        <w:rPr>
          <w:rFonts w:ascii="Arial" w:hAnsi="Arial" w:cs="Arial"/>
        </w:rPr>
        <w:t>Ernst &amp; Young</w:t>
      </w:r>
    </w:p>
    <w:p w:rsidR="00CD488A" w:rsidRPr="00417A5C" w:rsidRDefault="00B843E5" w:rsidP="00970A75">
      <w:pPr>
        <w:ind w:left="-800"/>
        <w:rPr>
          <w:rFonts w:ascii="Arial" w:hAnsi="Arial" w:cs="Arial"/>
        </w:rPr>
      </w:pPr>
      <w:r w:rsidRPr="00B843E5">
        <w:rPr>
          <w:rFonts w:ascii="Arial" w:hAnsi="Arial" w:cs="Arial"/>
        </w:rPr>
        <w:t>North Tower Level 18, 1 Raffles Quay, Singapore 048583</w:t>
      </w:r>
    </w:p>
    <w:p w:rsidR="00CF51F2" w:rsidRPr="00417A5C" w:rsidRDefault="00351A36" w:rsidP="00970A75">
      <w:pPr>
        <w:ind w:left="-800"/>
        <w:rPr>
          <w:rFonts w:ascii="Arial" w:hAnsi="Arial" w:cs="Arial"/>
          <w:lang w:val="fr-FR"/>
        </w:rPr>
      </w:pPr>
      <w:r w:rsidRPr="00417A5C">
        <w:rPr>
          <w:rFonts w:ascii="Arial" w:hAnsi="Arial" w:cs="Arial"/>
          <w:lang w:val="fr-FR"/>
        </w:rPr>
        <w:t xml:space="preserve">Mobile: </w:t>
      </w:r>
      <w:r w:rsidR="00395187" w:rsidRPr="00417A5C">
        <w:rPr>
          <w:rFonts w:ascii="Arial" w:hAnsi="Arial" w:cs="Arial"/>
          <w:lang w:val="fr-FR"/>
        </w:rPr>
        <w:t>+</w:t>
      </w:r>
      <w:r w:rsidR="00B843E5">
        <w:rPr>
          <w:rFonts w:ascii="Arial" w:hAnsi="Arial" w:cs="Arial"/>
          <w:lang w:val="fr-FR"/>
        </w:rPr>
        <w:t>6592717796</w:t>
      </w:r>
    </w:p>
    <w:p w:rsidR="00CD488A" w:rsidRPr="00F13E29" w:rsidRDefault="00CD488A" w:rsidP="00F13E29">
      <w:pPr>
        <w:ind w:left="-800"/>
        <w:rPr>
          <w:rFonts w:ascii="Arial" w:hAnsi="Arial" w:cs="Arial"/>
          <w:i/>
          <w:lang w:val="fr-FR"/>
        </w:rPr>
      </w:pPr>
      <w:r w:rsidRPr="00417A5C">
        <w:rPr>
          <w:rFonts w:ascii="Arial" w:hAnsi="Arial" w:cs="Arial"/>
          <w:lang w:val="fr-FR"/>
        </w:rPr>
        <w:t xml:space="preserve">Email: </w:t>
      </w:r>
      <w:r w:rsidR="005C7C3F">
        <w:rPr>
          <w:rFonts w:ascii="Arial" w:hAnsi="Arial" w:cs="Arial"/>
          <w:lang w:val="fr-FR"/>
        </w:rPr>
        <w:t>chris_upvtc@ymail.com</w:t>
      </w:r>
    </w:p>
    <w:tbl>
      <w:tblPr>
        <w:tblW w:w="10600" w:type="dxa"/>
        <w:tblInd w:w="-692" w:type="dxa"/>
        <w:tblLayout w:type="fixed"/>
        <w:tblLook w:val="0000" w:firstRow="0" w:lastRow="0" w:firstColumn="0" w:lastColumn="0" w:noHBand="0" w:noVBand="0"/>
      </w:tblPr>
      <w:tblGrid>
        <w:gridCol w:w="2400"/>
        <w:gridCol w:w="2810"/>
        <w:gridCol w:w="5390"/>
      </w:tblGrid>
      <w:tr w:rsidR="00555B23" w:rsidRPr="00AD53AF" w:rsidTr="00AD7867">
        <w:tc>
          <w:tcPr>
            <w:tcW w:w="2400" w:type="dxa"/>
          </w:tcPr>
          <w:p w:rsidR="00555B23" w:rsidRPr="00AD53AF" w:rsidRDefault="00CD488A" w:rsidP="00356722">
            <w:pPr>
              <w:pStyle w:val="SectionTitle"/>
              <w:rPr>
                <w:rFonts w:cs="Arial"/>
              </w:rPr>
            </w:pPr>
            <w:r w:rsidRPr="00AD53AF">
              <w:rPr>
                <w:rFonts w:cs="Arial"/>
              </w:rPr>
              <w:t>Summary of Qualifications</w:t>
            </w:r>
          </w:p>
        </w:tc>
        <w:tc>
          <w:tcPr>
            <w:tcW w:w="8200" w:type="dxa"/>
            <w:gridSpan w:val="2"/>
          </w:tcPr>
          <w:p w:rsidR="001B1686" w:rsidRPr="00AD53AF" w:rsidRDefault="001B1686" w:rsidP="001B1686">
            <w:pPr>
              <w:pStyle w:val="PlainText"/>
              <w:spacing w:line="200" w:lineRule="atLeast"/>
              <w:rPr>
                <w:rFonts w:ascii="Arial" w:hAnsi="Arial" w:cs="Arial"/>
                <w:color w:val="000000" w:themeColor="text1"/>
              </w:rPr>
            </w:pPr>
          </w:p>
          <w:p w:rsidR="001B1686" w:rsidRPr="00AD53AF" w:rsidRDefault="001D6605" w:rsidP="001B1686">
            <w:pPr>
              <w:pStyle w:val="PlainText"/>
              <w:spacing w:line="200" w:lineRule="atLeast"/>
              <w:rPr>
                <w:rFonts w:ascii="Arial" w:hAnsi="Arial" w:cs="Arial"/>
              </w:rPr>
            </w:pPr>
            <w:r w:rsidRPr="001D6605">
              <w:rPr>
                <w:rFonts w:ascii="Arial" w:hAnsi="Arial" w:cs="Arial"/>
                <w:color w:val="000000" w:themeColor="text1"/>
              </w:rPr>
              <w:t>Chrislee M</w:t>
            </w:r>
            <w:r>
              <w:rPr>
                <w:rFonts w:ascii="Arial" w:hAnsi="Arial" w:cs="Arial"/>
                <w:color w:val="000000" w:themeColor="text1"/>
              </w:rPr>
              <w:t>.</w:t>
            </w:r>
            <w:r w:rsidRPr="001D6605">
              <w:rPr>
                <w:rFonts w:ascii="Arial" w:hAnsi="Arial" w:cs="Arial"/>
                <w:color w:val="000000" w:themeColor="text1"/>
              </w:rPr>
              <w:t xml:space="preserve"> Estrera</w:t>
            </w:r>
            <w:r w:rsidR="00125324">
              <w:rPr>
                <w:rFonts w:ascii="Arial" w:hAnsi="Arial" w:cs="Arial"/>
                <w:color w:val="000000" w:themeColor="text1"/>
              </w:rPr>
              <w:t xml:space="preserve"> </w:t>
            </w:r>
            <w:r w:rsidR="001B1686" w:rsidRPr="00AD53AF">
              <w:rPr>
                <w:rFonts w:ascii="Arial" w:hAnsi="Arial" w:cs="Arial"/>
                <w:color w:val="000000" w:themeColor="text1"/>
              </w:rPr>
              <w:t xml:space="preserve">is </w:t>
            </w:r>
            <w:r w:rsidR="00B843E5">
              <w:rPr>
                <w:rFonts w:ascii="Arial" w:hAnsi="Arial" w:cs="Arial"/>
                <w:color w:val="000000" w:themeColor="text1"/>
              </w:rPr>
              <w:t xml:space="preserve">an </w:t>
            </w:r>
            <w:r w:rsidR="001B1686" w:rsidRPr="00AD53AF">
              <w:rPr>
                <w:rFonts w:ascii="Arial" w:hAnsi="Arial" w:cs="Arial"/>
                <w:color w:val="000000" w:themeColor="text1"/>
              </w:rPr>
              <w:t>Associate</w:t>
            </w:r>
            <w:r w:rsidR="00B26FA2">
              <w:rPr>
                <w:rFonts w:ascii="Arial" w:hAnsi="Arial" w:cs="Arial"/>
                <w:color w:val="000000" w:themeColor="text1"/>
              </w:rPr>
              <w:t xml:space="preserve"> </w:t>
            </w:r>
            <w:r w:rsidR="007F31B8">
              <w:rPr>
                <w:rFonts w:ascii="Arial" w:hAnsi="Arial" w:cs="Arial"/>
                <w:color w:val="000000" w:themeColor="text1"/>
              </w:rPr>
              <w:t>k</w:t>
            </w:r>
            <w:r w:rsidR="001B1686" w:rsidRPr="00AD53AF">
              <w:rPr>
                <w:rFonts w:ascii="Arial" w:hAnsi="Arial" w:cs="Arial"/>
                <w:color w:val="000000" w:themeColor="text1"/>
              </w:rPr>
              <w:t xml:space="preserve">in the Assurance practice of </w:t>
            </w:r>
            <w:r w:rsidR="004B0798">
              <w:rPr>
                <w:rFonts w:ascii="Arial" w:hAnsi="Arial" w:cs="Arial"/>
                <w:color w:val="000000" w:themeColor="text1"/>
              </w:rPr>
              <w:t xml:space="preserve">Ernst &amp; Young </w:t>
            </w:r>
            <w:r w:rsidR="00B843E5">
              <w:rPr>
                <w:rFonts w:ascii="Arial" w:hAnsi="Arial" w:cs="Arial"/>
                <w:color w:val="000000" w:themeColor="text1"/>
              </w:rPr>
              <w:t>Singapore</w:t>
            </w:r>
            <w:r w:rsidR="004B0798">
              <w:rPr>
                <w:rFonts w:ascii="Arial" w:hAnsi="Arial" w:cs="Arial"/>
                <w:color w:val="000000" w:themeColor="text1"/>
              </w:rPr>
              <w:t>. H</w:t>
            </w:r>
            <w:r w:rsidR="001B1686" w:rsidRPr="00AD53AF">
              <w:rPr>
                <w:rFonts w:ascii="Arial" w:hAnsi="Arial" w:cs="Arial"/>
                <w:color w:val="000000" w:themeColor="text1"/>
              </w:rPr>
              <w:t>e</w:t>
            </w:r>
            <w:r w:rsidR="001B1686" w:rsidRPr="00AD53AF">
              <w:rPr>
                <w:rFonts w:ascii="Arial" w:hAnsi="Arial" w:cs="Arial"/>
              </w:rPr>
              <w:t xml:space="preserve"> graduated with a degree in Bachelor of Science in Accountancy at </w:t>
            </w:r>
            <w:r w:rsidR="009F7574">
              <w:rPr>
                <w:rFonts w:ascii="Arial" w:hAnsi="Arial" w:cs="Arial"/>
              </w:rPr>
              <w:t>the University of the Philippines Visayas Tacloban College</w:t>
            </w:r>
            <w:r w:rsidR="00125324">
              <w:rPr>
                <w:rFonts w:ascii="Arial" w:hAnsi="Arial" w:cs="Arial"/>
              </w:rPr>
              <w:t>.</w:t>
            </w:r>
            <w:r w:rsidR="001B1686" w:rsidRPr="00AD53AF">
              <w:rPr>
                <w:rFonts w:ascii="Arial" w:hAnsi="Arial" w:cs="Arial"/>
              </w:rPr>
              <w:t xml:space="preserve"> </w:t>
            </w:r>
          </w:p>
          <w:p w:rsidR="001B1686" w:rsidRPr="00AD53AF" w:rsidRDefault="001B1686" w:rsidP="001B1686">
            <w:pPr>
              <w:pStyle w:val="PlainText"/>
              <w:spacing w:line="200" w:lineRule="atLeast"/>
              <w:rPr>
                <w:rFonts w:ascii="Arial" w:hAnsi="Arial" w:cs="Arial"/>
              </w:rPr>
            </w:pPr>
          </w:p>
          <w:p w:rsidR="006A789A" w:rsidRPr="006A789A" w:rsidRDefault="001B1686" w:rsidP="006A789A">
            <w:pPr>
              <w:pStyle w:val="PlainText"/>
              <w:spacing w:line="200" w:lineRule="atLeast"/>
              <w:rPr>
                <w:rFonts w:ascii="Arial" w:hAnsi="Arial"/>
              </w:rPr>
            </w:pPr>
            <w:r w:rsidRPr="00AD53AF">
              <w:rPr>
                <w:rFonts w:ascii="Arial" w:hAnsi="Arial" w:cs="Arial"/>
                <w:color w:val="000000" w:themeColor="text1"/>
              </w:rPr>
              <w:t>After passing the CPA board exam in</w:t>
            </w:r>
            <w:r w:rsidR="006A789A">
              <w:rPr>
                <w:rFonts w:ascii="Arial" w:hAnsi="Arial" w:cs="Arial"/>
                <w:color w:val="000000" w:themeColor="text1"/>
              </w:rPr>
              <w:t xml:space="preserve"> the Philippines</w:t>
            </w:r>
            <w:r w:rsidRPr="00AD53AF">
              <w:rPr>
                <w:rFonts w:ascii="Arial" w:hAnsi="Arial" w:cs="Arial"/>
                <w:color w:val="000000" w:themeColor="text1"/>
              </w:rPr>
              <w:t xml:space="preserve"> </w:t>
            </w:r>
            <w:r w:rsidR="00F76209">
              <w:rPr>
                <w:rFonts w:ascii="Arial" w:hAnsi="Arial" w:cs="Arial"/>
                <w:color w:val="000000" w:themeColor="text1"/>
              </w:rPr>
              <w:t xml:space="preserve">in </w:t>
            </w:r>
            <w:r w:rsidRPr="00AD53AF">
              <w:rPr>
                <w:rFonts w:ascii="Arial" w:hAnsi="Arial" w:cs="Arial"/>
                <w:color w:val="000000" w:themeColor="text1"/>
              </w:rPr>
              <w:t>October 201</w:t>
            </w:r>
            <w:r w:rsidR="00125324">
              <w:rPr>
                <w:rFonts w:ascii="Arial" w:hAnsi="Arial" w:cs="Arial"/>
                <w:color w:val="000000" w:themeColor="text1"/>
              </w:rPr>
              <w:t>4</w:t>
            </w:r>
            <w:r w:rsidR="00F76209">
              <w:rPr>
                <w:rFonts w:ascii="Arial" w:hAnsi="Arial" w:cs="Arial"/>
                <w:color w:val="000000" w:themeColor="text1"/>
              </w:rPr>
              <w:t>,</w:t>
            </w:r>
            <w:r w:rsidR="00906588">
              <w:rPr>
                <w:rFonts w:ascii="Arial" w:hAnsi="Arial" w:cs="Arial"/>
                <w:color w:val="000000" w:themeColor="text1"/>
              </w:rPr>
              <w:t xml:space="preserve"> </w:t>
            </w:r>
            <w:r w:rsidRPr="00AD53AF">
              <w:rPr>
                <w:rFonts w:ascii="Arial" w:hAnsi="Arial" w:cs="Arial"/>
                <w:color w:val="000000" w:themeColor="text1"/>
              </w:rPr>
              <w:t>he</w:t>
            </w:r>
            <w:r w:rsidR="00125324">
              <w:rPr>
                <w:rFonts w:ascii="Arial" w:hAnsi="Arial" w:cs="Arial"/>
                <w:color w:val="000000" w:themeColor="text1"/>
              </w:rPr>
              <w:t xml:space="preserve"> </w:t>
            </w:r>
            <w:r w:rsidRPr="00AD53AF">
              <w:rPr>
                <w:rFonts w:ascii="Arial" w:hAnsi="Arial" w:cs="Arial"/>
                <w:color w:val="000000" w:themeColor="text1"/>
              </w:rPr>
              <w:t xml:space="preserve">joined </w:t>
            </w:r>
            <w:r w:rsidR="006A789A">
              <w:rPr>
                <w:rFonts w:ascii="Arial" w:hAnsi="Arial" w:cs="Arial"/>
                <w:color w:val="000000" w:themeColor="text1"/>
              </w:rPr>
              <w:t xml:space="preserve">SGV &amp; Co. / </w:t>
            </w:r>
            <w:r w:rsidR="006A789A" w:rsidRPr="006A789A">
              <w:rPr>
                <w:rFonts w:ascii="Arial" w:hAnsi="Arial" w:cs="Arial"/>
                <w:color w:val="000000" w:themeColor="text1"/>
              </w:rPr>
              <w:t>Ernst &amp; Young</w:t>
            </w:r>
            <w:r w:rsidR="006A789A">
              <w:rPr>
                <w:rFonts w:ascii="Arial" w:hAnsi="Arial" w:cs="Arial"/>
                <w:color w:val="000000" w:themeColor="text1"/>
              </w:rPr>
              <w:t xml:space="preserve"> Philippines </w:t>
            </w:r>
            <w:r w:rsidRPr="00AD53AF">
              <w:rPr>
                <w:rFonts w:ascii="Arial" w:hAnsi="Arial" w:cs="Arial"/>
                <w:color w:val="000000" w:themeColor="text1"/>
              </w:rPr>
              <w:t xml:space="preserve">as an Associate. </w:t>
            </w:r>
            <w:r w:rsidR="005C08BA">
              <w:rPr>
                <w:rFonts w:ascii="Arial" w:hAnsi="Arial"/>
              </w:rPr>
              <w:t>H</w:t>
            </w:r>
            <w:r w:rsidRPr="00AD53AF">
              <w:rPr>
                <w:rFonts w:ascii="Arial" w:hAnsi="Arial"/>
              </w:rPr>
              <w:t xml:space="preserve">e was able to acquire </w:t>
            </w:r>
            <w:r w:rsidR="0026402C">
              <w:rPr>
                <w:rFonts w:ascii="Arial" w:hAnsi="Arial"/>
              </w:rPr>
              <w:t>experience in</w:t>
            </w:r>
            <w:r w:rsidRPr="00AD53AF">
              <w:rPr>
                <w:rFonts w:ascii="Arial" w:hAnsi="Arial"/>
              </w:rPr>
              <w:t xml:space="preserve"> </w:t>
            </w:r>
            <w:r w:rsidR="00A91335">
              <w:rPr>
                <w:rFonts w:ascii="Arial" w:hAnsi="Arial"/>
              </w:rPr>
              <w:t xml:space="preserve">hedge funds, </w:t>
            </w:r>
            <w:r w:rsidR="00AB5EB6">
              <w:rPr>
                <w:rFonts w:ascii="Arial" w:hAnsi="Arial"/>
              </w:rPr>
              <w:t xml:space="preserve">private equity, </w:t>
            </w:r>
            <w:r w:rsidR="00B32DF5">
              <w:rPr>
                <w:rFonts w:ascii="Arial" w:hAnsi="Arial"/>
              </w:rPr>
              <w:t>IT services</w:t>
            </w:r>
            <w:r w:rsidR="00125324">
              <w:rPr>
                <w:rFonts w:ascii="Arial" w:hAnsi="Arial"/>
              </w:rPr>
              <w:t xml:space="preserve">, </w:t>
            </w:r>
            <w:r w:rsidR="0026402C">
              <w:rPr>
                <w:rFonts w:ascii="Arial" w:hAnsi="Arial"/>
              </w:rPr>
              <w:t>printing and publishing industry</w:t>
            </w:r>
            <w:r w:rsidR="00125324">
              <w:rPr>
                <w:rFonts w:ascii="Arial" w:hAnsi="Arial"/>
              </w:rPr>
              <w:t>,</w:t>
            </w:r>
            <w:r w:rsidR="0026402C">
              <w:rPr>
                <w:rFonts w:ascii="Arial" w:hAnsi="Arial"/>
              </w:rPr>
              <w:t xml:space="preserve"> holdings company, foundation</w:t>
            </w:r>
            <w:r w:rsidR="00162B61">
              <w:rPr>
                <w:rFonts w:ascii="Arial" w:hAnsi="Arial"/>
              </w:rPr>
              <w:t>s,</w:t>
            </w:r>
            <w:r w:rsidR="00125324">
              <w:rPr>
                <w:rFonts w:ascii="Arial" w:hAnsi="Arial"/>
              </w:rPr>
              <w:t xml:space="preserve"> and </w:t>
            </w:r>
            <w:r w:rsidR="00AB5EB6">
              <w:rPr>
                <w:rFonts w:ascii="Arial" w:hAnsi="Arial"/>
              </w:rPr>
              <w:t>a distribution</w:t>
            </w:r>
            <w:r w:rsidR="00125324">
              <w:rPr>
                <w:rFonts w:ascii="Arial" w:hAnsi="Arial"/>
              </w:rPr>
              <w:t xml:space="preserve"> </w:t>
            </w:r>
            <w:r w:rsidR="00AB5EB6">
              <w:rPr>
                <w:rFonts w:ascii="Arial" w:hAnsi="Arial"/>
              </w:rPr>
              <w:t>company</w:t>
            </w:r>
            <w:r w:rsidRPr="00AD53AF">
              <w:rPr>
                <w:rFonts w:ascii="Arial" w:hAnsi="Arial"/>
              </w:rPr>
              <w:t xml:space="preserve">.  </w:t>
            </w:r>
            <w:r w:rsidR="006A789A">
              <w:rPr>
                <w:rFonts w:ascii="Arial" w:hAnsi="Arial"/>
              </w:rPr>
              <w:t xml:space="preserve">He was then promoted as a Senior Associate in </w:t>
            </w:r>
            <w:r w:rsidR="006A789A" w:rsidRPr="006A789A">
              <w:rPr>
                <w:rFonts w:ascii="Arial" w:hAnsi="Arial"/>
              </w:rPr>
              <w:t>Ernst &amp; Young</w:t>
            </w:r>
            <w:r w:rsidR="006A789A">
              <w:rPr>
                <w:rFonts w:ascii="Arial" w:hAnsi="Arial"/>
              </w:rPr>
              <w:t xml:space="preserve"> Philippines </w:t>
            </w:r>
            <w:r w:rsidR="00C642CA">
              <w:rPr>
                <w:rFonts w:ascii="Arial" w:hAnsi="Arial"/>
              </w:rPr>
              <w:t xml:space="preserve">in September 2016 </w:t>
            </w:r>
            <w:r w:rsidR="006A789A">
              <w:rPr>
                <w:rFonts w:ascii="Arial" w:hAnsi="Arial"/>
              </w:rPr>
              <w:t xml:space="preserve">before joining as an Associate in </w:t>
            </w:r>
            <w:r w:rsidR="006A789A" w:rsidRPr="006A789A">
              <w:rPr>
                <w:rFonts w:ascii="Arial" w:hAnsi="Arial"/>
              </w:rPr>
              <w:t>Ernst &amp; Young</w:t>
            </w:r>
            <w:r w:rsidR="006A789A">
              <w:rPr>
                <w:rFonts w:ascii="Arial" w:hAnsi="Arial"/>
              </w:rPr>
              <w:t xml:space="preserve"> Singapore. Currently, he handles accounts in private equity, hedge funds, fund managers, and special purporse vehicles.</w:t>
            </w:r>
          </w:p>
          <w:p w:rsidR="001B1686" w:rsidRPr="00AD53AF" w:rsidRDefault="001B1686" w:rsidP="001B1686">
            <w:pPr>
              <w:pStyle w:val="EYBulletText"/>
              <w:numPr>
                <w:ilvl w:val="0"/>
                <w:numId w:val="0"/>
              </w:numPr>
              <w:tabs>
                <w:tab w:val="left" w:pos="720"/>
              </w:tabs>
              <w:spacing w:after="0" w:line="200" w:lineRule="exact"/>
              <w:ind w:right="170"/>
              <w:rPr>
                <w:rFonts w:ascii="Arial" w:eastAsia="Times New Roman" w:hAnsi="Arial"/>
                <w:bCs w:val="0"/>
                <w:noProof w:val="0"/>
                <w:sz w:val="20"/>
              </w:rPr>
            </w:pPr>
          </w:p>
          <w:p w:rsidR="001B1686" w:rsidRPr="00AD53AF" w:rsidRDefault="002C11ED" w:rsidP="001B1686">
            <w:pPr>
              <w:pStyle w:val="EYBulletText"/>
              <w:numPr>
                <w:ilvl w:val="0"/>
                <w:numId w:val="0"/>
              </w:numPr>
              <w:tabs>
                <w:tab w:val="left" w:pos="720"/>
              </w:tabs>
              <w:spacing w:after="0" w:line="200" w:lineRule="exact"/>
              <w:ind w:right="170"/>
              <w:rPr>
                <w:rFonts w:ascii="Arial" w:eastAsia="Times New Roman" w:hAnsi="Arial"/>
                <w:bCs w:val="0"/>
                <w:noProof w:val="0"/>
                <w:sz w:val="20"/>
              </w:rPr>
            </w:pPr>
            <w:r>
              <w:rPr>
                <w:rFonts w:ascii="Arial" w:eastAsia="Times New Roman" w:hAnsi="Arial"/>
                <w:bCs w:val="0"/>
                <w:noProof w:val="0"/>
                <w:sz w:val="20"/>
              </w:rPr>
              <w:t>Some of his</w:t>
            </w:r>
            <w:r w:rsidR="001B1686" w:rsidRPr="00AD53AF">
              <w:rPr>
                <w:rFonts w:ascii="Arial" w:eastAsia="Times New Roman" w:hAnsi="Arial"/>
                <w:bCs w:val="0"/>
                <w:noProof w:val="0"/>
                <w:sz w:val="20"/>
              </w:rPr>
              <w:t xml:space="preserve"> primary responsibilities include </w:t>
            </w:r>
            <w:r w:rsidR="00831964">
              <w:rPr>
                <w:rFonts w:ascii="Arial" w:eastAsia="Times New Roman" w:hAnsi="Arial"/>
                <w:bCs w:val="0"/>
                <w:noProof w:val="0"/>
                <w:sz w:val="20"/>
              </w:rPr>
              <w:t>exec</w:t>
            </w:r>
            <w:r w:rsidR="00125324">
              <w:rPr>
                <w:rFonts w:ascii="Arial" w:eastAsia="Times New Roman" w:hAnsi="Arial"/>
                <w:bCs w:val="0"/>
                <w:noProof w:val="0"/>
                <w:sz w:val="20"/>
              </w:rPr>
              <w:t xml:space="preserve">ution of the audit </w:t>
            </w:r>
            <w:r w:rsidR="00831964">
              <w:rPr>
                <w:rFonts w:ascii="Arial" w:eastAsia="Times New Roman" w:hAnsi="Arial"/>
                <w:bCs w:val="0"/>
                <w:noProof w:val="0"/>
                <w:sz w:val="20"/>
              </w:rPr>
              <w:t xml:space="preserve">and ensuring the proper performance and documentation </w:t>
            </w:r>
            <w:r w:rsidR="001B1686" w:rsidRPr="00AD53AF">
              <w:rPr>
                <w:rFonts w:ascii="Arial" w:eastAsia="Times New Roman" w:hAnsi="Arial"/>
                <w:bCs w:val="0"/>
                <w:noProof w:val="0"/>
                <w:sz w:val="20"/>
              </w:rPr>
              <w:t xml:space="preserve">based on the required audit and accounting standards, and communicating identified accounting and tax issues to the </w:t>
            </w:r>
            <w:r w:rsidR="00831964">
              <w:rPr>
                <w:rFonts w:ascii="Arial" w:eastAsia="Times New Roman" w:hAnsi="Arial"/>
                <w:bCs w:val="0"/>
                <w:noProof w:val="0"/>
                <w:sz w:val="20"/>
              </w:rPr>
              <w:t>engagement senior and/or manager</w:t>
            </w:r>
            <w:r w:rsidR="001B1686" w:rsidRPr="00AD53AF">
              <w:rPr>
                <w:rFonts w:ascii="Arial" w:eastAsia="Times New Roman" w:hAnsi="Arial"/>
                <w:bCs w:val="0"/>
                <w:noProof w:val="0"/>
                <w:sz w:val="20"/>
              </w:rPr>
              <w:t xml:space="preserve">. </w:t>
            </w:r>
          </w:p>
          <w:p w:rsidR="00E50E0C" w:rsidRPr="00AD53AF" w:rsidRDefault="00E50E0C" w:rsidP="00CD4180">
            <w:pPr>
              <w:spacing w:line="280" w:lineRule="atLeast"/>
              <w:jc w:val="both"/>
              <w:rPr>
                <w:rFonts w:ascii="Arial" w:hAnsi="Arial" w:cs="Arial"/>
              </w:rPr>
            </w:pPr>
          </w:p>
        </w:tc>
      </w:tr>
      <w:tr w:rsidR="00555B23" w:rsidRPr="00AD53AF" w:rsidTr="003B1A1B">
        <w:trPr>
          <w:trHeight w:val="1169"/>
        </w:trPr>
        <w:tc>
          <w:tcPr>
            <w:tcW w:w="2400" w:type="dxa"/>
          </w:tcPr>
          <w:p w:rsidR="00555B23" w:rsidRPr="00AD53AF" w:rsidRDefault="00CD488A" w:rsidP="00356722">
            <w:pPr>
              <w:pStyle w:val="SectionTitle"/>
              <w:rPr>
                <w:rFonts w:cs="Arial"/>
              </w:rPr>
            </w:pPr>
            <w:r w:rsidRPr="00AD53AF">
              <w:rPr>
                <w:rFonts w:cs="Arial"/>
              </w:rPr>
              <w:t>Relevant Skills and Experience</w:t>
            </w:r>
          </w:p>
        </w:tc>
        <w:tc>
          <w:tcPr>
            <w:tcW w:w="8200" w:type="dxa"/>
            <w:gridSpan w:val="2"/>
          </w:tcPr>
          <w:p w:rsidR="001B1686" w:rsidRPr="00AD53AF" w:rsidRDefault="001B1686" w:rsidP="001B1686">
            <w:pPr>
              <w:spacing w:line="200" w:lineRule="atLeast"/>
              <w:ind w:left="419"/>
              <w:rPr>
                <w:rFonts w:ascii="Arial" w:hAnsi="Arial" w:cs="Arial"/>
                <w:bCs/>
              </w:rPr>
            </w:pPr>
          </w:p>
          <w:p w:rsidR="001B1686" w:rsidRPr="00AD53AF" w:rsidRDefault="001B1686" w:rsidP="001B1686">
            <w:pPr>
              <w:spacing w:line="200" w:lineRule="atLeast"/>
              <w:rPr>
                <w:rFonts w:ascii="Arial" w:hAnsi="Arial" w:cs="Arial"/>
                <w:b/>
                <w:bCs/>
              </w:rPr>
            </w:pPr>
            <w:r w:rsidRPr="00AD53AF">
              <w:rPr>
                <w:rFonts w:ascii="Arial" w:hAnsi="Arial" w:cs="Arial"/>
                <w:b/>
                <w:bCs/>
              </w:rPr>
              <w:t>Associate</w:t>
            </w:r>
            <w:r w:rsidR="00FD4B46">
              <w:rPr>
                <w:rFonts w:ascii="Arial" w:hAnsi="Arial" w:cs="Arial"/>
                <w:b/>
                <w:bCs/>
              </w:rPr>
              <w:t xml:space="preserve"> (</w:t>
            </w:r>
            <w:r w:rsidR="00FD4B46" w:rsidRPr="00FD4B46">
              <w:rPr>
                <w:rFonts w:ascii="Arial" w:hAnsi="Arial" w:cs="Arial"/>
                <w:b/>
                <w:bCs/>
              </w:rPr>
              <w:t>Ernst &amp; Young</w:t>
            </w:r>
            <w:r w:rsidR="00FD4B46">
              <w:rPr>
                <w:rFonts w:ascii="Arial" w:hAnsi="Arial" w:cs="Arial"/>
                <w:b/>
                <w:bCs/>
              </w:rPr>
              <w:t xml:space="preserve"> Philippines)</w:t>
            </w:r>
          </w:p>
          <w:p w:rsidR="001B1686" w:rsidRPr="00AD53AF" w:rsidRDefault="001B1686" w:rsidP="001B1686">
            <w:pPr>
              <w:spacing w:line="200" w:lineRule="atLeast"/>
              <w:rPr>
                <w:rFonts w:ascii="Arial" w:hAnsi="Arial" w:cs="Arial"/>
                <w:b/>
                <w:bCs/>
                <w:i/>
              </w:rPr>
            </w:pPr>
            <w:r w:rsidRPr="00AD53AF">
              <w:rPr>
                <w:rFonts w:ascii="Arial" w:hAnsi="Arial" w:cs="Arial"/>
                <w:b/>
                <w:bCs/>
                <w:i/>
              </w:rPr>
              <w:t>(</w:t>
            </w:r>
            <w:r w:rsidR="005A6A8E">
              <w:rPr>
                <w:rFonts w:ascii="Arial" w:hAnsi="Arial" w:cs="Arial"/>
                <w:b/>
                <w:bCs/>
                <w:i/>
              </w:rPr>
              <w:t>November 2014</w:t>
            </w:r>
            <w:r w:rsidR="00F84372">
              <w:rPr>
                <w:rFonts w:ascii="Arial" w:hAnsi="Arial" w:cs="Arial"/>
                <w:b/>
                <w:bCs/>
                <w:i/>
              </w:rPr>
              <w:t xml:space="preserve"> – </w:t>
            </w:r>
            <w:r w:rsidR="00D23E9B">
              <w:rPr>
                <w:rFonts w:ascii="Arial" w:hAnsi="Arial" w:cs="Arial"/>
                <w:b/>
                <w:bCs/>
                <w:i/>
              </w:rPr>
              <w:t>October</w:t>
            </w:r>
            <w:r w:rsidR="00F05278">
              <w:rPr>
                <w:rFonts w:ascii="Arial" w:hAnsi="Arial" w:cs="Arial"/>
                <w:b/>
                <w:bCs/>
                <w:i/>
              </w:rPr>
              <w:t xml:space="preserve"> 2016</w:t>
            </w:r>
            <w:r w:rsidRPr="00AD53AF">
              <w:rPr>
                <w:rFonts w:ascii="Arial" w:hAnsi="Arial" w:cs="Arial"/>
                <w:b/>
                <w:bCs/>
                <w:i/>
              </w:rPr>
              <w:t>)</w:t>
            </w:r>
          </w:p>
          <w:p w:rsidR="006F6C60" w:rsidRPr="006F6C60" w:rsidRDefault="006F6C60" w:rsidP="006F6C60">
            <w:pPr>
              <w:pStyle w:val="ListParagraph"/>
              <w:numPr>
                <w:ilvl w:val="0"/>
                <w:numId w:val="31"/>
              </w:numPr>
              <w:rPr>
                <w:rFonts w:ascii="Arial" w:hAnsi="Arial" w:cs="Arial"/>
                <w:bCs/>
                <w:snapToGrid/>
                <w:sz w:val="20"/>
              </w:rPr>
            </w:pPr>
            <w:r w:rsidRPr="006F6C60">
              <w:rPr>
                <w:rFonts w:ascii="Arial" w:hAnsi="Arial" w:cs="Arial"/>
                <w:bCs/>
                <w:snapToGrid/>
                <w:sz w:val="20"/>
              </w:rPr>
              <w:t>Knowledge in the firm’s Global Audit Methodolog</w:t>
            </w:r>
            <w:r>
              <w:rPr>
                <w:rFonts w:ascii="Arial" w:hAnsi="Arial" w:cs="Arial"/>
                <w:bCs/>
                <w:snapToGrid/>
                <w:sz w:val="20"/>
              </w:rPr>
              <w:t xml:space="preserve">y (GAM) and </w:t>
            </w:r>
            <w:r w:rsidR="00FB6EAB">
              <w:rPr>
                <w:rFonts w:ascii="Arial" w:hAnsi="Arial" w:cs="Arial"/>
                <w:bCs/>
                <w:snapToGrid/>
                <w:sz w:val="20"/>
              </w:rPr>
              <w:t>EY Canvas</w:t>
            </w:r>
            <w:r>
              <w:rPr>
                <w:rFonts w:ascii="Arial" w:hAnsi="Arial" w:cs="Arial"/>
                <w:bCs/>
                <w:snapToGrid/>
                <w:sz w:val="20"/>
              </w:rPr>
              <w:t>, E&amp;Y audit tool.</w:t>
            </w:r>
          </w:p>
          <w:p w:rsidR="001B1686" w:rsidRDefault="001B1686" w:rsidP="001F6546">
            <w:pPr>
              <w:numPr>
                <w:ilvl w:val="0"/>
                <w:numId w:val="31"/>
              </w:numPr>
              <w:spacing w:line="200" w:lineRule="atLeast"/>
              <w:rPr>
                <w:rFonts w:ascii="Arial" w:hAnsi="Arial" w:cs="Arial"/>
                <w:bCs/>
              </w:rPr>
            </w:pPr>
            <w:r w:rsidRPr="00AD53AF">
              <w:rPr>
                <w:rFonts w:ascii="Arial" w:hAnsi="Arial" w:cs="Arial"/>
                <w:bCs/>
              </w:rPr>
              <w:t>Understands the business of our clients to identify risks associated with its industry and accounting practices and address and mitigate these risks through the performance of risk mitigating procedures.</w:t>
            </w:r>
          </w:p>
          <w:p w:rsidR="00F84372" w:rsidRPr="00F84372" w:rsidRDefault="00F84372">
            <w:pPr>
              <w:numPr>
                <w:ilvl w:val="0"/>
                <w:numId w:val="31"/>
              </w:numPr>
              <w:spacing w:line="200" w:lineRule="atLeast"/>
              <w:rPr>
                <w:rFonts w:ascii="Arial" w:hAnsi="Arial" w:cs="Arial"/>
                <w:bCs/>
              </w:rPr>
            </w:pPr>
            <w:r w:rsidRPr="00417A5C">
              <w:rPr>
                <w:rFonts w:ascii="Arial" w:hAnsi="Arial" w:cs="Arial"/>
                <w:bCs/>
              </w:rPr>
              <w:t>Conducts financial audit to ensure the fairness of the client’s financial statements in accordance with generally accepted accounting principles.</w:t>
            </w:r>
          </w:p>
          <w:p w:rsidR="001B1686" w:rsidRPr="00AD53AF" w:rsidRDefault="001B1686" w:rsidP="001F6546">
            <w:pPr>
              <w:numPr>
                <w:ilvl w:val="0"/>
                <w:numId w:val="31"/>
              </w:numPr>
              <w:spacing w:line="200" w:lineRule="atLeast"/>
              <w:rPr>
                <w:rFonts w:ascii="Arial" w:hAnsi="Arial" w:cs="Arial"/>
                <w:bCs/>
              </w:rPr>
            </w:pPr>
            <w:r w:rsidRPr="00AD53AF">
              <w:rPr>
                <w:rFonts w:ascii="Arial" w:hAnsi="Arial" w:cs="Arial"/>
                <w:bCs/>
              </w:rPr>
              <w:t>Identifies strengths and weaknesses of each client’s business and accounting structures and provide management with recommendations for improvement.</w:t>
            </w:r>
          </w:p>
          <w:p w:rsidR="001B1686" w:rsidRPr="00AD53AF" w:rsidRDefault="001B1686" w:rsidP="001F6546">
            <w:pPr>
              <w:numPr>
                <w:ilvl w:val="0"/>
                <w:numId w:val="31"/>
              </w:numPr>
              <w:spacing w:line="200" w:lineRule="atLeast"/>
              <w:rPr>
                <w:rFonts w:ascii="Arial" w:hAnsi="Arial" w:cs="Arial"/>
                <w:bCs/>
              </w:rPr>
            </w:pPr>
            <w:r w:rsidRPr="00AD53AF">
              <w:rPr>
                <w:rFonts w:ascii="Arial" w:hAnsi="Arial" w:cs="Arial"/>
                <w:bCs/>
              </w:rPr>
              <w:t>Performs test of controls, substantive audit procedures and fieldwork for financial statement accounts and balances.</w:t>
            </w:r>
          </w:p>
          <w:p w:rsidR="001B1686" w:rsidRPr="00AD53AF" w:rsidRDefault="001B1686" w:rsidP="001F6546">
            <w:pPr>
              <w:numPr>
                <w:ilvl w:val="0"/>
                <w:numId w:val="31"/>
              </w:numPr>
              <w:spacing w:line="200" w:lineRule="atLeast"/>
              <w:rPr>
                <w:rFonts w:ascii="Arial" w:hAnsi="Arial" w:cs="Arial"/>
                <w:bCs/>
              </w:rPr>
            </w:pPr>
            <w:r w:rsidRPr="00AD53AF">
              <w:rPr>
                <w:rFonts w:ascii="Arial" w:hAnsi="Arial" w:cs="Arial"/>
                <w:bCs/>
              </w:rPr>
              <w:t>Prepares book adjustment proposals and internal control improvement recommendations.</w:t>
            </w:r>
          </w:p>
          <w:p w:rsidR="00F84372" w:rsidRDefault="00F84372" w:rsidP="00F84372">
            <w:pPr>
              <w:numPr>
                <w:ilvl w:val="0"/>
                <w:numId w:val="31"/>
              </w:numPr>
              <w:spacing w:line="200" w:lineRule="atLeast"/>
              <w:rPr>
                <w:rFonts w:ascii="Arial" w:hAnsi="Arial" w:cs="Arial"/>
                <w:bCs/>
              </w:rPr>
            </w:pPr>
            <w:r w:rsidRPr="00417A5C">
              <w:rPr>
                <w:rFonts w:ascii="Arial" w:hAnsi="Arial" w:cs="Arial"/>
                <w:bCs/>
              </w:rPr>
              <w:t>Prepares management report covering accounting, audit and tax issues addressed and areas of improvement.</w:t>
            </w:r>
          </w:p>
          <w:p w:rsidR="00FD4B46" w:rsidRDefault="00FD4B46" w:rsidP="00FD4B46">
            <w:pPr>
              <w:spacing w:line="200" w:lineRule="atLeast"/>
              <w:rPr>
                <w:rFonts w:ascii="Arial" w:hAnsi="Arial" w:cs="Arial"/>
                <w:bCs/>
              </w:rPr>
            </w:pPr>
          </w:p>
          <w:p w:rsidR="00FD4B46" w:rsidRPr="00AD53AF" w:rsidRDefault="00FD4B46" w:rsidP="00FD4B46">
            <w:pPr>
              <w:spacing w:line="200" w:lineRule="atLeast"/>
              <w:rPr>
                <w:rFonts w:ascii="Arial" w:hAnsi="Arial" w:cs="Arial"/>
                <w:b/>
                <w:bCs/>
              </w:rPr>
            </w:pPr>
            <w:r>
              <w:rPr>
                <w:rFonts w:ascii="Arial" w:hAnsi="Arial" w:cs="Arial"/>
                <w:b/>
                <w:bCs/>
              </w:rPr>
              <w:t>Seni</w:t>
            </w:r>
            <w:r w:rsidR="008F2D38">
              <w:rPr>
                <w:rFonts w:ascii="Arial" w:hAnsi="Arial" w:cs="Arial"/>
                <w:b/>
                <w:bCs/>
              </w:rPr>
              <w:t>o</w:t>
            </w:r>
            <w:r>
              <w:rPr>
                <w:rFonts w:ascii="Arial" w:hAnsi="Arial" w:cs="Arial"/>
                <w:b/>
                <w:bCs/>
              </w:rPr>
              <w:t xml:space="preserve">r </w:t>
            </w:r>
            <w:r w:rsidRPr="00AD53AF">
              <w:rPr>
                <w:rFonts w:ascii="Arial" w:hAnsi="Arial" w:cs="Arial"/>
                <w:b/>
                <w:bCs/>
              </w:rPr>
              <w:t>Associate</w:t>
            </w:r>
            <w:r>
              <w:rPr>
                <w:rFonts w:ascii="Arial" w:hAnsi="Arial" w:cs="Arial"/>
                <w:b/>
                <w:bCs/>
              </w:rPr>
              <w:t xml:space="preserve"> (</w:t>
            </w:r>
            <w:r w:rsidRPr="00FD4B46">
              <w:rPr>
                <w:rFonts w:ascii="Arial" w:hAnsi="Arial" w:cs="Arial"/>
                <w:b/>
                <w:bCs/>
              </w:rPr>
              <w:t>Ernst &amp; Young</w:t>
            </w:r>
            <w:r>
              <w:rPr>
                <w:rFonts w:ascii="Arial" w:hAnsi="Arial" w:cs="Arial"/>
                <w:b/>
                <w:bCs/>
              </w:rPr>
              <w:t xml:space="preserve"> Philippines)</w:t>
            </w:r>
          </w:p>
          <w:p w:rsidR="00FD4B46" w:rsidRPr="00AD53AF" w:rsidRDefault="00FD4B46" w:rsidP="00FD4B46">
            <w:pPr>
              <w:spacing w:line="200" w:lineRule="atLeast"/>
              <w:rPr>
                <w:rFonts w:ascii="Arial" w:hAnsi="Arial" w:cs="Arial"/>
                <w:b/>
                <w:bCs/>
                <w:i/>
              </w:rPr>
            </w:pPr>
            <w:r w:rsidRPr="00AD53AF">
              <w:rPr>
                <w:rFonts w:ascii="Arial" w:hAnsi="Arial" w:cs="Arial"/>
                <w:b/>
                <w:bCs/>
                <w:i/>
              </w:rPr>
              <w:t>(</w:t>
            </w:r>
            <w:r w:rsidR="00D23E9B">
              <w:rPr>
                <w:rFonts w:ascii="Arial" w:hAnsi="Arial" w:cs="Arial"/>
                <w:b/>
                <w:bCs/>
                <w:i/>
              </w:rPr>
              <w:t>October</w:t>
            </w:r>
            <w:bookmarkStart w:id="0" w:name="_GoBack"/>
            <w:bookmarkEnd w:id="0"/>
            <w:r w:rsidR="00950FB0">
              <w:rPr>
                <w:rFonts w:ascii="Arial" w:hAnsi="Arial" w:cs="Arial"/>
                <w:b/>
                <w:bCs/>
                <w:i/>
              </w:rPr>
              <w:t xml:space="preserve"> 2016</w:t>
            </w:r>
            <w:r>
              <w:rPr>
                <w:rFonts w:ascii="Arial" w:hAnsi="Arial" w:cs="Arial"/>
                <w:b/>
                <w:bCs/>
                <w:i/>
              </w:rPr>
              <w:t xml:space="preserve"> – January</w:t>
            </w:r>
            <w:r w:rsidR="00950FB0">
              <w:rPr>
                <w:rFonts w:ascii="Arial" w:hAnsi="Arial" w:cs="Arial"/>
                <w:b/>
                <w:bCs/>
                <w:i/>
              </w:rPr>
              <w:t xml:space="preserve"> 2017</w:t>
            </w:r>
            <w:r w:rsidRPr="00AD53AF">
              <w:rPr>
                <w:rFonts w:ascii="Arial" w:hAnsi="Arial" w:cs="Arial"/>
                <w:b/>
                <w:bCs/>
                <w:i/>
              </w:rPr>
              <w:t>)</w:t>
            </w:r>
          </w:p>
          <w:p w:rsidR="00FD4B46" w:rsidRDefault="00FD4B46" w:rsidP="00FD4B46">
            <w:pPr>
              <w:numPr>
                <w:ilvl w:val="0"/>
                <w:numId w:val="31"/>
              </w:numPr>
              <w:spacing w:line="200" w:lineRule="atLeast"/>
              <w:rPr>
                <w:rFonts w:ascii="Arial" w:hAnsi="Arial" w:cs="Arial"/>
                <w:bCs/>
              </w:rPr>
            </w:pPr>
            <w:r w:rsidRPr="00417A5C">
              <w:rPr>
                <w:rFonts w:ascii="Arial" w:hAnsi="Arial" w:cs="Arial"/>
                <w:bCs/>
              </w:rPr>
              <w:t>Conducts financial audit to ensure the fairness of the client’s financial statements in accordance with generally accepted accounting principles.</w:t>
            </w:r>
          </w:p>
          <w:p w:rsidR="00FD4B46" w:rsidRDefault="00FD4B46" w:rsidP="00FD4B46">
            <w:pPr>
              <w:numPr>
                <w:ilvl w:val="0"/>
                <w:numId w:val="31"/>
              </w:numPr>
              <w:spacing w:line="200" w:lineRule="atLeast"/>
              <w:rPr>
                <w:rFonts w:ascii="Arial" w:hAnsi="Arial" w:cs="Arial"/>
                <w:bCs/>
              </w:rPr>
            </w:pPr>
            <w:r w:rsidRPr="00AD53AF">
              <w:rPr>
                <w:rFonts w:ascii="Arial" w:hAnsi="Arial" w:cs="Arial"/>
                <w:bCs/>
              </w:rPr>
              <w:t xml:space="preserve">Assists the associate in-charge in the preparation of </w:t>
            </w:r>
            <w:r w:rsidR="008F2D38">
              <w:rPr>
                <w:rFonts w:ascii="Arial" w:hAnsi="Arial" w:cs="Arial"/>
                <w:bCs/>
              </w:rPr>
              <w:t>audited financial reports</w:t>
            </w:r>
          </w:p>
          <w:p w:rsidR="0084215B" w:rsidRPr="008F2D38" w:rsidRDefault="008F2D38" w:rsidP="008F2D38">
            <w:pPr>
              <w:pStyle w:val="ListParagraph"/>
              <w:numPr>
                <w:ilvl w:val="0"/>
                <w:numId w:val="31"/>
              </w:numPr>
              <w:spacing w:line="280" w:lineRule="atLeast"/>
              <w:jc w:val="both"/>
              <w:rPr>
                <w:rFonts w:ascii="Arial" w:hAnsi="Arial" w:cs="Arial"/>
              </w:rPr>
            </w:pPr>
            <w:r w:rsidRPr="008F2D38">
              <w:rPr>
                <w:rFonts w:ascii="Arial" w:hAnsi="Arial" w:cs="Arial"/>
                <w:bCs/>
                <w:snapToGrid/>
                <w:sz w:val="20"/>
              </w:rPr>
              <w:t>Simultaneously managed multiple client engagements and supervised staff.</w:t>
            </w:r>
          </w:p>
          <w:p w:rsidR="008F2D38" w:rsidRPr="00950FB0" w:rsidRDefault="008F2D38" w:rsidP="00950FB0">
            <w:pPr>
              <w:pStyle w:val="ListParagraph"/>
              <w:numPr>
                <w:ilvl w:val="0"/>
                <w:numId w:val="31"/>
              </w:numPr>
              <w:spacing w:line="280" w:lineRule="atLeast"/>
              <w:jc w:val="both"/>
              <w:rPr>
                <w:rFonts w:ascii="Arial" w:hAnsi="Arial" w:cs="Arial"/>
              </w:rPr>
            </w:pPr>
            <w:r w:rsidRPr="008F2D38">
              <w:rPr>
                <w:rFonts w:ascii="Arial" w:hAnsi="Arial" w:cs="Arial"/>
                <w:sz w:val="20"/>
              </w:rPr>
              <w:t xml:space="preserve">Handled various sections of an audit for </w:t>
            </w:r>
            <w:r w:rsidR="00950FB0">
              <w:rPr>
                <w:rFonts w:ascii="Arial" w:hAnsi="Arial" w:cs="Arial"/>
                <w:sz w:val="20"/>
              </w:rPr>
              <w:t>hedge funds and fund managers</w:t>
            </w:r>
            <w:r w:rsidRPr="008F2D38">
              <w:rPr>
                <w:rFonts w:ascii="Arial" w:hAnsi="Arial" w:cs="Arial"/>
                <w:sz w:val="20"/>
              </w:rPr>
              <w:t>.</w:t>
            </w:r>
          </w:p>
          <w:p w:rsidR="00950FB0" w:rsidRDefault="00950FB0" w:rsidP="00950FB0">
            <w:pPr>
              <w:spacing w:line="280" w:lineRule="atLeast"/>
              <w:jc w:val="both"/>
              <w:rPr>
                <w:rFonts w:ascii="Arial" w:hAnsi="Arial" w:cs="Arial"/>
              </w:rPr>
            </w:pPr>
          </w:p>
          <w:p w:rsidR="00950FB0" w:rsidRPr="00AD53AF" w:rsidRDefault="00950FB0" w:rsidP="00950FB0">
            <w:pPr>
              <w:spacing w:line="200" w:lineRule="atLeast"/>
              <w:rPr>
                <w:rFonts w:ascii="Arial" w:hAnsi="Arial" w:cs="Arial"/>
                <w:b/>
                <w:bCs/>
              </w:rPr>
            </w:pPr>
            <w:r w:rsidRPr="00AD53AF">
              <w:rPr>
                <w:rFonts w:ascii="Arial" w:hAnsi="Arial" w:cs="Arial"/>
                <w:b/>
                <w:bCs/>
              </w:rPr>
              <w:t>Associate</w:t>
            </w:r>
            <w:r>
              <w:rPr>
                <w:rFonts w:ascii="Arial" w:hAnsi="Arial" w:cs="Arial"/>
                <w:b/>
                <w:bCs/>
              </w:rPr>
              <w:t xml:space="preserve"> (</w:t>
            </w:r>
            <w:r w:rsidRPr="00FD4B46">
              <w:rPr>
                <w:rFonts w:ascii="Arial" w:hAnsi="Arial" w:cs="Arial"/>
                <w:b/>
                <w:bCs/>
              </w:rPr>
              <w:t>Ernst &amp; Young</w:t>
            </w:r>
            <w:r>
              <w:rPr>
                <w:rFonts w:ascii="Arial" w:hAnsi="Arial" w:cs="Arial"/>
                <w:b/>
                <w:bCs/>
              </w:rPr>
              <w:t xml:space="preserve"> Singapore)</w:t>
            </w:r>
          </w:p>
          <w:p w:rsidR="00950FB0" w:rsidRPr="00AD53AF" w:rsidRDefault="00950FB0" w:rsidP="00950FB0">
            <w:pPr>
              <w:spacing w:line="200" w:lineRule="atLeast"/>
              <w:rPr>
                <w:rFonts w:ascii="Arial" w:hAnsi="Arial" w:cs="Arial"/>
                <w:b/>
                <w:bCs/>
                <w:i/>
              </w:rPr>
            </w:pPr>
            <w:r w:rsidRPr="00AD53AF">
              <w:rPr>
                <w:rFonts w:ascii="Arial" w:hAnsi="Arial" w:cs="Arial"/>
                <w:b/>
                <w:bCs/>
                <w:i/>
              </w:rPr>
              <w:t>(</w:t>
            </w:r>
            <w:r>
              <w:rPr>
                <w:rFonts w:ascii="Arial" w:hAnsi="Arial" w:cs="Arial"/>
                <w:b/>
                <w:bCs/>
                <w:i/>
              </w:rPr>
              <w:t>February 2017 – Present</w:t>
            </w:r>
            <w:r w:rsidRPr="00AD53AF">
              <w:rPr>
                <w:rFonts w:ascii="Arial" w:hAnsi="Arial" w:cs="Arial"/>
                <w:b/>
                <w:bCs/>
                <w:i/>
              </w:rPr>
              <w:t>)</w:t>
            </w:r>
          </w:p>
          <w:p w:rsidR="003B1A1B" w:rsidRPr="003B1A1B" w:rsidRDefault="003B1A1B" w:rsidP="003B1A1B">
            <w:pPr>
              <w:pStyle w:val="ListParagraph"/>
              <w:numPr>
                <w:ilvl w:val="0"/>
                <w:numId w:val="31"/>
              </w:numPr>
              <w:spacing w:line="280" w:lineRule="atLeast"/>
              <w:jc w:val="both"/>
              <w:rPr>
                <w:rFonts w:ascii="Arial" w:hAnsi="Arial" w:cs="Arial"/>
              </w:rPr>
            </w:pPr>
            <w:r w:rsidRPr="008F2D38">
              <w:rPr>
                <w:rFonts w:ascii="Arial" w:hAnsi="Arial" w:cs="Arial"/>
                <w:sz w:val="20"/>
              </w:rPr>
              <w:t xml:space="preserve">Handled various sections of an audit for </w:t>
            </w:r>
            <w:r>
              <w:rPr>
                <w:rFonts w:ascii="Arial" w:hAnsi="Arial" w:cs="Arial"/>
                <w:sz w:val="20"/>
              </w:rPr>
              <w:t>hedge funds and fund managers</w:t>
            </w:r>
            <w:r w:rsidRPr="008F2D38">
              <w:rPr>
                <w:rFonts w:ascii="Arial" w:hAnsi="Arial" w:cs="Arial"/>
                <w:sz w:val="20"/>
              </w:rPr>
              <w:t>.</w:t>
            </w:r>
          </w:p>
          <w:p w:rsidR="003B1A1B" w:rsidRPr="00AD53AF" w:rsidRDefault="003B1A1B" w:rsidP="003B1A1B">
            <w:pPr>
              <w:numPr>
                <w:ilvl w:val="0"/>
                <w:numId w:val="31"/>
              </w:numPr>
              <w:spacing w:line="200" w:lineRule="atLeast"/>
              <w:rPr>
                <w:rFonts w:ascii="Arial" w:hAnsi="Arial" w:cs="Arial"/>
                <w:bCs/>
              </w:rPr>
            </w:pPr>
            <w:r w:rsidRPr="00AD53AF">
              <w:rPr>
                <w:rFonts w:ascii="Arial" w:hAnsi="Arial" w:cs="Arial"/>
                <w:bCs/>
              </w:rPr>
              <w:t>Performs test of controls, substantive audit procedures and fieldwork for financial statement accounts and balances.</w:t>
            </w:r>
          </w:p>
          <w:p w:rsidR="003B1A1B" w:rsidRDefault="003B1A1B" w:rsidP="003B1A1B">
            <w:pPr>
              <w:numPr>
                <w:ilvl w:val="0"/>
                <w:numId w:val="31"/>
              </w:numPr>
              <w:spacing w:line="200" w:lineRule="atLeast"/>
              <w:rPr>
                <w:rFonts w:ascii="Arial" w:hAnsi="Arial" w:cs="Arial"/>
                <w:bCs/>
              </w:rPr>
            </w:pPr>
            <w:r w:rsidRPr="00417A5C">
              <w:rPr>
                <w:rFonts w:ascii="Arial" w:hAnsi="Arial" w:cs="Arial"/>
                <w:bCs/>
              </w:rPr>
              <w:t xml:space="preserve">Prepares management report covering accounting, audit and tax issues </w:t>
            </w:r>
            <w:r w:rsidRPr="00417A5C">
              <w:rPr>
                <w:rFonts w:ascii="Arial" w:hAnsi="Arial" w:cs="Arial"/>
                <w:bCs/>
              </w:rPr>
              <w:lastRenderedPageBreak/>
              <w:t>addressed and areas of improvement.</w:t>
            </w:r>
          </w:p>
          <w:p w:rsidR="003B1A1B" w:rsidRDefault="003B1A1B" w:rsidP="003B1A1B">
            <w:pPr>
              <w:numPr>
                <w:ilvl w:val="0"/>
                <w:numId w:val="31"/>
              </w:numPr>
              <w:spacing w:line="200" w:lineRule="atLeast"/>
              <w:rPr>
                <w:rFonts w:ascii="Arial" w:hAnsi="Arial" w:cs="Arial"/>
                <w:bCs/>
              </w:rPr>
            </w:pPr>
            <w:r w:rsidRPr="00417A5C">
              <w:rPr>
                <w:rFonts w:ascii="Arial" w:hAnsi="Arial" w:cs="Arial"/>
                <w:bCs/>
              </w:rPr>
              <w:t>Conducts financial audit to ensure the fairness of the client’s financial statements in accordance with generally accepted accounting principles.</w:t>
            </w:r>
          </w:p>
          <w:p w:rsidR="00950FB0" w:rsidRDefault="003B1A1B" w:rsidP="003B1A1B">
            <w:pPr>
              <w:numPr>
                <w:ilvl w:val="0"/>
                <w:numId w:val="31"/>
              </w:numPr>
              <w:spacing w:line="200" w:lineRule="atLeast"/>
              <w:rPr>
                <w:rFonts w:ascii="Arial" w:hAnsi="Arial" w:cs="Arial"/>
                <w:bCs/>
              </w:rPr>
            </w:pPr>
            <w:r>
              <w:rPr>
                <w:rFonts w:ascii="Arial" w:hAnsi="Arial" w:cs="Arial"/>
                <w:bCs/>
              </w:rPr>
              <w:t>Conducts compliance matters with respect to the audit of fund managers</w:t>
            </w:r>
          </w:p>
          <w:p w:rsidR="003B1A1B" w:rsidRPr="003B1A1B" w:rsidRDefault="003B1A1B" w:rsidP="003B1A1B">
            <w:pPr>
              <w:spacing w:line="200" w:lineRule="atLeast"/>
              <w:ind w:left="360"/>
              <w:rPr>
                <w:rFonts w:ascii="Arial" w:hAnsi="Arial" w:cs="Arial"/>
                <w:bCs/>
              </w:rPr>
            </w:pPr>
          </w:p>
        </w:tc>
      </w:tr>
      <w:tr w:rsidR="00047CC0" w:rsidRPr="00AD53AF" w:rsidTr="00712A89">
        <w:tc>
          <w:tcPr>
            <w:tcW w:w="2400" w:type="dxa"/>
          </w:tcPr>
          <w:p w:rsidR="00047CC0" w:rsidRPr="00AD53AF" w:rsidRDefault="00047CC0" w:rsidP="00712A89">
            <w:pPr>
              <w:pStyle w:val="SectionTitle"/>
              <w:rPr>
                <w:rFonts w:cs="Arial"/>
              </w:rPr>
            </w:pPr>
            <w:r w:rsidRPr="00AD53AF">
              <w:rPr>
                <w:rFonts w:cs="Arial"/>
              </w:rPr>
              <w:lastRenderedPageBreak/>
              <w:t>Industry Exposure</w:t>
            </w:r>
          </w:p>
        </w:tc>
        <w:tc>
          <w:tcPr>
            <w:tcW w:w="8200" w:type="dxa"/>
            <w:gridSpan w:val="2"/>
          </w:tcPr>
          <w:p w:rsidR="00FD4B46" w:rsidRDefault="00FD4B46" w:rsidP="00157431">
            <w:pPr>
              <w:pStyle w:val="CompanyName"/>
            </w:pPr>
            <w:r>
              <w:t>Fund Managers</w:t>
            </w:r>
          </w:p>
          <w:p w:rsidR="00FD4B46" w:rsidRPr="00FD4B46" w:rsidRDefault="00FD4B46" w:rsidP="00FD4B46">
            <w:pPr>
              <w:pStyle w:val="ListParagraph"/>
              <w:numPr>
                <w:ilvl w:val="0"/>
                <w:numId w:val="45"/>
              </w:numPr>
              <w:rPr>
                <w:sz w:val="20"/>
              </w:rPr>
            </w:pPr>
            <w:r w:rsidRPr="00FD4B46">
              <w:rPr>
                <w:rFonts w:ascii="Arial" w:hAnsi="Arial" w:cs="Arial"/>
                <w:bCs/>
                <w:sz w:val="20"/>
              </w:rPr>
              <w:t xml:space="preserve">Includes </w:t>
            </w:r>
            <w:r>
              <w:rPr>
                <w:rFonts w:ascii="Arial" w:hAnsi="Arial" w:cs="Arial"/>
                <w:bCs/>
                <w:sz w:val="20"/>
              </w:rPr>
              <w:t>fund managers</w:t>
            </w:r>
            <w:r w:rsidRPr="00FD4B46">
              <w:rPr>
                <w:rFonts w:ascii="Arial" w:hAnsi="Arial" w:cs="Arial"/>
                <w:bCs/>
                <w:sz w:val="20"/>
              </w:rPr>
              <w:t xml:space="preserve"> based in Singapore.</w:t>
            </w:r>
          </w:p>
          <w:p w:rsidR="00157431" w:rsidRPr="00EF3D64" w:rsidRDefault="00157431" w:rsidP="00157431">
            <w:pPr>
              <w:pStyle w:val="CompanyName"/>
            </w:pPr>
            <w:r>
              <w:t>Hedge Funds</w:t>
            </w:r>
          </w:p>
          <w:p w:rsidR="00157431" w:rsidRDefault="00157431" w:rsidP="00157431">
            <w:pPr>
              <w:numPr>
                <w:ilvl w:val="0"/>
                <w:numId w:val="31"/>
              </w:numPr>
              <w:spacing w:line="200" w:lineRule="atLeast"/>
              <w:rPr>
                <w:rFonts w:ascii="Arial" w:hAnsi="Arial" w:cs="Arial"/>
                <w:bCs/>
              </w:rPr>
            </w:pPr>
            <w:r w:rsidRPr="00EF3D64">
              <w:rPr>
                <w:rFonts w:ascii="Arial" w:hAnsi="Arial" w:cs="Arial"/>
                <w:bCs/>
              </w:rPr>
              <w:t xml:space="preserve">Includes </w:t>
            </w:r>
            <w:r w:rsidR="00474310">
              <w:rPr>
                <w:rFonts w:ascii="Arial" w:hAnsi="Arial" w:cs="Arial"/>
                <w:bCs/>
              </w:rPr>
              <w:t>hedge funds</w:t>
            </w:r>
            <w:r>
              <w:rPr>
                <w:rFonts w:ascii="Arial" w:hAnsi="Arial" w:cs="Arial"/>
                <w:bCs/>
              </w:rPr>
              <w:t xml:space="preserve"> based in Singapore</w:t>
            </w:r>
            <w:r w:rsidR="00F13E29">
              <w:rPr>
                <w:rFonts w:ascii="Arial" w:hAnsi="Arial" w:cs="Arial"/>
                <w:bCs/>
              </w:rPr>
              <w:t>.</w:t>
            </w:r>
          </w:p>
          <w:p w:rsidR="00FA3767" w:rsidRPr="00EF3D64" w:rsidRDefault="00FD4B46" w:rsidP="00FA3767">
            <w:pPr>
              <w:pStyle w:val="CompanyName"/>
            </w:pPr>
            <w:r>
              <w:t>Venture capital firms</w:t>
            </w:r>
          </w:p>
          <w:p w:rsidR="00FA3767" w:rsidRDefault="00FA3767" w:rsidP="00FA3767">
            <w:pPr>
              <w:numPr>
                <w:ilvl w:val="0"/>
                <w:numId w:val="31"/>
              </w:numPr>
              <w:spacing w:line="200" w:lineRule="atLeast"/>
              <w:rPr>
                <w:rFonts w:ascii="Arial" w:hAnsi="Arial" w:cs="Arial"/>
                <w:bCs/>
              </w:rPr>
            </w:pPr>
            <w:r w:rsidRPr="00EF3D64">
              <w:rPr>
                <w:rFonts w:ascii="Arial" w:hAnsi="Arial" w:cs="Arial"/>
                <w:bCs/>
              </w:rPr>
              <w:t xml:space="preserve">Includes </w:t>
            </w:r>
            <w:r w:rsidR="00FD4B46">
              <w:rPr>
                <w:rFonts w:ascii="Arial" w:hAnsi="Arial" w:cs="Arial"/>
                <w:bCs/>
              </w:rPr>
              <w:t>venture capital firms</w:t>
            </w:r>
            <w:r>
              <w:rPr>
                <w:rFonts w:ascii="Arial" w:hAnsi="Arial" w:cs="Arial"/>
                <w:bCs/>
              </w:rPr>
              <w:t xml:space="preserve"> based in </w:t>
            </w:r>
            <w:r w:rsidR="00FD4B46">
              <w:rPr>
                <w:rFonts w:ascii="Arial" w:hAnsi="Arial" w:cs="Arial"/>
                <w:bCs/>
              </w:rPr>
              <w:t>Southeast asia</w:t>
            </w:r>
            <w:r>
              <w:rPr>
                <w:rFonts w:ascii="Arial" w:hAnsi="Arial" w:cs="Arial"/>
                <w:bCs/>
              </w:rPr>
              <w:t>.</w:t>
            </w:r>
          </w:p>
          <w:p w:rsidR="00157431" w:rsidRPr="00EF3D64" w:rsidRDefault="001B1D34" w:rsidP="00157431">
            <w:pPr>
              <w:pStyle w:val="CompanyName"/>
            </w:pPr>
            <w:r>
              <w:t>Distribution</w:t>
            </w:r>
          </w:p>
          <w:p w:rsidR="00157431" w:rsidRPr="00157431" w:rsidRDefault="00157431" w:rsidP="001B1686">
            <w:pPr>
              <w:numPr>
                <w:ilvl w:val="0"/>
                <w:numId w:val="31"/>
              </w:numPr>
              <w:spacing w:line="200" w:lineRule="atLeast"/>
              <w:rPr>
                <w:rFonts w:ascii="Arial" w:hAnsi="Arial" w:cs="Arial"/>
                <w:bCs/>
              </w:rPr>
            </w:pPr>
            <w:r w:rsidRPr="00EF3D64">
              <w:rPr>
                <w:rFonts w:ascii="Arial" w:hAnsi="Arial" w:cs="Arial"/>
                <w:bCs/>
              </w:rPr>
              <w:t xml:space="preserve">Includes </w:t>
            </w:r>
            <w:r w:rsidR="00AA6F1E">
              <w:rPr>
                <w:rFonts w:ascii="Arial" w:hAnsi="Arial" w:cs="Arial"/>
                <w:bCs/>
              </w:rPr>
              <w:t xml:space="preserve">a </w:t>
            </w:r>
            <w:r w:rsidR="001B1D34">
              <w:rPr>
                <w:rFonts w:ascii="Arial" w:hAnsi="Arial" w:cs="Arial"/>
                <w:bCs/>
              </w:rPr>
              <w:t>distributor</w:t>
            </w:r>
            <w:r w:rsidR="00AA6F1E">
              <w:rPr>
                <w:rFonts w:ascii="Arial" w:hAnsi="Arial" w:cs="Arial"/>
                <w:bCs/>
              </w:rPr>
              <w:t xml:space="preserve"> of </w:t>
            </w:r>
            <w:r w:rsidR="002443BA">
              <w:rPr>
                <w:rFonts w:ascii="Arial" w:hAnsi="Arial" w:cs="Arial"/>
                <w:bCs/>
              </w:rPr>
              <w:t>generator sets</w:t>
            </w:r>
            <w:r w:rsidR="001B1D34">
              <w:rPr>
                <w:rFonts w:ascii="Arial" w:hAnsi="Arial" w:cs="Arial"/>
                <w:bCs/>
              </w:rPr>
              <w:t>, diesel engines and heavy-duty trucks</w:t>
            </w:r>
            <w:r w:rsidR="00F13E29">
              <w:rPr>
                <w:rFonts w:ascii="Arial" w:hAnsi="Arial" w:cs="Arial"/>
                <w:bCs/>
              </w:rPr>
              <w:t>.</w:t>
            </w:r>
          </w:p>
          <w:p w:rsidR="001B1686" w:rsidRPr="00EF3D64" w:rsidRDefault="0094549C" w:rsidP="001B1686">
            <w:pPr>
              <w:pStyle w:val="CompanyName"/>
            </w:pPr>
            <w:r w:rsidRPr="00EF3D64">
              <w:t>IT Services</w:t>
            </w:r>
          </w:p>
          <w:p w:rsidR="001B1686" w:rsidRPr="00EF3D64" w:rsidRDefault="00F84372" w:rsidP="009468BF">
            <w:pPr>
              <w:numPr>
                <w:ilvl w:val="0"/>
                <w:numId w:val="31"/>
              </w:numPr>
              <w:spacing w:line="200" w:lineRule="atLeast"/>
              <w:rPr>
                <w:rFonts w:ascii="Arial" w:hAnsi="Arial" w:cs="Arial"/>
                <w:lang w:val="fr-FR"/>
              </w:rPr>
            </w:pPr>
            <w:r w:rsidRPr="00EF3D64">
              <w:rPr>
                <w:rFonts w:ascii="Arial" w:hAnsi="Arial" w:cs="Arial"/>
                <w:bCs/>
              </w:rPr>
              <w:t xml:space="preserve">Includes </w:t>
            </w:r>
            <w:r w:rsidR="0094549C" w:rsidRPr="00EF3D64">
              <w:rPr>
                <w:rFonts w:ascii="Arial" w:hAnsi="Arial" w:cs="Arial"/>
                <w:bCs/>
              </w:rPr>
              <w:t xml:space="preserve">an IT </w:t>
            </w:r>
            <w:r w:rsidR="00F875AE">
              <w:rPr>
                <w:rFonts w:ascii="Arial" w:hAnsi="Arial" w:cs="Arial"/>
                <w:bCs/>
              </w:rPr>
              <w:t>services company which is an affiliate of a publishing company catering to schools and universities</w:t>
            </w:r>
            <w:r w:rsidR="00F13E29">
              <w:rPr>
                <w:rFonts w:ascii="Arial" w:hAnsi="Arial" w:cs="Arial"/>
                <w:bCs/>
              </w:rPr>
              <w:t>.</w:t>
            </w:r>
          </w:p>
          <w:p w:rsidR="001B1686" w:rsidRPr="00EF3D64" w:rsidRDefault="00F875AE" w:rsidP="001B1686">
            <w:pPr>
              <w:pStyle w:val="CompanyName"/>
              <w:rPr>
                <w:lang w:val="fr-FR"/>
              </w:rPr>
            </w:pPr>
            <w:r>
              <w:t>Printing and Publishing</w:t>
            </w:r>
          </w:p>
          <w:p w:rsidR="00FA3767" w:rsidRDefault="00176D53" w:rsidP="00FA3767">
            <w:pPr>
              <w:numPr>
                <w:ilvl w:val="0"/>
                <w:numId w:val="31"/>
              </w:numPr>
              <w:spacing w:line="200" w:lineRule="atLeast"/>
              <w:rPr>
                <w:rFonts w:ascii="Arial" w:hAnsi="Arial" w:cs="Arial"/>
                <w:bCs/>
              </w:rPr>
            </w:pPr>
            <w:r w:rsidRPr="00EF3D64">
              <w:rPr>
                <w:rFonts w:ascii="Arial" w:hAnsi="Arial" w:cs="Arial"/>
                <w:bCs/>
              </w:rPr>
              <w:t xml:space="preserve">Includes a </w:t>
            </w:r>
            <w:r w:rsidR="00F875AE">
              <w:rPr>
                <w:rFonts w:ascii="Arial" w:hAnsi="Arial" w:cs="Arial"/>
                <w:bCs/>
              </w:rPr>
              <w:t>major publishing house.</w:t>
            </w:r>
          </w:p>
          <w:p w:rsidR="00237E59" w:rsidRPr="00237E59" w:rsidRDefault="00237E59" w:rsidP="00237E59">
            <w:pPr>
              <w:spacing w:line="200" w:lineRule="atLeast"/>
              <w:ind w:left="720"/>
              <w:rPr>
                <w:rFonts w:ascii="Arial" w:hAnsi="Arial" w:cs="Arial"/>
                <w:bCs/>
              </w:rPr>
            </w:pPr>
          </w:p>
        </w:tc>
      </w:tr>
      <w:tr w:rsidR="00555B23" w:rsidRPr="00AD53AF" w:rsidTr="00AD7867">
        <w:tc>
          <w:tcPr>
            <w:tcW w:w="2400" w:type="dxa"/>
          </w:tcPr>
          <w:p w:rsidR="00555B23" w:rsidRPr="00AD53AF" w:rsidRDefault="00555B23" w:rsidP="00356722">
            <w:pPr>
              <w:pStyle w:val="SectionTitle"/>
              <w:rPr>
                <w:rFonts w:cs="Arial"/>
              </w:rPr>
            </w:pPr>
            <w:r w:rsidRPr="00AD53AF">
              <w:rPr>
                <w:rFonts w:cs="Arial"/>
              </w:rPr>
              <w:t>Education</w:t>
            </w:r>
            <w:r w:rsidR="00CD488A" w:rsidRPr="00AD53AF">
              <w:rPr>
                <w:rFonts w:cs="Arial"/>
              </w:rPr>
              <w:t>al Background</w:t>
            </w:r>
          </w:p>
        </w:tc>
        <w:tc>
          <w:tcPr>
            <w:tcW w:w="8200" w:type="dxa"/>
            <w:gridSpan w:val="2"/>
          </w:tcPr>
          <w:p w:rsidR="0033366B" w:rsidRPr="00AD53AF" w:rsidRDefault="00176D53" w:rsidP="0033366B">
            <w:pPr>
              <w:pStyle w:val="CompanyName"/>
            </w:pPr>
            <w:r w:rsidRPr="00AD53AF">
              <w:t>20</w:t>
            </w:r>
            <w:r w:rsidR="00EF3D64">
              <w:t>09</w:t>
            </w:r>
            <w:r w:rsidRPr="00AD53AF">
              <w:t xml:space="preserve"> </w:t>
            </w:r>
            <w:r w:rsidR="0033366B" w:rsidRPr="00AD53AF">
              <w:t>– 201</w:t>
            </w:r>
            <w:r>
              <w:t>4</w:t>
            </w:r>
            <w:r w:rsidR="0033366B" w:rsidRPr="00AD53AF">
              <w:t xml:space="preserve">   </w:t>
            </w:r>
            <w:r w:rsidR="00237E59">
              <w:t>University of the Philippines Visayas Tacloban College</w:t>
            </w:r>
          </w:p>
          <w:p w:rsidR="0033366B" w:rsidRPr="00F13E29" w:rsidRDefault="0033366B" w:rsidP="00237E59">
            <w:pPr>
              <w:pStyle w:val="Achievement"/>
              <w:spacing w:after="0" w:line="200" w:lineRule="atLeast"/>
              <w:ind w:left="720" w:firstLine="0"/>
              <w:rPr>
                <w:rFonts w:cs="Arial"/>
                <w:sz w:val="20"/>
              </w:rPr>
            </w:pPr>
            <w:r w:rsidRPr="00F13E29">
              <w:rPr>
                <w:rFonts w:cs="Arial"/>
                <w:sz w:val="20"/>
              </w:rPr>
              <w:t>Bachelor of Science in Accountancy</w:t>
            </w:r>
          </w:p>
          <w:p w:rsidR="0033366B" w:rsidRPr="00AD53AF" w:rsidRDefault="00176D53" w:rsidP="0033366B">
            <w:pPr>
              <w:pStyle w:val="CompanyName"/>
            </w:pPr>
            <w:r w:rsidRPr="00AD53AF">
              <w:t>200</w:t>
            </w:r>
            <w:r w:rsidR="00EF3D64">
              <w:t>5</w:t>
            </w:r>
            <w:r w:rsidRPr="00AD53AF">
              <w:t xml:space="preserve"> </w:t>
            </w:r>
            <w:r w:rsidR="00AD53AF" w:rsidRPr="00AD53AF">
              <w:t xml:space="preserve">– </w:t>
            </w:r>
            <w:r w:rsidRPr="00AD53AF">
              <w:t>20</w:t>
            </w:r>
            <w:r w:rsidR="00EF3D64">
              <w:t>09</w:t>
            </w:r>
            <w:r w:rsidRPr="00AD53AF">
              <w:t xml:space="preserve">   </w:t>
            </w:r>
            <w:r w:rsidR="00237E59">
              <w:t>New Ormoc City National High School</w:t>
            </w:r>
          </w:p>
          <w:p w:rsidR="00EF3D64" w:rsidRPr="00F13E29" w:rsidRDefault="00EF3D64" w:rsidP="00F13E29">
            <w:pPr>
              <w:spacing w:line="200" w:lineRule="atLeast"/>
              <w:ind w:left="720"/>
              <w:rPr>
                <w:rFonts w:ascii="Arial" w:hAnsi="Arial" w:cs="Arial"/>
                <w:lang w:val="fr-FR"/>
              </w:rPr>
            </w:pPr>
            <w:r w:rsidRPr="00F13E29">
              <w:rPr>
                <w:rFonts w:ascii="Arial" w:hAnsi="Arial" w:cs="Arial"/>
                <w:lang w:val="fr-FR"/>
              </w:rPr>
              <w:t xml:space="preserve">Graduated </w:t>
            </w:r>
            <w:r w:rsidR="00237E59">
              <w:rPr>
                <w:rFonts w:ascii="Arial" w:hAnsi="Arial" w:cs="Arial"/>
                <w:lang w:val="fr-FR"/>
              </w:rPr>
              <w:t>10</w:t>
            </w:r>
            <w:r w:rsidR="00237E59">
              <w:rPr>
                <w:rFonts w:ascii="Arial" w:hAnsi="Arial" w:cs="Arial"/>
                <w:vertAlign w:val="superscript"/>
                <w:lang w:val="fr-FR"/>
              </w:rPr>
              <w:t>th</w:t>
            </w:r>
            <w:r w:rsidRPr="00F13E29">
              <w:rPr>
                <w:rFonts w:ascii="Arial" w:hAnsi="Arial" w:cs="Arial"/>
                <w:lang w:val="fr-FR"/>
              </w:rPr>
              <w:t xml:space="preserve"> Honorable Mention</w:t>
            </w:r>
          </w:p>
          <w:p w:rsidR="00237E59" w:rsidRDefault="00237E59" w:rsidP="00AD53AF">
            <w:pPr>
              <w:spacing w:line="200" w:lineRule="atLeast"/>
              <w:rPr>
                <w:rFonts w:ascii="Arial" w:hAnsi="Arial" w:cs="Arial"/>
                <w:b/>
                <w:u w:val="single"/>
                <w:lang w:val="fr-FR"/>
              </w:rPr>
            </w:pPr>
          </w:p>
          <w:p w:rsidR="004652B2" w:rsidRDefault="00503E92" w:rsidP="00AD53AF">
            <w:pPr>
              <w:spacing w:line="200" w:lineRule="atLeast"/>
              <w:rPr>
                <w:rFonts w:ascii="Arial" w:hAnsi="Arial" w:cs="Arial"/>
                <w:b/>
                <w:u w:val="single"/>
                <w:lang w:val="fr-FR"/>
              </w:rPr>
            </w:pPr>
            <w:r>
              <w:rPr>
                <w:rFonts w:ascii="Arial" w:hAnsi="Arial" w:cs="Arial"/>
                <w:b/>
                <w:u w:val="single"/>
                <w:lang w:val="fr-FR"/>
              </w:rPr>
              <w:t>1999</w:t>
            </w:r>
            <w:r w:rsidR="00AD53AF" w:rsidRPr="00AD53AF">
              <w:rPr>
                <w:rFonts w:ascii="Arial" w:hAnsi="Arial" w:cs="Arial"/>
                <w:b/>
                <w:u w:val="single"/>
                <w:lang w:val="fr-FR"/>
              </w:rPr>
              <w:t xml:space="preserve"> – 200</w:t>
            </w:r>
            <w:r>
              <w:rPr>
                <w:rFonts w:ascii="Arial" w:hAnsi="Arial" w:cs="Arial"/>
                <w:b/>
                <w:u w:val="single"/>
                <w:lang w:val="fr-FR"/>
              </w:rPr>
              <w:t>5</w:t>
            </w:r>
            <w:r w:rsidR="00AD53AF" w:rsidRPr="00AD53AF">
              <w:rPr>
                <w:rFonts w:ascii="Arial" w:hAnsi="Arial" w:cs="Arial"/>
                <w:b/>
                <w:u w:val="single"/>
                <w:lang w:val="fr-FR"/>
              </w:rPr>
              <w:t xml:space="preserve">   </w:t>
            </w:r>
            <w:r w:rsidR="004652B2">
              <w:rPr>
                <w:rFonts w:ascii="Arial" w:hAnsi="Arial" w:cs="Arial"/>
                <w:b/>
                <w:u w:val="single"/>
                <w:lang w:val="fr-FR"/>
              </w:rPr>
              <w:t>Ormoc Adventist Elementary School</w:t>
            </w:r>
          </w:p>
          <w:p w:rsidR="004652B2" w:rsidRPr="004652B2" w:rsidRDefault="004652B2" w:rsidP="004652B2">
            <w:pPr>
              <w:spacing w:line="200" w:lineRule="atLeast"/>
              <w:ind w:left="720"/>
              <w:rPr>
                <w:rFonts w:ascii="Arial" w:hAnsi="Arial" w:cs="Arial"/>
                <w:lang w:val="fr-FR"/>
              </w:rPr>
            </w:pPr>
            <w:r w:rsidRPr="00F13E29">
              <w:rPr>
                <w:rFonts w:ascii="Arial" w:hAnsi="Arial" w:cs="Arial"/>
                <w:lang w:val="fr-FR"/>
              </w:rPr>
              <w:t xml:space="preserve">Graduated </w:t>
            </w:r>
            <w:r>
              <w:rPr>
                <w:rFonts w:ascii="Arial" w:hAnsi="Arial" w:cs="Arial"/>
                <w:lang w:val="fr-FR"/>
              </w:rPr>
              <w:t>Validectoran</w:t>
            </w:r>
          </w:p>
          <w:p w:rsidR="00AD53AF" w:rsidRPr="00AD53AF" w:rsidRDefault="00AD53AF" w:rsidP="00AD53AF">
            <w:pPr>
              <w:spacing w:line="200" w:lineRule="atLeast"/>
              <w:rPr>
                <w:rFonts w:ascii="Arial" w:hAnsi="Arial" w:cs="Arial"/>
              </w:rPr>
            </w:pPr>
          </w:p>
        </w:tc>
      </w:tr>
      <w:tr w:rsidR="000D02A2" w:rsidRPr="00AD53AF" w:rsidTr="00AD7867">
        <w:trPr>
          <w:cantSplit/>
          <w:trHeight w:val="325"/>
        </w:trPr>
        <w:tc>
          <w:tcPr>
            <w:tcW w:w="2400" w:type="dxa"/>
          </w:tcPr>
          <w:p w:rsidR="000D02A2" w:rsidRPr="00AD53AF" w:rsidRDefault="000D02A2" w:rsidP="00356722">
            <w:pPr>
              <w:pStyle w:val="SectionTitle"/>
              <w:rPr>
                <w:rFonts w:cs="Arial"/>
              </w:rPr>
            </w:pPr>
            <w:r w:rsidRPr="00AD53AF">
              <w:rPr>
                <w:rFonts w:cs="Arial"/>
              </w:rPr>
              <w:t>Professional Certification</w:t>
            </w:r>
          </w:p>
        </w:tc>
        <w:tc>
          <w:tcPr>
            <w:tcW w:w="8200" w:type="dxa"/>
            <w:gridSpan w:val="2"/>
          </w:tcPr>
          <w:p w:rsidR="00AD53AF" w:rsidRPr="00641D7B" w:rsidRDefault="00AD53AF" w:rsidP="00AD53AF">
            <w:pPr>
              <w:pStyle w:val="CompanyName"/>
              <w:rPr>
                <w:b w:val="0"/>
                <w:u w:val="none"/>
              </w:rPr>
            </w:pPr>
            <w:r w:rsidRPr="00641D7B">
              <w:rPr>
                <w:b w:val="0"/>
                <w:u w:val="none"/>
              </w:rPr>
              <w:t>Certified Public Accountant (CPA) – October 201</w:t>
            </w:r>
            <w:r w:rsidR="000B129C">
              <w:rPr>
                <w:b w:val="0"/>
                <w:u w:val="none"/>
              </w:rPr>
              <w:t>4</w:t>
            </w:r>
            <w:r w:rsidRPr="00641D7B">
              <w:rPr>
                <w:b w:val="0"/>
                <w:u w:val="none"/>
              </w:rPr>
              <w:t xml:space="preserve"> Board </w:t>
            </w:r>
            <w:r w:rsidR="00F13E29">
              <w:rPr>
                <w:b w:val="0"/>
                <w:u w:val="none"/>
              </w:rPr>
              <w:t>Exam</w:t>
            </w:r>
            <w:r w:rsidR="00FD4B46">
              <w:rPr>
                <w:b w:val="0"/>
                <w:u w:val="none"/>
              </w:rPr>
              <w:t xml:space="preserve"> (Philippines)</w:t>
            </w:r>
          </w:p>
          <w:p w:rsidR="000D02A2" w:rsidRPr="00641D7B" w:rsidRDefault="00AD53AF" w:rsidP="00AD53AF">
            <w:pPr>
              <w:pStyle w:val="Achievement"/>
              <w:rPr>
                <w:rFonts w:cs="Arial"/>
                <w:sz w:val="20"/>
              </w:rPr>
            </w:pPr>
            <w:r w:rsidRPr="00641D7B">
              <w:rPr>
                <w:rFonts w:cs="Arial"/>
                <w:sz w:val="20"/>
              </w:rPr>
              <w:t>IFRS Accredited</w:t>
            </w:r>
          </w:p>
        </w:tc>
      </w:tr>
      <w:tr w:rsidR="000D02A2" w:rsidRPr="00AD53AF" w:rsidTr="00AD53AF">
        <w:trPr>
          <w:trHeight w:val="692"/>
        </w:trPr>
        <w:tc>
          <w:tcPr>
            <w:tcW w:w="2400" w:type="dxa"/>
          </w:tcPr>
          <w:p w:rsidR="000D02A2" w:rsidRPr="00AD53AF" w:rsidRDefault="000D02A2" w:rsidP="00356722">
            <w:pPr>
              <w:pStyle w:val="SectionTitle"/>
              <w:rPr>
                <w:rFonts w:cs="Arial"/>
              </w:rPr>
            </w:pPr>
            <w:r w:rsidRPr="00AD53AF">
              <w:rPr>
                <w:rFonts w:cs="Arial"/>
              </w:rPr>
              <w:t>Affiliation</w:t>
            </w:r>
          </w:p>
        </w:tc>
        <w:tc>
          <w:tcPr>
            <w:tcW w:w="8200" w:type="dxa"/>
            <w:gridSpan w:val="2"/>
          </w:tcPr>
          <w:p w:rsidR="00AD53AF" w:rsidRDefault="00AD53AF" w:rsidP="00AD53AF">
            <w:pPr>
              <w:rPr>
                <w:rFonts w:ascii="Arial" w:hAnsi="Arial" w:cs="Arial"/>
              </w:rPr>
            </w:pPr>
          </w:p>
          <w:p w:rsidR="006705CD" w:rsidRPr="00AD53AF" w:rsidRDefault="00AD53AF" w:rsidP="00997AA6">
            <w:pPr>
              <w:rPr>
                <w:rFonts w:ascii="Arial" w:hAnsi="Arial" w:cs="Arial"/>
              </w:rPr>
            </w:pPr>
            <w:r>
              <w:rPr>
                <w:rFonts w:ascii="Arial" w:hAnsi="Arial" w:cs="Arial"/>
              </w:rPr>
              <w:t>Member, Philippine Institute of Certified Public Accountants (PICPA)</w:t>
            </w:r>
          </w:p>
        </w:tc>
      </w:tr>
      <w:tr w:rsidR="006C0852" w:rsidRPr="00E71D21" w:rsidTr="00EA159A">
        <w:trPr>
          <w:cantSplit/>
          <w:trHeight w:val="325"/>
        </w:trPr>
        <w:tc>
          <w:tcPr>
            <w:tcW w:w="2400" w:type="dxa"/>
            <w:vMerge w:val="restart"/>
          </w:tcPr>
          <w:p w:rsidR="006C0852" w:rsidRPr="00E71D21" w:rsidRDefault="006C0852" w:rsidP="0077249F">
            <w:pPr>
              <w:pStyle w:val="SectionTitle"/>
              <w:rPr>
                <w:rFonts w:cs="Arial"/>
              </w:rPr>
            </w:pPr>
            <w:r w:rsidRPr="00E71D21">
              <w:rPr>
                <w:rFonts w:cs="Arial"/>
              </w:rPr>
              <w:t>Trainings/ Seminars Attended</w:t>
            </w:r>
          </w:p>
          <w:p w:rsidR="006C0852" w:rsidRPr="00E71D21" w:rsidRDefault="006C0852" w:rsidP="00356722">
            <w:pPr>
              <w:pStyle w:val="SectionTitle"/>
              <w:rPr>
                <w:rFonts w:cs="Arial"/>
              </w:rPr>
            </w:pPr>
          </w:p>
        </w:tc>
        <w:tc>
          <w:tcPr>
            <w:tcW w:w="2810" w:type="dxa"/>
          </w:tcPr>
          <w:p w:rsidR="006B5881" w:rsidRPr="00405F2E" w:rsidRDefault="006B5881" w:rsidP="00457DED">
            <w:pPr>
              <w:pStyle w:val="Achievement"/>
              <w:spacing w:after="0" w:line="240" w:lineRule="auto"/>
              <w:ind w:left="0" w:firstLine="0"/>
              <w:rPr>
                <w:rFonts w:eastAsiaTheme="minorHAnsi" w:cs="Arial"/>
                <w:b/>
                <w:bCs/>
                <w:sz w:val="20"/>
                <w:szCs w:val="18"/>
              </w:rPr>
            </w:pPr>
            <w:r w:rsidRPr="00405F2E">
              <w:rPr>
                <w:b/>
                <w:bCs/>
                <w:sz w:val="20"/>
              </w:rPr>
              <w:t>ASSR 201 and 202: Intermediate Staff Program</w:t>
            </w:r>
          </w:p>
          <w:p w:rsidR="006B5881" w:rsidRPr="00405F2E" w:rsidRDefault="006B5881" w:rsidP="00457DED">
            <w:pPr>
              <w:pStyle w:val="Achievement"/>
              <w:spacing w:after="0" w:line="240" w:lineRule="auto"/>
              <w:ind w:left="0" w:firstLine="0"/>
              <w:rPr>
                <w:sz w:val="20"/>
              </w:rPr>
            </w:pPr>
            <w:r w:rsidRPr="00405F2E">
              <w:rPr>
                <w:sz w:val="20"/>
              </w:rPr>
              <w:t>SGV &amp; Co.</w:t>
            </w:r>
          </w:p>
          <w:p w:rsidR="006B5881" w:rsidRPr="00405F2E" w:rsidRDefault="00C90B05" w:rsidP="00457DED">
            <w:pPr>
              <w:pStyle w:val="Achievement"/>
              <w:spacing w:after="0" w:line="240" w:lineRule="auto"/>
              <w:ind w:left="0" w:firstLine="0"/>
              <w:rPr>
                <w:sz w:val="20"/>
              </w:rPr>
            </w:pPr>
            <w:r>
              <w:rPr>
                <w:sz w:val="20"/>
              </w:rPr>
              <w:t>July 2015</w:t>
            </w:r>
          </w:p>
          <w:p w:rsidR="006C0852" w:rsidRPr="00405F2E" w:rsidRDefault="006C0852" w:rsidP="0077249F">
            <w:pPr>
              <w:pStyle w:val="Achievement"/>
              <w:ind w:left="6" w:firstLine="0"/>
              <w:rPr>
                <w:sz w:val="20"/>
              </w:rPr>
            </w:pPr>
          </w:p>
        </w:tc>
        <w:tc>
          <w:tcPr>
            <w:tcW w:w="5390" w:type="dxa"/>
          </w:tcPr>
          <w:p w:rsidR="005E72A8" w:rsidRPr="00405F2E" w:rsidRDefault="006B5881" w:rsidP="00AE695F">
            <w:pPr>
              <w:pStyle w:val="Achievement"/>
              <w:rPr>
                <w:sz w:val="20"/>
              </w:rPr>
            </w:pPr>
            <w:r w:rsidRPr="00405F2E">
              <w:rPr>
                <w:sz w:val="20"/>
              </w:rPr>
              <w:t>A two-week comprehensive training program intended to equip second-year staff with knowledge and skills set required at an intermediate level</w:t>
            </w:r>
            <w:r w:rsidR="00EA159A">
              <w:rPr>
                <w:sz w:val="20"/>
              </w:rPr>
              <w:t xml:space="preserve"> </w:t>
            </w:r>
            <w:r w:rsidRPr="00405F2E">
              <w:rPr>
                <w:sz w:val="20"/>
              </w:rPr>
              <w:t>including  understanding key concepts on documenting and evaluating significant classes of transactions and related controls in a moderately complex significant process.</w:t>
            </w:r>
          </w:p>
        </w:tc>
      </w:tr>
      <w:tr w:rsidR="006C0852" w:rsidRPr="00E71D21" w:rsidTr="00EA159A">
        <w:trPr>
          <w:cantSplit/>
          <w:trHeight w:val="325"/>
        </w:trPr>
        <w:tc>
          <w:tcPr>
            <w:tcW w:w="2400" w:type="dxa"/>
            <w:vMerge/>
            <w:shd w:val="clear" w:color="auto" w:fill="auto"/>
          </w:tcPr>
          <w:p w:rsidR="006C0852" w:rsidRPr="00405F2E" w:rsidRDefault="006C0852" w:rsidP="00356722">
            <w:pPr>
              <w:pStyle w:val="SectionTitle"/>
              <w:rPr>
                <w:rFonts w:cs="Arial"/>
                <w:highlight w:val="yellow"/>
              </w:rPr>
            </w:pPr>
          </w:p>
        </w:tc>
        <w:tc>
          <w:tcPr>
            <w:tcW w:w="2810" w:type="dxa"/>
          </w:tcPr>
          <w:p w:rsidR="006B5881" w:rsidRPr="00405F2E" w:rsidRDefault="006B5881" w:rsidP="00457DED">
            <w:pPr>
              <w:pStyle w:val="Achievement"/>
              <w:spacing w:after="0" w:line="240" w:lineRule="auto"/>
              <w:ind w:left="0" w:firstLine="0"/>
              <w:rPr>
                <w:rFonts w:eastAsiaTheme="minorHAnsi" w:cs="Arial"/>
                <w:b/>
                <w:bCs/>
                <w:sz w:val="20"/>
                <w:szCs w:val="18"/>
              </w:rPr>
            </w:pPr>
            <w:r w:rsidRPr="00405F2E">
              <w:rPr>
                <w:b/>
                <w:bCs/>
                <w:sz w:val="20"/>
              </w:rPr>
              <w:t>Basic Taxes for Non-Tax Staff</w:t>
            </w:r>
          </w:p>
          <w:p w:rsidR="006B5881" w:rsidRPr="00405F2E" w:rsidRDefault="006B5881" w:rsidP="00457DED">
            <w:pPr>
              <w:pStyle w:val="Achievement"/>
              <w:spacing w:after="0" w:line="240" w:lineRule="auto"/>
              <w:ind w:left="0" w:firstLine="0"/>
              <w:rPr>
                <w:sz w:val="20"/>
              </w:rPr>
            </w:pPr>
            <w:r w:rsidRPr="00405F2E">
              <w:rPr>
                <w:sz w:val="20"/>
              </w:rPr>
              <w:t>SGV &amp; Co.</w:t>
            </w:r>
          </w:p>
          <w:p w:rsidR="006C0852" w:rsidRPr="00405F2E" w:rsidRDefault="00C90B05" w:rsidP="00457DED">
            <w:pPr>
              <w:pStyle w:val="Achievement"/>
              <w:spacing w:after="0" w:line="240" w:lineRule="auto"/>
              <w:ind w:left="0" w:firstLine="0"/>
              <w:rPr>
                <w:sz w:val="20"/>
              </w:rPr>
            </w:pPr>
            <w:r>
              <w:rPr>
                <w:sz w:val="20"/>
              </w:rPr>
              <w:t>July</w:t>
            </w:r>
            <w:r w:rsidR="006B5881" w:rsidRPr="00405F2E">
              <w:rPr>
                <w:sz w:val="20"/>
              </w:rPr>
              <w:t xml:space="preserve"> 2015</w:t>
            </w:r>
          </w:p>
        </w:tc>
        <w:tc>
          <w:tcPr>
            <w:tcW w:w="5390" w:type="dxa"/>
          </w:tcPr>
          <w:p w:rsidR="006B5881" w:rsidRPr="00405F2E" w:rsidRDefault="006B5881" w:rsidP="006B5881">
            <w:pPr>
              <w:pStyle w:val="Achievement"/>
              <w:rPr>
                <w:rFonts w:eastAsiaTheme="minorHAnsi" w:cs="Arial"/>
                <w:sz w:val="20"/>
                <w:szCs w:val="18"/>
              </w:rPr>
            </w:pPr>
            <w:r w:rsidRPr="00405F2E">
              <w:rPr>
                <w:sz w:val="20"/>
              </w:rPr>
              <w:t>A training program designed to equip the participants in preparing and reviewing of income tax returns.</w:t>
            </w:r>
          </w:p>
          <w:p w:rsidR="006C0852" w:rsidRDefault="006C0852" w:rsidP="006B5881">
            <w:pPr>
              <w:pStyle w:val="Achievement"/>
              <w:rPr>
                <w:sz w:val="20"/>
              </w:rPr>
            </w:pPr>
          </w:p>
          <w:p w:rsidR="00A17B3D" w:rsidRPr="00405F2E" w:rsidRDefault="00A17B3D" w:rsidP="006B5881">
            <w:pPr>
              <w:pStyle w:val="Achievement"/>
              <w:rPr>
                <w:sz w:val="20"/>
              </w:rPr>
            </w:pPr>
          </w:p>
        </w:tc>
      </w:tr>
      <w:tr w:rsidR="006C0852" w:rsidRPr="00E71D21" w:rsidTr="00EA159A">
        <w:trPr>
          <w:cantSplit/>
          <w:trHeight w:val="325"/>
        </w:trPr>
        <w:tc>
          <w:tcPr>
            <w:tcW w:w="2400" w:type="dxa"/>
            <w:vMerge/>
            <w:shd w:val="clear" w:color="auto" w:fill="auto"/>
          </w:tcPr>
          <w:p w:rsidR="006C0852" w:rsidRPr="00405F2E" w:rsidRDefault="006C0852" w:rsidP="00356722">
            <w:pPr>
              <w:pStyle w:val="SectionTitle"/>
              <w:rPr>
                <w:rFonts w:cs="Arial"/>
                <w:highlight w:val="yellow"/>
              </w:rPr>
            </w:pPr>
          </w:p>
        </w:tc>
        <w:tc>
          <w:tcPr>
            <w:tcW w:w="2810" w:type="dxa"/>
          </w:tcPr>
          <w:p w:rsidR="006B5881" w:rsidRPr="00405F2E" w:rsidRDefault="006B5881" w:rsidP="00457DED">
            <w:pPr>
              <w:pStyle w:val="Achievement"/>
              <w:spacing w:after="0" w:line="240" w:lineRule="auto"/>
              <w:ind w:left="0" w:firstLine="0"/>
              <w:rPr>
                <w:rFonts w:eastAsiaTheme="minorHAnsi" w:cs="Arial"/>
                <w:b/>
                <w:bCs/>
                <w:sz w:val="20"/>
                <w:szCs w:val="18"/>
              </w:rPr>
            </w:pPr>
            <w:r>
              <w:rPr>
                <w:b/>
                <w:bCs/>
                <w:sz w:val="20"/>
              </w:rPr>
              <w:t xml:space="preserve">Mock Audit - </w:t>
            </w:r>
            <w:r w:rsidRPr="00405F2E">
              <w:rPr>
                <w:b/>
                <w:bCs/>
                <w:sz w:val="20"/>
              </w:rPr>
              <w:t xml:space="preserve"> </w:t>
            </w:r>
            <w:r>
              <w:rPr>
                <w:b/>
                <w:bCs/>
                <w:sz w:val="20"/>
              </w:rPr>
              <w:t>Core Engagements</w:t>
            </w:r>
          </w:p>
          <w:p w:rsidR="006B5881" w:rsidRPr="00405F2E" w:rsidRDefault="006B5881" w:rsidP="00457DED">
            <w:pPr>
              <w:pStyle w:val="Achievement"/>
              <w:spacing w:after="0" w:line="240" w:lineRule="auto"/>
              <w:ind w:left="0" w:firstLine="0"/>
              <w:rPr>
                <w:sz w:val="20"/>
              </w:rPr>
            </w:pPr>
            <w:r w:rsidRPr="00405F2E">
              <w:rPr>
                <w:sz w:val="20"/>
              </w:rPr>
              <w:t>SGV &amp; Co.</w:t>
            </w:r>
          </w:p>
          <w:p w:rsidR="006C0852" w:rsidRPr="00405F2E" w:rsidRDefault="00457DED" w:rsidP="00457DED">
            <w:pPr>
              <w:pStyle w:val="Achievement"/>
              <w:spacing w:after="0" w:line="240" w:lineRule="auto"/>
              <w:ind w:left="0" w:firstLine="0"/>
              <w:rPr>
                <w:sz w:val="20"/>
              </w:rPr>
            </w:pPr>
            <w:r>
              <w:rPr>
                <w:sz w:val="20"/>
              </w:rPr>
              <w:t>September</w:t>
            </w:r>
            <w:r w:rsidR="006B5881" w:rsidRPr="00405F2E">
              <w:rPr>
                <w:sz w:val="20"/>
              </w:rPr>
              <w:t xml:space="preserve"> 2015</w:t>
            </w:r>
          </w:p>
        </w:tc>
        <w:tc>
          <w:tcPr>
            <w:tcW w:w="5390" w:type="dxa"/>
          </w:tcPr>
          <w:p w:rsidR="006C0852" w:rsidRPr="00405F2E" w:rsidRDefault="006B5881">
            <w:pPr>
              <w:pStyle w:val="Achievement"/>
              <w:rPr>
                <w:sz w:val="20"/>
              </w:rPr>
            </w:pPr>
            <w:r>
              <w:rPr>
                <w:sz w:val="20"/>
              </w:rPr>
              <w:t>A two-week simulation training designed to equip the participants in applying audit methodology in core (non financial services) engagements</w:t>
            </w:r>
          </w:p>
          <w:p w:rsidR="006C0852" w:rsidRPr="00405F2E" w:rsidRDefault="006C0852" w:rsidP="0077249F">
            <w:pPr>
              <w:pStyle w:val="Achievement"/>
              <w:ind w:firstLine="0"/>
              <w:rPr>
                <w:sz w:val="20"/>
              </w:rPr>
            </w:pPr>
          </w:p>
        </w:tc>
      </w:tr>
      <w:tr w:rsidR="00201439" w:rsidRPr="00E71D21" w:rsidTr="00EA159A">
        <w:trPr>
          <w:cantSplit/>
          <w:trHeight w:val="325"/>
        </w:trPr>
        <w:tc>
          <w:tcPr>
            <w:tcW w:w="2400" w:type="dxa"/>
            <w:vMerge/>
            <w:shd w:val="clear" w:color="auto" w:fill="auto"/>
          </w:tcPr>
          <w:p w:rsidR="00201439" w:rsidRPr="00201439" w:rsidRDefault="00201439" w:rsidP="00356722">
            <w:pPr>
              <w:pStyle w:val="SectionTitle"/>
              <w:rPr>
                <w:rFonts w:cs="Arial"/>
                <w:highlight w:val="yellow"/>
              </w:rPr>
            </w:pPr>
          </w:p>
        </w:tc>
        <w:tc>
          <w:tcPr>
            <w:tcW w:w="2810" w:type="dxa"/>
          </w:tcPr>
          <w:p w:rsidR="00201439" w:rsidRPr="00405F2E" w:rsidRDefault="00201439" w:rsidP="00201439">
            <w:pPr>
              <w:pStyle w:val="Achievement"/>
              <w:spacing w:after="0" w:line="240" w:lineRule="auto"/>
              <w:rPr>
                <w:rFonts w:eastAsiaTheme="minorHAnsi" w:cs="Arial"/>
                <w:b/>
                <w:bCs/>
                <w:sz w:val="20"/>
                <w:szCs w:val="18"/>
              </w:rPr>
            </w:pPr>
            <w:r w:rsidRPr="00405F2E">
              <w:rPr>
                <w:b/>
                <w:bCs/>
                <w:sz w:val="20"/>
              </w:rPr>
              <w:t>Introduction to Asset Management</w:t>
            </w:r>
          </w:p>
          <w:p w:rsidR="00201439" w:rsidRPr="00405F2E" w:rsidRDefault="00201439" w:rsidP="00201439">
            <w:pPr>
              <w:pStyle w:val="Achievement"/>
              <w:spacing w:after="0" w:line="240" w:lineRule="auto"/>
              <w:rPr>
                <w:sz w:val="20"/>
              </w:rPr>
            </w:pPr>
            <w:r w:rsidRPr="00405F2E">
              <w:rPr>
                <w:sz w:val="20"/>
              </w:rPr>
              <w:t>SGV &amp; Co.</w:t>
            </w:r>
          </w:p>
          <w:p w:rsidR="00201439" w:rsidRPr="00201439" w:rsidRDefault="00201439" w:rsidP="00201439">
            <w:pPr>
              <w:pStyle w:val="Achievement"/>
              <w:spacing w:after="0" w:line="240" w:lineRule="auto"/>
              <w:contextualSpacing/>
              <w:rPr>
                <w:b/>
                <w:bCs/>
                <w:sz w:val="20"/>
              </w:rPr>
            </w:pPr>
            <w:r>
              <w:rPr>
                <w:sz w:val="20"/>
              </w:rPr>
              <w:t>August</w:t>
            </w:r>
            <w:r w:rsidRPr="00405F2E">
              <w:rPr>
                <w:sz w:val="20"/>
              </w:rPr>
              <w:t xml:space="preserve"> 2015</w:t>
            </w:r>
          </w:p>
        </w:tc>
        <w:tc>
          <w:tcPr>
            <w:tcW w:w="5390" w:type="dxa"/>
          </w:tcPr>
          <w:p w:rsidR="00201439" w:rsidRDefault="00201439" w:rsidP="00EA159A">
            <w:pPr>
              <w:pStyle w:val="Achievement"/>
              <w:rPr>
                <w:sz w:val="20"/>
              </w:rPr>
            </w:pPr>
            <w:r w:rsidRPr="00405F2E">
              <w:rPr>
                <w:sz w:val="20"/>
              </w:rPr>
              <w:t>A one-week training which aims to cultivate among participants the basic knowledge, accounting and auditing standards related to Asset Management industry including the background on how hedge funds operate, make money, and the significant accounts, processes, issues related to hedge funds.</w:t>
            </w:r>
          </w:p>
          <w:p w:rsidR="00201439" w:rsidRPr="00201439" w:rsidRDefault="00201439" w:rsidP="00EA159A">
            <w:pPr>
              <w:pStyle w:val="Achievement"/>
              <w:rPr>
                <w:sz w:val="20"/>
              </w:rPr>
            </w:pPr>
          </w:p>
        </w:tc>
      </w:tr>
      <w:tr w:rsidR="0092726C" w:rsidRPr="00E71D21" w:rsidTr="00EA159A">
        <w:trPr>
          <w:cantSplit/>
          <w:trHeight w:val="325"/>
        </w:trPr>
        <w:tc>
          <w:tcPr>
            <w:tcW w:w="2400" w:type="dxa"/>
            <w:vMerge/>
            <w:shd w:val="clear" w:color="auto" w:fill="auto"/>
          </w:tcPr>
          <w:p w:rsidR="0092726C" w:rsidRPr="006C0852" w:rsidRDefault="0092726C" w:rsidP="00356722">
            <w:pPr>
              <w:pStyle w:val="SectionTitle"/>
              <w:rPr>
                <w:rFonts w:cs="Arial"/>
                <w:highlight w:val="yellow"/>
              </w:rPr>
            </w:pPr>
          </w:p>
        </w:tc>
        <w:tc>
          <w:tcPr>
            <w:tcW w:w="2810" w:type="dxa"/>
          </w:tcPr>
          <w:p w:rsidR="0092726C" w:rsidRPr="00405F2E" w:rsidRDefault="0092726C" w:rsidP="00DB4CAB">
            <w:pPr>
              <w:pStyle w:val="Achievement"/>
              <w:spacing w:after="0" w:line="240" w:lineRule="auto"/>
              <w:rPr>
                <w:rFonts w:eastAsiaTheme="minorHAnsi" w:cs="Arial"/>
                <w:b/>
                <w:bCs/>
                <w:sz w:val="20"/>
                <w:szCs w:val="18"/>
              </w:rPr>
            </w:pPr>
            <w:r>
              <w:rPr>
                <w:b/>
                <w:bCs/>
                <w:sz w:val="20"/>
              </w:rPr>
              <w:t xml:space="preserve">Mock Audit - </w:t>
            </w:r>
            <w:r w:rsidRPr="00405F2E">
              <w:rPr>
                <w:b/>
                <w:bCs/>
                <w:sz w:val="20"/>
              </w:rPr>
              <w:t xml:space="preserve"> Asset Management</w:t>
            </w:r>
          </w:p>
          <w:p w:rsidR="0092726C" w:rsidRPr="00405F2E" w:rsidRDefault="0092726C" w:rsidP="00DB4CAB">
            <w:pPr>
              <w:pStyle w:val="Achievement"/>
              <w:spacing w:after="0" w:line="240" w:lineRule="auto"/>
              <w:rPr>
                <w:sz w:val="20"/>
              </w:rPr>
            </w:pPr>
            <w:r w:rsidRPr="00405F2E">
              <w:rPr>
                <w:sz w:val="20"/>
              </w:rPr>
              <w:t>SGV &amp; Co.</w:t>
            </w:r>
          </w:p>
          <w:p w:rsidR="0092726C" w:rsidRPr="006C0852" w:rsidRDefault="0092726C" w:rsidP="00DB4CAB">
            <w:pPr>
              <w:pStyle w:val="Achievement"/>
              <w:spacing w:after="0" w:line="240" w:lineRule="auto"/>
              <w:rPr>
                <w:b/>
                <w:bCs/>
                <w:sz w:val="20"/>
              </w:rPr>
            </w:pPr>
            <w:r>
              <w:rPr>
                <w:sz w:val="20"/>
              </w:rPr>
              <w:t>July</w:t>
            </w:r>
            <w:r w:rsidRPr="00405F2E">
              <w:rPr>
                <w:sz w:val="20"/>
              </w:rPr>
              <w:t xml:space="preserve"> 2015</w:t>
            </w:r>
          </w:p>
        </w:tc>
        <w:tc>
          <w:tcPr>
            <w:tcW w:w="5390" w:type="dxa"/>
          </w:tcPr>
          <w:p w:rsidR="0092726C" w:rsidRDefault="0092726C" w:rsidP="00DB4CAB">
            <w:pPr>
              <w:pStyle w:val="Achievement"/>
              <w:rPr>
                <w:sz w:val="20"/>
              </w:rPr>
            </w:pPr>
            <w:r>
              <w:rPr>
                <w:sz w:val="20"/>
              </w:rPr>
              <w:t>A two-week simulation training designed to equip the participants in applying audit methodology in auditing a simple stand alone hedge fund client.</w:t>
            </w:r>
          </w:p>
          <w:p w:rsidR="0092726C" w:rsidRPr="006C0852" w:rsidRDefault="0092726C" w:rsidP="00DB4CAB">
            <w:pPr>
              <w:pStyle w:val="Achievement"/>
              <w:rPr>
                <w:sz w:val="20"/>
              </w:rPr>
            </w:pPr>
          </w:p>
        </w:tc>
      </w:tr>
      <w:tr w:rsidR="0092726C" w:rsidRPr="00E71D21" w:rsidTr="00EA159A">
        <w:trPr>
          <w:cantSplit/>
          <w:trHeight w:val="325"/>
        </w:trPr>
        <w:tc>
          <w:tcPr>
            <w:tcW w:w="2400" w:type="dxa"/>
            <w:vMerge/>
            <w:shd w:val="clear" w:color="auto" w:fill="auto"/>
          </w:tcPr>
          <w:p w:rsidR="0092726C" w:rsidRPr="006C0852" w:rsidRDefault="0092726C" w:rsidP="00356722">
            <w:pPr>
              <w:pStyle w:val="SectionTitle"/>
              <w:rPr>
                <w:rFonts w:cs="Arial"/>
                <w:highlight w:val="yellow"/>
              </w:rPr>
            </w:pPr>
          </w:p>
        </w:tc>
        <w:tc>
          <w:tcPr>
            <w:tcW w:w="2810" w:type="dxa"/>
          </w:tcPr>
          <w:p w:rsidR="0092726C" w:rsidRPr="00405F2E" w:rsidRDefault="0092726C" w:rsidP="00DB4CAB">
            <w:pPr>
              <w:pStyle w:val="Achievement"/>
              <w:spacing w:after="0" w:line="240" w:lineRule="auto"/>
              <w:contextualSpacing/>
              <w:rPr>
                <w:rFonts w:eastAsiaTheme="minorHAnsi" w:cs="Arial"/>
                <w:sz w:val="20"/>
                <w:szCs w:val="18"/>
              </w:rPr>
            </w:pPr>
            <w:r w:rsidRPr="00405F2E">
              <w:rPr>
                <w:b/>
                <w:bCs/>
                <w:sz w:val="20"/>
              </w:rPr>
              <w:t>ASSR 101 and 102: New Staff</w:t>
            </w:r>
            <w:r w:rsidRPr="00405F2E">
              <w:rPr>
                <w:b/>
                <w:sz w:val="20"/>
              </w:rPr>
              <w:t xml:space="preserve"> Program</w:t>
            </w:r>
          </w:p>
          <w:p w:rsidR="0092726C" w:rsidRPr="00405F2E" w:rsidRDefault="0092726C" w:rsidP="00DB4CAB">
            <w:pPr>
              <w:pStyle w:val="Achievement"/>
              <w:spacing w:after="0" w:line="240" w:lineRule="auto"/>
              <w:contextualSpacing/>
              <w:rPr>
                <w:sz w:val="20"/>
              </w:rPr>
            </w:pPr>
            <w:r w:rsidRPr="00405F2E">
              <w:rPr>
                <w:sz w:val="20"/>
              </w:rPr>
              <w:t>SGV &amp; Co.</w:t>
            </w:r>
          </w:p>
          <w:p w:rsidR="0092726C" w:rsidRDefault="0092726C" w:rsidP="00DB4CAB">
            <w:pPr>
              <w:pStyle w:val="Achievement"/>
              <w:spacing w:after="0" w:line="240" w:lineRule="auto"/>
              <w:ind w:left="6" w:firstLine="0"/>
              <w:rPr>
                <w:sz w:val="20"/>
              </w:rPr>
            </w:pPr>
            <w:r w:rsidRPr="00405F2E">
              <w:rPr>
                <w:sz w:val="20"/>
              </w:rPr>
              <w:t>July 2015</w:t>
            </w:r>
          </w:p>
          <w:p w:rsidR="0092726C" w:rsidRPr="00C920A3" w:rsidRDefault="0092726C" w:rsidP="00DB4CAB"/>
          <w:p w:rsidR="0092726C" w:rsidRPr="00C920A3" w:rsidRDefault="0092726C" w:rsidP="00DB4CAB"/>
          <w:p w:rsidR="0092726C" w:rsidRPr="00C920A3" w:rsidRDefault="0092726C" w:rsidP="00DB4CAB">
            <w:pPr>
              <w:jc w:val="right"/>
            </w:pPr>
          </w:p>
        </w:tc>
        <w:tc>
          <w:tcPr>
            <w:tcW w:w="5390" w:type="dxa"/>
          </w:tcPr>
          <w:p w:rsidR="0092726C" w:rsidRDefault="0092726C" w:rsidP="00DB4CAB">
            <w:pPr>
              <w:pStyle w:val="Achievement"/>
              <w:rPr>
                <w:sz w:val="20"/>
              </w:rPr>
            </w:pPr>
            <w:r w:rsidRPr="00405F2E">
              <w:rPr>
                <w:sz w:val="20"/>
              </w:rPr>
              <w:t>A two-week comprehensive training course designed to prepare the staff on audit engagements, including performing internal control work and executing substantive audit procedures on balance sheet and income statement accounts in accordance with the the firm’s audit methodology.</w:t>
            </w:r>
          </w:p>
          <w:p w:rsidR="0092726C" w:rsidRPr="00405F2E" w:rsidRDefault="0092726C" w:rsidP="00DB4CAB">
            <w:pPr>
              <w:pStyle w:val="Achievement"/>
              <w:ind w:left="0" w:firstLine="0"/>
              <w:rPr>
                <w:rFonts w:eastAsiaTheme="minorHAnsi" w:cs="Arial"/>
                <w:sz w:val="20"/>
                <w:szCs w:val="18"/>
              </w:rPr>
            </w:pPr>
          </w:p>
        </w:tc>
      </w:tr>
      <w:tr w:rsidR="0092726C" w:rsidRPr="00E71D21" w:rsidTr="00983DEF">
        <w:trPr>
          <w:cantSplit/>
          <w:trHeight w:val="325"/>
        </w:trPr>
        <w:tc>
          <w:tcPr>
            <w:tcW w:w="2400" w:type="dxa"/>
            <w:shd w:val="clear" w:color="auto" w:fill="auto"/>
          </w:tcPr>
          <w:p w:rsidR="0092726C" w:rsidRPr="00E71D21" w:rsidRDefault="0092726C" w:rsidP="00356722">
            <w:pPr>
              <w:pStyle w:val="SectionTitle"/>
              <w:rPr>
                <w:rFonts w:cs="Arial"/>
              </w:rPr>
            </w:pPr>
            <w:r w:rsidRPr="00E71D21">
              <w:rPr>
                <w:rFonts w:cs="Arial"/>
              </w:rPr>
              <w:t>Other Relevant Information</w:t>
            </w:r>
          </w:p>
        </w:tc>
        <w:tc>
          <w:tcPr>
            <w:tcW w:w="8200" w:type="dxa"/>
            <w:gridSpan w:val="2"/>
          </w:tcPr>
          <w:p w:rsidR="0092726C" w:rsidRPr="00E71D21" w:rsidRDefault="0092726C" w:rsidP="00641981">
            <w:pPr>
              <w:pStyle w:val="PlainText"/>
              <w:rPr>
                <w:rFonts w:ascii="Arial" w:hAnsi="Arial" w:cs="Arial"/>
              </w:rPr>
            </w:pP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Proficient in Windows programs such as Microsoft Word, Excel and PowerPoint.</w:t>
            </w: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Language Proficient (English and Filipino)</w:t>
            </w: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Committed to professional and personal excellence.</w:t>
            </w: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Proactive team member, with proven ability to provide effective advisory service and assistance to clients and fellow professionals.</w:t>
            </w: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Ability to work with minimal supervision.</w:t>
            </w: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Able to analyze problems and develop innovative solutions.</w:t>
            </w:r>
          </w:p>
          <w:p w:rsidR="0092726C" w:rsidRDefault="0092726C" w:rsidP="008E3325">
            <w:pPr>
              <w:pStyle w:val="Header"/>
              <w:widowControl w:val="0"/>
              <w:numPr>
                <w:ilvl w:val="0"/>
                <w:numId w:val="43"/>
              </w:numPr>
              <w:tabs>
                <w:tab w:val="clear" w:pos="644"/>
                <w:tab w:val="num" w:pos="340"/>
                <w:tab w:val="left" w:pos="1134"/>
              </w:tabs>
              <w:spacing w:line="240" w:lineRule="auto"/>
              <w:ind w:left="340" w:right="0" w:hanging="340"/>
              <w:rPr>
                <w:rFonts w:ascii="Arial" w:hAnsi="Arial" w:cs="Arial"/>
              </w:rPr>
            </w:pPr>
            <w:r>
              <w:rPr>
                <w:rFonts w:ascii="Arial" w:hAnsi="Arial" w:cs="Arial"/>
              </w:rPr>
              <w:t>Flexible and willing to travel.</w:t>
            </w:r>
          </w:p>
          <w:p w:rsidR="0092726C" w:rsidRPr="00E71D21" w:rsidRDefault="0092726C" w:rsidP="00671FE2">
            <w:pPr>
              <w:pStyle w:val="Header"/>
              <w:widowControl w:val="0"/>
              <w:tabs>
                <w:tab w:val="left" w:pos="1134"/>
              </w:tabs>
              <w:spacing w:line="240" w:lineRule="auto"/>
              <w:ind w:left="340" w:right="0"/>
              <w:rPr>
                <w:rFonts w:ascii="Arial" w:hAnsi="Arial" w:cs="Arial"/>
              </w:rPr>
            </w:pPr>
          </w:p>
        </w:tc>
      </w:tr>
      <w:tr w:rsidR="0092726C" w:rsidRPr="00E71D21" w:rsidTr="00AD7867">
        <w:trPr>
          <w:cantSplit/>
          <w:trHeight w:val="325"/>
        </w:trPr>
        <w:tc>
          <w:tcPr>
            <w:tcW w:w="2400" w:type="dxa"/>
          </w:tcPr>
          <w:p w:rsidR="0092726C" w:rsidRPr="008E3325" w:rsidRDefault="0092726C" w:rsidP="008E3325">
            <w:pPr>
              <w:pStyle w:val="SectionTitle"/>
            </w:pPr>
            <w:r>
              <w:t>Personal Information</w:t>
            </w:r>
          </w:p>
        </w:tc>
        <w:tc>
          <w:tcPr>
            <w:tcW w:w="8200" w:type="dxa"/>
            <w:gridSpan w:val="2"/>
          </w:tcPr>
          <w:p w:rsidR="0092726C" w:rsidRDefault="0092726C" w:rsidP="008E3325">
            <w:pPr>
              <w:pStyle w:val="PlainText"/>
              <w:tabs>
                <w:tab w:val="left" w:pos="1292"/>
              </w:tabs>
              <w:rPr>
                <w:rFonts w:ascii="Arial" w:hAnsi="Arial" w:cs="Arial"/>
              </w:rPr>
            </w:pPr>
          </w:p>
          <w:p w:rsidR="0092726C" w:rsidRDefault="0092726C" w:rsidP="008E3325">
            <w:pPr>
              <w:pStyle w:val="PlainText"/>
              <w:tabs>
                <w:tab w:val="left" w:pos="1292"/>
              </w:tabs>
              <w:rPr>
                <w:rFonts w:ascii="Arial" w:hAnsi="Arial" w:cs="Arial"/>
              </w:rPr>
            </w:pPr>
            <w:r>
              <w:rPr>
                <w:rFonts w:ascii="Arial" w:hAnsi="Arial" w:cs="Arial"/>
              </w:rPr>
              <w:t>Date of Birth</w:t>
            </w:r>
            <w:r>
              <w:rPr>
                <w:rFonts w:ascii="Arial" w:hAnsi="Arial" w:cs="Arial"/>
              </w:rPr>
              <w:tab/>
              <w:t xml:space="preserve">: </w:t>
            </w:r>
            <w:r w:rsidR="00D963A2">
              <w:rPr>
                <w:rFonts w:ascii="Arial" w:hAnsi="Arial" w:cs="Arial"/>
              </w:rPr>
              <w:t>April</w:t>
            </w:r>
            <w:r>
              <w:rPr>
                <w:rFonts w:ascii="Arial" w:hAnsi="Arial" w:cs="Arial"/>
              </w:rPr>
              <w:t xml:space="preserve"> </w:t>
            </w:r>
            <w:r w:rsidR="00D963A2">
              <w:rPr>
                <w:rFonts w:ascii="Arial" w:hAnsi="Arial" w:cs="Arial"/>
              </w:rPr>
              <w:t>05</w:t>
            </w:r>
            <w:r w:rsidR="00C554AD">
              <w:rPr>
                <w:rFonts w:ascii="Arial" w:hAnsi="Arial" w:cs="Arial"/>
              </w:rPr>
              <w:t>, 1</w:t>
            </w:r>
            <w:r>
              <w:rPr>
                <w:rFonts w:ascii="Arial" w:hAnsi="Arial" w:cs="Arial"/>
              </w:rPr>
              <w:t>993</w:t>
            </w:r>
          </w:p>
          <w:p w:rsidR="0092726C" w:rsidRDefault="0092726C" w:rsidP="008E3325">
            <w:pPr>
              <w:pStyle w:val="PlainText"/>
              <w:tabs>
                <w:tab w:val="left" w:pos="1292"/>
              </w:tabs>
              <w:rPr>
                <w:rFonts w:ascii="Arial" w:hAnsi="Arial" w:cs="Arial"/>
              </w:rPr>
            </w:pPr>
            <w:r>
              <w:rPr>
                <w:rFonts w:ascii="Arial" w:hAnsi="Arial" w:cs="Arial"/>
              </w:rPr>
              <w:t>Civil Status</w:t>
            </w:r>
            <w:r>
              <w:rPr>
                <w:rFonts w:ascii="Arial" w:hAnsi="Arial" w:cs="Arial"/>
              </w:rPr>
              <w:tab/>
              <w:t>: Single</w:t>
            </w:r>
            <w:r>
              <w:rPr>
                <w:rFonts w:ascii="Arial" w:hAnsi="Arial" w:cs="Arial"/>
              </w:rPr>
              <w:tab/>
            </w:r>
          </w:p>
          <w:p w:rsidR="0092726C" w:rsidRDefault="0092726C" w:rsidP="008E3325">
            <w:pPr>
              <w:pStyle w:val="PlainText"/>
              <w:tabs>
                <w:tab w:val="left" w:pos="1292"/>
              </w:tabs>
              <w:rPr>
                <w:rFonts w:ascii="Arial" w:hAnsi="Arial" w:cs="Arial"/>
              </w:rPr>
            </w:pPr>
            <w:r>
              <w:rPr>
                <w:rFonts w:ascii="Arial" w:hAnsi="Arial" w:cs="Arial"/>
              </w:rPr>
              <w:t>Citizenship</w:t>
            </w:r>
            <w:r>
              <w:rPr>
                <w:rFonts w:ascii="Arial" w:hAnsi="Arial" w:cs="Arial"/>
              </w:rPr>
              <w:tab/>
              <w:t>: Filipino</w:t>
            </w:r>
          </w:p>
          <w:p w:rsidR="0092726C" w:rsidRPr="00E71D21" w:rsidRDefault="0092726C" w:rsidP="00641981">
            <w:pPr>
              <w:pStyle w:val="PlainText"/>
              <w:rPr>
                <w:rFonts w:ascii="Arial" w:hAnsi="Arial" w:cs="Arial"/>
              </w:rPr>
            </w:pPr>
          </w:p>
        </w:tc>
      </w:tr>
    </w:tbl>
    <w:p w:rsidR="00FC3E37" w:rsidRPr="00E71D21" w:rsidRDefault="00FC3E37" w:rsidP="00FC3E37">
      <w:pPr>
        <w:rPr>
          <w:rFonts w:ascii="Arial" w:hAnsi="Arial" w:cs="Arial"/>
        </w:rPr>
      </w:pPr>
    </w:p>
    <w:p w:rsidR="006C0852" w:rsidRPr="00E71D21" w:rsidRDefault="006C0852" w:rsidP="00FC3E37">
      <w:pPr>
        <w:rPr>
          <w:rFonts w:ascii="Arial" w:hAnsi="Arial" w:cs="Arial"/>
        </w:rPr>
      </w:pPr>
    </w:p>
    <w:p w:rsidR="006C0852" w:rsidRPr="00E71D21" w:rsidRDefault="006C0852" w:rsidP="00FC3E37">
      <w:pPr>
        <w:rPr>
          <w:rFonts w:ascii="Arial" w:hAnsi="Arial" w:cs="Arial"/>
        </w:rPr>
      </w:pPr>
      <w:r w:rsidRPr="006C0852">
        <w:rPr>
          <w:rFonts w:ascii="Arial" w:hAnsi="Arial" w:cs="Arial"/>
        </w:rPr>
        <w:t>I hereby certify that the above records and information are true</w:t>
      </w:r>
      <w:r>
        <w:rPr>
          <w:rFonts w:ascii="Arial" w:hAnsi="Arial" w:cs="Arial"/>
        </w:rPr>
        <w:t xml:space="preserve"> and correct to the best of my</w:t>
      </w:r>
      <w:r w:rsidRPr="006C0852">
        <w:rPr>
          <w:rFonts w:ascii="Arial" w:hAnsi="Arial" w:cs="Arial"/>
        </w:rPr>
        <w:t> knowledge, belief and ability.</w:t>
      </w:r>
    </w:p>
    <w:p w:rsidR="006C0852" w:rsidRDefault="006C0852" w:rsidP="00FC3E37">
      <w:pPr>
        <w:tabs>
          <w:tab w:val="left" w:pos="5520"/>
        </w:tabs>
        <w:rPr>
          <w:rFonts w:ascii="EYInterstate" w:hAnsi="EYInterstate"/>
        </w:rPr>
      </w:pPr>
    </w:p>
    <w:p w:rsidR="006C0852" w:rsidRDefault="006C0852" w:rsidP="00405F2E">
      <w:pPr>
        <w:tabs>
          <w:tab w:val="left" w:pos="5520"/>
        </w:tabs>
        <w:jc w:val="right"/>
        <w:rPr>
          <w:rFonts w:ascii="EYInterstate" w:hAnsi="EYInterstate"/>
        </w:rPr>
      </w:pPr>
    </w:p>
    <w:p w:rsidR="00A91335" w:rsidRDefault="00A91335" w:rsidP="00A91335">
      <w:pPr>
        <w:tabs>
          <w:tab w:val="left" w:pos="5520"/>
        </w:tabs>
        <w:jc w:val="right"/>
        <w:rPr>
          <w:rFonts w:ascii="Arial Rounded MT Bold" w:hAnsi="Arial Rounded MT Bold"/>
          <w:sz w:val="22"/>
          <w:szCs w:val="22"/>
        </w:rPr>
      </w:pPr>
    </w:p>
    <w:p w:rsidR="00A91335" w:rsidRDefault="00A91335" w:rsidP="00A91335">
      <w:pPr>
        <w:tabs>
          <w:tab w:val="left" w:pos="5520"/>
        </w:tabs>
        <w:jc w:val="right"/>
        <w:rPr>
          <w:rFonts w:ascii="Arial Rounded MT Bold" w:hAnsi="Arial Rounded MT Bold"/>
          <w:sz w:val="22"/>
          <w:szCs w:val="22"/>
        </w:rPr>
      </w:pPr>
    </w:p>
    <w:p w:rsidR="00555B23" w:rsidRPr="00A91335" w:rsidRDefault="00F918F9" w:rsidP="00405F2E">
      <w:pPr>
        <w:tabs>
          <w:tab w:val="left" w:pos="5520"/>
        </w:tabs>
        <w:jc w:val="right"/>
        <w:rPr>
          <w:rFonts w:ascii="Arial Rounded MT Bold" w:hAnsi="Arial Rounded MT Bold"/>
          <w:sz w:val="22"/>
          <w:szCs w:val="22"/>
        </w:rPr>
      </w:pPr>
      <w:r>
        <w:rPr>
          <w:rFonts w:ascii="Arial Rounded MT Bold" w:hAnsi="Arial Rounded MT Bold"/>
          <w:sz w:val="22"/>
          <w:szCs w:val="22"/>
        </w:rPr>
        <w:t>Chrislee M. Estrera</w:t>
      </w:r>
    </w:p>
    <w:sectPr w:rsidR="00555B23" w:rsidRPr="00A91335" w:rsidSect="00B231F4">
      <w:footerReference w:type="default" r:id="rId14"/>
      <w:pgSz w:w="12242" w:h="15842" w:code="1"/>
      <w:pgMar w:top="1009" w:right="1627" w:bottom="851" w:left="1644"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66A" w:rsidRDefault="0037766A" w:rsidP="002D75C1">
      <w:pPr>
        <w:pStyle w:val="PlainText"/>
      </w:pPr>
      <w:r>
        <w:separator/>
      </w:r>
    </w:p>
  </w:endnote>
  <w:endnote w:type="continuationSeparator" w:id="0">
    <w:p w:rsidR="0037766A" w:rsidRDefault="0037766A" w:rsidP="002D75C1">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ZapfDingbats">
    <w:altName w:val="Monotype Sor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YInterstate">
    <w:panose1 w:val="0200050302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7E" w:rsidRDefault="006A1A7E" w:rsidP="00BA010D">
    <w:pPr>
      <w:pStyle w:val="Footer"/>
      <w:jc w:val="right"/>
    </w:pPr>
    <w:r>
      <w:rPr>
        <w:rStyle w:val="PageNumber"/>
      </w:rPr>
      <w:fldChar w:fldCharType="begin"/>
    </w:r>
    <w:r>
      <w:rPr>
        <w:rStyle w:val="PageNumber"/>
      </w:rPr>
      <w:instrText xml:space="preserve"> PAGE </w:instrText>
    </w:r>
    <w:r>
      <w:rPr>
        <w:rStyle w:val="PageNumber"/>
      </w:rPr>
      <w:fldChar w:fldCharType="separate"/>
    </w:r>
    <w:r w:rsidR="00D23E9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66A" w:rsidRDefault="0037766A" w:rsidP="002D75C1">
      <w:pPr>
        <w:pStyle w:val="PlainText"/>
      </w:pPr>
      <w:r>
        <w:separator/>
      </w:r>
    </w:p>
  </w:footnote>
  <w:footnote w:type="continuationSeparator" w:id="0">
    <w:p w:rsidR="0037766A" w:rsidRDefault="0037766A" w:rsidP="002D75C1">
      <w:pPr>
        <w:pStyle w:val="PlainText"/>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54EEBA38"/>
    <w:lvl w:ilvl="0">
      <w:start w:val="1"/>
      <w:numFmt w:val="decimal"/>
      <w:pStyle w:val="ListNumber4"/>
      <w:lvlText w:val="%1."/>
      <w:lvlJc w:val="left"/>
      <w:pPr>
        <w:tabs>
          <w:tab w:val="num" w:pos="1209"/>
        </w:tabs>
        <w:ind w:left="1209" w:hanging="360"/>
      </w:pPr>
    </w:lvl>
  </w:abstractNum>
  <w:abstractNum w:abstractNumId="1" w15:restartNumberingAfterBreak="0">
    <w:nsid w:val="FFFFFF7F"/>
    <w:multiLevelType w:val="singleLevel"/>
    <w:tmpl w:val="B4AA9530"/>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9872B648"/>
    <w:lvl w:ilvl="0">
      <w:start w:val="1"/>
      <w:numFmt w:val="decimal"/>
      <w:pStyle w:val="ListNumber"/>
      <w:lvlText w:val="%1."/>
      <w:lvlJc w:val="left"/>
      <w:pPr>
        <w:tabs>
          <w:tab w:val="num" w:pos="360"/>
        </w:tabs>
        <w:ind w:left="360" w:hanging="360"/>
      </w:pPr>
    </w:lvl>
  </w:abstractNum>
  <w:abstractNum w:abstractNumId="3" w15:restartNumberingAfterBreak="0">
    <w:nsid w:val="00E6325A"/>
    <w:multiLevelType w:val="hybridMultilevel"/>
    <w:tmpl w:val="9D3EB948"/>
    <w:lvl w:ilvl="0" w:tplc="B51EB59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142763B"/>
    <w:multiLevelType w:val="hybridMultilevel"/>
    <w:tmpl w:val="20C8E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1E56736"/>
    <w:multiLevelType w:val="hybridMultilevel"/>
    <w:tmpl w:val="9EC80A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49E5063"/>
    <w:multiLevelType w:val="hybridMultilevel"/>
    <w:tmpl w:val="6DF608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7C5DA2"/>
    <w:multiLevelType w:val="singleLevel"/>
    <w:tmpl w:val="C4F4388E"/>
    <w:lvl w:ilvl="0">
      <w:start w:val="1"/>
      <w:numFmt w:val="bullet"/>
      <w:pStyle w:val="bulletlist1"/>
      <w:lvlText w:val=""/>
      <w:lvlJc w:val="left"/>
      <w:pPr>
        <w:tabs>
          <w:tab w:val="num" w:pos="360"/>
        </w:tabs>
        <w:ind w:left="360" w:hanging="360"/>
      </w:pPr>
      <w:rPr>
        <w:rFonts w:ascii="Monotype Sorts" w:hAnsi="Monotype Sorts" w:cs="Times New Roman" w:hint="default"/>
        <w:color w:val="800000"/>
      </w:rPr>
    </w:lvl>
  </w:abstractNum>
  <w:abstractNum w:abstractNumId="8" w15:restartNumberingAfterBreak="0">
    <w:nsid w:val="0ED53147"/>
    <w:multiLevelType w:val="hybridMultilevel"/>
    <w:tmpl w:val="E1C25BE2"/>
    <w:lvl w:ilvl="0" w:tplc="14DA56D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812432"/>
    <w:multiLevelType w:val="hybridMultilevel"/>
    <w:tmpl w:val="7D94F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70468C"/>
    <w:multiLevelType w:val="hybridMultilevel"/>
    <w:tmpl w:val="0284F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3B2C04"/>
    <w:multiLevelType w:val="hybridMultilevel"/>
    <w:tmpl w:val="A6E2DA80"/>
    <w:lvl w:ilvl="0" w:tplc="F0F468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F5A7635"/>
    <w:multiLevelType w:val="hybridMultilevel"/>
    <w:tmpl w:val="54F8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008175C"/>
    <w:multiLevelType w:val="hybridMultilevel"/>
    <w:tmpl w:val="B5E6E5BC"/>
    <w:lvl w:ilvl="0" w:tplc="FFFFFFFF">
      <w:start w:val="1"/>
      <w:numFmt w:val="bullet"/>
      <w:lvlText w:val="•"/>
      <w:legacy w:legacy="1" w:legacySpace="0" w:legacyIndent="216"/>
      <w:lvlJc w:val="left"/>
      <w:pPr>
        <w:ind w:left="792" w:hanging="216"/>
      </w:pPr>
      <w:rPr>
        <w:rFonts w:ascii="Times New Roman" w:hAnsi="Times New Roman"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0A5ED7"/>
    <w:multiLevelType w:val="hybridMultilevel"/>
    <w:tmpl w:val="55F634A0"/>
    <w:lvl w:ilvl="0" w:tplc="6D247678">
      <w:start w:val="1"/>
      <w:numFmt w:val="bullet"/>
      <w:lvlText w:val=""/>
      <w:lvlJc w:val="left"/>
      <w:pPr>
        <w:tabs>
          <w:tab w:val="num" w:pos="-2520"/>
        </w:tabs>
        <w:ind w:left="-2520" w:hanging="360"/>
      </w:pPr>
      <w:rPr>
        <w:rFonts w:ascii="ZapfDingbats" w:hAnsi="ZapfDingbats" w:hint="default"/>
        <w:color w:val="4367C5"/>
        <w:sz w:val="18"/>
      </w:rPr>
    </w:lvl>
    <w:lvl w:ilvl="1" w:tplc="4870474C">
      <w:start w:val="1"/>
      <w:numFmt w:val="bullet"/>
      <w:lvlText w:val="o"/>
      <w:lvlJc w:val="left"/>
      <w:pPr>
        <w:tabs>
          <w:tab w:val="num" w:pos="-1801"/>
        </w:tabs>
        <w:ind w:left="-1801" w:firstLine="1"/>
      </w:pPr>
      <w:rPr>
        <w:rFonts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hint="default"/>
      </w:rPr>
    </w:lvl>
    <w:lvl w:ilvl="5" w:tplc="04090005">
      <w:start w:val="1"/>
      <w:numFmt w:val="bullet"/>
      <w:lvlText w:val=""/>
      <w:lvlJc w:val="left"/>
      <w:pPr>
        <w:tabs>
          <w:tab w:val="num" w:pos="1440"/>
        </w:tabs>
        <w:ind w:left="1440" w:hanging="360"/>
      </w:pPr>
      <w:rPr>
        <w:rFonts w:ascii="Wingdings" w:hAnsi="Wingdings" w:hint="default"/>
      </w:rPr>
    </w:lvl>
    <w:lvl w:ilvl="6" w:tplc="0409000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2349576A"/>
    <w:multiLevelType w:val="hybridMultilevel"/>
    <w:tmpl w:val="7B782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DC04985"/>
    <w:multiLevelType w:val="hybridMultilevel"/>
    <w:tmpl w:val="2E3AC0B0"/>
    <w:lvl w:ilvl="0" w:tplc="B18E11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504844"/>
    <w:multiLevelType w:val="hybridMultilevel"/>
    <w:tmpl w:val="2BA4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B3A29"/>
    <w:multiLevelType w:val="hybridMultilevel"/>
    <w:tmpl w:val="CA14FE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75F7084"/>
    <w:multiLevelType w:val="hybridMultilevel"/>
    <w:tmpl w:val="175C641E"/>
    <w:lvl w:ilvl="0" w:tplc="322AD8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881409"/>
    <w:multiLevelType w:val="hybridMultilevel"/>
    <w:tmpl w:val="A0CEA9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D372B17"/>
    <w:multiLevelType w:val="hybridMultilevel"/>
    <w:tmpl w:val="7E5C2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2260D4"/>
    <w:multiLevelType w:val="hybridMultilevel"/>
    <w:tmpl w:val="999C81CC"/>
    <w:lvl w:ilvl="0" w:tplc="241E09DE">
      <w:start w:val="1"/>
      <w:numFmt w:val="bullet"/>
      <w:lvlText w:val=""/>
      <w:lvlJc w:val="left"/>
      <w:pPr>
        <w:tabs>
          <w:tab w:val="num" w:pos="2268"/>
        </w:tabs>
        <w:ind w:left="2268"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F27512"/>
    <w:multiLevelType w:val="hybridMultilevel"/>
    <w:tmpl w:val="3CAE3F6C"/>
    <w:lvl w:ilvl="0" w:tplc="82B02AFA">
      <w:start w:val="1"/>
      <w:numFmt w:val="bullet"/>
      <w:pStyle w:val="EYBulletText"/>
      <w:lvlText w:val=""/>
      <w:lvlJc w:val="left"/>
      <w:pPr>
        <w:tabs>
          <w:tab w:val="num" w:pos="717"/>
        </w:tabs>
        <w:ind w:left="360" w:hanging="3"/>
      </w:pPr>
      <w:rPr>
        <w:rFonts w:ascii="ZapfDingbats" w:hAnsi="ZapfDingbats" w:hint="default"/>
        <w:color w:val="4367C5"/>
        <w:sz w:val="18"/>
      </w:rPr>
    </w:lvl>
    <w:lvl w:ilvl="1" w:tplc="316A3E7A">
      <w:start w:val="1"/>
      <w:numFmt w:val="bullet"/>
      <w:lvlText w:val=""/>
      <w:lvlJc w:val="left"/>
      <w:pPr>
        <w:tabs>
          <w:tab w:val="num" w:pos="1440"/>
        </w:tabs>
        <w:ind w:left="1440" w:hanging="360"/>
      </w:pPr>
      <w:rPr>
        <w:rFonts w:ascii="Symbol" w:hAnsi="Symbol" w:hint="default"/>
        <w:color w:val="4367C5"/>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8D26F5"/>
    <w:multiLevelType w:val="hybridMultilevel"/>
    <w:tmpl w:val="86F260E6"/>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5" w15:restartNumberingAfterBreak="0">
    <w:nsid w:val="54231D42"/>
    <w:multiLevelType w:val="hybridMultilevel"/>
    <w:tmpl w:val="57F26502"/>
    <w:lvl w:ilvl="0" w:tplc="4252D2B6">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58381A"/>
    <w:multiLevelType w:val="hybridMultilevel"/>
    <w:tmpl w:val="185270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E551CC9"/>
    <w:multiLevelType w:val="hybridMultilevel"/>
    <w:tmpl w:val="CA8E2480"/>
    <w:lvl w:ilvl="0" w:tplc="A8729D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D61AA"/>
    <w:multiLevelType w:val="hybridMultilevel"/>
    <w:tmpl w:val="B5E6E5BC"/>
    <w:lvl w:ilvl="0" w:tplc="FFFFFFFF">
      <w:start w:val="1"/>
      <w:numFmt w:val="bullet"/>
      <w:lvlText w:val="•"/>
      <w:legacy w:legacy="1" w:legacySpace="0" w:legacyIndent="216"/>
      <w:lvlJc w:val="left"/>
      <w:pPr>
        <w:ind w:left="792" w:hanging="216"/>
      </w:pPr>
      <w:rPr>
        <w:rFonts w:ascii="Times New Roman" w:hAnsi="Times New Roman" w:hint="default"/>
        <w:sz w:val="22"/>
      </w:rPr>
    </w:lvl>
    <w:lvl w:ilvl="1" w:tplc="305A6704">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1D6E30"/>
    <w:multiLevelType w:val="hybridMultilevel"/>
    <w:tmpl w:val="F210E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6F34B06"/>
    <w:multiLevelType w:val="hybridMultilevel"/>
    <w:tmpl w:val="F4645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DBA55B3"/>
    <w:multiLevelType w:val="hybridMultilevel"/>
    <w:tmpl w:val="3FFCFBF0"/>
    <w:lvl w:ilvl="0" w:tplc="4252D2B6">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2" w15:restartNumberingAfterBreak="0">
    <w:nsid w:val="6DD54667"/>
    <w:multiLevelType w:val="hybridMultilevel"/>
    <w:tmpl w:val="211A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302E15"/>
    <w:multiLevelType w:val="hybridMultilevel"/>
    <w:tmpl w:val="EDCA033E"/>
    <w:lvl w:ilvl="0" w:tplc="9042BAEC">
      <w:start w:val="1"/>
      <w:numFmt w:val="bullet"/>
      <w:lvlText w:val="►"/>
      <w:lvlJc w:val="left"/>
      <w:pPr>
        <w:ind w:left="360" w:hanging="360"/>
      </w:pPr>
      <w:rPr>
        <w:rFonts w:ascii="Times New Roman" w:hAnsi="Times New Roman" w:cs="Times New Roman" w:hint="default"/>
        <w:color w:val="FFE600"/>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72AF7379"/>
    <w:multiLevelType w:val="hybridMultilevel"/>
    <w:tmpl w:val="4FDC37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73A3562"/>
    <w:multiLevelType w:val="hybridMultilevel"/>
    <w:tmpl w:val="7EDC62FA"/>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77467FB2"/>
    <w:multiLevelType w:val="hybridMultilevel"/>
    <w:tmpl w:val="5502A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C93E1C"/>
    <w:multiLevelType w:val="hybridMultilevel"/>
    <w:tmpl w:val="2E969294"/>
    <w:lvl w:ilvl="0" w:tplc="322AD8B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FA2C50"/>
    <w:multiLevelType w:val="hybridMultilevel"/>
    <w:tmpl w:val="840C4902"/>
    <w:lvl w:ilvl="0" w:tplc="ADA404FE">
      <w:start w:val="1"/>
      <w:numFmt w:val="bullet"/>
      <w:lvlText w:val=""/>
      <w:lvlJc w:val="left"/>
      <w:pPr>
        <w:tabs>
          <w:tab w:val="num" w:pos="850"/>
        </w:tabs>
        <w:ind w:left="850" w:hanging="360"/>
      </w:pPr>
      <w:rPr>
        <w:rFonts w:ascii="Wingdings" w:hAnsi="Wingdings" w:hint="default"/>
      </w:rPr>
    </w:lvl>
    <w:lvl w:ilvl="1" w:tplc="04090003">
      <w:start w:val="1"/>
      <w:numFmt w:val="bullet"/>
      <w:lvlText w:val="o"/>
      <w:lvlJc w:val="left"/>
      <w:pPr>
        <w:tabs>
          <w:tab w:val="num" w:pos="1570"/>
        </w:tabs>
        <w:ind w:left="1570" w:hanging="360"/>
      </w:pPr>
      <w:rPr>
        <w:rFonts w:ascii="Courier New" w:hAnsi="Courier New" w:cs="Courier New" w:hint="default"/>
      </w:rPr>
    </w:lvl>
    <w:lvl w:ilvl="2" w:tplc="04090005">
      <w:start w:val="1"/>
      <w:numFmt w:val="bullet"/>
      <w:lvlText w:val=""/>
      <w:lvlJc w:val="left"/>
      <w:pPr>
        <w:tabs>
          <w:tab w:val="num" w:pos="2290"/>
        </w:tabs>
        <w:ind w:left="2290" w:hanging="360"/>
      </w:pPr>
      <w:rPr>
        <w:rFonts w:ascii="Wingdings" w:hAnsi="Wingdings" w:hint="default"/>
      </w:rPr>
    </w:lvl>
    <w:lvl w:ilvl="3" w:tplc="04090001">
      <w:start w:val="1"/>
      <w:numFmt w:val="bullet"/>
      <w:lvlText w:val=""/>
      <w:lvlJc w:val="left"/>
      <w:pPr>
        <w:tabs>
          <w:tab w:val="num" w:pos="3010"/>
        </w:tabs>
        <w:ind w:left="3010" w:hanging="360"/>
      </w:pPr>
      <w:rPr>
        <w:rFonts w:ascii="Symbol" w:hAnsi="Symbol" w:hint="default"/>
      </w:rPr>
    </w:lvl>
    <w:lvl w:ilvl="4" w:tplc="04090003">
      <w:start w:val="1"/>
      <w:numFmt w:val="bullet"/>
      <w:lvlText w:val="o"/>
      <w:lvlJc w:val="left"/>
      <w:pPr>
        <w:tabs>
          <w:tab w:val="num" w:pos="3730"/>
        </w:tabs>
        <w:ind w:left="3730" w:hanging="360"/>
      </w:pPr>
      <w:rPr>
        <w:rFonts w:ascii="Courier New" w:hAnsi="Courier New" w:cs="Courier New" w:hint="default"/>
      </w:rPr>
    </w:lvl>
    <w:lvl w:ilvl="5" w:tplc="04090005">
      <w:start w:val="1"/>
      <w:numFmt w:val="bullet"/>
      <w:lvlText w:val=""/>
      <w:lvlJc w:val="left"/>
      <w:pPr>
        <w:tabs>
          <w:tab w:val="num" w:pos="4450"/>
        </w:tabs>
        <w:ind w:left="4450" w:hanging="360"/>
      </w:pPr>
      <w:rPr>
        <w:rFonts w:ascii="Wingdings" w:hAnsi="Wingdings" w:hint="default"/>
      </w:rPr>
    </w:lvl>
    <w:lvl w:ilvl="6" w:tplc="04090001">
      <w:start w:val="1"/>
      <w:numFmt w:val="bullet"/>
      <w:lvlText w:val=""/>
      <w:lvlJc w:val="left"/>
      <w:pPr>
        <w:tabs>
          <w:tab w:val="num" w:pos="5170"/>
        </w:tabs>
        <w:ind w:left="5170" w:hanging="360"/>
      </w:pPr>
      <w:rPr>
        <w:rFonts w:ascii="Symbol" w:hAnsi="Symbol" w:hint="default"/>
      </w:rPr>
    </w:lvl>
    <w:lvl w:ilvl="7" w:tplc="04090003">
      <w:start w:val="1"/>
      <w:numFmt w:val="bullet"/>
      <w:lvlText w:val="o"/>
      <w:lvlJc w:val="left"/>
      <w:pPr>
        <w:tabs>
          <w:tab w:val="num" w:pos="5890"/>
        </w:tabs>
        <w:ind w:left="5890" w:hanging="360"/>
      </w:pPr>
      <w:rPr>
        <w:rFonts w:ascii="Courier New" w:hAnsi="Courier New" w:cs="Courier New" w:hint="default"/>
      </w:rPr>
    </w:lvl>
    <w:lvl w:ilvl="8" w:tplc="04090005">
      <w:start w:val="1"/>
      <w:numFmt w:val="bullet"/>
      <w:lvlText w:val=""/>
      <w:lvlJc w:val="left"/>
      <w:pPr>
        <w:tabs>
          <w:tab w:val="num" w:pos="6610"/>
        </w:tabs>
        <w:ind w:left="6610" w:hanging="360"/>
      </w:pPr>
      <w:rPr>
        <w:rFonts w:ascii="Wingdings" w:hAnsi="Wingdings" w:hint="default"/>
      </w:rPr>
    </w:lvl>
  </w:abstractNum>
  <w:num w:numId="1">
    <w:abstractNumId w:val="8"/>
  </w:num>
  <w:num w:numId="2">
    <w:abstractNumId w:val="37"/>
  </w:num>
  <w:num w:numId="3">
    <w:abstractNumId w:val="19"/>
  </w:num>
  <w:num w:numId="4">
    <w:abstractNumId w:val="26"/>
  </w:num>
  <w:num w:numId="5">
    <w:abstractNumId w:val="20"/>
  </w:num>
  <w:num w:numId="6">
    <w:abstractNumId w:val="34"/>
  </w:num>
  <w:num w:numId="7">
    <w:abstractNumId w:val="18"/>
  </w:num>
  <w:num w:numId="8">
    <w:abstractNumId w:val="6"/>
  </w:num>
  <w:num w:numId="9">
    <w:abstractNumId w:val="3"/>
  </w:num>
  <w:num w:numId="10">
    <w:abstractNumId w:val="9"/>
  </w:num>
  <w:num w:numId="11">
    <w:abstractNumId w:val="1"/>
  </w:num>
  <w:num w:numId="12">
    <w:abstractNumId w:val="11"/>
  </w:num>
  <w:num w:numId="13">
    <w:abstractNumId w:val="28"/>
  </w:num>
  <w:num w:numId="14">
    <w:abstractNumId w:val="22"/>
  </w:num>
  <w:num w:numId="15">
    <w:abstractNumId w:val="0"/>
  </w:num>
  <w:num w:numId="16">
    <w:abstractNumId w:val="31"/>
  </w:num>
  <w:num w:numId="17">
    <w:abstractNumId w:val="13"/>
  </w:num>
  <w:num w:numId="18">
    <w:abstractNumId w:val="35"/>
  </w:num>
  <w:num w:numId="19">
    <w:abstractNumId w:val="25"/>
  </w:num>
  <w:num w:numId="20">
    <w:abstractNumId w:val="16"/>
  </w:num>
  <w:num w:numId="21">
    <w:abstractNumId w:val="16"/>
  </w:num>
  <w:num w:numId="22">
    <w:abstractNumId w:val="16"/>
  </w:num>
  <w:num w:numId="23">
    <w:abstractNumId w:val="10"/>
  </w:num>
  <w:num w:numId="24">
    <w:abstractNumId w:val="23"/>
  </w:num>
  <w:num w:numId="25">
    <w:abstractNumId w:val="36"/>
  </w:num>
  <w:num w:numId="26">
    <w:abstractNumId w:val="7"/>
  </w:num>
  <w:num w:numId="27">
    <w:abstractNumId w:val="14"/>
  </w:num>
  <w:num w:numId="28">
    <w:abstractNumId w:val="21"/>
  </w:num>
  <w:num w:numId="29">
    <w:abstractNumId w:val="2"/>
  </w:num>
  <w:num w:numId="30">
    <w:abstractNumId w:val="16"/>
  </w:num>
  <w:num w:numId="31">
    <w:abstractNumId w:val="27"/>
  </w:num>
  <w:num w:numId="32">
    <w:abstractNumId w:val="29"/>
  </w:num>
  <w:num w:numId="33">
    <w:abstractNumId w:val="5"/>
  </w:num>
  <w:num w:numId="34">
    <w:abstractNumId w:val="24"/>
  </w:num>
  <w:num w:numId="35">
    <w:abstractNumId w:val="32"/>
  </w:num>
  <w:num w:numId="36">
    <w:abstractNumId w:val="23"/>
  </w:num>
  <w:num w:numId="37">
    <w:abstractNumId w:val="27"/>
  </w:num>
  <w:num w:numId="38">
    <w:abstractNumId w:val="15"/>
  </w:num>
  <w:num w:numId="39">
    <w:abstractNumId w:val="12"/>
  </w:num>
  <w:num w:numId="40">
    <w:abstractNumId w:val="4"/>
  </w:num>
  <w:num w:numId="41">
    <w:abstractNumId w:val="30"/>
  </w:num>
  <w:num w:numId="42">
    <w:abstractNumId w:val="38"/>
  </w:num>
  <w:num w:numId="43">
    <w:abstractNumId w:val="35"/>
  </w:num>
  <w:num w:numId="44">
    <w:abstractNumId w:val="33"/>
  </w:num>
  <w:num w:numId="4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ResumeStyle" w:val="1"/>
  </w:docVars>
  <w:rsids>
    <w:rsidRoot w:val="00B85CFE"/>
    <w:rsid w:val="000011C8"/>
    <w:rsid w:val="000213D2"/>
    <w:rsid w:val="000278C1"/>
    <w:rsid w:val="00032AF1"/>
    <w:rsid w:val="000366BB"/>
    <w:rsid w:val="00043FCC"/>
    <w:rsid w:val="00046A17"/>
    <w:rsid w:val="0004705C"/>
    <w:rsid w:val="00047CC0"/>
    <w:rsid w:val="000502BE"/>
    <w:rsid w:val="00050CE9"/>
    <w:rsid w:val="000525BD"/>
    <w:rsid w:val="000525CB"/>
    <w:rsid w:val="000539AB"/>
    <w:rsid w:val="00054BD1"/>
    <w:rsid w:val="00060532"/>
    <w:rsid w:val="00061A91"/>
    <w:rsid w:val="00064D7C"/>
    <w:rsid w:val="00077C2C"/>
    <w:rsid w:val="000969D3"/>
    <w:rsid w:val="000A1C31"/>
    <w:rsid w:val="000B129C"/>
    <w:rsid w:val="000B42AD"/>
    <w:rsid w:val="000B506B"/>
    <w:rsid w:val="000C2EE7"/>
    <w:rsid w:val="000C3483"/>
    <w:rsid w:val="000D02A2"/>
    <w:rsid w:val="000D7CCE"/>
    <w:rsid w:val="000E3376"/>
    <w:rsid w:val="000E36FC"/>
    <w:rsid w:val="000E7D91"/>
    <w:rsid w:val="000F0276"/>
    <w:rsid w:val="000F7D3C"/>
    <w:rsid w:val="00103311"/>
    <w:rsid w:val="00103F72"/>
    <w:rsid w:val="00111C14"/>
    <w:rsid w:val="00125324"/>
    <w:rsid w:val="00126B75"/>
    <w:rsid w:val="0012762E"/>
    <w:rsid w:val="00132C02"/>
    <w:rsid w:val="001407D8"/>
    <w:rsid w:val="00144FB5"/>
    <w:rsid w:val="0014671F"/>
    <w:rsid w:val="00152023"/>
    <w:rsid w:val="001523DC"/>
    <w:rsid w:val="00156D89"/>
    <w:rsid w:val="00157431"/>
    <w:rsid w:val="00162181"/>
    <w:rsid w:val="00162B61"/>
    <w:rsid w:val="00164F77"/>
    <w:rsid w:val="001750A6"/>
    <w:rsid w:val="0017597D"/>
    <w:rsid w:val="00176D53"/>
    <w:rsid w:val="00176F78"/>
    <w:rsid w:val="00180C5E"/>
    <w:rsid w:val="00181262"/>
    <w:rsid w:val="001816C0"/>
    <w:rsid w:val="00183D63"/>
    <w:rsid w:val="00186E62"/>
    <w:rsid w:val="001A3766"/>
    <w:rsid w:val="001A6163"/>
    <w:rsid w:val="001B1686"/>
    <w:rsid w:val="001B1D34"/>
    <w:rsid w:val="001C552D"/>
    <w:rsid w:val="001D02EE"/>
    <w:rsid w:val="001D223A"/>
    <w:rsid w:val="001D5E28"/>
    <w:rsid w:val="001D6605"/>
    <w:rsid w:val="001D6ACD"/>
    <w:rsid w:val="001F1608"/>
    <w:rsid w:val="001F1EC4"/>
    <w:rsid w:val="001F21EE"/>
    <w:rsid w:val="001F30D7"/>
    <w:rsid w:val="001F6546"/>
    <w:rsid w:val="001F7C18"/>
    <w:rsid w:val="00200B50"/>
    <w:rsid w:val="00201439"/>
    <w:rsid w:val="00201C8D"/>
    <w:rsid w:val="00207188"/>
    <w:rsid w:val="00213F65"/>
    <w:rsid w:val="00220FD9"/>
    <w:rsid w:val="00226003"/>
    <w:rsid w:val="002302F4"/>
    <w:rsid w:val="002311A0"/>
    <w:rsid w:val="002320BA"/>
    <w:rsid w:val="00235FD6"/>
    <w:rsid w:val="00236238"/>
    <w:rsid w:val="0023789C"/>
    <w:rsid w:val="00237E59"/>
    <w:rsid w:val="0024038E"/>
    <w:rsid w:val="00242EE6"/>
    <w:rsid w:val="002443BA"/>
    <w:rsid w:val="00245643"/>
    <w:rsid w:val="00250117"/>
    <w:rsid w:val="002600C0"/>
    <w:rsid w:val="00260BF3"/>
    <w:rsid w:val="0026215E"/>
    <w:rsid w:val="0026218C"/>
    <w:rsid w:val="00263FEC"/>
    <w:rsid w:val="0026402C"/>
    <w:rsid w:val="0027297A"/>
    <w:rsid w:val="002733D5"/>
    <w:rsid w:val="00282C5A"/>
    <w:rsid w:val="00291671"/>
    <w:rsid w:val="002A63E0"/>
    <w:rsid w:val="002A66EB"/>
    <w:rsid w:val="002B0674"/>
    <w:rsid w:val="002B12B4"/>
    <w:rsid w:val="002B2899"/>
    <w:rsid w:val="002B3163"/>
    <w:rsid w:val="002B5945"/>
    <w:rsid w:val="002B7942"/>
    <w:rsid w:val="002C11ED"/>
    <w:rsid w:val="002C2BE4"/>
    <w:rsid w:val="002D190B"/>
    <w:rsid w:val="002D2CAA"/>
    <w:rsid w:val="002D6575"/>
    <w:rsid w:val="002D75C1"/>
    <w:rsid w:val="002D7F84"/>
    <w:rsid w:val="002E159C"/>
    <w:rsid w:val="002E257C"/>
    <w:rsid w:val="002E6DDE"/>
    <w:rsid w:val="00304918"/>
    <w:rsid w:val="00306691"/>
    <w:rsid w:val="00327A1B"/>
    <w:rsid w:val="0033366B"/>
    <w:rsid w:val="00335A6D"/>
    <w:rsid w:val="00351103"/>
    <w:rsid w:val="00351A36"/>
    <w:rsid w:val="00354F38"/>
    <w:rsid w:val="003550A0"/>
    <w:rsid w:val="003563FD"/>
    <w:rsid w:val="00356722"/>
    <w:rsid w:val="00371615"/>
    <w:rsid w:val="00371861"/>
    <w:rsid w:val="003745C3"/>
    <w:rsid w:val="00375E90"/>
    <w:rsid w:val="0037766A"/>
    <w:rsid w:val="003856AD"/>
    <w:rsid w:val="003865B0"/>
    <w:rsid w:val="00395187"/>
    <w:rsid w:val="00395CB0"/>
    <w:rsid w:val="003A12BB"/>
    <w:rsid w:val="003A4CD7"/>
    <w:rsid w:val="003B1A1B"/>
    <w:rsid w:val="003C5AAE"/>
    <w:rsid w:val="003D02E5"/>
    <w:rsid w:val="003D2B6D"/>
    <w:rsid w:val="003D3A90"/>
    <w:rsid w:val="003E3F9B"/>
    <w:rsid w:val="003E6BF1"/>
    <w:rsid w:val="003E7958"/>
    <w:rsid w:val="003F135C"/>
    <w:rsid w:val="003F299D"/>
    <w:rsid w:val="003F4A8E"/>
    <w:rsid w:val="003F516A"/>
    <w:rsid w:val="00400A57"/>
    <w:rsid w:val="00405E0B"/>
    <w:rsid w:val="00405F2E"/>
    <w:rsid w:val="004106AA"/>
    <w:rsid w:val="00415348"/>
    <w:rsid w:val="00417A5C"/>
    <w:rsid w:val="00417C0D"/>
    <w:rsid w:val="00417C68"/>
    <w:rsid w:val="004248DB"/>
    <w:rsid w:val="00426D21"/>
    <w:rsid w:val="00430E5C"/>
    <w:rsid w:val="00431B41"/>
    <w:rsid w:val="004333DE"/>
    <w:rsid w:val="00434C38"/>
    <w:rsid w:val="00437751"/>
    <w:rsid w:val="0044426B"/>
    <w:rsid w:val="004451C4"/>
    <w:rsid w:val="00446384"/>
    <w:rsid w:val="00452EC6"/>
    <w:rsid w:val="00455EE6"/>
    <w:rsid w:val="0045614E"/>
    <w:rsid w:val="004567FB"/>
    <w:rsid w:val="00457DED"/>
    <w:rsid w:val="004631AE"/>
    <w:rsid w:val="004652B2"/>
    <w:rsid w:val="00467FC8"/>
    <w:rsid w:val="00470E11"/>
    <w:rsid w:val="00470EE2"/>
    <w:rsid w:val="00471074"/>
    <w:rsid w:val="00473BFD"/>
    <w:rsid w:val="00474310"/>
    <w:rsid w:val="00474999"/>
    <w:rsid w:val="00476996"/>
    <w:rsid w:val="00481A24"/>
    <w:rsid w:val="0048419B"/>
    <w:rsid w:val="00487863"/>
    <w:rsid w:val="00487949"/>
    <w:rsid w:val="00492A01"/>
    <w:rsid w:val="00494ACC"/>
    <w:rsid w:val="004A36B3"/>
    <w:rsid w:val="004A404A"/>
    <w:rsid w:val="004B0798"/>
    <w:rsid w:val="004B0C83"/>
    <w:rsid w:val="004B4B03"/>
    <w:rsid w:val="004B7A58"/>
    <w:rsid w:val="004C770A"/>
    <w:rsid w:val="004C7CAE"/>
    <w:rsid w:val="004D4FC4"/>
    <w:rsid w:val="004D5373"/>
    <w:rsid w:val="004E6957"/>
    <w:rsid w:val="004E6A82"/>
    <w:rsid w:val="004F2EE4"/>
    <w:rsid w:val="004F6198"/>
    <w:rsid w:val="00503E92"/>
    <w:rsid w:val="00507BE8"/>
    <w:rsid w:val="005179CF"/>
    <w:rsid w:val="00521592"/>
    <w:rsid w:val="00521B6F"/>
    <w:rsid w:val="005253B3"/>
    <w:rsid w:val="00525FD5"/>
    <w:rsid w:val="0053575D"/>
    <w:rsid w:val="00550F9A"/>
    <w:rsid w:val="00552A2F"/>
    <w:rsid w:val="00553C49"/>
    <w:rsid w:val="00555B23"/>
    <w:rsid w:val="005561A8"/>
    <w:rsid w:val="00565126"/>
    <w:rsid w:val="00565F13"/>
    <w:rsid w:val="00566E61"/>
    <w:rsid w:val="005739EE"/>
    <w:rsid w:val="005818BB"/>
    <w:rsid w:val="00584D21"/>
    <w:rsid w:val="00592FAA"/>
    <w:rsid w:val="0059496B"/>
    <w:rsid w:val="005949E8"/>
    <w:rsid w:val="00596695"/>
    <w:rsid w:val="005A2057"/>
    <w:rsid w:val="005A371A"/>
    <w:rsid w:val="005A4339"/>
    <w:rsid w:val="005A6A8E"/>
    <w:rsid w:val="005B20DD"/>
    <w:rsid w:val="005B32AE"/>
    <w:rsid w:val="005C08BA"/>
    <w:rsid w:val="005C1834"/>
    <w:rsid w:val="005C1C42"/>
    <w:rsid w:val="005C2F85"/>
    <w:rsid w:val="005C3D37"/>
    <w:rsid w:val="005C5089"/>
    <w:rsid w:val="005C7C3F"/>
    <w:rsid w:val="005D03AD"/>
    <w:rsid w:val="005D0B99"/>
    <w:rsid w:val="005D21DB"/>
    <w:rsid w:val="005D3AFD"/>
    <w:rsid w:val="005D7018"/>
    <w:rsid w:val="005E2D3E"/>
    <w:rsid w:val="005E47E5"/>
    <w:rsid w:val="005E72A8"/>
    <w:rsid w:val="0060018A"/>
    <w:rsid w:val="006036F2"/>
    <w:rsid w:val="00606C3B"/>
    <w:rsid w:val="0061616C"/>
    <w:rsid w:val="00622526"/>
    <w:rsid w:val="00623CA0"/>
    <w:rsid w:val="00630E0B"/>
    <w:rsid w:val="0063451E"/>
    <w:rsid w:val="00636F0E"/>
    <w:rsid w:val="00640A4E"/>
    <w:rsid w:val="00641981"/>
    <w:rsid w:val="00641D7B"/>
    <w:rsid w:val="00642440"/>
    <w:rsid w:val="00645AF2"/>
    <w:rsid w:val="006502B6"/>
    <w:rsid w:val="00651177"/>
    <w:rsid w:val="0065516C"/>
    <w:rsid w:val="00660429"/>
    <w:rsid w:val="0066116A"/>
    <w:rsid w:val="006705CD"/>
    <w:rsid w:val="00671FE2"/>
    <w:rsid w:val="00676D1B"/>
    <w:rsid w:val="00682D0B"/>
    <w:rsid w:val="006A11BE"/>
    <w:rsid w:val="006A1A7E"/>
    <w:rsid w:val="006A6AB6"/>
    <w:rsid w:val="006A7849"/>
    <w:rsid w:val="006A789A"/>
    <w:rsid w:val="006B0DFA"/>
    <w:rsid w:val="006B4F09"/>
    <w:rsid w:val="006B538A"/>
    <w:rsid w:val="006B5881"/>
    <w:rsid w:val="006C0852"/>
    <w:rsid w:val="006D4D00"/>
    <w:rsid w:val="006D515D"/>
    <w:rsid w:val="006D560A"/>
    <w:rsid w:val="006E20BB"/>
    <w:rsid w:val="006F43F0"/>
    <w:rsid w:val="006F5DA2"/>
    <w:rsid w:val="006F6C60"/>
    <w:rsid w:val="006F7F57"/>
    <w:rsid w:val="00700E81"/>
    <w:rsid w:val="00703680"/>
    <w:rsid w:val="00706FBE"/>
    <w:rsid w:val="00712A89"/>
    <w:rsid w:val="00713371"/>
    <w:rsid w:val="00715786"/>
    <w:rsid w:val="00715F19"/>
    <w:rsid w:val="00717943"/>
    <w:rsid w:val="00722A1C"/>
    <w:rsid w:val="00723165"/>
    <w:rsid w:val="00731F60"/>
    <w:rsid w:val="0073284F"/>
    <w:rsid w:val="00735238"/>
    <w:rsid w:val="007357B7"/>
    <w:rsid w:val="00754FD9"/>
    <w:rsid w:val="00757C39"/>
    <w:rsid w:val="00761690"/>
    <w:rsid w:val="00780DDE"/>
    <w:rsid w:val="00782FAE"/>
    <w:rsid w:val="007832F4"/>
    <w:rsid w:val="00783E9A"/>
    <w:rsid w:val="007857AD"/>
    <w:rsid w:val="007940DF"/>
    <w:rsid w:val="007A2F36"/>
    <w:rsid w:val="007B3EDA"/>
    <w:rsid w:val="007B44E4"/>
    <w:rsid w:val="007B69FF"/>
    <w:rsid w:val="007C0CA4"/>
    <w:rsid w:val="007C55AA"/>
    <w:rsid w:val="007D14BA"/>
    <w:rsid w:val="007D1F03"/>
    <w:rsid w:val="007D3986"/>
    <w:rsid w:val="007D4366"/>
    <w:rsid w:val="007D7E42"/>
    <w:rsid w:val="007E20A0"/>
    <w:rsid w:val="007E33E3"/>
    <w:rsid w:val="007F08B3"/>
    <w:rsid w:val="007F0D5C"/>
    <w:rsid w:val="007F198A"/>
    <w:rsid w:val="007F31B8"/>
    <w:rsid w:val="007F7CBB"/>
    <w:rsid w:val="008002FC"/>
    <w:rsid w:val="00800E8C"/>
    <w:rsid w:val="00802696"/>
    <w:rsid w:val="00802A6F"/>
    <w:rsid w:val="008062FF"/>
    <w:rsid w:val="0081614F"/>
    <w:rsid w:val="00830D74"/>
    <w:rsid w:val="00831964"/>
    <w:rsid w:val="00837FCB"/>
    <w:rsid w:val="00840E19"/>
    <w:rsid w:val="0084215B"/>
    <w:rsid w:val="00851165"/>
    <w:rsid w:val="0085335A"/>
    <w:rsid w:val="00857DC1"/>
    <w:rsid w:val="00870308"/>
    <w:rsid w:val="008738FB"/>
    <w:rsid w:val="008742D8"/>
    <w:rsid w:val="008750B2"/>
    <w:rsid w:val="00881756"/>
    <w:rsid w:val="00881893"/>
    <w:rsid w:val="00881C89"/>
    <w:rsid w:val="0088311B"/>
    <w:rsid w:val="00885ABB"/>
    <w:rsid w:val="008869C8"/>
    <w:rsid w:val="008870EE"/>
    <w:rsid w:val="0089472B"/>
    <w:rsid w:val="008974F3"/>
    <w:rsid w:val="008A23F4"/>
    <w:rsid w:val="008A5191"/>
    <w:rsid w:val="008A570B"/>
    <w:rsid w:val="008A5830"/>
    <w:rsid w:val="008A5873"/>
    <w:rsid w:val="008B1255"/>
    <w:rsid w:val="008B3C52"/>
    <w:rsid w:val="008B496C"/>
    <w:rsid w:val="008B7C7E"/>
    <w:rsid w:val="008B7DA9"/>
    <w:rsid w:val="008C4143"/>
    <w:rsid w:val="008C5CDB"/>
    <w:rsid w:val="008C73EB"/>
    <w:rsid w:val="008D5979"/>
    <w:rsid w:val="008D79CC"/>
    <w:rsid w:val="008D7BAD"/>
    <w:rsid w:val="008E3325"/>
    <w:rsid w:val="008E3F78"/>
    <w:rsid w:val="008E49F8"/>
    <w:rsid w:val="008E6B88"/>
    <w:rsid w:val="008F046D"/>
    <w:rsid w:val="008F2D38"/>
    <w:rsid w:val="00900D27"/>
    <w:rsid w:val="00900D4E"/>
    <w:rsid w:val="00901A68"/>
    <w:rsid w:val="00906588"/>
    <w:rsid w:val="00914CB4"/>
    <w:rsid w:val="00916DDF"/>
    <w:rsid w:val="0091718C"/>
    <w:rsid w:val="0092726C"/>
    <w:rsid w:val="00934C11"/>
    <w:rsid w:val="00936F4C"/>
    <w:rsid w:val="00937CD5"/>
    <w:rsid w:val="00942289"/>
    <w:rsid w:val="0094549C"/>
    <w:rsid w:val="009468BF"/>
    <w:rsid w:val="00950FB0"/>
    <w:rsid w:val="009530C4"/>
    <w:rsid w:val="00953840"/>
    <w:rsid w:val="00953EE0"/>
    <w:rsid w:val="009546DB"/>
    <w:rsid w:val="00955B09"/>
    <w:rsid w:val="00956C40"/>
    <w:rsid w:val="0096671E"/>
    <w:rsid w:val="00970A75"/>
    <w:rsid w:val="009717EE"/>
    <w:rsid w:val="00972559"/>
    <w:rsid w:val="00976DBE"/>
    <w:rsid w:val="00980E2C"/>
    <w:rsid w:val="0098281E"/>
    <w:rsid w:val="0098325E"/>
    <w:rsid w:val="00990084"/>
    <w:rsid w:val="00990FA0"/>
    <w:rsid w:val="009923F6"/>
    <w:rsid w:val="0099356A"/>
    <w:rsid w:val="00993D41"/>
    <w:rsid w:val="00997AA6"/>
    <w:rsid w:val="009A2CB8"/>
    <w:rsid w:val="009A48C8"/>
    <w:rsid w:val="009A642E"/>
    <w:rsid w:val="009A72FB"/>
    <w:rsid w:val="009B13CE"/>
    <w:rsid w:val="009B5F22"/>
    <w:rsid w:val="009B71B6"/>
    <w:rsid w:val="009B7C59"/>
    <w:rsid w:val="009B7E94"/>
    <w:rsid w:val="009C5CB5"/>
    <w:rsid w:val="009D46A2"/>
    <w:rsid w:val="009E1BA9"/>
    <w:rsid w:val="009E2267"/>
    <w:rsid w:val="009F4B75"/>
    <w:rsid w:val="009F7574"/>
    <w:rsid w:val="00A01035"/>
    <w:rsid w:val="00A026E7"/>
    <w:rsid w:val="00A0347F"/>
    <w:rsid w:val="00A07327"/>
    <w:rsid w:val="00A0798D"/>
    <w:rsid w:val="00A158DD"/>
    <w:rsid w:val="00A17B3D"/>
    <w:rsid w:val="00A226A9"/>
    <w:rsid w:val="00A31D4F"/>
    <w:rsid w:val="00A320F1"/>
    <w:rsid w:val="00A32522"/>
    <w:rsid w:val="00A35EB7"/>
    <w:rsid w:val="00A442CB"/>
    <w:rsid w:val="00A46B28"/>
    <w:rsid w:val="00A47E1C"/>
    <w:rsid w:val="00A56013"/>
    <w:rsid w:val="00A5603A"/>
    <w:rsid w:val="00A56951"/>
    <w:rsid w:val="00A6321A"/>
    <w:rsid w:val="00A6393C"/>
    <w:rsid w:val="00A648A3"/>
    <w:rsid w:val="00A65E6C"/>
    <w:rsid w:val="00A66AA0"/>
    <w:rsid w:val="00A77A7F"/>
    <w:rsid w:val="00A8166F"/>
    <w:rsid w:val="00A8317F"/>
    <w:rsid w:val="00A83A15"/>
    <w:rsid w:val="00A863B8"/>
    <w:rsid w:val="00A87882"/>
    <w:rsid w:val="00A90D42"/>
    <w:rsid w:val="00A91335"/>
    <w:rsid w:val="00A967A0"/>
    <w:rsid w:val="00A9779B"/>
    <w:rsid w:val="00AA2791"/>
    <w:rsid w:val="00AA431D"/>
    <w:rsid w:val="00AA6F1E"/>
    <w:rsid w:val="00AA7BC0"/>
    <w:rsid w:val="00AB0835"/>
    <w:rsid w:val="00AB1949"/>
    <w:rsid w:val="00AB5EB6"/>
    <w:rsid w:val="00AC0C6A"/>
    <w:rsid w:val="00AC240D"/>
    <w:rsid w:val="00AC79C9"/>
    <w:rsid w:val="00AD3175"/>
    <w:rsid w:val="00AD53AF"/>
    <w:rsid w:val="00AD6AD0"/>
    <w:rsid w:val="00AD7867"/>
    <w:rsid w:val="00AE016F"/>
    <w:rsid w:val="00AE368F"/>
    <w:rsid w:val="00AE695F"/>
    <w:rsid w:val="00AF176D"/>
    <w:rsid w:val="00AF2FD7"/>
    <w:rsid w:val="00AF4F40"/>
    <w:rsid w:val="00AF59DE"/>
    <w:rsid w:val="00AF70CC"/>
    <w:rsid w:val="00B12118"/>
    <w:rsid w:val="00B12B96"/>
    <w:rsid w:val="00B2265F"/>
    <w:rsid w:val="00B231F4"/>
    <w:rsid w:val="00B2409E"/>
    <w:rsid w:val="00B26FA2"/>
    <w:rsid w:val="00B32DF5"/>
    <w:rsid w:val="00B35A40"/>
    <w:rsid w:val="00B426DC"/>
    <w:rsid w:val="00B433F8"/>
    <w:rsid w:val="00B439C9"/>
    <w:rsid w:val="00B51323"/>
    <w:rsid w:val="00B6171A"/>
    <w:rsid w:val="00B62085"/>
    <w:rsid w:val="00B64AAD"/>
    <w:rsid w:val="00B64DC5"/>
    <w:rsid w:val="00B676D3"/>
    <w:rsid w:val="00B739A5"/>
    <w:rsid w:val="00B7467E"/>
    <w:rsid w:val="00B77103"/>
    <w:rsid w:val="00B77765"/>
    <w:rsid w:val="00B82329"/>
    <w:rsid w:val="00B843E5"/>
    <w:rsid w:val="00B85CFE"/>
    <w:rsid w:val="00B923CB"/>
    <w:rsid w:val="00B92ABF"/>
    <w:rsid w:val="00B92DD6"/>
    <w:rsid w:val="00B932B5"/>
    <w:rsid w:val="00B96398"/>
    <w:rsid w:val="00BA010D"/>
    <w:rsid w:val="00BA4871"/>
    <w:rsid w:val="00BA5937"/>
    <w:rsid w:val="00BB0E70"/>
    <w:rsid w:val="00BB27F5"/>
    <w:rsid w:val="00BB4B6F"/>
    <w:rsid w:val="00BB6D76"/>
    <w:rsid w:val="00BC0611"/>
    <w:rsid w:val="00BC1BD8"/>
    <w:rsid w:val="00BC203B"/>
    <w:rsid w:val="00BC345E"/>
    <w:rsid w:val="00BC56F1"/>
    <w:rsid w:val="00BC6105"/>
    <w:rsid w:val="00BD1915"/>
    <w:rsid w:val="00BD3CFB"/>
    <w:rsid w:val="00BD405B"/>
    <w:rsid w:val="00BD58CD"/>
    <w:rsid w:val="00BD789F"/>
    <w:rsid w:val="00BE5531"/>
    <w:rsid w:val="00BE5C32"/>
    <w:rsid w:val="00BF4F9F"/>
    <w:rsid w:val="00BF79F9"/>
    <w:rsid w:val="00C00042"/>
    <w:rsid w:val="00C1259B"/>
    <w:rsid w:val="00C13DD5"/>
    <w:rsid w:val="00C14D3B"/>
    <w:rsid w:val="00C25AE5"/>
    <w:rsid w:val="00C310BA"/>
    <w:rsid w:val="00C346CC"/>
    <w:rsid w:val="00C42D93"/>
    <w:rsid w:val="00C4470D"/>
    <w:rsid w:val="00C51EA7"/>
    <w:rsid w:val="00C52600"/>
    <w:rsid w:val="00C554AD"/>
    <w:rsid w:val="00C60636"/>
    <w:rsid w:val="00C6394D"/>
    <w:rsid w:val="00C642CA"/>
    <w:rsid w:val="00C7264A"/>
    <w:rsid w:val="00C7564C"/>
    <w:rsid w:val="00C810E5"/>
    <w:rsid w:val="00C879BD"/>
    <w:rsid w:val="00C90B05"/>
    <w:rsid w:val="00C90DD5"/>
    <w:rsid w:val="00C9117C"/>
    <w:rsid w:val="00C91ACC"/>
    <w:rsid w:val="00C920A3"/>
    <w:rsid w:val="00C92164"/>
    <w:rsid w:val="00C94952"/>
    <w:rsid w:val="00CA5683"/>
    <w:rsid w:val="00CA7AB8"/>
    <w:rsid w:val="00CB0041"/>
    <w:rsid w:val="00CB1530"/>
    <w:rsid w:val="00CB5CC4"/>
    <w:rsid w:val="00CB7B9B"/>
    <w:rsid w:val="00CC142B"/>
    <w:rsid w:val="00CD1617"/>
    <w:rsid w:val="00CD4180"/>
    <w:rsid w:val="00CD488A"/>
    <w:rsid w:val="00CD63A7"/>
    <w:rsid w:val="00CD7659"/>
    <w:rsid w:val="00CE2F5E"/>
    <w:rsid w:val="00CE32C5"/>
    <w:rsid w:val="00CF0154"/>
    <w:rsid w:val="00CF0CBB"/>
    <w:rsid w:val="00CF50B3"/>
    <w:rsid w:val="00CF51F2"/>
    <w:rsid w:val="00CF7843"/>
    <w:rsid w:val="00D01029"/>
    <w:rsid w:val="00D0239A"/>
    <w:rsid w:val="00D03E17"/>
    <w:rsid w:val="00D04914"/>
    <w:rsid w:val="00D05A5B"/>
    <w:rsid w:val="00D07510"/>
    <w:rsid w:val="00D076FF"/>
    <w:rsid w:val="00D10771"/>
    <w:rsid w:val="00D16A13"/>
    <w:rsid w:val="00D16FF1"/>
    <w:rsid w:val="00D204B7"/>
    <w:rsid w:val="00D214A1"/>
    <w:rsid w:val="00D21519"/>
    <w:rsid w:val="00D22748"/>
    <w:rsid w:val="00D23E9B"/>
    <w:rsid w:val="00D25D9B"/>
    <w:rsid w:val="00D32107"/>
    <w:rsid w:val="00D3316F"/>
    <w:rsid w:val="00D33FD9"/>
    <w:rsid w:val="00D3406D"/>
    <w:rsid w:val="00D3446A"/>
    <w:rsid w:val="00D4756A"/>
    <w:rsid w:val="00D50386"/>
    <w:rsid w:val="00D62648"/>
    <w:rsid w:val="00D63E3A"/>
    <w:rsid w:val="00D65E72"/>
    <w:rsid w:val="00D6648D"/>
    <w:rsid w:val="00D6784A"/>
    <w:rsid w:val="00D67E69"/>
    <w:rsid w:val="00D70E36"/>
    <w:rsid w:val="00D75287"/>
    <w:rsid w:val="00D77631"/>
    <w:rsid w:val="00D8135C"/>
    <w:rsid w:val="00D9561F"/>
    <w:rsid w:val="00D963A2"/>
    <w:rsid w:val="00D96D51"/>
    <w:rsid w:val="00DA0618"/>
    <w:rsid w:val="00DA15E3"/>
    <w:rsid w:val="00DA7981"/>
    <w:rsid w:val="00DA7B52"/>
    <w:rsid w:val="00DB2D7C"/>
    <w:rsid w:val="00DB31C5"/>
    <w:rsid w:val="00DC250B"/>
    <w:rsid w:val="00DC26CE"/>
    <w:rsid w:val="00DD2CE4"/>
    <w:rsid w:val="00DE0E3A"/>
    <w:rsid w:val="00DF3471"/>
    <w:rsid w:val="00DF6B70"/>
    <w:rsid w:val="00DF6E98"/>
    <w:rsid w:val="00E11CC2"/>
    <w:rsid w:val="00E14A12"/>
    <w:rsid w:val="00E14A2A"/>
    <w:rsid w:val="00E32104"/>
    <w:rsid w:val="00E32FA1"/>
    <w:rsid w:val="00E35544"/>
    <w:rsid w:val="00E40E15"/>
    <w:rsid w:val="00E44308"/>
    <w:rsid w:val="00E50E0C"/>
    <w:rsid w:val="00E51141"/>
    <w:rsid w:val="00E530E9"/>
    <w:rsid w:val="00E60C10"/>
    <w:rsid w:val="00E61377"/>
    <w:rsid w:val="00E6439B"/>
    <w:rsid w:val="00E71D21"/>
    <w:rsid w:val="00E77EDA"/>
    <w:rsid w:val="00E807DB"/>
    <w:rsid w:val="00E82E4F"/>
    <w:rsid w:val="00E94EA9"/>
    <w:rsid w:val="00EA159A"/>
    <w:rsid w:val="00EA4ADD"/>
    <w:rsid w:val="00EB2164"/>
    <w:rsid w:val="00EB56EE"/>
    <w:rsid w:val="00EC3B2A"/>
    <w:rsid w:val="00EC5AA6"/>
    <w:rsid w:val="00ED2A13"/>
    <w:rsid w:val="00ED2DBE"/>
    <w:rsid w:val="00ED463C"/>
    <w:rsid w:val="00ED67EB"/>
    <w:rsid w:val="00EE0B3D"/>
    <w:rsid w:val="00EE0CBF"/>
    <w:rsid w:val="00EE68D2"/>
    <w:rsid w:val="00EF393E"/>
    <w:rsid w:val="00EF3D64"/>
    <w:rsid w:val="00F0288A"/>
    <w:rsid w:val="00F04D8B"/>
    <w:rsid w:val="00F05278"/>
    <w:rsid w:val="00F0578D"/>
    <w:rsid w:val="00F13569"/>
    <w:rsid w:val="00F13E29"/>
    <w:rsid w:val="00F166FB"/>
    <w:rsid w:val="00F20AE8"/>
    <w:rsid w:val="00F23042"/>
    <w:rsid w:val="00F25E7D"/>
    <w:rsid w:val="00F31DBD"/>
    <w:rsid w:val="00F322D9"/>
    <w:rsid w:val="00F43E00"/>
    <w:rsid w:val="00F4426F"/>
    <w:rsid w:val="00F44F8C"/>
    <w:rsid w:val="00F526A6"/>
    <w:rsid w:val="00F5508C"/>
    <w:rsid w:val="00F5577C"/>
    <w:rsid w:val="00F605FC"/>
    <w:rsid w:val="00F613FA"/>
    <w:rsid w:val="00F66947"/>
    <w:rsid w:val="00F70F90"/>
    <w:rsid w:val="00F76209"/>
    <w:rsid w:val="00F84372"/>
    <w:rsid w:val="00F854D3"/>
    <w:rsid w:val="00F875AE"/>
    <w:rsid w:val="00F918F9"/>
    <w:rsid w:val="00F936DE"/>
    <w:rsid w:val="00FA172D"/>
    <w:rsid w:val="00FA3767"/>
    <w:rsid w:val="00FA42E9"/>
    <w:rsid w:val="00FA586C"/>
    <w:rsid w:val="00FA6E1A"/>
    <w:rsid w:val="00FA740D"/>
    <w:rsid w:val="00FB0F89"/>
    <w:rsid w:val="00FB4F2F"/>
    <w:rsid w:val="00FB5503"/>
    <w:rsid w:val="00FB6EAB"/>
    <w:rsid w:val="00FC3E37"/>
    <w:rsid w:val="00FC6550"/>
    <w:rsid w:val="00FD4B46"/>
    <w:rsid w:val="00FD7A72"/>
    <w:rsid w:val="00FE2AAC"/>
    <w:rsid w:val="00FE2AD4"/>
    <w:rsid w:val="00FF23E0"/>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docId w15:val="{6A05D04D-2A0F-4D5C-9831-9B58498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C38"/>
  </w:style>
  <w:style w:type="paragraph" w:styleId="Heading1">
    <w:name w:val="heading 1"/>
    <w:basedOn w:val="HeadingBase"/>
    <w:next w:val="BodyText"/>
    <w:qFormat/>
    <w:rsid w:val="00434C38"/>
    <w:pPr>
      <w:spacing w:before="220" w:after="220"/>
      <w:ind w:left="-2520"/>
      <w:outlineLvl w:val="0"/>
    </w:pPr>
    <w:rPr>
      <w:spacing w:val="-5"/>
      <w:kern w:val="28"/>
      <w:sz w:val="22"/>
    </w:rPr>
  </w:style>
  <w:style w:type="paragraph" w:styleId="Heading2">
    <w:name w:val="heading 2"/>
    <w:basedOn w:val="HeadingBase"/>
    <w:next w:val="BodyText"/>
    <w:qFormat/>
    <w:rsid w:val="00434C38"/>
    <w:pPr>
      <w:spacing w:before="220"/>
      <w:outlineLvl w:val="1"/>
    </w:pPr>
    <w:rPr>
      <w:b/>
    </w:rPr>
  </w:style>
  <w:style w:type="paragraph" w:styleId="Heading3">
    <w:name w:val="heading 3"/>
    <w:basedOn w:val="HeadingBase"/>
    <w:next w:val="BodyText"/>
    <w:qFormat/>
    <w:rsid w:val="00434C38"/>
    <w:pPr>
      <w:spacing w:after="220"/>
      <w:outlineLvl w:val="2"/>
    </w:pPr>
    <w:rPr>
      <w:rFonts w:ascii="Times New Roman" w:hAnsi="Times New Roman"/>
      <w:i/>
      <w:spacing w:val="-2"/>
      <w:sz w:val="20"/>
    </w:rPr>
  </w:style>
  <w:style w:type="paragraph" w:styleId="Heading4">
    <w:name w:val="heading 4"/>
    <w:basedOn w:val="HeadingBase"/>
    <w:next w:val="BodyText"/>
    <w:qFormat/>
    <w:rsid w:val="00434C38"/>
    <w:pPr>
      <w:spacing w:after="220"/>
      <w:outlineLvl w:val="3"/>
    </w:pPr>
    <w:rPr>
      <w:sz w:val="20"/>
    </w:rPr>
  </w:style>
  <w:style w:type="paragraph" w:styleId="Heading5">
    <w:name w:val="heading 5"/>
    <w:basedOn w:val="HeadingBase"/>
    <w:next w:val="BodyText"/>
    <w:qFormat/>
    <w:rsid w:val="00434C38"/>
    <w:pPr>
      <w:outlineLvl w:val="4"/>
    </w:pPr>
  </w:style>
  <w:style w:type="paragraph" w:styleId="Heading6">
    <w:name w:val="heading 6"/>
    <w:basedOn w:val="Normal"/>
    <w:next w:val="Normal"/>
    <w:qFormat/>
    <w:rsid w:val="00434C38"/>
    <w:pPr>
      <w:spacing w:before="240" w:after="60"/>
      <w:ind w:right="-360"/>
      <w:outlineLvl w:val="5"/>
    </w:pPr>
    <w:rPr>
      <w:rFonts w:ascii="Arial" w:hAnsi="Arial"/>
      <w:i/>
      <w:sz w:val="22"/>
    </w:rPr>
  </w:style>
  <w:style w:type="paragraph" w:styleId="Heading9">
    <w:name w:val="heading 9"/>
    <w:basedOn w:val="Normal"/>
    <w:next w:val="Normal"/>
    <w:qFormat/>
    <w:rsid w:val="00434C38"/>
    <w:pPr>
      <w:keepNext/>
      <w:autoSpaceDE w:val="0"/>
      <w:autoSpaceDN w:val="0"/>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34C38"/>
    <w:pPr>
      <w:spacing w:after="220" w:line="220" w:lineRule="atLeast"/>
      <w:ind w:right="-360"/>
    </w:pPr>
  </w:style>
  <w:style w:type="paragraph" w:customStyle="1" w:styleId="Achievement">
    <w:name w:val="Achievement"/>
    <w:basedOn w:val="BodyText"/>
    <w:autoRedefine/>
    <w:rsid w:val="0033366B"/>
    <w:pPr>
      <w:tabs>
        <w:tab w:val="left" w:pos="3242"/>
      </w:tabs>
      <w:spacing w:after="60"/>
      <w:ind w:left="4" w:right="0" w:hanging="4"/>
    </w:pPr>
    <w:rPr>
      <w:rFonts w:ascii="Arial" w:hAnsi="Arial"/>
      <w:color w:val="000000"/>
      <w:sz w:val="18"/>
    </w:rPr>
  </w:style>
  <w:style w:type="paragraph" w:customStyle="1" w:styleId="Address1">
    <w:name w:val="Address 1"/>
    <w:basedOn w:val="Normal"/>
    <w:rsid w:val="00434C38"/>
    <w:pPr>
      <w:spacing w:line="200" w:lineRule="atLeast"/>
    </w:pPr>
    <w:rPr>
      <w:sz w:val="16"/>
    </w:rPr>
  </w:style>
  <w:style w:type="paragraph" w:customStyle="1" w:styleId="Address2">
    <w:name w:val="Address 2"/>
    <w:basedOn w:val="Normal"/>
    <w:rsid w:val="00434C38"/>
    <w:pPr>
      <w:spacing w:line="200" w:lineRule="atLeast"/>
    </w:pPr>
    <w:rPr>
      <w:sz w:val="16"/>
    </w:rPr>
  </w:style>
  <w:style w:type="paragraph" w:styleId="BodyTextIndent">
    <w:name w:val="Body Text Indent"/>
    <w:basedOn w:val="BodyText"/>
    <w:rsid w:val="00434C38"/>
    <w:pPr>
      <w:ind w:left="720"/>
    </w:pPr>
  </w:style>
  <w:style w:type="paragraph" w:customStyle="1" w:styleId="CityState">
    <w:name w:val="City/State"/>
    <w:basedOn w:val="BodyText"/>
    <w:next w:val="BodyText"/>
    <w:rsid w:val="00434C38"/>
    <w:pPr>
      <w:keepNext/>
    </w:pPr>
  </w:style>
  <w:style w:type="paragraph" w:customStyle="1" w:styleId="CompanyName">
    <w:name w:val="Company Name"/>
    <w:basedOn w:val="Normal"/>
    <w:next w:val="Normal"/>
    <w:autoRedefine/>
    <w:rsid w:val="00F20AE8"/>
    <w:pPr>
      <w:tabs>
        <w:tab w:val="left" w:pos="2160"/>
        <w:tab w:val="right" w:pos="6480"/>
      </w:tabs>
      <w:spacing w:before="220" w:after="40" w:line="220" w:lineRule="atLeast"/>
      <w:ind w:right="92"/>
      <w:jc w:val="both"/>
    </w:pPr>
    <w:rPr>
      <w:rFonts w:ascii="Arial" w:hAnsi="Arial" w:cs="Arial"/>
      <w:b/>
      <w:bCs/>
      <w:u w:val="single"/>
    </w:rPr>
  </w:style>
  <w:style w:type="paragraph" w:customStyle="1" w:styleId="CompanyNameOne">
    <w:name w:val="Company Name One"/>
    <w:basedOn w:val="CompanyName"/>
    <w:next w:val="Normal"/>
    <w:rsid w:val="00434C38"/>
  </w:style>
  <w:style w:type="paragraph" w:styleId="Date">
    <w:name w:val="Date"/>
    <w:basedOn w:val="BodyText"/>
    <w:rsid w:val="00434C38"/>
    <w:pPr>
      <w:keepNext/>
    </w:pPr>
  </w:style>
  <w:style w:type="paragraph" w:customStyle="1" w:styleId="DocumentLabel">
    <w:name w:val="Document Label"/>
    <w:basedOn w:val="Normal"/>
    <w:next w:val="Normal"/>
    <w:rsid w:val="00434C38"/>
    <w:pPr>
      <w:spacing w:after="220"/>
      <w:ind w:right="-360"/>
    </w:pPr>
    <w:rPr>
      <w:spacing w:val="-20"/>
      <w:sz w:val="48"/>
    </w:rPr>
  </w:style>
  <w:style w:type="character" w:styleId="Emphasis">
    <w:name w:val="Emphasis"/>
    <w:qFormat/>
    <w:rsid w:val="00434C38"/>
    <w:rPr>
      <w:rFonts w:ascii="Arial" w:hAnsi="Arial"/>
      <w:b/>
      <w:spacing w:val="-8"/>
      <w:sz w:val="18"/>
    </w:rPr>
  </w:style>
  <w:style w:type="paragraph" w:customStyle="1" w:styleId="HeaderBase">
    <w:name w:val="Header Base"/>
    <w:basedOn w:val="Normal"/>
    <w:rsid w:val="00434C38"/>
    <w:pPr>
      <w:ind w:right="-360"/>
    </w:pPr>
  </w:style>
  <w:style w:type="paragraph" w:styleId="Footer">
    <w:name w:val="footer"/>
    <w:basedOn w:val="HeaderBase"/>
    <w:rsid w:val="00434C38"/>
    <w:pPr>
      <w:tabs>
        <w:tab w:val="right" w:pos="6840"/>
      </w:tabs>
      <w:spacing w:line="220" w:lineRule="atLeast"/>
    </w:pPr>
    <w:rPr>
      <w:rFonts w:ascii="Arial" w:hAnsi="Arial"/>
      <w:b/>
      <w:sz w:val="18"/>
    </w:rPr>
  </w:style>
  <w:style w:type="paragraph" w:styleId="Header">
    <w:name w:val="header"/>
    <w:basedOn w:val="HeaderBase"/>
    <w:link w:val="HeaderChar"/>
    <w:rsid w:val="00434C38"/>
    <w:pPr>
      <w:spacing w:line="220" w:lineRule="atLeast"/>
    </w:pPr>
  </w:style>
  <w:style w:type="paragraph" w:customStyle="1" w:styleId="HeadingBase">
    <w:name w:val="Heading Base"/>
    <w:basedOn w:val="BodyText"/>
    <w:next w:val="BodyText"/>
    <w:rsid w:val="00434C38"/>
    <w:pPr>
      <w:keepNext/>
      <w:keepLines/>
      <w:spacing w:after="0"/>
    </w:pPr>
    <w:rPr>
      <w:rFonts w:ascii="Arial" w:hAnsi="Arial"/>
      <w:spacing w:val="-4"/>
      <w:sz w:val="18"/>
    </w:rPr>
  </w:style>
  <w:style w:type="paragraph" w:customStyle="1" w:styleId="Institution">
    <w:name w:val="Institution"/>
    <w:basedOn w:val="Normal"/>
    <w:next w:val="Achievement"/>
    <w:autoRedefine/>
    <w:rsid w:val="00434C38"/>
    <w:pPr>
      <w:tabs>
        <w:tab w:val="left" w:pos="2160"/>
        <w:tab w:val="right" w:pos="6480"/>
      </w:tabs>
      <w:spacing w:before="220" w:after="60" w:line="220" w:lineRule="atLeast"/>
      <w:ind w:right="-360"/>
    </w:pPr>
  </w:style>
  <w:style w:type="character" w:customStyle="1" w:styleId="Job">
    <w:name w:val="Job"/>
    <w:basedOn w:val="DefaultParagraphFont"/>
    <w:rsid w:val="00434C38"/>
  </w:style>
  <w:style w:type="paragraph" w:customStyle="1" w:styleId="JobTitle">
    <w:name w:val="Job Title"/>
    <w:next w:val="Achievement"/>
    <w:rsid w:val="00434C38"/>
    <w:pPr>
      <w:spacing w:after="40" w:line="220" w:lineRule="atLeast"/>
    </w:pPr>
    <w:rPr>
      <w:rFonts w:ascii="Arial" w:hAnsi="Arial"/>
      <w:b/>
      <w:spacing w:val="-10"/>
    </w:rPr>
  </w:style>
  <w:style w:type="character" w:customStyle="1" w:styleId="Lead-inEmphasis">
    <w:name w:val="Lead-in Emphasis"/>
    <w:rsid w:val="00434C38"/>
    <w:rPr>
      <w:rFonts w:ascii="Arial" w:hAnsi="Arial"/>
      <w:b/>
      <w:spacing w:val="-8"/>
      <w:sz w:val="18"/>
    </w:rPr>
  </w:style>
  <w:style w:type="paragraph" w:customStyle="1" w:styleId="Name">
    <w:name w:val="Name"/>
    <w:basedOn w:val="Normal"/>
    <w:next w:val="Normal"/>
    <w:autoRedefine/>
    <w:rsid w:val="00CD488A"/>
    <w:pPr>
      <w:tabs>
        <w:tab w:val="left" w:pos="5430"/>
      </w:tabs>
      <w:spacing w:before="360" w:after="120" w:line="240" w:lineRule="atLeast"/>
      <w:ind w:right="38"/>
    </w:pPr>
    <w:rPr>
      <w:rFonts w:ascii="Arial" w:hAnsi="Arial" w:cs="Arial"/>
      <w:b/>
      <w:spacing w:val="-20"/>
      <w:sz w:val="32"/>
      <w:szCs w:val="32"/>
    </w:rPr>
  </w:style>
  <w:style w:type="paragraph" w:customStyle="1" w:styleId="NoTitle">
    <w:name w:val="No Title"/>
    <w:basedOn w:val="Normal"/>
    <w:rsid w:val="00434C38"/>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434C38"/>
    <w:pPr>
      <w:spacing w:before="220" w:after="220" w:line="220" w:lineRule="atLeast"/>
    </w:pPr>
  </w:style>
  <w:style w:type="character" w:styleId="PageNumber">
    <w:name w:val="page number"/>
    <w:rsid w:val="00434C38"/>
    <w:rPr>
      <w:rFonts w:ascii="Arial" w:hAnsi="Arial"/>
      <w:b/>
      <w:sz w:val="18"/>
    </w:rPr>
  </w:style>
  <w:style w:type="paragraph" w:customStyle="1" w:styleId="SectionTitle">
    <w:name w:val="Section Title"/>
    <w:basedOn w:val="Normal"/>
    <w:next w:val="Normal"/>
    <w:autoRedefine/>
    <w:rsid w:val="00356722"/>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SectionSubtitle">
    <w:name w:val="Section Subtitle"/>
    <w:basedOn w:val="SectionTitle"/>
    <w:next w:val="Normal"/>
    <w:rsid w:val="00434C38"/>
    <w:pPr>
      <w:pBdr>
        <w:top w:val="none" w:sz="0" w:space="0" w:color="auto"/>
      </w:pBdr>
    </w:pPr>
    <w:rPr>
      <w:b w:val="0"/>
      <w:spacing w:val="0"/>
      <w:position w:val="6"/>
    </w:rPr>
  </w:style>
  <w:style w:type="paragraph" w:customStyle="1" w:styleId="PersonalInfo">
    <w:name w:val="Personal Info"/>
    <w:basedOn w:val="Achievement"/>
    <w:rsid w:val="00434C38"/>
    <w:pPr>
      <w:spacing w:before="220"/>
    </w:pPr>
  </w:style>
  <w:style w:type="character" w:styleId="Hyperlink">
    <w:name w:val="Hyperlink"/>
    <w:basedOn w:val="DefaultParagraphFont"/>
    <w:rsid w:val="00434C38"/>
    <w:rPr>
      <w:color w:val="0000FF"/>
      <w:u w:val="single"/>
    </w:rPr>
  </w:style>
  <w:style w:type="paragraph" w:styleId="BodyText2">
    <w:name w:val="Body Text 2"/>
    <w:basedOn w:val="Normal"/>
    <w:rsid w:val="00434C38"/>
    <w:pPr>
      <w:spacing w:before="120" w:after="120"/>
      <w:jc w:val="both"/>
    </w:pPr>
    <w:rPr>
      <w:rFonts w:ascii="Arial" w:hAnsi="Arial" w:cs="Arial"/>
    </w:rPr>
  </w:style>
  <w:style w:type="character" w:styleId="FollowedHyperlink">
    <w:name w:val="FollowedHyperlink"/>
    <w:basedOn w:val="DefaultParagraphFont"/>
    <w:rsid w:val="00434C38"/>
    <w:rPr>
      <w:color w:val="800080"/>
      <w:u w:val="single"/>
    </w:rPr>
  </w:style>
  <w:style w:type="paragraph" w:customStyle="1" w:styleId="Level1">
    <w:name w:val="Level 1"/>
    <w:basedOn w:val="Normal"/>
    <w:rsid w:val="00434C38"/>
    <w:pPr>
      <w:widowControl w:val="0"/>
      <w:ind w:left="720" w:hanging="720"/>
    </w:pPr>
    <w:rPr>
      <w:snapToGrid w:val="0"/>
      <w:sz w:val="24"/>
    </w:rPr>
  </w:style>
  <w:style w:type="paragraph" w:styleId="PlainText">
    <w:name w:val="Plain Text"/>
    <w:basedOn w:val="Normal"/>
    <w:link w:val="PlainTextChar"/>
    <w:rsid w:val="00DF6E98"/>
    <w:pPr>
      <w:overflowPunct w:val="0"/>
      <w:autoSpaceDE w:val="0"/>
      <w:autoSpaceDN w:val="0"/>
      <w:adjustRightInd w:val="0"/>
      <w:textAlignment w:val="baseline"/>
    </w:pPr>
    <w:rPr>
      <w:rFonts w:ascii="Courier New" w:hAnsi="Courier New"/>
    </w:rPr>
  </w:style>
  <w:style w:type="table" w:styleId="TableGrid">
    <w:name w:val="Table Grid"/>
    <w:basedOn w:val="TableNormal"/>
    <w:rsid w:val="002B5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rsid w:val="008E3F78"/>
    <w:pPr>
      <w:numPr>
        <w:numId w:val="11"/>
      </w:numPr>
      <w:tabs>
        <w:tab w:val="left" w:pos="567"/>
        <w:tab w:val="left" w:pos="1134"/>
      </w:tabs>
      <w:spacing w:line="280" w:lineRule="atLeast"/>
    </w:pPr>
    <w:rPr>
      <w:sz w:val="22"/>
    </w:rPr>
  </w:style>
  <w:style w:type="character" w:customStyle="1" w:styleId="system1">
    <w:name w:val="system1"/>
    <w:basedOn w:val="DefaultParagraphFont"/>
    <w:rsid w:val="004C7CAE"/>
    <w:rPr>
      <w:b w:val="0"/>
      <w:bCs w:val="0"/>
      <w:i w:val="0"/>
      <w:iCs w:val="0"/>
      <w:color w:val="DA8103"/>
    </w:rPr>
  </w:style>
  <w:style w:type="paragraph" w:styleId="ListNumber4">
    <w:name w:val="List Number 4"/>
    <w:basedOn w:val="Normal"/>
    <w:rsid w:val="0098281E"/>
    <w:pPr>
      <w:numPr>
        <w:numId w:val="15"/>
      </w:numPr>
      <w:tabs>
        <w:tab w:val="clear" w:pos="1209"/>
        <w:tab w:val="left" w:pos="1134"/>
        <w:tab w:val="left" w:pos="1418"/>
      </w:tabs>
      <w:spacing w:line="280" w:lineRule="atLeast"/>
    </w:pPr>
    <w:rPr>
      <w:sz w:val="22"/>
    </w:rPr>
  </w:style>
  <w:style w:type="paragraph" w:styleId="TOC5">
    <w:name w:val="toc 5"/>
    <w:basedOn w:val="Normal"/>
    <w:next w:val="Normal"/>
    <w:semiHidden/>
    <w:rsid w:val="0098281E"/>
    <w:pPr>
      <w:tabs>
        <w:tab w:val="left" w:pos="1134"/>
      </w:tabs>
      <w:spacing w:line="280" w:lineRule="atLeast"/>
      <w:ind w:left="1134"/>
    </w:pPr>
    <w:rPr>
      <w:sz w:val="22"/>
    </w:rPr>
  </w:style>
  <w:style w:type="character" w:customStyle="1" w:styleId="AAAddress">
    <w:name w:val="AA Address"/>
    <w:basedOn w:val="DefaultParagraphFont"/>
    <w:rsid w:val="0098281E"/>
    <w:rPr>
      <w:rFonts w:ascii="Arial" w:hAnsi="Arial"/>
      <w:dstrike w:val="0"/>
      <w:noProof w:val="0"/>
      <w:color w:val="auto"/>
      <w:spacing w:val="0"/>
      <w:w w:val="100"/>
      <w:position w:val="0"/>
      <w:sz w:val="14"/>
      <w:u w:val="none"/>
      <w:vertAlign w:val="baseline"/>
      <w:lang w:val="en-US"/>
    </w:rPr>
  </w:style>
  <w:style w:type="paragraph" w:customStyle="1" w:styleId="EYBulletText">
    <w:name w:val="EY Bullet Text"/>
    <w:basedOn w:val="Normal"/>
    <w:rsid w:val="00990084"/>
    <w:pPr>
      <w:numPr>
        <w:numId w:val="24"/>
      </w:numPr>
      <w:overflowPunct w:val="0"/>
      <w:autoSpaceDE w:val="0"/>
      <w:autoSpaceDN w:val="0"/>
      <w:adjustRightInd w:val="0"/>
      <w:spacing w:after="120" w:line="280" w:lineRule="exact"/>
      <w:ind w:right="357"/>
      <w:textAlignment w:val="baseline"/>
    </w:pPr>
    <w:rPr>
      <w:rFonts w:eastAsia="MS Mincho" w:cs="Arial"/>
      <w:bCs/>
      <w:noProof/>
      <w:sz w:val="22"/>
    </w:rPr>
  </w:style>
  <w:style w:type="paragraph" w:customStyle="1" w:styleId="bulletlist1">
    <w:name w:val="bullet list 1"/>
    <w:basedOn w:val="Normal"/>
    <w:rsid w:val="004B4B03"/>
    <w:pPr>
      <w:widowControl w:val="0"/>
      <w:numPr>
        <w:numId w:val="26"/>
      </w:numPr>
      <w:autoSpaceDE w:val="0"/>
      <w:autoSpaceDN w:val="0"/>
      <w:spacing w:after="120"/>
      <w:jc w:val="both"/>
    </w:pPr>
    <w:rPr>
      <w:color w:val="000000"/>
      <w:szCs w:val="24"/>
    </w:rPr>
  </w:style>
  <w:style w:type="paragraph" w:styleId="BalloonText">
    <w:name w:val="Balloon Text"/>
    <w:basedOn w:val="Normal"/>
    <w:semiHidden/>
    <w:rsid w:val="00C52600"/>
    <w:rPr>
      <w:rFonts w:ascii="Tahoma" w:hAnsi="Tahoma" w:cs="Tahoma"/>
      <w:sz w:val="16"/>
      <w:szCs w:val="16"/>
    </w:rPr>
  </w:style>
  <w:style w:type="paragraph" w:styleId="ListNumber">
    <w:name w:val="List Number"/>
    <w:basedOn w:val="Normal"/>
    <w:rsid w:val="00F166FB"/>
    <w:pPr>
      <w:numPr>
        <w:numId w:val="29"/>
      </w:numPr>
    </w:pPr>
  </w:style>
  <w:style w:type="character" w:styleId="CommentReference">
    <w:name w:val="annotation reference"/>
    <w:basedOn w:val="DefaultParagraphFont"/>
    <w:rsid w:val="00881C89"/>
    <w:rPr>
      <w:sz w:val="16"/>
      <w:szCs w:val="16"/>
    </w:rPr>
  </w:style>
  <w:style w:type="paragraph" w:styleId="CommentText">
    <w:name w:val="annotation text"/>
    <w:basedOn w:val="Normal"/>
    <w:link w:val="CommentTextChar"/>
    <w:rsid w:val="00881C89"/>
  </w:style>
  <w:style w:type="character" w:customStyle="1" w:styleId="CommentTextChar">
    <w:name w:val="Comment Text Char"/>
    <w:basedOn w:val="DefaultParagraphFont"/>
    <w:link w:val="CommentText"/>
    <w:rsid w:val="00881C89"/>
  </w:style>
  <w:style w:type="paragraph" w:styleId="CommentSubject">
    <w:name w:val="annotation subject"/>
    <w:basedOn w:val="CommentText"/>
    <w:next w:val="CommentText"/>
    <w:link w:val="CommentSubjectChar"/>
    <w:rsid w:val="00881C89"/>
    <w:rPr>
      <w:b/>
      <w:bCs/>
    </w:rPr>
  </w:style>
  <w:style w:type="character" w:customStyle="1" w:styleId="CommentSubjectChar">
    <w:name w:val="Comment Subject Char"/>
    <w:basedOn w:val="CommentTextChar"/>
    <w:link w:val="CommentSubject"/>
    <w:rsid w:val="00881C89"/>
    <w:rPr>
      <w:b/>
      <w:bCs/>
    </w:rPr>
  </w:style>
  <w:style w:type="paragraph" w:styleId="ListParagraph">
    <w:name w:val="List Paragraph"/>
    <w:basedOn w:val="Normal"/>
    <w:uiPriority w:val="34"/>
    <w:qFormat/>
    <w:rsid w:val="00F43E00"/>
    <w:pPr>
      <w:widowControl w:val="0"/>
      <w:ind w:left="720"/>
      <w:contextualSpacing/>
    </w:pPr>
    <w:rPr>
      <w:snapToGrid w:val="0"/>
      <w:sz w:val="24"/>
    </w:rPr>
  </w:style>
  <w:style w:type="character" w:customStyle="1" w:styleId="PlainTextChar">
    <w:name w:val="Plain Text Char"/>
    <w:basedOn w:val="DefaultParagraphFont"/>
    <w:link w:val="PlainText"/>
    <w:rsid w:val="001B1686"/>
    <w:rPr>
      <w:rFonts w:ascii="Courier New" w:hAnsi="Courier New"/>
    </w:rPr>
  </w:style>
  <w:style w:type="character" w:customStyle="1" w:styleId="HeaderChar">
    <w:name w:val="Header Char"/>
    <w:basedOn w:val="DefaultParagraphFont"/>
    <w:link w:val="Header"/>
    <w:rsid w:val="008E3325"/>
  </w:style>
  <w:style w:type="paragraph" w:styleId="Revision">
    <w:name w:val="Revision"/>
    <w:hidden/>
    <w:uiPriority w:val="99"/>
    <w:semiHidden/>
    <w:rsid w:val="0020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9449">
      <w:bodyDiv w:val="1"/>
      <w:marLeft w:val="0"/>
      <w:marRight w:val="0"/>
      <w:marTop w:val="0"/>
      <w:marBottom w:val="0"/>
      <w:divBdr>
        <w:top w:val="none" w:sz="0" w:space="0" w:color="auto"/>
        <w:left w:val="none" w:sz="0" w:space="0" w:color="auto"/>
        <w:bottom w:val="none" w:sz="0" w:space="0" w:color="auto"/>
        <w:right w:val="none" w:sz="0" w:space="0" w:color="auto"/>
      </w:divBdr>
    </w:div>
    <w:div w:id="168907479">
      <w:bodyDiv w:val="1"/>
      <w:marLeft w:val="0"/>
      <w:marRight w:val="0"/>
      <w:marTop w:val="0"/>
      <w:marBottom w:val="0"/>
      <w:divBdr>
        <w:top w:val="none" w:sz="0" w:space="0" w:color="auto"/>
        <w:left w:val="none" w:sz="0" w:space="0" w:color="auto"/>
        <w:bottom w:val="none" w:sz="0" w:space="0" w:color="auto"/>
        <w:right w:val="none" w:sz="0" w:space="0" w:color="auto"/>
      </w:divBdr>
    </w:div>
    <w:div w:id="223297040">
      <w:bodyDiv w:val="1"/>
      <w:marLeft w:val="0"/>
      <w:marRight w:val="0"/>
      <w:marTop w:val="0"/>
      <w:marBottom w:val="0"/>
      <w:divBdr>
        <w:top w:val="none" w:sz="0" w:space="0" w:color="auto"/>
        <w:left w:val="none" w:sz="0" w:space="0" w:color="auto"/>
        <w:bottom w:val="none" w:sz="0" w:space="0" w:color="auto"/>
        <w:right w:val="none" w:sz="0" w:space="0" w:color="auto"/>
      </w:divBdr>
    </w:div>
    <w:div w:id="318506160">
      <w:bodyDiv w:val="1"/>
      <w:marLeft w:val="0"/>
      <w:marRight w:val="0"/>
      <w:marTop w:val="0"/>
      <w:marBottom w:val="0"/>
      <w:divBdr>
        <w:top w:val="none" w:sz="0" w:space="0" w:color="auto"/>
        <w:left w:val="none" w:sz="0" w:space="0" w:color="auto"/>
        <w:bottom w:val="none" w:sz="0" w:space="0" w:color="auto"/>
        <w:right w:val="none" w:sz="0" w:space="0" w:color="auto"/>
      </w:divBdr>
    </w:div>
    <w:div w:id="605845248">
      <w:bodyDiv w:val="1"/>
      <w:marLeft w:val="0"/>
      <w:marRight w:val="0"/>
      <w:marTop w:val="0"/>
      <w:marBottom w:val="0"/>
      <w:divBdr>
        <w:top w:val="none" w:sz="0" w:space="0" w:color="auto"/>
        <w:left w:val="none" w:sz="0" w:space="0" w:color="auto"/>
        <w:bottom w:val="none" w:sz="0" w:space="0" w:color="auto"/>
        <w:right w:val="none" w:sz="0" w:space="0" w:color="auto"/>
      </w:divBdr>
    </w:div>
    <w:div w:id="665864703">
      <w:bodyDiv w:val="1"/>
      <w:marLeft w:val="0"/>
      <w:marRight w:val="0"/>
      <w:marTop w:val="0"/>
      <w:marBottom w:val="0"/>
      <w:divBdr>
        <w:top w:val="none" w:sz="0" w:space="0" w:color="auto"/>
        <w:left w:val="none" w:sz="0" w:space="0" w:color="auto"/>
        <w:bottom w:val="none" w:sz="0" w:space="0" w:color="auto"/>
        <w:right w:val="none" w:sz="0" w:space="0" w:color="auto"/>
      </w:divBdr>
    </w:div>
    <w:div w:id="709913130">
      <w:bodyDiv w:val="1"/>
      <w:marLeft w:val="0"/>
      <w:marRight w:val="0"/>
      <w:marTop w:val="0"/>
      <w:marBottom w:val="0"/>
      <w:divBdr>
        <w:top w:val="none" w:sz="0" w:space="0" w:color="auto"/>
        <w:left w:val="none" w:sz="0" w:space="0" w:color="auto"/>
        <w:bottom w:val="none" w:sz="0" w:space="0" w:color="auto"/>
        <w:right w:val="none" w:sz="0" w:space="0" w:color="auto"/>
      </w:divBdr>
    </w:div>
    <w:div w:id="773332240">
      <w:bodyDiv w:val="1"/>
      <w:marLeft w:val="0"/>
      <w:marRight w:val="0"/>
      <w:marTop w:val="0"/>
      <w:marBottom w:val="0"/>
      <w:divBdr>
        <w:top w:val="none" w:sz="0" w:space="0" w:color="auto"/>
        <w:left w:val="none" w:sz="0" w:space="0" w:color="auto"/>
        <w:bottom w:val="none" w:sz="0" w:space="0" w:color="auto"/>
        <w:right w:val="none" w:sz="0" w:space="0" w:color="auto"/>
      </w:divBdr>
    </w:div>
    <w:div w:id="829641610">
      <w:bodyDiv w:val="1"/>
      <w:marLeft w:val="0"/>
      <w:marRight w:val="0"/>
      <w:marTop w:val="0"/>
      <w:marBottom w:val="0"/>
      <w:divBdr>
        <w:top w:val="none" w:sz="0" w:space="0" w:color="auto"/>
        <w:left w:val="none" w:sz="0" w:space="0" w:color="auto"/>
        <w:bottom w:val="none" w:sz="0" w:space="0" w:color="auto"/>
        <w:right w:val="none" w:sz="0" w:space="0" w:color="auto"/>
      </w:divBdr>
    </w:div>
    <w:div w:id="980812772">
      <w:bodyDiv w:val="1"/>
      <w:marLeft w:val="0"/>
      <w:marRight w:val="0"/>
      <w:marTop w:val="0"/>
      <w:marBottom w:val="0"/>
      <w:divBdr>
        <w:top w:val="none" w:sz="0" w:space="0" w:color="auto"/>
        <w:left w:val="none" w:sz="0" w:space="0" w:color="auto"/>
        <w:bottom w:val="none" w:sz="0" w:space="0" w:color="auto"/>
        <w:right w:val="none" w:sz="0" w:space="0" w:color="auto"/>
      </w:divBdr>
    </w:div>
    <w:div w:id="1300961390">
      <w:bodyDiv w:val="1"/>
      <w:marLeft w:val="0"/>
      <w:marRight w:val="0"/>
      <w:marTop w:val="0"/>
      <w:marBottom w:val="0"/>
      <w:divBdr>
        <w:top w:val="none" w:sz="0" w:space="0" w:color="auto"/>
        <w:left w:val="none" w:sz="0" w:space="0" w:color="auto"/>
        <w:bottom w:val="none" w:sz="0" w:space="0" w:color="auto"/>
        <w:right w:val="none" w:sz="0" w:space="0" w:color="auto"/>
      </w:divBdr>
    </w:div>
    <w:div w:id="1442187058">
      <w:bodyDiv w:val="1"/>
      <w:marLeft w:val="0"/>
      <w:marRight w:val="0"/>
      <w:marTop w:val="0"/>
      <w:marBottom w:val="0"/>
      <w:divBdr>
        <w:top w:val="none" w:sz="0" w:space="0" w:color="auto"/>
        <w:left w:val="none" w:sz="0" w:space="0" w:color="auto"/>
        <w:bottom w:val="none" w:sz="0" w:space="0" w:color="auto"/>
        <w:right w:val="none" w:sz="0" w:space="0" w:color="auto"/>
      </w:divBdr>
    </w:div>
    <w:div w:id="1532838381">
      <w:bodyDiv w:val="1"/>
      <w:marLeft w:val="0"/>
      <w:marRight w:val="0"/>
      <w:marTop w:val="0"/>
      <w:marBottom w:val="0"/>
      <w:divBdr>
        <w:top w:val="none" w:sz="0" w:space="0" w:color="auto"/>
        <w:left w:val="none" w:sz="0" w:space="0" w:color="auto"/>
        <w:bottom w:val="none" w:sz="0" w:space="0" w:color="auto"/>
        <w:right w:val="none" w:sz="0" w:space="0" w:color="auto"/>
      </w:divBdr>
    </w:div>
    <w:div w:id="1622304886">
      <w:bodyDiv w:val="1"/>
      <w:marLeft w:val="0"/>
      <w:marRight w:val="0"/>
      <w:marTop w:val="0"/>
      <w:marBottom w:val="0"/>
      <w:divBdr>
        <w:top w:val="none" w:sz="0" w:space="0" w:color="auto"/>
        <w:left w:val="none" w:sz="0" w:space="0" w:color="auto"/>
        <w:bottom w:val="none" w:sz="0" w:space="0" w:color="auto"/>
        <w:right w:val="none" w:sz="0" w:space="0" w:color="auto"/>
      </w:divBdr>
    </w:div>
    <w:div w:id="1784302569">
      <w:bodyDiv w:val="1"/>
      <w:marLeft w:val="0"/>
      <w:marRight w:val="0"/>
      <w:marTop w:val="0"/>
      <w:marBottom w:val="0"/>
      <w:divBdr>
        <w:top w:val="none" w:sz="0" w:space="0" w:color="auto"/>
        <w:left w:val="none" w:sz="0" w:space="0" w:color="auto"/>
        <w:bottom w:val="none" w:sz="0" w:space="0" w:color="auto"/>
        <w:right w:val="none" w:sz="0" w:space="0" w:color="auto"/>
      </w:divBdr>
    </w:div>
    <w:div w:id="18843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EnablementKeywords xmlns="f06209c0-ab1d-4116-b064-3802370180e7">&lt;div class="ExternalClass882823C4B5F3494B9ADA1218F9DD7673"&gt;&lt;p&gt;​CV, Resume&lt;/p&gt;&lt;/div&gt;</EnablementKeywords>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0e024ccac5240e69ae9c38a41bfa7a5 xmlns="35818088-e62d-4edf-bbb6-409430aef268">
      <Terms xmlns="http://schemas.microsoft.com/office/infopath/2007/PartnerControls"/>
    </e0e024ccac5240e69ae9c38a41bfa7a5>
    <TaxCatchAll xmlns="35818088-e62d-4edf-bbb6-409430aef268"/>
    <PrimaryCV xmlns="f06209c0-ab1d-4116-b064-3802370180e7">true</PrimaryCV>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Asia-Pacific</TermName>
          <TermId xmlns="http://schemas.microsoft.com/office/infopath/2007/PartnerControls">4df0d1db-4996-4a9f-a24d-8db19154ea15</TermId>
        </TermInfo>
      </Terms>
    </jc981bd8ab5b47fd91abb7684c0f405b>
    <CVof xmlns="f06209c0-ab1d-4116-b064-3802370180e7">
      <UserInfo>
        <DisplayName>Carina Mariel V Espallardo</DisplayName>
        <AccountId>26649</AccountId>
        <AccountType/>
      </UserInfo>
    </CVof>
    <i14ea8bbd518495ea0e20ac1ad18c527 xmlns="35818088-e62d-4edf-bbb6-409430aef268">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d9e8f3fc-dc7d-453d-9df1-1e9e3502f833</TermId>
        </TermInfo>
      </Terms>
    </i14ea8bbd518495ea0e20ac1ad18c527>
    <_dlc_DocId xmlns="c6338148-904b-4adf-ac3a-0bc439ae8334">Y6KX52PYS5E6-2-12970</_dlc_DocId>
    <_dlc_DocIdUrl xmlns="c6338148-904b-4adf-ac3a-0bc439ae8334">
      <Url>https://share.ey.net/sites/RepositoryCV/_layouts/15/DocIdRedir.aspx?ID=Y6KX52PYS5E6-2-12970</Url>
      <Description>Y6KX52PYS5E6-2-12970</Description>
    </_dlc_DocIdUrl>
    <Classification_x0020_Status xmlns="35818088-e62d-4edf-bbb6-409430aef268" xsi:nil="true"/>
  </documentManagement>
</p:properties>
</file>

<file path=customXml/item2.xml><?xml version="1.0" encoding="utf-8"?>
<?mso-contentType ?>
<SharedContentType xmlns="Microsoft.SharePoint.Taxonomy.ContentTypeSync" SourceId="9cc9f4e4-efc4-4954-9a3a-92fa8d4fa5d0" ContentTypeId="0x010100826318CDA76982469C2C3CD2CD58474101" PreviousValue="false"/>
</file>

<file path=customXml/item3.xml><?xml version="1.0" encoding="utf-8"?>
<ct:contentTypeSchema xmlns:ct="http://schemas.microsoft.com/office/2006/metadata/contentType" xmlns:ma="http://schemas.microsoft.com/office/2006/metadata/properties/metaAttributes" ct:_="" ma:_="" ma:contentTypeName="EY CV" ma:contentTypeID="0x010100826318CDA76982469C2C3CD2CD58474101005B90E67497C54E3982C803C1ECCB528300A40D4CEEC1CA2D4B9A22A9659DA4867F" ma:contentTypeVersion="60" ma:contentTypeDescription="EY Profile CV Content Type" ma:contentTypeScope="" ma:versionID="1050c734cd2c51ddcdef00e4f350b10f">
  <xsd:schema xmlns:xsd="http://www.w3.org/2001/XMLSchema" xmlns:xs="http://www.w3.org/2001/XMLSchema" xmlns:p="http://schemas.microsoft.com/office/2006/metadata/properties" xmlns:ns2="35818088-e62d-4edf-bbb6-409430aef268" xmlns:ns4="f06209c0-ab1d-4116-b064-3802370180e7" xmlns:ns5="c6338148-904b-4adf-ac3a-0bc439ae8334" targetNamespace="http://schemas.microsoft.com/office/2006/metadata/properties" ma:root="true" ma:fieldsID="bc6e9254b37f227de0df847baa783dd4" ns2:_="" ns4:_="" ns5:_="">
    <xsd:import namespace="35818088-e62d-4edf-bbb6-409430aef268"/>
    <xsd:import namespace="f06209c0-ab1d-4116-b064-3802370180e7"/>
    <xsd:import namespace="c6338148-904b-4adf-ac3a-0bc439ae833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4:CVof"/>
                <xsd:element ref="ns2:e0e024ccac5240e69ae9c38a41bfa7a5" minOccurs="0"/>
                <xsd:element ref="ns4:PrimaryCV" minOccurs="0"/>
                <xsd:element ref="ns4:EnablementKeywords" minOccurs="0"/>
                <xsd:element ref="ns2:Classification_x0020_Status" minOccurs="0"/>
                <xsd:element ref="ns2:ClassificationDataNoteField"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0d298117-b349-49e9-b31f-011325b38f94}" ma:internalName="TaxCatchAll" ma:showField="CatchAllData" ma:web="c6338148-904b-4adf-ac3a-0bc439ae833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0d298117-b349-49e9-b31f-011325b38f94}" ma:internalName="TaxCatchAllLabel" ma:readOnly="true" ma:showField="CatchAllDataLabel" ma:web="c6338148-904b-4adf-ac3a-0bc439ae8334">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e0e024ccac5240e69ae9c38a41bfa7a5" ma:index="19" nillable="true"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Classification_x0020_Status" ma:index="24" nillable="true" ma:displayName="Classification Status" ma:internalName="Classification_x0020_Status" ma:readOnly="false">
      <xsd:simpleType>
        <xsd:restriction base="dms:Note"/>
      </xsd:simpleType>
    </xsd:element>
    <xsd:element name="ClassificationDataNoteField" ma:index="25" nillable="true" ma:displayName="ClassificationDataNoteField" ma:internalName="ClassificationDataNoteField"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6209c0-ab1d-4116-b064-3802370180e7" elementFormDefault="qualified">
    <xsd:import namespace="http://schemas.microsoft.com/office/2006/documentManagement/types"/>
    <xsd:import namespace="http://schemas.microsoft.com/office/infopath/2007/PartnerControls"/>
    <xsd:element name="CVof" ma:index="18" ma:displayName="CV of" ma:indexed="true" ma:list="UserInfo" ma:SharePointGroup="0" ma:internalName="CVof"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rimaryCV" ma:index="21" nillable="true" ma:displayName="Primary CV" ma:default="0" ma:internalName="PrimaryCV">
      <xsd:simpleType>
        <xsd:restriction base="dms:Boolean"/>
      </xsd:simpleType>
    </xsd:element>
    <xsd:element name="EnablementKeywords" ma:index="22" nillable="true" ma:displayName="Keywords" ma:internalName="EnablementKeyword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38148-904b-4adf-ac3a-0bc439ae833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C64A4-A565-41F2-80E3-7B2D21D057A0}">
  <ds:schemaRefs>
    <ds:schemaRef ds:uri="http://schemas.microsoft.com/office/2006/metadata/properties"/>
    <ds:schemaRef ds:uri="http://schemas.microsoft.com/office/infopath/2007/PartnerControls"/>
    <ds:schemaRef ds:uri="f06209c0-ab1d-4116-b064-3802370180e7"/>
    <ds:schemaRef ds:uri="35818088-e62d-4edf-bbb6-409430aef268"/>
    <ds:schemaRef ds:uri="c6338148-904b-4adf-ac3a-0bc439ae8334"/>
  </ds:schemaRefs>
</ds:datastoreItem>
</file>

<file path=customXml/itemProps2.xml><?xml version="1.0" encoding="utf-8"?>
<ds:datastoreItem xmlns:ds="http://schemas.openxmlformats.org/officeDocument/2006/customXml" ds:itemID="{90BB1771-B7AA-4B4E-B2E3-088BA40F56AA}">
  <ds:schemaRefs>
    <ds:schemaRef ds:uri="Microsoft.SharePoint.Taxonomy.ContentTypeSync"/>
  </ds:schemaRefs>
</ds:datastoreItem>
</file>

<file path=customXml/itemProps3.xml><?xml version="1.0" encoding="utf-8"?>
<ds:datastoreItem xmlns:ds="http://schemas.openxmlformats.org/officeDocument/2006/customXml" ds:itemID="{14A3A141-A899-42BE-A3D2-E7D92B5A1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f06209c0-ab1d-4116-b064-3802370180e7"/>
    <ds:schemaRef ds:uri="c6338148-904b-4adf-ac3a-0bc439ae8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66C75D-D316-4935-B7BC-1A9036FDF9BB}">
  <ds:schemaRefs>
    <ds:schemaRef ds:uri="http://schemas.microsoft.com/sharepoint/v3/contenttype/forms"/>
  </ds:schemaRefs>
</ds:datastoreItem>
</file>

<file path=customXml/itemProps5.xml><?xml version="1.0" encoding="utf-8"?>
<ds:datastoreItem xmlns:ds="http://schemas.openxmlformats.org/officeDocument/2006/customXml" ds:itemID="{E643EEF7-127C-4298-A816-33D89A8B50AB}">
  <ds:schemaRefs>
    <ds:schemaRef ds:uri="http://schemas.microsoft.com/sharepoint/events"/>
  </ds:schemaRefs>
</ds:datastoreItem>
</file>

<file path=customXml/itemProps6.xml><?xml version="1.0" encoding="utf-8"?>
<ds:datastoreItem xmlns:ds="http://schemas.openxmlformats.org/officeDocument/2006/customXml" ds:itemID="{89B4F35C-68C4-4CCB-89AE-F0D4A10F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Wizard.wiz</Template>
  <TotalTime>101</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Ernst &amp; Young</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Ernst &amp; Young</dc:creator>
  <cp:lastModifiedBy>Chrislee Estrera</cp:lastModifiedBy>
  <cp:revision>53</cp:revision>
  <cp:lastPrinted>2016-03-13T12:19:00Z</cp:lastPrinted>
  <dcterms:created xsi:type="dcterms:W3CDTF">2016-04-06T02:39:00Z</dcterms:created>
  <dcterms:modified xsi:type="dcterms:W3CDTF">2017-04-24T06:41:00Z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ContentTypeId">
    <vt:lpwstr>0x010100826318CDA76982469C2C3CD2CD58474101005B90E67497C54E3982C803C1ECCB528300A40D4CEEC1CA2D4B9A22A9659DA4867F</vt:lpwstr>
  </property>
  <property fmtid="{D5CDD505-2E9C-101B-9397-08002B2CF9AE}" pid="6" name="Sector">
    <vt:lpwstr/>
  </property>
  <property fmtid="{D5CDD505-2E9C-101B-9397-08002B2CF9AE}" pid="7" name="GeographicApplicability">
    <vt:lpwstr>183;#Asia-Pacific|4df0d1db-4996-4a9f-a24d-8db19154ea15</vt:lpwstr>
  </property>
  <property fmtid="{D5CDD505-2E9C-101B-9397-08002B2CF9AE}" pid="8" name="EYContentType">
    <vt:lpwstr>1;#CV|d9e8f3fc-dc7d-453d-9df1-1e9e3502f833</vt:lpwstr>
  </property>
  <property fmtid="{D5CDD505-2E9C-101B-9397-08002B2CF9AE}" pid="9" name="ContentLanguage">
    <vt:lpwstr>4;#English|556a818d-2fa5-4ece-a7c0-2ca1d2dc5c77</vt:lpwstr>
  </property>
  <property fmtid="{D5CDD505-2E9C-101B-9397-08002B2CF9AE}" pid="10" name="ServiceLineFunction">
    <vt:lpwstr>60;#Assurance|76b54a0b-7f4f-49fd-b06a-9c34f75cde61</vt:lpwstr>
  </property>
  <property fmtid="{D5CDD505-2E9C-101B-9397-08002B2CF9AE}" pid="11" name="_dlc_DocIdItemGuid">
    <vt:lpwstr>88c31ddf-9183-4eaa-a5b4-1af237ba8b2c</vt:lpwstr>
  </property>
</Properties>
</file>