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57" w:tblpY="1"/>
        <w:tblOverlap w:val="never"/>
        <w:tblW w:w="10774" w:type="dxa"/>
        <w:tblLayout w:type="fixed"/>
        <w:tblCellMar>
          <w:left w:w="0" w:type="dxa"/>
          <w:right w:w="0" w:type="dxa"/>
        </w:tblCellMar>
        <w:tblLook w:val="0000" w:firstRow="0" w:lastRow="0" w:firstColumn="0" w:lastColumn="0" w:noHBand="0" w:noVBand="0"/>
      </w:tblPr>
      <w:tblGrid>
        <w:gridCol w:w="3119"/>
        <w:gridCol w:w="1575"/>
        <w:gridCol w:w="5938"/>
        <w:gridCol w:w="142"/>
      </w:tblGrid>
      <w:tr w:rsidR="00C36875" w:rsidTr="00DC6488">
        <w:trPr>
          <w:gridAfter w:val="1"/>
          <w:wAfter w:w="142" w:type="dxa"/>
          <w:trHeight w:val="254"/>
        </w:trPr>
        <w:tc>
          <w:tcPr>
            <w:tcW w:w="3119" w:type="dxa"/>
            <w:vMerge w:val="restart"/>
            <w:tcBorders>
              <w:top w:val="nil"/>
              <w:left w:val="nil"/>
              <w:bottom w:val="nil"/>
              <w:right w:val="nil"/>
            </w:tcBorders>
            <w:tcMar>
              <w:top w:w="284" w:type="dxa"/>
              <w:left w:w="227" w:type="dxa"/>
            </w:tcMar>
          </w:tcPr>
          <w:tbl>
            <w:tblPr>
              <w:tblW w:w="2552" w:type="dxa"/>
              <w:tblLayout w:type="fixed"/>
              <w:tblCellMar>
                <w:left w:w="0" w:type="dxa"/>
                <w:right w:w="0" w:type="dxa"/>
              </w:tblCellMar>
              <w:tblLook w:val="0000" w:firstRow="0" w:lastRow="0" w:firstColumn="0" w:lastColumn="0" w:noHBand="0" w:noVBand="0"/>
            </w:tblPr>
            <w:tblGrid>
              <w:gridCol w:w="2552"/>
            </w:tblGrid>
            <w:tr w:rsidR="00C36875" w:rsidTr="00DC6488">
              <w:trPr>
                <w:trHeight w:val="1701"/>
              </w:trPr>
              <w:tc>
                <w:tcPr>
                  <w:tcW w:w="2552" w:type="dxa"/>
                  <w:vAlign w:val="center"/>
                </w:tcPr>
                <w:p w:rsidR="00C36875" w:rsidRDefault="00607AD1" w:rsidP="00DC6488">
                  <w:pPr>
                    <w:framePr w:hSpace="180" w:wrap="around" w:vAnchor="text" w:hAnchor="text" w:x="-57" w:y="1"/>
                    <w:widowControl w:val="0"/>
                    <w:tabs>
                      <w:tab w:val="left" w:pos="-317"/>
                    </w:tabs>
                    <w:autoSpaceDE w:val="0"/>
                    <w:autoSpaceDN w:val="0"/>
                    <w:adjustRightInd w:val="0"/>
                    <w:spacing w:after="0" w:line="240" w:lineRule="auto"/>
                    <w:ind w:left="-137"/>
                    <w:suppressOverlap/>
                    <w:rPr>
                      <w:rFonts w:ascii="Times New Roman" w:hAnsi="Times New Roman" w:cs="Times New Roman"/>
                      <w:sz w:val="20"/>
                      <w:szCs w:val="20"/>
                    </w:rPr>
                  </w:pPr>
                  <w:r>
                    <w:rPr>
                      <w:rFonts w:ascii="Times New Roman" w:hAnsi="Times New Roman" w:cs="Times New Roman"/>
                      <w:noProof/>
                      <w:sz w:val="20"/>
                      <w:szCs w:val="20"/>
                      <w:lang w:val="en-SG" w:eastAsia="en-SG"/>
                    </w:rPr>
                    <w:drawing>
                      <wp:inline distT="0" distB="0" distL="0" distR="0">
                        <wp:extent cx="1958030"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4.jpg"/>
                                <pic:cNvPicPr/>
                              </pic:nvPicPr>
                              <pic:blipFill>
                                <a:blip r:embed="rId7">
                                  <a:extLst>
                                    <a:ext uri="{28A0092B-C50C-407E-A947-70E740481C1C}">
                                      <a14:useLocalDpi xmlns:a14="http://schemas.microsoft.com/office/drawing/2010/main" val="0"/>
                                    </a:ext>
                                  </a:extLst>
                                </a:blip>
                                <a:stretch>
                                  <a:fillRect/>
                                </a:stretch>
                              </pic:blipFill>
                              <pic:spPr>
                                <a:xfrm>
                                  <a:off x="0" y="0"/>
                                  <a:ext cx="1961884" cy="2118712"/>
                                </a:xfrm>
                                <a:prstGeom prst="rect">
                                  <a:avLst/>
                                </a:prstGeom>
                              </pic:spPr>
                            </pic:pic>
                          </a:graphicData>
                        </a:graphic>
                      </wp:inline>
                    </w:drawing>
                  </w:r>
                </w:p>
              </w:tc>
            </w:tr>
          </w:tbl>
          <w:p w:rsidR="00C36875" w:rsidRDefault="00D9148D" w:rsidP="00DC6488">
            <w:pPr>
              <w:widowControl w:val="0"/>
              <w:autoSpaceDE w:val="0"/>
              <w:autoSpaceDN w:val="0"/>
              <w:adjustRightInd w:val="0"/>
              <w:spacing w:before="24" w:after="24" w:line="240" w:lineRule="auto"/>
              <w:jc w:val="center"/>
              <w:rPr>
                <w:rFonts w:ascii="Times New Roman" w:hAnsi="Times New Roman" w:cs="Times New Roman"/>
                <w:sz w:val="20"/>
                <w:szCs w:val="20"/>
              </w:rPr>
            </w:pPr>
            <w:r>
              <w:rPr>
                <w:rFonts w:ascii="Times New Roman" w:hAnsi="Times New Roman" w:cs="Times New Roman"/>
                <w:sz w:val="20"/>
                <w:szCs w:val="20"/>
              </w:rPr>
              <w:t> </w:t>
            </w:r>
          </w:p>
        </w:tc>
        <w:tc>
          <w:tcPr>
            <w:tcW w:w="7513" w:type="dxa"/>
            <w:gridSpan w:val="2"/>
            <w:tcBorders>
              <w:top w:val="nil"/>
              <w:left w:val="nil"/>
              <w:bottom w:val="nil"/>
              <w:right w:val="nil"/>
            </w:tcBorders>
            <w:tcMar>
              <w:left w:w="113" w:type="dxa"/>
              <w:bottom w:w="57" w:type="dxa"/>
            </w:tcMar>
          </w:tcPr>
          <w:p w:rsidR="00C36875" w:rsidRDefault="008F6E13" w:rsidP="009B1652">
            <w:pPr>
              <w:widowControl w:val="0"/>
              <w:autoSpaceDE w:val="0"/>
              <w:autoSpaceDN w:val="0"/>
              <w:adjustRightInd w:val="0"/>
              <w:spacing w:before="24" w:after="24" w:line="240" w:lineRule="auto"/>
              <w:rPr>
                <w:rFonts w:ascii="Times New Roman" w:hAnsi="Times New Roman" w:cs="Times New Roman"/>
                <w:sz w:val="20"/>
                <w:szCs w:val="20"/>
              </w:rPr>
            </w:pPr>
            <w:r>
              <w:rPr>
                <w:rFonts w:ascii="Arial" w:hAnsi="Arial" w:cs="Arial"/>
                <w:b/>
                <w:bCs/>
                <w:sz w:val="28"/>
                <w:szCs w:val="28"/>
              </w:rPr>
              <w:t xml:space="preserve">Ng </w:t>
            </w:r>
            <w:proofErr w:type="spellStart"/>
            <w:r>
              <w:rPr>
                <w:rFonts w:ascii="Arial" w:hAnsi="Arial" w:cs="Arial"/>
                <w:b/>
                <w:bCs/>
                <w:sz w:val="28"/>
                <w:szCs w:val="28"/>
              </w:rPr>
              <w:t>Kak</w:t>
            </w:r>
            <w:proofErr w:type="spellEnd"/>
            <w:r>
              <w:rPr>
                <w:rFonts w:ascii="Arial" w:hAnsi="Arial" w:cs="Arial"/>
                <w:b/>
                <w:bCs/>
                <w:sz w:val="28"/>
                <w:szCs w:val="28"/>
              </w:rPr>
              <w:t xml:space="preserve"> </w:t>
            </w:r>
            <w:proofErr w:type="spellStart"/>
            <w:r>
              <w:rPr>
                <w:rFonts w:ascii="Arial" w:hAnsi="Arial" w:cs="Arial"/>
                <w:b/>
                <w:bCs/>
                <w:sz w:val="28"/>
                <w:szCs w:val="28"/>
              </w:rPr>
              <w:t>Mun</w:t>
            </w:r>
            <w:proofErr w:type="spellEnd"/>
            <w:r>
              <w:rPr>
                <w:rFonts w:ascii="Arial" w:hAnsi="Arial" w:cs="Arial"/>
                <w:b/>
                <w:bCs/>
                <w:sz w:val="28"/>
                <w:szCs w:val="28"/>
              </w:rPr>
              <w:t xml:space="preserve"> (</w:t>
            </w:r>
            <w:proofErr w:type="spellStart"/>
            <w:r>
              <w:rPr>
                <w:rFonts w:ascii="Arial" w:hAnsi="Arial" w:cs="Arial"/>
                <w:b/>
                <w:bCs/>
                <w:sz w:val="28"/>
                <w:szCs w:val="28"/>
              </w:rPr>
              <w:t>Jo</w:t>
            </w:r>
            <w:r w:rsidR="00547CB4">
              <w:rPr>
                <w:rFonts w:ascii="Arial" w:hAnsi="Arial" w:cs="Arial"/>
                <w:b/>
                <w:bCs/>
                <w:sz w:val="28"/>
                <w:szCs w:val="28"/>
              </w:rPr>
              <w:t>ane</w:t>
            </w:r>
            <w:proofErr w:type="spellEnd"/>
            <w:r w:rsidR="00547CB4">
              <w:rPr>
                <w:rFonts w:ascii="Arial" w:hAnsi="Arial" w:cs="Arial"/>
                <w:b/>
                <w:bCs/>
                <w:sz w:val="28"/>
                <w:szCs w:val="28"/>
              </w:rPr>
              <w:t>)</w:t>
            </w:r>
            <w:r w:rsidR="00D9148D">
              <w:rPr>
                <w:rFonts w:ascii="Arial" w:hAnsi="Arial" w:cs="Arial"/>
                <w:sz w:val="28"/>
                <w:szCs w:val="28"/>
              </w:rPr>
              <w:br/>
            </w:r>
            <w:r>
              <w:rPr>
                <w:rFonts w:ascii="Arial" w:hAnsi="Arial" w:cs="Arial"/>
                <w:sz w:val="24"/>
                <w:szCs w:val="24"/>
              </w:rPr>
              <w:t xml:space="preserve">Finance </w:t>
            </w:r>
            <w:r w:rsidR="00D9148D">
              <w:rPr>
                <w:rFonts w:ascii="Arial" w:hAnsi="Arial" w:cs="Arial"/>
                <w:sz w:val="24"/>
                <w:szCs w:val="24"/>
              </w:rPr>
              <w:t xml:space="preserve">Executive at </w:t>
            </w:r>
            <w:r w:rsidR="009B1652">
              <w:rPr>
                <w:rFonts w:ascii="Arial" w:hAnsi="Arial" w:cs="Arial"/>
                <w:sz w:val="24"/>
                <w:szCs w:val="24"/>
              </w:rPr>
              <w:t>IREIT Global Group</w:t>
            </w:r>
            <w:r w:rsidR="00D9148D">
              <w:rPr>
                <w:rFonts w:ascii="Arial" w:hAnsi="Arial" w:cs="Arial"/>
                <w:sz w:val="24"/>
                <w:szCs w:val="24"/>
              </w:rPr>
              <w:t xml:space="preserve"> Pte Ltd</w:t>
            </w:r>
          </w:p>
        </w:tc>
      </w:tr>
      <w:tr w:rsidR="00C36875" w:rsidTr="00DC6488">
        <w:trPr>
          <w:trHeight w:val="278"/>
        </w:trPr>
        <w:tc>
          <w:tcPr>
            <w:tcW w:w="3119" w:type="dxa"/>
            <w:vMerge/>
            <w:tcBorders>
              <w:top w:val="nil"/>
              <w:left w:val="nil"/>
              <w:bottom w:val="nil"/>
              <w:right w:val="nil"/>
            </w:tcBorders>
          </w:tcPr>
          <w:p w:rsidR="00C36875" w:rsidRDefault="00C36875" w:rsidP="00DC6488">
            <w:pPr>
              <w:widowControl w:val="0"/>
              <w:autoSpaceDE w:val="0"/>
              <w:autoSpaceDN w:val="0"/>
              <w:adjustRightInd w:val="0"/>
              <w:spacing w:before="24" w:after="24" w:line="240" w:lineRule="auto"/>
              <w:rPr>
                <w:rFonts w:ascii="Times New Roman" w:hAnsi="Times New Roman" w:cs="Times New Roman"/>
                <w:sz w:val="20"/>
                <w:szCs w:val="20"/>
              </w:rPr>
            </w:pPr>
          </w:p>
        </w:tc>
        <w:tc>
          <w:tcPr>
            <w:tcW w:w="7655" w:type="dxa"/>
            <w:gridSpan w:val="3"/>
            <w:tcBorders>
              <w:top w:val="nil"/>
              <w:left w:val="nil"/>
              <w:bottom w:val="nil"/>
              <w:right w:val="nil"/>
            </w:tcBorders>
          </w:tcPr>
          <w:p w:rsidR="00C36875" w:rsidRPr="00547CB4" w:rsidRDefault="00D9148D" w:rsidP="00DC6488">
            <w:pPr>
              <w:widowControl w:val="0"/>
              <w:autoSpaceDE w:val="0"/>
              <w:autoSpaceDN w:val="0"/>
              <w:adjustRightInd w:val="0"/>
              <w:spacing w:before="24" w:after="124" w:line="240" w:lineRule="auto"/>
              <w:ind w:left="113" w:right="113"/>
              <w:rPr>
                <w:rFonts w:ascii="Times New Roman" w:hAnsi="Times New Roman" w:cs="Times New Roman"/>
                <w:sz w:val="18"/>
                <w:szCs w:val="18"/>
              </w:rPr>
            </w:pPr>
            <w:r w:rsidRPr="00547CB4">
              <w:rPr>
                <w:rFonts w:ascii="Arial" w:hAnsi="Arial" w:cs="Arial"/>
                <w:sz w:val="18"/>
                <w:szCs w:val="18"/>
              </w:rPr>
              <w:t>(+65) 90150579</w:t>
            </w:r>
            <w:r w:rsidR="009B1652">
              <w:rPr>
                <w:rFonts w:ascii="Arial" w:hAnsi="Arial" w:cs="Arial"/>
                <w:sz w:val="18"/>
                <w:szCs w:val="18"/>
              </w:rPr>
              <w:t xml:space="preserve"> | </w:t>
            </w:r>
            <w:bookmarkStart w:id="0" w:name="_GoBack"/>
            <w:r w:rsidR="009B1652">
              <w:rPr>
                <w:rFonts w:ascii="Arial" w:hAnsi="Arial" w:cs="Arial"/>
                <w:sz w:val="18"/>
                <w:szCs w:val="18"/>
              </w:rPr>
              <w:t xml:space="preserve">joane.spot0823@gmail.com </w:t>
            </w:r>
            <w:bookmarkEnd w:id="0"/>
            <w:r w:rsidR="009B1652">
              <w:rPr>
                <w:rFonts w:ascii="Arial" w:hAnsi="Arial" w:cs="Arial"/>
                <w:sz w:val="18"/>
                <w:szCs w:val="18"/>
              </w:rPr>
              <w:t>| 28</w:t>
            </w:r>
            <w:r w:rsidRPr="00547CB4">
              <w:rPr>
                <w:rFonts w:ascii="Arial" w:hAnsi="Arial" w:cs="Arial"/>
                <w:sz w:val="18"/>
                <w:szCs w:val="18"/>
              </w:rPr>
              <w:t xml:space="preserve"> years old | Singapore</w:t>
            </w:r>
          </w:p>
        </w:tc>
      </w:tr>
      <w:tr w:rsidR="00C36875" w:rsidTr="00DC6488">
        <w:tc>
          <w:tcPr>
            <w:tcW w:w="3119" w:type="dxa"/>
            <w:vMerge/>
            <w:tcBorders>
              <w:top w:val="nil"/>
              <w:left w:val="nil"/>
              <w:bottom w:val="nil"/>
              <w:right w:val="nil"/>
            </w:tcBorders>
          </w:tcPr>
          <w:p w:rsidR="00C36875" w:rsidRDefault="00C36875" w:rsidP="00DC6488">
            <w:pPr>
              <w:widowControl w:val="0"/>
              <w:autoSpaceDE w:val="0"/>
              <w:autoSpaceDN w:val="0"/>
              <w:adjustRightInd w:val="0"/>
              <w:spacing w:before="24" w:after="124" w:line="240" w:lineRule="auto"/>
              <w:ind w:left="113" w:right="113"/>
              <w:rPr>
                <w:rFonts w:ascii="Times New Roman" w:hAnsi="Times New Roman" w:cs="Times New Roman"/>
                <w:sz w:val="20"/>
                <w:szCs w:val="20"/>
              </w:rPr>
            </w:pPr>
          </w:p>
        </w:tc>
        <w:tc>
          <w:tcPr>
            <w:tcW w:w="1575" w:type="dxa"/>
            <w:tcBorders>
              <w:top w:val="nil"/>
              <w:left w:val="nil"/>
              <w:bottom w:val="nil"/>
              <w:right w:val="nil"/>
            </w:tcBorders>
          </w:tcPr>
          <w:p w:rsidR="00C36875" w:rsidRPr="00547CB4" w:rsidRDefault="00D9148D" w:rsidP="00DC6488">
            <w:pPr>
              <w:widowControl w:val="0"/>
              <w:autoSpaceDE w:val="0"/>
              <w:autoSpaceDN w:val="0"/>
              <w:adjustRightInd w:val="0"/>
              <w:spacing w:before="30" w:after="96" w:line="240" w:lineRule="auto"/>
              <w:ind w:left="113" w:right="113"/>
              <w:rPr>
                <w:rFonts w:ascii="Times New Roman" w:hAnsi="Times New Roman" w:cs="Times New Roman"/>
                <w:sz w:val="18"/>
                <w:szCs w:val="18"/>
              </w:rPr>
            </w:pPr>
            <w:r w:rsidRPr="00547CB4">
              <w:rPr>
                <w:rFonts w:ascii="Arial" w:hAnsi="Arial" w:cs="Arial"/>
                <w:sz w:val="18"/>
                <w:szCs w:val="18"/>
              </w:rPr>
              <w:t>Experience</w:t>
            </w:r>
          </w:p>
        </w:tc>
        <w:tc>
          <w:tcPr>
            <w:tcW w:w="6080" w:type="dxa"/>
            <w:gridSpan w:val="2"/>
            <w:tcBorders>
              <w:top w:val="nil"/>
              <w:left w:val="nil"/>
              <w:bottom w:val="nil"/>
              <w:right w:val="nil"/>
            </w:tcBorders>
          </w:tcPr>
          <w:p w:rsidR="00C36875" w:rsidRPr="00547CB4" w:rsidRDefault="009E5A4C" w:rsidP="00DC6488">
            <w:pPr>
              <w:widowControl w:val="0"/>
              <w:autoSpaceDE w:val="0"/>
              <w:autoSpaceDN w:val="0"/>
              <w:adjustRightInd w:val="0"/>
              <w:spacing w:before="30" w:after="96" w:line="240" w:lineRule="auto"/>
              <w:ind w:left="113" w:right="113"/>
              <w:rPr>
                <w:rFonts w:ascii="Times New Roman" w:hAnsi="Times New Roman" w:cs="Times New Roman"/>
                <w:sz w:val="18"/>
                <w:szCs w:val="18"/>
              </w:rPr>
            </w:pPr>
            <w:r>
              <w:rPr>
                <w:rFonts w:ascii="Arial" w:hAnsi="Arial" w:cs="Arial"/>
                <w:sz w:val="18"/>
                <w:szCs w:val="18"/>
              </w:rPr>
              <w:t xml:space="preserve">: </w:t>
            </w:r>
            <w:r w:rsidR="00424EEE">
              <w:rPr>
                <w:rFonts w:ascii="Arial" w:hAnsi="Arial" w:cs="Arial"/>
                <w:sz w:val="18"/>
                <w:szCs w:val="18"/>
              </w:rPr>
              <w:t>6</w:t>
            </w:r>
            <w:r w:rsidR="00D9148D" w:rsidRPr="00547CB4">
              <w:rPr>
                <w:rFonts w:ascii="Arial" w:hAnsi="Arial" w:cs="Arial"/>
                <w:sz w:val="18"/>
                <w:szCs w:val="18"/>
              </w:rPr>
              <w:t xml:space="preserve"> years</w:t>
            </w:r>
          </w:p>
        </w:tc>
      </w:tr>
      <w:tr w:rsidR="00C36875" w:rsidTr="00DC6488">
        <w:tc>
          <w:tcPr>
            <w:tcW w:w="3119" w:type="dxa"/>
            <w:vMerge/>
            <w:tcBorders>
              <w:top w:val="nil"/>
              <w:left w:val="nil"/>
              <w:bottom w:val="nil"/>
              <w:right w:val="nil"/>
            </w:tcBorders>
          </w:tcPr>
          <w:p w:rsidR="00C36875" w:rsidRDefault="00C36875" w:rsidP="00DC6488">
            <w:pPr>
              <w:widowControl w:val="0"/>
              <w:autoSpaceDE w:val="0"/>
              <w:autoSpaceDN w:val="0"/>
              <w:adjustRightInd w:val="0"/>
              <w:spacing w:before="30" w:after="96" w:line="240" w:lineRule="auto"/>
              <w:ind w:left="113" w:right="113"/>
              <w:rPr>
                <w:rFonts w:ascii="Times New Roman" w:hAnsi="Times New Roman" w:cs="Times New Roman"/>
                <w:sz w:val="20"/>
                <w:szCs w:val="20"/>
              </w:rPr>
            </w:pPr>
          </w:p>
        </w:tc>
        <w:tc>
          <w:tcPr>
            <w:tcW w:w="1575" w:type="dxa"/>
            <w:tcBorders>
              <w:top w:val="nil"/>
              <w:left w:val="nil"/>
              <w:bottom w:val="nil"/>
              <w:right w:val="nil"/>
            </w:tcBorders>
          </w:tcPr>
          <w:p w:rsidR="00C36875" w:rsidRPr="00547CB4" w:rsidRDefault="00D9148D" w:rsidP="00DC6488">
            <w:pPr>
              <w:widowControl w:val="0"/>
              <w:autoSpaceDE w:val="0"/>
              <w:autoSpaceDN w:val="0"/>
              <w:adjustRightInd w:val="0"/>
              <w:spacing w:before="30" w:after="96" w:line="240" w:lineRule="auto"/>
              <w:ind w:left="113" w:right="113"/>
              <w:rPr>
                <w:rFonts w:ascii="Times New Roman" w:hAnsi="Times New Roman" w:cs="Times New Roman"/>
                <w:sz w:val="18"/>
                <w:szCs w:val="18"/>
              </w:rPr>
            </w:pPr>
            <w:r w:rsidRPr="00547CB4">
              <w:rPr>
                <w:rFonts w:ascii="Arial" w:hAnsi="Arial" w:cs="Arial"/>
                <w:sz w:val="18"/>
                <w:szCs w:val="18"/>
              </w:rPr>
              <w:t>Education</w:t>
            </w:r>
          </w:p>
        </w:tc>
        <w:tc>
          <w:tcPr>
            <w:tcW w:w="6080" w:type="dxa"/>
            <w:gridSpan w:val="2"/>
            <w:tcBorders>
              <w:top w:val="nil"/>
              <w:left w:val="nil"/>
              <w:bottom w:val="nil"/>
              <w:right w:val="nil"/>
            </w:tcBorders>
          </w:tcPr>
          <w:p w:rsidR="00C36875" w:rsidRPr="00547CB4" w:rsidRDefault="009E5A4C" w:rsidP="00DC6488">
            <w:pPr>
              <w:widowControl w:val="0"/>
              <w:autoSpaceDE w:val="0"/>
              <w:autoSpaceDN w:val="0"/>
              <w:adjustRightInd w:val="0"/>
              <w:spacing w:before="30" w:after="96" w:line="240" w:lineRule="auto"/>
              <w:ind w:left="113" w:right="113"/>
              <w:rPr>
                <w:rFonts w:ascii="Times New Roman" w:hAnsi="Times New Roman" w:cs="Times New Roman"/>
                <w:sz w:val="18"/>
                <w:szCs w:val="18"/>
              </w:rPr>
            </w:pPr>
            <w:r>
              <w:rPr>
                <w:rFonts w:ascii="Arial" w:hAnsi="Arial" w:cs="Arial"/>
                <w:sz w:val="18"/>
                <w:szCs w:val="18"/>
              </w:rPr>
              <w:t xml:space="preserve">: </w:t>
            </w:r>
            <w:r w:rsidR="00D9148D" w:rsidRPr="00547CB4">
              <w:rPr>
                <w:rFonts w:ascii="Arial" w:hAnsi="Arial" w:cs="Arial"/>
                <w:sz w:val="18"/>
                <w:szCs w:val="18"/>
              </w:rPr>
              <w:t>Sheffield Hallam University</w:t>
            </w:r>
            <w:r w:rsidR="00D9148D" w:rsidRPr="00547CB4">
              <w:rPr>
                <w:rFonts w:ascii="Arial" w:hAnsi="Arial" w:cs="Arial"/>
                <w:sz w:val="18"/>
                <w:szCs w:val="18"/>
              </w:rPr>
              <w:br/>
            </w:r>
            <w:r>
              <w:rPr>
                <w:rFonts w:ascii="Arial" w:hAnsi="Arial" w:cs="Arial"/>
                <w:sz w:val="18"/>
                <w:szCs w:val="18"/>
              </w:rPr>
              <w:t xml:space="preserve"> </w:t>
            </w:r>
            <w:r w:rsidR="00D9148D" w:rsidRPr="00547CB4">
              <w:rPr>
                <w:rFonts w:ascii="Arial" w:hAnsi="Arial" w:cs="Arial"/>
                <w:sz w:val="18"/>
                <w:szCs w:val="18"/>
              </w:rPr>
              <w:t>Bach Degree, Finance/ Accountancy (2012)</w:t>
            </w:r>
          </w:p>
        </w:tc>
      </w:tr>
      <w:tr w:rsidR="008D0B72" w:rsidTr="00DC6488">
        <w:tc>
          <w:tcPr>
            <w:tcW w:w="3119" w:type="dxa"/>
            <w:vMerge/>
            <w:tcBorders>
              <w:top w:val="nil"/>
              <w:left w:val="nil"/>
              <w:bottom w:val="nil"/>
              <w:right w:val="nil"/>
            </w:tcBorders>
          </w:tcPr>
          <w:p w:rsidR="008D0B72" w:rsidRDefault="008D0B72" w:rsidP="00DC6488">
            <w:pPr>
              <w:widowControl w:val="0"/>
              <w:autoSpaceDE w:val="0"/>
              <w:autoSpaceDN w:val="0"/>
              <w:adjustRightInd w:val="0"/>
              <w:spacing w:before="30" w:after="96" w:line="240" w:lineRule="auto"/>
              <w:ind w:left="113" w:right="113"/>
              <w:rPr>
                <w:rFonts w:ascii="Times New Roman" w:hAnsi="Times New Roman" w:cs="Times New Roman"/>
                <w:sz w:val="20"/>
                <w:szCs w:val="20"/>
              </w:rPr>
            </w:pPr>
          </w:p>
        </w:tc>
        <w:tc>
          <w:tcPr>
            <w:tcW w:w="1575" w:type="dxa"/>
            <w:tcBorders>
              <w:top w:val="nil"/>
              <w:left w:val="nil"/>
              <w:bottom w:val="nil"/>
              <w:right w:val="nil"/>
            </w:tcBorders>
          </w:tcPr>
          <w:p w:rsidR="008D0B72" w:rsidRPr="00547CB4" w:rsidRDefault="008D0B72" w:rsidP="00DC6488">
            <w:pPr>
              <w:widowControl w:val="0"/>
              <w:autoSpaceDE w:val="0"/>
              <w:autoSpaceDN w:val="0"/>
              <w:adjustRightInd w:val="0"/>
              <w:spacing w:before="30" w:after="96" w:line="240" w:lineRule="auto"/>
              <w:ind w:left="113" w:right="113"/>
              <w:rPr>
                <w:rFonts w:ascii="Arial" w:hAnsi="Arial" w:cs="Arial"/>
                <w:sz w:val="18"/>
                <w:szCs w:val="18"/>
              </w:rPr>
            </w:pPr>
            <w:r>
              <w:rPr>
                <w:rFonts w:ascii="Arial" w:hAnsi="Arial" w:cs="Arial"/>
                <w:sz w:val="18"/>
                <w:szCs w:val="18"/>
              </w:rPr>
              <w:t>Permanent Residence</w:t>
            </w:r>
          </w:p>
        </w:tc>
        <w:tc>
          <w:tcPr>
            <w:tcW w:w="6080" w:type="dxa"/>
            <w:gridSpan w:val="2"/>
            <w:tcBorders>
              <w:top w:val="nil"/>
              <w:left w:val="nil"/>
              <w:bottom w:val="nil"/>
              <w:right w:val="nil"/>
            </w:tcBorders>
          </w:tcPr>
          <w:p w:rsidR="008D0B72" w:rsidRPr="00547CB4" w:rsidRDefault="009E5A4C" w:rsidP="00DC6488">
            <w:pPr>
              <w:widowControl w:val="0"/>
              <w:autoSpaceDE w:val="0"/>
              <w:autoSpaceDN w:val="0"/>
              <w:adjustRightInd w:val="0"/>
              <w:spacing w:before="30" w:after="96" w:line="240" w:lineRule="auto"/>
              <w:ind w:left="113" w:right="113"/>
              <w:rPr>
                <w:rFonts w:ascii="Arial" w:hAnsi="Arial" w:cs="Arial"/>
                <w:sz w:val="18"/>
                <w:szCs w:val="18"/>
              </w:rPr>
            </w:pPr>
            <w:r>
              <w:rPr>
                <w:rFonts w:ascii="Arial" w:hAnsi="Arial" w:cs="Arial"/>
                <w:sz w:val="18"/>
                <w:szCs w:val="18"/>
              </w:rPr>
              <w:t xml:space="preserve">: </w:t>
            </w:r>
            <w:r w:rsidR="008D0B72">
              <w:rPr>
                <w:rFonts w:ascii="Arial" w:hAnsi="Arial" w:cs="Arial"/>
                <w:sz w:val="18"/>
                <w:szCs w:val="18"/>
              </w:rPr>
              <w:t>Singapore</w:t>
            </w:r>
          </w:p>
        </w:tc>
      </w:tr>
      <w:tr w:rsidR="00C36875" w:rsidRPr="00E24932" w:rsidTr="00DC6488">
        <w:tc>
          <w:tcPr>
            <w:tcW w:w="3119" w:type="dxa"/>
            <w:vMerge/>
            <w:tcBorders>
              <w:top w:val="nil"/>
              <w:left w:val="nil"/>
              <w:bottom w:val="nil"/>
              <w:right w:val="nil"/>
            </w:tcBorders>
          </w:tcPr>
          <w:p w:rsidR="00C36875" w:rsidRPr="00E24932" w:rsidRDefault="00C36875" w:rsidP="00DC6488">
            <w:pPr>
              <w:widowControl w:val="0"/>
              <w:autoSpaceDE w:val="0"/>
              <w:autoSpaceDN w:val="0"/>
              <w:adjustRightInd w:val="0"/>
              <w:spacing w:before="30" w:after="96" w:line="240" w:lineRule="auto"/>
              <w:ind w:left="113" w:right="113"/>
              <w:rPr>
                <w:rFonts w:ascii="Arial" w:hAnsi="Arial" w:cs="Arial"/>
                <w:sz w:val="18"/>
                <w:szCs w:val="18"/>
              </w:rPr>
            </w:pPr>
          </w:p>
        </w:tc>
        <w:tc>
          <w:tcPr>
            <w:tcW w:w="1575" w:type="dxa"/>
            <w:tcBorders>
              <w:top w:val="nil"/>
              <w:left w:val="nil"/>
              <w:bottom w:val="nil"/>
              <w:right w:val="nil"/>
            </w:tcBorders>
          </w:tcPr>
          <w:p w:rsidR="00C36875" w:rsidRPr="00E24932" w:rsidRDefault="00D9148D" w:rsidP="00DC6488">
            <w:pPr>
              <w:widowControl w:val="0"/>
              <w:autoSpaceDE w:val="0"/>
              <w:autoSpaceDN w:val="0"/>
              <w:adjustRightInd w:val="0"/>
              <w:spacing w:before="30" w:after="96" w:line="240" w:lineRule="auto"/>
              <w:ind w:left="113" w:right="113"/>
              <w:rPr>
                <w:rFonts w:ascii="Arial" w:hAnsi="Arial" w:cs="Arial"/>
                <w:sz w:val="18"/>
                <w:szCs w:val="18"/>
              </w:rPr>
            </w:pPr>
            <w:r w:rsidRPr="00E24932">
              <w:rPr>
                <w:rFonts w:ascii="Arial" w:hAnsi="Arial" w:cs="Arial"/>
                <w:sz w:val="18"/>
                <w:szCs w:val="18"/>
              </w:rPr>
              <w:t>Nationality</w:t>
            </w:r>
          </w:p>
          <w:p w:rsidR="009E5A4C" w:rsidRPr="00E24932" w:rsidRDefault="009E5A4C" w:rsidP="00DC6488">
            <w:pPr>
              <w:widowControl w:val="0"/>
              <w:autoSpaceDE w:val="0"/>
              <w:autoSpaceDN w:val="0"/>
              <w:adjustRightInd w:val="0"/>
              <w:spacing w:before="30" w:after="96" w:line="240" w:lineRule="auto"/>
              <w:ind w:left="113" w:right="113"/>
              <w:rPr>
                <w:rFonts w:ascii="Arial" w:hAnsi="Arial" w:cs="Arial"/>
                <w:sz w:val="18"/>
                <w:szCs w:val="18"/>
              </w:rPr>
            </w:pPr>
            <w:r w:rsidRPr="00E24932">
              <w:rPr>
                <w:rFonts w:ascii="Arial" w:hAnsi="Arial" w:cs="Arial"/>
                <w:sz w:val="18"/>
                <w:szCs w:val="18"/>
              </w:rPr>
              <w:t>Period of Notice</w:t>
            </w:r>
          </w:p>
          <w:p w:rsidR="00E24932" w:rsidRDefault="00E24932" w:rsidP="00DC6488">
            <w:pPr>
              <w:widowControl w:val="0"/>
              <w:autoSpaceDE w:val="0"/>
              <w:autoSpaceDN w:val="0"/>
              <w:adjustRightInd w:val="0"/>
              <w:spacing w:before="30" w:after="96" w:line="240" w:lineRule="auto"/>
              <w:ind w:left="113" w:right="113"/>
              <w:rPr>
                <w:rFonts w:ascii="Arial" w:hAnsi="Arial" w:cs="Arial"/>
                <w:sz w:val="18"/>
                <w:szCs w:val="18"/>
              </w:rPr>
            </w:pPr>
            <w:r w:rsidRPr="00E24932">
              <w:rPr>
                <w:rFonts w:ascii="Arial" w:hAnsi="Arial" w:cs="Arial"/>
                <w:sz w:val="18"/>
                <w:szCs w:val="18"/>
              </w:rPr>
              <w:t>Current Drawn</w:t>
            </w:r>
          </w:p>
          <w:p w:rsidR="00E24932" w:rsidRPr="00E24932" w:rsidRDefault="00E24932" w:rsidP="00DC6488">
            <w:pPr>
              <w:widowControl w:val="0"/>
              <w:autoSpaceDE w:val="0"/>
              <w:autoSpaceDN w:val="0"/>
              <w:adjustRightInd w:val="0"/>
              <w:spacing w:before="30" w:after="96" w:line="240" w:lineRule="auto"/>
              <w:ind w:left="113" w:right="113"/>
              <w:rPr>
                <w:rFonts w:ascii="Arial" w:hAnsi="Arial" w:cs="Arial"/>
                <w:sz w:val="18"/>
                <w:szCs w:val="18"/>
              </w:rPr>
            </w:pPr>
            <w:r>
              <w:rPr>
                <w:rFonts w:ascii="Arial" w:hAnsi="Arial" w:cs="Arial"/>
                <w:sz w:val="18"/>
                <w:szCs w:val="18"/>
              </w:rPr>
              <w:t>Expected Salary</w:t>
            </w:r>
          </w:p>
        </w:tc>
        <w:tc>
          <w:tcPr>
            <w:tcW w:w="6080" w:type="dxa"/>
            <w:gridSpan w:val="2"/>
            <w:tcBorders>
              <w:top w:val="nil"/>
              <w:left w:val="nil"/>
              <w:bottom w:val="nil"/>
              <w:right w:val="nil"/>
            </w:tcBorders>
          </w:tcPr>
          <w:p w:rsidR="00C36875" w:rsidRPr="00E24932" w:rsidRDefault="009E5A4C" w:rsidP="00DC6488">
            <w:pPr>
              <w:widowControl w:val="0"/>
              <w:autoSpaceDE w:val="0"/>
              <w:autoSpaceDN w:val="0"/>
              <w:adjustRightInd w:val="0"/>
              <w:spacing w:before="30" w:after="96" w:line="240" w:lineRule="auto"/>
              <w:ind w:left="113" w:right="113"/>
              <w:rPr>
                <w:rFonts w:ascii="Arial" w:hAnsi="Arial" w:cs="Arial"/>
                <w:sz w:val="18"/>
                <w:szCs w:val="18"/>
              </w:rPr>
            </w:pPr>
            <w:r w:rsidRPr="00E24932">
              <w:rPr>
                <w:rFonts w:ascii="Arial" w:hAnsi="Arial" w:cs="Arial"/>
                <w:sz w:val="18"/>
                <w:szCs w:val="18"/>
              </w:rPr>
              <w:t xml:space="preserve">: </w:t>
            </w:r>
            <w:r w:rsidR="00D9148D" w:rsidRPr="00E24932">
              <w:rPr>
                <w:rFonts w:ascii="Arial" w:hAnsi="Arial" w:cs="Arial"/>
                <w:sz w:val="18"/>
                <w:szCs w:val="18"/>
              </w:rPr>
              <w:t>Malaysia</w:t>
            </w:r>
          </w:p>
          <w:p w:rsidR="009E5A4C" w:rsidRPr="00E24932" w:rsidRDefault="009E5A4C" w:rsidP="00DC6488">
            <w:pPr>
              <w:widowControl w:val="0"/>
              <w:autoSpaceDE w:val="0"/>
              <w:autoSpaceDN w:val="0"/>
              <w:adjustRightInd w:val="0"/>
              <w:spacing w:before="30" w:after="96" w:line="240" w:lineRule="auto"/>
              <w:ind w:left="113" w:right="113"/>
              <w:rPr>
                <w:rFonts w:ascii="Arial" w:hAnsi="Arial" w:cs="Arial"/>
                <w:sz w:val="18"/>
                <w:szCs w:val="18"/>
              </w:rPr>
            </w:pPr>
            <w:r w:rsidRPr="00E24932">
              <w:rPr>
                <w:rFonts w:ascii="Arial" w:hAnsi="Arial" w:cs="Arial"/>
                <w:sz w:val="18"/>
                <w:szCs w:val="18"/>
              </w:rPr>
              <w:t>: 1 month</w:t>
            </w:r>
          </w:p>
          <w:p w:rsidR="00E24932" w:rsidRDefault="00836F70" w:rsidP="00DC6488">
            <w:pPr>
              <w:widowControl w:val="0"/>
              <w:autoSpaceDE w:val="0"/>
              <w:autoSpaceDN w:val="0"/>
              <w:adjustRightInd w:val="0"/>
              <w:spacing w:before="30" w:after="96" w:line="240" w:lineRule="auto"/>
              <w:ind w:left="113" w:right="113"/>
              <w:rPr>
                <w:rFonts w:ascii="Arial" w:hAnsi="Arial" w:cs="Arial"/>
                <w:sz w:val="18"/>
                <w:szCs w:val="18"/>
              </w:rPr>
            </w:pPr>
            <w:r>
              <w:rPr>
                <w:rFonts w:ascii="Arial" w:hAnsi="Arial" w:cs="Arial"/>
                <w:sz w:val="18"/>
                <w:szCs w:val="18"/>
              </w:rPr>
              <w:t>: $3,450</w:t>
            </w:r>
            <w:r w:rsidR="00E24932">
              <w:rPr>
                <w:rFonts w:ascii="Arial" w:hAnsi="Arial" w:cs="Arial"/>
                <w:sz w:val="18"/>
                <w:szCs w:val="18"/>
              </w:rPr>
              <w:t>.00</w:t>
            </w:r>
          </w:p>
          <w:p w:rsidR="00E24932" w:rsidRPr="00E24932" w:rsidRDefault="00836F70" w:rsidP="00DC6488">
            <w:pPr>
              <w:widowControl w:val="0"/>
              <w:autoSpaceDE w:val="0"/>
              <w:autoSpaceDN w:val="0"/>
              <w:adjustRightInd w:val="0"/>
              <w:spacing w:before="30" w:after="96" w:line="240" w:lineRule="auto"/>
              <w:ind w:left="113" w:right="113"/>
              <w:rPr>
                <w:rFonts w:ascii="Arial" w:hAnsi="Arial" w:cs="Arial"/>
                <w:sz w:val="18"/>
                <w:szCs w:val="18"/>
              </w:rPr>
            </w:pPr>
            <w:r>
              <w:rPr>
                <w:rFonts w:ascii="Arial" w:hAnsi="Arial" w:cs="Arial"/>
                <w:sz w:val="18"/>
                <w:szCs w:val="18"/>
              </w:rPr>
              <w:t>: $3,7</w:t>
            </w:r>
            <w:r w:rsidR="00E24932">
              <w:rPr>
                <w:rFonts w:ascii="Arial" w:hAnsi="Arial" w:cs="Arial"/>
                <w:sz w:val="18"/>
                <w:szCs w:val="18"/>
              </w:rPr>
              <w:t>00.00</w:t>
            </w:r>
          </w:p>
        </w:tc>
      </w:tr>
    </w:tbl>
    <w:p w:rsidR="00C36875" w:rsidRPr="00E24932" w:rsidRDefault="00C36875">
      <w:pPr>
        <w:widowControl w:val="0"/>
        <w:autoSpaceDE w:val="0"/>
        <w:autoSpaceDN w:val="0"/>
        <w:adjustRightInd w:val="0"/>
        <w:spacing w:after="0" w:line="240" w:lineRule="auto"/>
        <w:rPr>
          <w:rFonts w:ascii="Arial" w:hAnsi="Arial" w:cs="Arial"/>
          <w:sz w:val="18"/>
          <w:szCs w:val="18"/>
        </w:rPr>
      </w:pPr>
    </w:p>
    <w:tbl>
      <w:tblPr>
        <w:tblW w:w="10490" w:type="dxa"/>
        <w:tblLayout w:type="fixed"/>
        <w:tblCellMar>
          <w:left w:w="0" w:type="dxa"/>
          <w:right w:w="0" w:type="dxa"/>
        </w:tblCellMar>
        <w:tblLook w:val="0000" w:firstRow="0" w:lastRow="0" w:firstColumn="0" w:lastColumn="0" w:noHBand="0" w:noVBand="0"/>
      </w:tblPr>
      <w:tblGrid>
        <w:gridCol w:w="2439"/>
        <w:gridCol w:w="56"/>
        <w:gridCol w:w="1701"/>
        <w:gridCol w:w="4537"/>
        <w:gridCol w:w="1757"/>
      </w:tblGrid>
      <w:tr w:rsidR="00C36875" w:rsidTr="00BF6349">
        <w:trPr>
          <w:trHeight w:val="240"/>
        </w:trPr>
        <w:tc>
          <w:tcPr>
            <w:tcW w:w="10490" w:type="dxa"/>
            <w:gridSpan w:val="5"/>
            <w:tcBorders>
              <w:top w:val="nil"/>
              <w:left w:val="nil"/>
              <w:bottom w:val="single" w:sz="8" w:space="0" w:color="7F7F7F"/>
              <w:right w:val="nil"/>
            </w:tcBorders>
            <w:tcMar>
              <w:top w:w="170" w:type="dxa"/>
              <w:left w:w="113" w:type="dxa"/>
              <w:bottom w:w="113" w:type="dxa"/>
            </w:tcMar>
          </w:tcPr>
          <w:p w:rsidR="00C36875" w:rsidRDefault="00D9148D" w:rsidP="00177643">
            <w:pPr>
              <w:widowControl w:val="0"/>
              <w:autoSpaceDE w:val="0"/>
              <w:autoSpaceDN w:val="0"/>
              <w:adjustRightInd w:val="0"/>
              <w:spacing w:after="0" w:line="240" w:lineRule="atLeast"/>
              <w:ind w:left="113" w:right="284"/>
              <w:jc w:val="both"/>
              <w:rPr>
                <w:rFonts w:ascii="Times New Roman" w:hAnsi="Times New Roman" w:cs="Times New Roman"/>
                <w:sz w:val="20"/>
                <w:szCs w:val="20"/>
              </w:rPr>
            </w:pPr>
            <w:r>
              <w:rPr>
                <w:rFonts w:ascii="Arial" w:hAnsi="Arial" w:cs="Arial"/>
                <w:b/>
                <w:bCs/>
                <w:sz w:val="26"/>
                <w:szCs w:val="26"/>
              </w:rPr>
              <w:t>Experience</w:t>
            </w:r>
          </w:p>
        </w:tc>
      </w:tr>
      <w:tr w:rsidR="00EB18A8" w:rsidTr="00BF6349">
        <w:tc>
          <w:tcPr>
            <w:tcW w:w="2439" w:type="dxa"/>
            <w:tcBorders>
              <w:top w:val="nil"/>
              <w:left w:val="nil"/>
              <w:bottom w:val="nil"/>
              <w:right w:val="nil"/>
            </w:tcBorders>
            <w:tcMar>
              <w:top w:w="170" w:type="dxa"/>
              <w:left w:w="113" w:type="dxa"/>
            </w:tcMar>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Pr>
                <w:rFonts w:ascii="Arial" w:hAnsi="Arial" w:cs="Arial"/>
                <w:sz w:val="18"/>
                <w:szCs w:val="18"/>
              </w:rPr>
              <w:t>Aug 2016 - Present</w:t>
            </w:r>
            <w:r>
              <w:rPr>
                <w:rFonts w:ascii="Arial" w:hAnsi="Arial" w:cs="Arial"/>
                <w:sz w:val="18"/>
                <w:szCs w:val="18"/>
              </w:rPr>
              <w:br/>
            </w:r>
          </w:p>
        </w:tc>
        <w:tc>
          <w:tcPr>
            <w:tcW w:w="8051" w:type="dxa"/>
            <w:gridSpan w:val="4"/>
            <w:tcBorders>
              <w:top w:val="nil"/>
              <w:left w:val="nil"/>
              <w:bottom w:val="nil"/>
              <w:right w:val="nil"/>
            </w:tcBorders>
          </w:tcPr>
          <w:p w:rsidR="00EB18A8" w:rsidRDefault="00EB18A8" w:rsidP="008F6E13">
            <w:pPr>
              <w:widowControl w:val="0"/>
              <w:autoSpaceDE w:val="0"/>
              <w:autoSpaceDN w:val="0"/>
              <w:adjustRightInd w:val="0"/>
              <w:spacing w:after="0" w:line="240" w:lineRule="atLeast"/>
              <w:ind w:left="113" w:right="284"/>
              <w:jc w:val="both"/>
              <w:rPr>
                <w:rFonts w:ascii="Times New Roman" w:hAnsi="Times New Roman" w:cs="Times New Roman"/>
                <w:sz w:val="20"/>
                <w:szCs w:val="20"/>
              </w:rPr>
            </w:pPr>
            <w:r>
              <w:rPr>
                <w:rFonts w:ascii="Arial" w:hAnsi="Arial" w:cs="Arial"/>
                <w:b/>
                <w:bCs/>
                <w:sz w:val="24"/>
                <w:szCs w:val="24"/>
              </w:rPr>
              <w:t>Finance Executive</w:t>
            </w:r>
            <w:r>
              <w:rPr>
                <w:rFonts w:ascii="Arial" w:hAnsi="Arial" w:cs="Arial"/>
                <w:sz w:val="20"/>
                <w:szCs w:val="20"/>
              </w:rPr>
              <w:br/>
              <w:t>IREIT Global Group Pte Ltd, Singapore</w:t>
            </w:r>
          </w:p>
        </w:tc>
      </w:tr>
      <w:tr w:rsidR="00EB18A8" w:rsidTr="00BF6349">
        <w:tc>
          <w:tcPr>
            <w:tcW w:w="2439" w:type="dxa"/>
            <w:tcBorders>
              <w:top w:val="nil"/>
              <w:left w:val="nil"/>
              <w:bottom w:val="nil"/>
              <w:right w:val="nil"/>
            </w:tcBorders>
            <w:tcMar>
              <w:top w:w="170" w:type="dxa"/>
              <w:left w:w="113" w:type="dxa"/>
            </w:tcMar>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Times New Roman" w:hAnsi="Times New Roman" w:cs="Times New Roman"/>
                <w:sz w:val="18"/>
                <w:szCs w:val="18"/>
              </w:rPr>
              <w:t> </w:t>
            </w:r>
          </w:p>
        </w:tc>
        <w:tc>
          <w:tcPr>
            <w:tcW w:w="8051" w:type="dxa"/>
            <w:gridSpan w:val="4"/>
            <w:tcBorders>
              <w:top w:val="nil"/>
              <w:left w:val="nil"/>
              <w:bottom w:val="nil"/>
              <w:right w:val="nil"/>
            </w:tcBorders>
          </w:tcPr>
          <w:p w:rsidR="0056191E" w:rsidRDefault="0056191E" w:rsidP="0056191E">
            <w:pPr>
              <w:widowControl w:val="0"/>
              <w:autoSpaceDE w:val="0"/>
              <w:autoSpaceDN w:val="0"/>
              <w:adjustRightInd w:val="0"/>
              <w:spacing w:after="0" w:line="240" w:lineRule="atLeast"/>
              <w:ind w:right="284"/>
              <w:jc w:val="both"/>
              <w:rPr>
                <w:rFonts w:ascii="Arial" w:hAnsi="Arial" w:cs="Arial"/>
                <w:sz w:val="18"/>
                <w:szCs w:val="18"/>
                <w:u w:val="single"/>
              </w:rPr>
            </w:pPr>
          </w:p>
          <w:p w:rsidR="00EB18A8"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 xml:space="preserve"> </w:t>
            </w:r>
            <w:r w:rsidR="00EB18A8" w:rsidRPr="00AC1F98">
              <w:rPr>
                <w:rFonts w:ascii="Arial" w:hAnsi="Arial" w:cs="Arial"/>
                <w:sz w:val="18"/>
                <w:szCs w:val="18"/>
                <w:u w:val="single"/>
              </w:rPr>
              <w:t>Accounting Systems Applied</w:t>
            </w:r>
            <w:r w:rsidR="00EB18A8" w:rsidRPr="00F8662F">
              <w:rPr>
                <w:rFonts w:ascii="Arial" w:hAnsi="Arial" w:cs="Arial"/>
                <w:sz w:val="18"/>
                <w:szCs w:val="18"/>
              </w:rPr>
              <w:br/>
            </w:r>
            <w:r w:rsidR="00EB18A8" w:rsidRPr="00F8662F">
              <w:rPr>
                <w:rFonts w:ascii="Arial" w:hAnsi="Arial" w:cs="Arial"/>
                <w:sz w:val="18"/>
                <w:szCs w:val="18"/>
              </w:rPr>
              <w:br/>
            </w:r>
            <w:r>
              <w:rPr>
                <w:rFonts w:ascii="Arial" w:hAnsi="Arial" w:cs="Arial"/>
                <w:sz w:val="18"/>
                <w:szCs w:val="18"/>
              </w:rPr>
              <w:t xml:space="preserve"> </w:t>
            </w:r>
            <w:r w:rsidR="00EB18A8" w:rsidRPr="00F8662F">
              <w:rPr>
                <w:rFonts w:ascii="Arial" w:hAnsi="Arial" w:cs="Arial"/>
                <w:sz w:val="18"/>
                <w:szCs w:val="18"/>
              </w:rPr>
              <w:t xml:space="preserve">a) </w:t>
            </w:r>
            <w:proofErr w:type="spellStart"/>
            <w:r w:rsidR="00EB18A8">
              <w:rPr>
                <w:rFonts w:ascii="Arial" w:hAnsi="Arial" w:cs="Arial"/>
                <w:sz w:val="18"/>
                <w:szCs w:val="18"/>
              </w:rPr>
              <w:t>Yardi</w:t>
            </w:r>
            <w:proofErr w:type="spellEnd"/>
            <w:r w:rsidR="00EB18A8">
              <w:rPr>
                <w:rFonts w:ascii="Arial" w:hAnsi="Arial" w:cs="Arial"/>
                <w:sz w:val="18"/>
                <w:szCs w:val="18"/>
              </w:rPr>
              <w:t xml:space="preserve"> Voyager</w:t>
            </w:r>
            <w:r w:rsidR="00EB18A8">
              <w:rPr>
                <w:rFonts w:ascii="Arial" w:hAnsi="Arial" w:cs="Arial"/>
                <w:sz w:val="18"/>
                <w:szCs w:val="18"/>
              </w:rPr>
              <w:br/>
            </w:r>
            <w:r w:rsidR="00EB18A8">
              <w:rPr>
                <w:rFonts w:ascii="Arial" w:hAnsi="Arial" w:cs="Arial"/>
                <w:sz w:val="18"/>
                <w:szCs w:val="18"/>
              </w:rPr>
              <w:br/>
            </w:r>
            <w:r w:rsidRPr="0056191E">
              <w:rPr>
                <w:rFonts w:ascii="Arial" w:hAnsi="Arial" w:cs="Arial"/>
                <w:sz w:val="18"/>
                <w:szCs w:val="18"/>
              </w:rPr>
              <w:t xml:space="preserve"> </w:t>
            </w:r>
            <w:r w:rsidR="00EB18A8" w:rsidRPr="00AC1F98">
              <w:rPr>
                <w:rFonts w:ascii="Arial" w:hAnsi="Arial" w:cs="Arial"/>
                <w:sz w:val="18"/>
                <w:szCs w:val="18"/>
                <w:u w:val="single"/>
              </w:rPr>
              <w:t>Work Description</w:t>
            </w:r>
            <w:r w:rsidR="00EB18A8">
              <w:rPr>
                <w:rFonts w:ascii="Arial" w:hAnsi="Arial" w:cs="Arial"/>
                <w:sz w:val="18"/>
                <w:szCs w:val="18"/>
              </w:rPr>
              <w:br/>
            </w: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 xml:space="preserve">1. To prepare necessary schedules of both 'manager' company and subsidiaries to outsourced accounting firm for monthly closings, followed by checking and review. </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 xml:space="preserve">2. </w:t>
            </w:r>
            <w:proofErr w:type="spellStart"/>
            <w:r w:rsidRPr="0056191E">
              <w:rPr>
                <w:rFonts w:ascii="Arial" w:hAnsi="Arial" w:cs="Arial"/>
                <w:sz w:val="18"/>
                <w:szCs w:val="18"/>
              </w:rPr>
              <w:t>Yardi</w:t>
            </w:r>
            <w:proofErr w:type="spellEnd"/>
            <w:r w:rsidRPr="0056191E">
              <w:rPr>
                <w:rFonts w:ascii="Arial" w:hAnsi="Arial" w:cs="Arial"/>
                <w:sz w:val="18"/>
                <w:szCs w:val="18"/>
              </w:rPr>
              <w:t xml:space="preserve"> system mapping and create chart of account for each entity respectively.</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 xml:space="preserve">3. Assist in </w:t>
            </w:r>
            <w:proofErr w:type="spellStart"/>
            <w:r w:rsidRPr="0056191E">
              <w:rPr>
                <w:rFonts w:ascii="Arial" w:hAnsi="Arial" w:cs="Arial"/>
                <w:sz w:val="18"/>
                <w:szCs w:val="18"/>
              </w:rPr>
              <w:t>Yardi</w:t>
            </w:r>
            <w:proofErr w:type="spellEnd"/>
            <w:r w:rsidRPr="0056191E">
              <w:rPr>
                <w:rFonts w:ascii="Arial" w:hAnsi="Arial" w:cs="Arial"/>
                <w:sz w:val="18"/>
                <w:szCs w:val="18"/>
              </w:rPr>
              <w:t xml:space="preserve"> system enhancements, modify and create new Account Trees which compatible and fit to company reporting format (audited PL and BS format, annual budget comparison, NPAT format, MAS form </w:t>
            </w:r>
            <w:proofErr w:type="spellStart"/>
            <w:r w:rsidRPr="0056191E">
              <w:rPr>
                <w:rFonts w:ascii="Arial" w:hAnsi="Arial" w:cs="Arial"/>
                <w:sz w:val="18"/>
                <w:szCs w:val="18"/>
              </w:rPr>
              <w:t>etc</w:t>
            </w:r>
            <w:proofErr w:type="spellEnd"/>
            <w:r w:rsidRPr="0056191E">
              <w:rPr>
                <w:rFonts w:ascii="Arial" w:hAnsi="Arial" w:cs="Arial"/>
                <w:sz w:val="18"/>
                <w:szCs w:val="18"/>
              </w:rPr>
              <w:t>).</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 xml:space="preserve">4. Prepare schedules for quarterly MAS reporting and MAS Annual Return submission. </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 xml:space="preserve">5. Quarterly GST reporting. </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6. Assist in outsourcing requirements to ensure compliance of MAS rules and regulations.</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7. Annual budget and monthly cash flow forecast of the company, compare budget versus actual incurred amount.</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 xml:space="preserve">8. Implement schedules to enhance and improve the internal control of the company, </w:t>
            </w:r>
            <w:proofErr w:type="spellStart"/>
            <w:r w:rsidRPr="0056191E">
              <w:rPr>
                <w:rFonts w:ascii="Arial" w:hAnsi="Arial" w:cs="Arial"/>
                <w:sz w:val="18"/>
                <w:szCs w:val="18"/>
              </w:rPr>
              <w:t>eg</w:t>
            </w:r>
            <w:proofErr w:type="spellEnd"/>
            <w:r w:rsidRPr="0056191E">
              <w:rPr>
                <w:rFonts w:ascii="Arial" w:hAnsi="Arial" w:cs="Arial"/>
                <w:sz w:val="18"/>
                <w:szCs w:val="18"/>
              </w:rPr>
              <w:t xml:space="preserve">: Agreement Listings which recording the details of the service providers, Staffs Leave Excel Control Sheet on Calendar Basis, Flight Cost Payment Tracking Report etc. </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 xml:space="preserve">9. Monthly staffs claims, travel claims, corporate debit card expenses report, issue payment with cheque, online transfer and instruction letter to bank. </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 xml:space="preserve">10. To liaise with Auditors, Tax Agents and Secretarial Firm for draft audited report, audit confirmation letters, tax planning and computation, AGM issues </w:t>
            </w:r>
            <w:proofErr w:type="gramStart"/>
            <w:r w:rsidRPr="0056191E">
              <w:rPr>
                <w:rFonts w:ascii="Arial" w:hAnsi="Arial" w:cs="Arial"/>
                <w:sz w:val="18"/>
                <w:szCs w:val="18"/>
              </w:rPr>
              <w:t>and etc.</w:t>
            </w:r>
            <w:proofErr w:type="gramEnd"/>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sidRPr="0056191E">
              <w:rPr>
                <w:rFonts w:ascii="Arial" w:hAnsi="Arial" w:cs="Arial"/>
                <w:sz w:val="18"/>
                <w:szCs w:val="18"/>
              </w:rPr>
              <w:t>11. To liaise with IRAS for withholding tax payment, annual tax queries and issue(s).</w:t>
            </w:r>
          </w:p>
          <w:p w:rsid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Pr>
                <w:rFonts w:ascii="Arial" w:hAnsi="Arial" w:cs="Arial"/>
                <w:sz w:val="18"/>
                <w:szCs w:val="18"/>
              </w:rPr>
              <w:t xml:space="preserve"> </w:t>
            </w:r>
            <w:r w:rsidRPr="0056191E">
              <w:rPr>
                <w:rFonts w:ascii="Arial" w:hAnsi="Arial" w:cs="Arial"/>
                <w:sz w:val="18"/>
                <w:szCs w:val="18"/>
              </w:rPr>
              <w:t xml:space="preserve">12. To liaise with service providers for contract renewal, cost negotiation, quotations for new </w:t>
            </w:r>
            <w:r>
              <w:rPr>
                <w:rFonts w:ascii="Arial" w:hAnsi="Arial" w:cs="Arial"/>
                <w:sz w:val="18"/>
                <w:szCs w:val="18"/>
              </w:rPr>
              <w:t xml:space="preserve"> </w:t>
            </w: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Pr>
                <w:rFonts w:ascii="Arial" w:hAnsi="Arial" w:cs="Arial"/>
                <w:sz w:val="18"/>
                <w:szCs w:val="18"/>
              </w:rPr>
              <w:t xml:space="preserve"> </w:t>
            </w:r>
            <w:r w:rsidRPr="0056191E">
              <w:rPr>
                <w:rFonts w:ascii="Arial" w:hAnsi="Arial" w:cs="Arial"/>
                <w:sz w:val="18"/>
                <w:szCs w:val="18"/>
              </w:rPr>
              <w:t>service engagement etc.</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56191E" w:rsidRPr="0056191E" w:rsidRDefault="0056191E" w:rsidP="0056191E">
            <w:pPr>
              <w:widowControl w:val="0"/>
              <w:autoSpaceDE w:val="0"/>
              <w:autoSpaceDN w:val="0"/>
              <w:adjustRightInd w:val="0"/>
              <w:spacing w:after="0" w:line="240" w:lineRule="atLeast"/>
              <w:ind w:right="284"/>
              <w:jc w:val="both"/>
              <w:rPr>
                <w:rFonts w:ascii="Arial" w:hAnsi="Arial" w:cs="Arial"/>
                <w:sz w:val="18"/>
                <w:szCs w:val="18"/>
              </w:rPr>
            </w:pPr>
            <w:r>
              <w:rPr>
                <w:rFonts w:ascii="Arial" w:hAnsi="Arial" w:cs="Arial"/>
                <w:sz w:val="18"/>
                <w:szCs w:val="18"/>
              </w:rPr>
              <w:t xml:space="preserve"> </w:t>
            </w:r>
            <w:r w:rsidRPr="0056191E">
              <w:rPr>
                <w:rFonts w:ascii="Arial" w:hAnsi="Arial" w:cs="Arial"/>
                <w:sz w:val="18"/>
                <w:szCs w:val="18"/>
              </w:rPr>
              <w:t xml:space="preserve">13. Assist in board pack preparation. </w:t>
            </w:r>
          </w:p>
          <w:p w:rsidR="0056191E" w:rsidRPr="0056191E" w:rsidRDefault="0056191E" w:rsidP="0056191E">
            <w:pPr>
              <w:widowControl w:val="0"/>
              <w:autoSpaceDE w:val="0"/>
              <w:autoSpaceDN w:val="0"/>
              <w:adjustRightInd w:val="0"/>
              <w:spacing w:after="0" w:line="240" w:lineRule="atLeast"/>
              <w:ind w:left="194" w:right="284"/>
              <w:jc w:val="both"/>
              <w:rPr>
                <w:rFonts w:ascii="Arial" w:hAnsi="Arial" w:cs="Arial"/>
                <w:sz w:val="18"/>
                <w:szCs w:val="18"/>
              </w:rPr>
            </w:pPr>
          </w:p>
          <w:p w:rsidR="00EB18A8" w:rsidRDefault="0056191E" w:rsidP="0056191E">
            <w:pPr>
              <w:widowControl w:val="0"/>
              <w:autoSpaceDE w:val="0"/>
              <w:autoSpaceDN w:val="0"/>
              <w:adjustRightInd w:val="0"/>
              <w:spacing w:after="0" w:line="240" w:lineRule="atLeast"/>
              <w:ind w:left="104" w:right="284"/>
              <w:jc w:val="both"/>
              <w:rPr>
                <w:rFonts w:ascii="Arial" w:hAnsi="Arial" w:cs="Arial"/>
                <w:sz w:val="18"/>
                <w:szCs w:val="18"/>
              </w:rPr>
            </w:pPr>
            <w:r w:rsidRPr="0056191E">
              <w:rPr>
                <w:rFonts w:ascii="Arial" w:hAnsi="Arial" w:cs="Arial"/>
                <w:sz w:val="18"/>
                <w:szCs w:val="18"/>
              </w:rPr>
              <w:t>14. Stationery order, refill pantry food and office cleaning items, courier service, flight ticket and hotel booking, restaurant reservation, basic IT support, staff insurance claims, catering order and any other ad-hoc assignments.</w:t>
            </w:r>
          </w:p>
          <w:p w:rsidR="0056191E" w:rsidRDefault="0056191E" w:rsidP="00EB18A8">
            <w:pPr>
              <w:widowControl w:val="0"/>
              <w:autoSpaceDE w:val="0"/>
              <w:autoSpaceDN w:val="0"/>
              <w:adjustRightInd w:val="0"/>
              <w:spacing w:after="0" w:line="240" w:lineRule="atLeast"/>
              <w:ind w:left="104" w:right="284"/>
              <w:jc w:val="both"/>
              <w:rPr>
                <w:rFonts w:ascii="Arial" w:hAnsi="Arial" w:cs="Arial"/>
                <w:sz w:val="18"/>
                <w:szCs w:val="18"/>
                <w:u w:val="single"/>
              </w:rPr>
            </w:pPr>
          </w:p>
          <w:p w:rsidR="00EB18A8" w:rsidRPr="00C61CDF" w:rsidRDefault="00EB18A8" w:rsidP="00EB18A8">
            <w:pPr>
              <w:widowControl w:val="0"/>
              <w:autoSpaceDE w:val="0"/>
              <w:autoSpaceDN w:val="0"/>
              <w:adjustRightInd w:val="0"/>
              <w:spacing w:after="0" w:line="240" w:lineRule="atLeast"/>
              <w:ind w:left="104" w:right="284"/>
              <w:jc w:val="both"/>
              <w:rPr>
                <w:rFonts w:ascii="Arial" w:hAnsi="Arial" w:cs="Arial"/>
                <w:sz w:val="18"/>
                <w:szCs w:val="18"/>
              </w:rPr>
            </w:pPr>
            <w:r w:rsidRPr="00F8662F">
              <w:rPr>
                <w:rFonts w:ascii="Arial" w:hAnsi="Arial" w:cs="Arial"/>
                <w:sz w:val="18"/>
                <w:szCs w:val="18"/>
                <w:u w:val="single"/>
              </w:rPr>
              <w:t>Reason of Leaving</w:t>
            </w:r>
            <w:r w:rsidRPr="00F8662F">
              <w:rPr>
                <w:rFonts w:ascii="Arial" w:hAnsi="Arial" w:cs="Arial"/>
                <w:sz w:val="18"/>
                <w:szCs w:val="18"/>
              </w:rPr>
              <w:br/>
            </w:r>
            <w:r w:rsidRPr="00F8662F">
              <w:rPr>
                <w:rFonts w:ascii="Arial" w:hAnsi="Arial" w:cs="Arial"/>
                <w:sz w:val="18"/>
                <w:szCs w:val="18"/>
              </w:rPr>
              <w:br/>
            </w:r>
            <w:r w:rsidRPr="00EB18A8">
              <w:rPr>
                <w:rFonts w:ascii="Arial" w:hAnsi="Arial" w:cs="Arial"/>
                <w:sz w:val="18"/>
                <w:szCs w:val="18"/>
              </w:rPr>
              <w:t>I wish to have more focus on finance related work scopes for better career progression.</w:t>
            </w:r>
          </w:p>
        </w:tc>
      </w:tr>
      <w:tr w:rsidR="00EB18A8" w:rsidTr="00BF6349">
        <w:tc>
          <w:tcPr>
            <w:tcW w:w="2439" w:type="dxa"/>
            <w:tcBorders>
              <w:top w:val="nil"/>
              <w:left w:val="nil"/>
              <w:bottom w:val="nil"/>
              <w:right w:val="nil"/>
            </w:tcBorders>
            <w:tcMar>
              <w:top w:w="170" w:type="dxa"/>
              <w:left w:w="113" w:type="dxa"/>
            </w:tcMar>
          </w:tcPr>
          <w:p w:rsidR="00EB18A8" w:rsidRDefault="00EB18A8" w:rsidP="00EB18A8">
            <w:pPr>
              <w:widowControl w:val="0"/>
              <w:autoSpaceDE w:val="0"/>
              <w:autoSpaceDN w:val="0"/>
              <w:adjustRightInd w:val="0"/>
              <w:spacing w:after="0" w:line="240" w:lineRule="atLeast"/>
              <w:ind w:left="113" w:right="284"/>
              <w:jc w:val="both"/>
              <w:rPr>
                <w:rFonts w:ascii="Arial" w:hAnsi="Arial" w:cs="Arial"/>
                <w:sz w:val="18"/>
                <w:szCs w:val="18"/>
              </w:rPr>
            </w:pPr>
          </w:p>
        </w:tc>
        <w:tc>
          <w:tcPr>
            <w:tcW w:w="8051" w:type="dxa"/>
            <w:gridSpan w:val="4"/>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jc w:val="both"/>
              <w:rPr>
                <w:rFonts w:ascii="Arial" w:hAnsi="Arial" w:cs="Arial"/>
                <w:b/>
                <w:bCs/>
                <w:sz w:val="24"/>
                <w:szCs w:val="24"/>
              </w:rPr>
            </w:pPr>
          </w:p>
        </w:tc>
      </w:tr>
      <w:tr w:rsidR="00EB18A8" w:rsidTr="00BF6349">
        <w:tc>
          <w:tcPr>
            <w:tcW w:w="2439" w:type="dxa"/>
            <w:tcBorders>
              <w:top w:val="nil"/>
              <w:left w:val="nil"/>
              <w:bottom w:val="nil"/>
              <w:right w:val="nil"/>
            </w:tcBorders>
            <w:tcMar>
              <w:top w:w="170" w:type="dxa"/>
              <w:left w:w="113" w:type="dxa"/>
            </w:tcMar>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Pr>
                <w:rFonts w:ascii="Arial" w:hAnsi="Arial" w:cs="Arial"/>
                <w:sz w:val="18"/>
                <w:szCs w:val="18"/>
              </w:rPr>
              <w:t>Oct 2012 – Jul 2016</w:t>
            </w:r>
            <w:r>
              <w:rPr>
                <w:rFonts w:ascii="Arial" w:hAnsi="Arial" w:cs="Arial"/>
                <w:sz w:val="18"/>
                <w:szCs w:val="18"/>
              </w:rPr>
              <w:br/>
            </w:r>
            <w:r w:rsidRPr="009B1652">
              <w:rPr>
                <w:rFonts w:ascii="Arial" w:hAnsi="Arial" w:cs="Arial"/>
                <w:sz w:val="18"/>
                <w:szCs w:val="18"/>
              </w:rPr>
              <w:t>(3 years 10 months)</w:t>
            </w:r>
          </w:p>
        </w:tc>
        <w:tc>
          <w:tcPr>
            <w:tcW w:w="8051" w:type="dxa"/>
            <w:gridSpan w:val="4"/>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20"/>
                <w:szCs w:val="20"/>
              </w:rPr>
            </w:pPr>
            <w:r>
              <w:rPr>
                <w:rFonts w:ascii="Arial" w:hAnsi="Arial" w:cs="Arial"/>
                <w:b/>
                <w:bCs/>
                <w:sz w:val="24"/>
                <w:szCs w:val="24"/>
              </w:rPr>
              <w:t>Senior Accounts Executive</w:t>
            </w:r>
            <w:r>
              <w:rPr>
                <w:rFonts w:ascii="Arial" w:hAnsi="Arial" w:cs="Arial"/>
                <w:sz w:val="20"/>
                <w:szCs w:val="20"/>
              </w:rPr>
              <w:br/>
              <w:t>World Class Global Pte Ltd, Singapore</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Times New Roman" w:hAnsi="Times New Roman" w:cs="Times New Roman"/>
                <w:sz w:val="18"/>
                <w:szCs w:val="18"/>
              </w:rPr>
              <w:t> </w:t>
            </w:r>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Arial" w:hAnsi="Arial" w:cs="Arial"/>
                <w:sz w:val="18"/>
                <w:szCs w:val="18"/>
              </w:rPr>
            </w:pPr>
          </w:p>
          <w:p w:rsidR="00EB18A8" w:rsidRDefault="00EB18A8" w:rsidP="00EB18A8">
            <w:pPr>
              <w:widowControl w:val="0"/>
              <w:autoSpaceDE w:val="0"/>
              <w:autoSpaceDN w:val="0"/>
              <w:adjustRightInd w:val="0"/>
              <w:spacing w:after="0" w:line="240" w:lineRule="atLeast"/>
              <w:ind w:left="113" w:right="284"/>
              <w:jc w:val="both"/>
              <w:rPr>
                <w:rFonts w:ascii="Arial" w:hAnsi="Arial" w:cs="Arial"/>
                <w:sz w:val="18"/>
                <w:szCs w:val="18"/>
              </w:rPr>
            </w:pPr>
            <w:r w:rsidRPr="00AC1F98">
              <w:rPr>
                <w:rFonts w:ascii="Arial" w:hAnsi="Arial" w:cs="Arial"/>
                <w:sz w:val="18"/>
                <w:szCs w:val="18"/>
                <w:u w:val="single"/>
              </w:rPr>
              <w:t>Accounting Systems Applied</w:t>
            </w:r>
            <w:r w:rsidRPr="00F8662F">
              <w:rPr>
                <w:rFonts w:ascii="Arial" w:hAnsi="Arial" w:cs="Arial"/>
                <w:sz w:val="18"/>
                <w:szCs w:val="18"/>
              </w:rPr>
              <w:br/>
            </w:r>
            <w:r w:rsidRPr="00F8662F">
              <w:rPr>
                <w:rFonts w:ascii="Arial" w:hAnsi="Arial" w:cs="Arial"/>
                <w:sz w:val="18"/>
                <w:szCs w:val="18"/>
              </w:rPr>
              <w:br/>
              <w:t>a) Microsoft Dynamics Navision 2009 Classic</w:t>
            </w:r>
            <w:r w:rsidRPr="00F8662F">
              <w:rPr>
                <w:rFonts w:ascii="Arial" w:hAnsi="Arial" w:cs="Arial"/>
                <w:sz w:val="18"/>
                <w:szCs w:val="18"/>
              </w:rPr>
              <w:br/>
              <w:t xml:space="preserve">b) </w:t>
            </w:r>
            <w:proofErr w:type="spellStart"/>
            <w:r w:rsidRPr="00F8662F">
              <w:rPr>
                <w:rFonts w:ascii="Arial" w:hAnsi="Arial" w:cs="Arial"/>
                <w:sz w:val="18"/>
                <w:szCs w:val="18"/>
              </w:rPr>
              <w:t>Xero</w:t>
            </w:r>
            <w:proofErr w:type="spellEnd"/>
            <w:r w:rsidRPr="00F8662F">
              <w:rPr>
                <w:rFonts w:ascii="Arial" w:hAnsi="Arial" w:cs="Arial"/>
                <w:sz w:val="18"/>
                <w:szCs w:val="18"/>
              </w:rPr>
              <w:t xml:space="preserve"> Accounting</w:t>
            </w:r>
            <w:r>
              <w:rPr>
                <w:rFonts w:ascii="Arial" w:hAnsi="Arial" w:cs="Arial"/>
                <w:sz w:val="18"/>
                <w:szCs w:val="18"/>
              </w:rPr>
              <w:t xml:space="preserve"> System</w:t>
            </w:r>
            <w:r>
              <w:rPr>
                <w:rFonts w:ascii="Arial" w:hAnsi="Arial" w:cs="Arial"/>
                <w:sz w:val="18"/>
                <w:szCs w:val="18"/>
              </w:rPr>
              <w:br/>
            </w:r>
            <w:r>
              <w:rPr>
                <w:rFonts w:ascii="Arial" w:hAnsi="Arial" w:cs="Arial"/>
                <w:sz w:val="18"/>
                <w:szCs w:val="18"/>
              </w:rPr>
              <w:br/>
            </w:r>
            <w:r w:rsidRPr="00AC1F98">
              <w:rPr>
                <w:rFonts w:ascii="Arial" w:hAnsi="Arial" w:cs="Arial"/>
                <w:sz w:val="18"/>
                <w:szCs w:val="18"/>
                <w:u w:val="single"/>
              </w:rPr>
              <w:t>Work Description</w:t>
            </w:r>
            <w:r>
              <w:rPr>
                <w:rFonts w:ascii="Arial" w:hAnsi="Arial" w:cs="Arial"/>
                <w:sz w:val="18"/>
                <w:szCs w:val="18"/>
              </w:rPr>
              <w:br/>
            </w:r>
          </w:p>
          <w:p w:rsidR="00EB18A8" w:rsidRDefault="00EB18A8" w:rsidP="00EB18A8">
            <w:pPr>
              <w:widowControl w:val="0"/>
              <w:autoSpaceDE w:val="0"/>
              <w:autoSpaceDN w:val="0"/>
              <w:adjustRightInd w:val="0"/>
              <w:spacing w:after="0" w:line="240" w:lineRule="atLeast"/>
              <w:ind w:left="194" w:right="284"/>
              <w:jc w:val="both"/>
              <w:rPr>
                <w:rFonts w:ascii="Arial" w:hAnsi="Arial" w:cs="Arial"/>
                <w:sz w:val="18"/>
                <w:szCs w:val="18"/>
              </w:rPr>
            </w:pPr>
            <w:r>
              <w:rPr>
                <w:rFonts w:ascii="Arial" w:hAnsi="Arial" w:cs="Arial"/>
                <w:sz w:val="18"/>
                <w:szCs w:val="18"/>
              </w:rPr>
              <w:t>1. Responsible for</w:t>
            </w:r>
            <w:r w:rsidRPr="00F8662F">
              <w:rPr>
                <w:rFonts w:ascii="Arial" w:hAnsi="Arial" w:cs="Arial"/>
                <w:sz w:val="18"/>
                <w:szCs w:val="18"/>
              </w:rPr>
              <w:t xml:space="preserve"> </w:t>
            </w:r>
            <w:r>
              <w:rPr>
                <w:rFonts w:ascii="Arial" w:hAnsi="Arial" w:cs="Arial"/>
                <w:sz w:val="18"/>
                <w:szCs w:val="18"/>
              </w:rPr>
              <w:t xml:space="preserve">month end closings and journal entries </w:t>
            </w:r>
            <w:r w:rsidRPr="00F8662F">
              <w:rPr>
                <w:rFonts w:ascii="Arial" w:hAnsi="Arial" w:cs="Arial"/>
                <w:sz w:val="18"/>
                <w:szCs w:val="18"/>
              </w:rPr>
              <w:t xml:space="preserve">for </w:t>
            </w:r>
            <w:r>
              <w:rPr>
                <w:rFonts w:ascii="Arial" w:hAnsi="Arial" w:cs="Arial"/>
                <w:sz w:val="18"/>
                <w:szCs w:val="18"/>
              </w:rPr>
              <w:t xml:space="preserve">both local and overseas </w:t>
            </w:r>
            <w:r w:rsidRPr="00F8662F">
              <w:rPr>
                <w:rFonts w:ascii="Arial" w:hAnsi="Arial" w:cs="Arial"/>
                <w:sz w:val="18"/>
                <w:szCs w:val="18"/>
              </w:rPr>
              <w:t>property development companies.</w:t>
            </w:r>
            <w:r w:rsidRPr="00F8662F">
              <w:rPr>
                <w:rFonts w:ascii="Arial" w:hAnsi="Arial" w:cs="Arial"/>
                <w:sz w:val="18"/>
                <w:szCs w:val="18"/>
              </w:rPr>
              <w:br/>
            </w:r>
            <w:r w:rsidRPr="00F8662F">
              <w:rPr>
                <w:rFonts w:ascii="Arial" w:hAnsi="Arial" w:cs="Arial"/>
                <w:sz w:val="18"/>
                <w:szCs w:val="18"/>
              </w:rPr>
              <w:br/>
            </w:r>
            <w:r>
              <w:rPr>
                <w:rFonts w:ascii="Arial" w:hAnsi="Arial" w:cs="Arial"/>
                <w:sz w:val="18"/>
                <w:szCs w:val="18"/>
              </w:rPr>
              <w:t xml:space="preserve">2. </w:t>
            </w:r>
            <w:r w:rsidRPr="00F8662F">
              <w:rPr>
                <w:rFonts w:ascii="Arial" w:hAnsi="Arial" w:cs="Arial"/>
                <w:sz w:val="18"/>
                <w:szCs w:val="18"/>
              </w:rPr>
              <w:t xml:space="preserve">To prepare and update variety of schedules </w:t>
            </w:r>
            <w:r>
              <w:rPr>
                <w:rFonts w:ascii="Arial" w:hAnsi="Arial" w:cs="Arial"/>
                <w:sz w:val="18"/>
                <w:szCs w:val="18"/>
              </w:rPr>
              <w:t>as followed f</w:t>
            </w:r>
            <w:r w:rsidRPr="00F8662F">
              <w:rPr>
                <w:rFonts w:ascii="Arial" w:hAnsi="Arial" w:cs="Arial"/>
                <w:sz w:val="18"/>
                <w:szCs w:val="18"/>
              </w:rPr>
              <w:t>or the tra</w:t>
            </w:r>
            <w:r>
              <w:rPr>
                <w:rFonts w:ascii="Arial" w:hAnsi="Arial" w:cs="Arial"/>
                <w:sz w:val="18"/>
                <w:szCs w:val="18"/>
              </w:rPr>
              <w:t xml:space="preserve">nsactions during the </w:t>
            </w:r>
            <w:proofErr w:type="gramStart"/>
            <w:r>
              <w:rPr>
                <w:rFonts w:ascii="Arial" w:hAnsi="Arial" w:cs="Arial"/>
                <w:sz w:val="18"/>
                <w:szCs w:val="18"/>
              </w:rPr>
              <w:t>year:-</w:t>
            </w:r>
            <w:proofErr w:type="gramEnd"/>
            <w:r>
              <w:rPr>
                <w:rFonts w:ascii="Arial" w:hAnsi="Arial" w:cs="Arial"/>
                <w:sz w:val="18"/>
                <w:szCs w:val="18"/>
              </w:rPr>
              <w:br/>
            </w:r>
            <w:r>
              <w:rPr>
                <w:rFonts w:ascii="Arial" w:hAnsi="Arial" w:cs="Arial"/>
                <w:sz w:val="18"/>
                <w:szCs w:val="18"/>
              </w:rPr>
              <w:br/>
              <w:t xml:space="preserve">  a) Inter-company reconciliation (debit notes &amp; credit notes, necessary excel control sheets);</w:t>
            </w:r>
            <w:r>
              <w:rPr>
                <w:rFonts w:ascii="Arial" w:hAnsi="Arial" w:cs="Arial"/>
                <w:sz w:val="18"/>
                <w:szCs w:val="18"/>
              </w:rPr>
              <w:br/>
              <w:t xml:space="preserve">  b) Loan rollover and term deposit report;</w:t>
            </w:r>
          </w:p>
          <w:p w:rsidR="00EB18A8" w:rsidRDefault="00EB18A8" w:rsidP="00EB18A8">
            <w:pPr>
              <w:widowControl w:val="0"/>
              <w:autoSpaceDE w:val="0"/>
              <w:autoSpaceDN w:val="0"/>
              <w:adjustRightInd w:val="0"/>
              <w:spacing w:after="0" w:line="240" w:lineRule="atLeast"/>
              <w:ind w:left="194" w:right="284"/>
              <w:jc w:val="both"/>
              <w:rPr>
                <w:rFonts w:ascii="Arial" w:hAnsi="Arial" w:cs="Arial"/>
                <w:sz w:val="18"/>
                <w:szCs w:val="18"/>
              </w:rPr>
            </w:pPr>
            <w:r>
              <w:rPr>
                <w:rFonts w:ascii="Arial" w:hAnsi="Arial" w:cs="Arial"/>
                <w:sz w:val="18"/>
                <w:szCs w:val="18"/>
              </w:rPr>
              <w:t xml:space="preserve">  c) </w:t>
            </w:r>
            <w:r w:rsidRPr="00F8662F">
              <w:rPr>
                <w:rFonts w:ascii="Arial" w:hAnsi="Arial" w:cs="Arial"/>
                <w:sz w:val="18"/>
                <w:szCs w:val="18"/>
              </w:rPr>
              <w:t>Quarterly</w:t>
            </w:r>
            <w:r>
              <w:rPr>
                <w:rFonts w:ascii="Arial" w:hAnsi="Arial" w:cs="Arial"/>
                <w:sz w:val="18"/>
                <w:szCs w:val="18"/>
              </w:rPr>
              <w:t xml:space="preserve"> and monthly</w:t>
            </w:r>
            <w:r w:rsidRPr="00F8662F">
              <w:rPr>
                <w:rFonts w:ascii="Arial" w:hAnsi="Arial" w:cs="Arial"/>
                <w:sz w:val="18"/>
                <w:szCs w:val="18"/>
              </w:rPr>
              <w:t xml:space="preserve"> GST</w:t>
            </w:r>
            <w:r>
              <w:rPr>
                <w:rFonts w:ascii="Arial" w:hAnsi="Arial" w:cs="Arial"/>
                <w:sz w:val="18"/>
                <w:szCs w:val="18"/>
              </w:rPr>
              <w:t xml:space="preserve"> schedules;</w:t>
            </w:r>
          </w:p>
          <w:p w:rsidR="00EB18A8" w:rsidRDefault="00EB18A8" w:rsidP="00EB18A8">
            <w:pPr>
              <w:widowControl w:val="0"/>
              <w:autoSpaceDE w:val="0"/>
              <w:autoSpaceDN w:val="0"/>
              <w:adjustRightInd w:val="0"/>
              <w:spacing w:after="0" w:line="240" w:lineRule="atLeast"/>
              <w:ind w:left="194" w:right="284"/>
              <w:jc w:val="both"/>
              <w:rPr>
                <w:rFonts w:ascii="Arial" w:hAnsi="Arial" w:cs="Arial"/>
                <w:sz w:val="18"/>
                <w:szCs w:val="18"/>
              </w:rPr>
            </w:pPr>
            <w:r>
              <w:rPr>
                <w:rFonts w:ascii="Arial" w:hAnsi="Arial" w:cs="Arial"/>
                <w:sz w:val="18"/>
                <w:szCs w:val="18"/>
              </w:rPr>
              <w:t xml:space="preserve">  d) Forex table and monthly revaluation schedule;</w:t>
            </w:r>
            <w:r>
              <w:rPr>
                <w:rFonts w:ascii="Arial" w:hAnsi="Arial" w:cs="Arial"/>
                <w:sz w:val="18"/>
                <w:szCs w:val="18"/>
              </w:rPr>
              <w:br/>
              <w:t xml:space="preserve">  e) Monthly bank reconciliation;</w:t>
            </w:r>
            <w:r>
              <w:rPr>
                <w:rFonts w:ascii="Arial" w:hAnsi="Arial" w:cs="Arial"/>
                <w:sz w:val="18"/>
                <w:szCs w:val="18"/>
              </w:rPr>
              <w:br/>
              <w:t xml:space="preserve">  f) Project sales &amp; construction progress claim report;</w:t>
            </w:r>
            <w:r>
              <w:rPr>
                <w:rFonts w:ascii="Arial" w:hAnsi="Arial" w:cs="Arial"/>
                <w:sz w:val="18"/>
                <w:szCs w:val="18"/>
              </w:rPr>
              <w:br/>
              <w:t xml:space="preserve">  g) Monthly &amp; quarterly audit schedules;</w:t>
            </w:r>
            <w:r>
              <w:rPr>
                <w:rFonts w:ascii="Arial" w:hAnsi="Arial" w:cs="Arial"/>
                <w:sz w:val="18"/>
                <w:szCs w:val="18"/>
              </w:rPr>
              <w:br/>
              <w:t xml:space="preserve">  h) Daily cash book update;</w:t>
            </w:r>
            <w:r>
              <w:rPr>
                <w:rFonts w:ascii="Arial" w:hAnsi="Arial" w:cs="Arial"/>
                <w:sz w:val="18"/>
                <w:szCs w:val="18"/>
              </w:rPr>
              <w:br/>
              <w:t xml:space="preserve">  </w:t>
            </w:r>
            <w:proofErr w:type="spellStart"/>
            <w:r>
              <w:rPr>
                <w:rFonts w:ascii="Arial" w:hAnsi="Arial" w:cs="Arial"/>
                <w:sz w:val="18"/>
                <w:szCs w:val="18"/>
              </w:rPr>
              <w:t>i</w:t>
            </w:r>
            <w:proofErr w:type="spellEnd"/>
            <w:r>
              <w:rPr>
                <w:rFonts w:ascii="Arial" w:hAnsi="Arial" w:cs="Arial"/>
                <w:sz w:val="18"/>
                <w:szCs w:val="18"/>
              </w:rPr>
              <w:t>) Monthly project budget report &amp; budgeted cash flow statement;</w:t>
            </w:r>
            <w:r>
              <w:rPr>
                <w:rFonts w:ascii="Arial" w:hAnsi="Arial" w:cs="Arial"/>
                <w:sz w:val="18"/>
                <w:szCs w:val="18"/>
              </w:rPr>
              <w:br/>
              <w:t xml:space="preserve">  j) Sales commission control report.</w:t>
            </w:r>
            <w:r w:rsidRPr="00D86CD5">
              <w:rPr>
                <w:rFonts w:ascii="Arial" w:hAnsi="Arial" w:cs="Arial"/>
                <w:sz w:val="18"/>
                <w:szCs w:val="18"/>
              </w:rPr>
              <w:br/>
            </w:r>
            <w:r w:rsidRPr="00D86CD5">
              <w:rPr>
                <w:rFonts w:ascii="Arial" w:hAnsi="Arial" w:cs="Arial"/>
                <w:sz w:val="18"/>
                <w:szCs w:val="18"/>
              </w:rPr>
              <w:br/>
              <w:t>3. To liaise with Bank</w:t>
            </w:r>
            <w:r>
              <w:rPr>
                <w:rFonts w:ascii="Arial" w:hAnsi="Arial" w:cs="Arial"/>
                <w:sz w:val="18"/>
                <w:szCs w:val="18"/>
              </w:rPr>
              <w:t>ers for variety of transactions (</w:t>
            </w:r>
            <w:r w:rsidRPr="00D86CD5">
              <w:rPr>
                <w:rFonts w:ascii="Arial" w:hAnsi="Arial" w:cs="Arial"/>
                <w:sz w:val="18"/>
                <w:szCs w:val="18"/>
              </w:rPr>
              <w:t>Banking Facilities, Fund Transfer, International Telegraphic Transfer, Loan</w:t>
            </w:r>
            <w:r>
              <w:rPr>
                <w:rFonts w:ascii="Arial" w:hAnsi="Arial" w:cs="Arial"/>
                <w:sz w:val="18"/>
                <w:szCs w:val="18"/>
              </w:rPr>
              <w:t>s Activation and Interest Rate,</w:t>
            </w:r>
            <w:r w:rsidRPr="00D86CD5">
              <w:rPr>
                <w:rFonts w:ascii="Arial" w:hAnsi="Arial" w:cs="Arial"/>
                <w:sz w:val="18"/>
                <w:szCs w:val="18"/>
              </w:rPr>
              <w:t xml:space="preserve"> </w:t>
            </w:r>
            <w:r>
              <w:rPr>
                <w:rFonts w:ascii="Arial" w:hAnsi="Arial" w:cs="Arial"/>
                <w:sz w:val="18"/>
                <w:szCs w:val="18"/>
              </w:rPr>
              <w:t>Banker Guarantee</w:t>
            </w:r>
            <w:r w:rsidRPr="00D86CD5">
              <w:rPr>
                <w:rFonts w:ascii="Arial" w:hAnsi="Arial" w:cs="Arial"/>
                <w:sz w:val="18"/>
                <w:szCs w:val="18"/>
              </w:rPr>
              <w:t xml:space="preserve">, Progress Claim Receipt, Fixed Deposit, Accounts Opening and Closing </w:t>
            </w:r>
            <w:proofErr w:type="spellStart"/>
            <w:r w:rsidRPr="00D86CD5">
              <w:rPr>
                <w:rFonts w:ascii="Arial" w:hAnsi="Arial" w:cs="Arial"/>
                <w:sz w:val="18"/>
                <w:szCs w:val="18"/>
              </w:rPr>
              <w:t>etc</w:t>
            </w:r>
            <w:proofErr w:type="spellEnd"/>
            <w:r w:rsidRPr="00D86CD5">
              <w:rPr>
                <w:rFonts w:ascii="Arial" w:hAnsi="Arial" w:cs="Arial"/>
                <w:sz w:val="18"/>
                <w:szCs w:val="18"/>
              </w:rPr>
              <w:t>).</w:t>
            </w:r>
            <w:r w:rsidRPr="00D86CD5">
              <w:rPr>
                <w:rFonts w:ascii="Arial" w:hAnsi="Arial" w:cs="Arial"/>
                <w:sz w:val="18"/>
                <w:szCs w:val="18"/>
              </w:rPr>
              <w:br/>
            </w:r>
            <w:r w:rsidRPr="00D86CD5">
              <w:rPr>
                <w:rFonts w:ascii="Arial" w:hAnsi="Arial" w:cs="Arial"/>
                <w:sz w:val="18"/>
                <w:szCs w:val="18"/>
              </w:rPr>
              <w:br/>
              <w:t>4. To liaise with Australia Accounting Firm for monthly activities and closings of group companies in Australia.</w:t>
            </w:r>
            <w:r w:rsidRPr="00D86CD5">
              <w:rPr>
                <w:rFonts w:ascii="Arial" w:hAnsi="Arial" w:cs="Arial"/>
                <w:sz w:val="18"/>
                <w:szCs w:val="18"/>
              </w:rPr>
              <w:br/>
            </w:r>
            <w:r w:rsidRPr="00D86CD5">
              <w:rPr>
                <w:rFonts w:ascii="Arial" w:hAnsi="Arial" w:cs="Arial"/>
                <w:sz w:val="18"/>
                <w:szCs w:val="18"/>
              </w:rPr>
              <w:br/>
              <w:t xml:space="preserve">5. To liaise with Real Estate Agents for sales commission, sales of property, OTP, </w:t>
            </w:r>
            <w:proofErr w:type="spellStart"/>
            <w:r w:rsidRPr="00D86CD5">
              <w:rPr>
                <w:rFonts w:ascii="Arial" w:hAnsi="Arial" w:cs="Arial"/>
                <w:sz w:val="18"/>
                <w:szCs w:val="18"/>
              </w:rPr>
              <w:t>SnP</w:t>
            </w:r>
            <w:proofErr w:type="spellEnd"/>
            <w:r w:rsidRPr="00D86CD5">
              <w:rPr>
                <w:rFonts w:ascii="Arial" w:hAnsi="Arial" w:cs="Arial"/>
                <w:sz w:val="18"/>
                <w:szCs w:val="18"/>
              </w:rPr>
              <w:t xml:space="preserve"> etc.</w:t>
            </w:r>
            <w:r w:rsidRPr="00D86CD5">
              <w:rPr>
                <w:rFonts w:ascii="Arial" w:hAnsi="Arial" w:cs="Arial"/>
                <w:sz w:val="18"/>
                <w:szCs w:val="18"/>
              </w:rPr>
              <w:br/>
            </w:r>
            <w:r w:rsidRPr="00D86CD5">
              <w:rPr>
                <w:rFonts w:ascii="Arial" w:hAnsi="Arial" w:cs="Arial"/>
                <w:sz w:val="18"/>
                <w:szCs w:val="18"/>
              </w:rPr>
              <w:br/>
              <w:t xml:space="preserve">6. To liaise with Lawyer for requests from buyers, late payment interests, discharged of documents </w:t>
            </w:r>
            <w:proofErr w:type="gramStart"/>
            <w:r w:rsidRPr="00D86CD5">
              <w:rPr>
                <w:rFonts w:ascii="Arial" w:hAnsi="Arial" w:cs="Arial"/>
                <w:sz w:val="18"/>
                <w:szCs w:val="18"/>
              </w:rPr>
              <w:t>and etc.</w:t>
            </w:r>
            <w:proofErr w:type="gramEnd"/>
            <w:r w:rsidRPr="00D86CD5">
              <w:rPr>
                <w:rFonts w:ascii="Arial" w:hAnsi="Arial" w:cs="Arial"/>
                <w:sz w:val="18"/>
                <w:szCs w:val="18"/>
              </w:rPr>
              <w:br/>
            </w:r>
            <w:r w:rsidRPr="00D86CD5">
              <w:rPr>
                <w:rFonts w:ascii="Arial" w:hAnsi="Arial" w:cs="Arial"/>
                <w:sz w:val="18"/>
                <w:szCs w:val="18"/>
              </w:rPr>
              <w:br/>
              <w:t xml:space="preserve">7. To </w:t>
            </w:r>
            <w:r>
              <w:rPr>
                <w:rFonts w:ascii="Arial" w:hAnsi="Arial" w:cs="Arial"/>
                <w:sz w:val="18"/>
                <w:szCs w:val="18"/>
              </w:rPr>
              <w:t>review the monthly reports submitted by the Property Manager.</w:t>
            </w:r>
            <w:r w:rsidRPr="00D86CD5">
              <w:rPr>
                <w:rFonts w:ascii="Arial" w:hAnsi="Arial" w:cs="Arial"/>
                <w:sz w:val="18"/>
                <w:szCs w:val="18"/>
              </w:rPr>
              <w:t xml:space="preserve"> </w:t>
            </w:r>
          </w:p>
          <w:p w:rsidR="00EB18A8" w:rsidRDefault="00EB18A8" w:rsidP="00EB18A8">
            <w:pPr>
              <w:widowControl w:val="0"/>
              <w:autoSpaceDE w:val="0"/>
              <w:autoSpaceDN w:val="0"/>
              <w:adjustRightInd w:val="0"/>
              <w:spacing w:after="0" w:line="240" w:lineRule="atLeast"/>
              <w:ind w:left="171" w:right="284"/>
              <w:jc w:val="both"/>
              <w:rPr>
                <w:rFonts w:ascii="Arial" w:hAnsi="Arial" w:cs="Arial"/>
                <w:sz w:val="18"/>
                <w:szCs w:val="18"/>
              </w:rPr>
            </w:pPr>
          </w:p>
          <w:p w:rsidR="00EB18A8" w:rsidRPr="00D86CD5" w:rsidRDefault="00EB18A8" w:rsidP="00EB18A8">
            <w:pPr>
              <w:widowControl w:val="0"/>
              <w:autoSpaceDE w:val="0"/>
              <w:autoSpaceDN w:val="0"/>
              <w:adjustRightInd w:val="0"/>
              <w:spacing w:after="0" w:line="240" w:lineRule="atLeast"/>
              <w:ind w:left="104" w:right="284"/>
              <w:jc w:val="both"/>
              <w:rPr>
                <w:rFonts w:ascii="Arial" w:hAnsi="Arial" w:cs="Arial"/>
                <w:sz w:val="18"/>
                <w:szCs w:val="18"/>
              </w:rPr>
            </w:pPr>
            <w:r w:rsidRPr="00D86CD5">
              <w:rPr>
                <w:rFonts w:ascii="Arial" w:hAnsi="Arial" w:cs="Arial"/>
                <w:sz w:val="18"/>
                <w:szCs w:val="18"/>
              </w:rPr>
              <w:t>8. To liaise with Auditors, Tax Agents and Secretarial</w:t>
            </w:r>
            <w:r>
              <w:rPr>
                <w:rFonts w:ascii="Arial" w:hAnsi="Arial" w:cs="Arial"/>
                <w:sz w:val="18"/>
                <w:szCs w:val="18"/>
              </w:rPr>
              <w:t xml:space="preserve"> Firm for draft audited report, audit </w:t>
            </w:r>
            <w:r w:rsidRPr="00D86CD5">
              <w:rPr>
                <w:rFonts w:ascii="Arial" w:hAnsi="Arial" w:cs="Arial"/>
                <w:sz w:val="18"/>
                <w:szCs w:val="18"/>
              </w:rPr>
              <w:t xml:space="preserve">confirmation letters, tax planning and computation, AGM issues </w:t>
            </w:r>
            <w:proofErr w:type="gramStart"/>
            <w:r w:rsidRPr="00D86CD5">
              <w:rPr>
                <w:rFonts w:ascii="Arial" w:hAnsi="Arial" w:cs="Arial"/>
                <w:sz w:val="18"/>
                <w:szCs w:val="18"/>
              </w:rPr>
              <w:t>and etc.</w:t>
            </w:r>
            <w:proofErr w:type="gramEnd"/>
            <w:r w:rsidRPr="00D86CD5">
              <w:rPr>
                <w:rFonts w:ascii="Arial" w:hAnsi="Arial" w:cs="Arial"/>
                <w:sz w:val="18"/>
                <w:szCs w:val="18"/>
              </w:rPr>
              <w:br/>
            </w:r>
            <w:r w:rsidRPr="00D86CD5">
              <w:rPr>
                <w:rFonts w:ascii="Arial" w:hAnsi="Arial" w:cs="Arial"/>
                <w:sz w:val="18"/>
                <w:szCs w:val="18"/>
              </w:rPr>
              <w:br/>
              <w:t>9. To liaise with IRAS for annu</w:t>
            </w:r>
            <w:r>
              <w:rPr>
                <w:rFonts w:ascii="Arial" w:hAnsi="Arial" w:cs="Arial"/>
                <w:sz w:val="18"/>
                <w:szCs w:val="18"/>
              </w:rPr>
              <w:t>al tax queries and issues.</w:t>
            </w:r>
            <w:r>
              <w:rPr>
                <w:rFonts w:ascii="Arial" w:hAnsi="Arial" w:cs="Arial"/>
                <w:sz w:val="18"/>
                <w:szCs w:val="18"/>
              </w:rPr>
              <w:br/>
            </w:r>
          </w:p>
          <w:p w:rsidR="00EB18A8" w:rsidRDefault="00EB18A8" w:rsidP="00EB18A8">
            <w:pPr>
              <w:widowControl w:val="0"/>
              <w:autoSpaceDE w:val="0"/>
              <w:autoSpaceDN w:val="0"/>
              <w:adjustRightInd w:val="0"/>
              <w:spacing w:after="0" w:line="240" w:lineRule="atLeast"/>
              <w:ind w:left="104" w:right="284"/>
              <w:jc w:val="both"/>
              <w:rPr>
                <w:rFonts w:ascii="Arial" w:hAnsi="Arial" w:cs="Arial"/>
                <w:sz w:val="18"/>
                <w:szCs w:val="18"/>
              </w:rPr>
            </w:pPr>
            <w:r w:rsidRPr="00D86CD5">
              <w:rPr>
                <w:rFonts w:ascii="Arial" w:hAnsi="Arial" w:cs="Arial"/>
                <w:sz w:val="18"/>
                <w:szCs w:val="18"/>
              </w:rPr>
              <w:t>10. To prepare Tenancy Agreement and Letter of Offer for new tenants.</w:t>
            </w:r>
            <w:r w:rsidRPr="00D86CD5">
              <w:rPr>
                <w:rFonts w:ascii="Arial" w:hAnsi="Arial" w:cs="Arial"/>
                <w:sz w:val="18"/>
                <w:szCs w:val="18"/>
              </w:rPr>
              <w:br/>
            </w:r>
            <w:r w:rsidRPr="00D86CD5">
              <w:rPr>
                <w:rFonts w:ascii="Arial" w:hAnsi="Arial" w:cs="Arial"/>
                <w:sz w:val="18"/>
                <w:szCs w:val="18"/>
              </w:rPr>
              <w:br/>
              <w:t xml:space="preserve">11. To prepare payment to local and </w:t>
            </w:r>
            <w:r>
              <w:rPr>
                <w:rFonts w:ascii="Arial" w:hAnsi="Arial" w:cs="Arial"/>
                <w:sz w:val="18"/>
                <w:szCs w:val="18"/>
              </w:rPr>
              <w:t xml:space="preserve">foreign </w:t>
            </w:r>
            <w:r w:rsidRPr="00D86CD5">
              <w:rPr>
                <w:rFonts w:ascii="Arial" w:hAnsi="Arial" w:cs="Arial"/>
                <w:sz w:val="18"/>
                <w:szCs w:val="18"/>
              </w:rPr>
              <w:t>creditors, issuing cheques</w:t>
            </w:r>
            <w:r>
              <w:rPr>
                <w:rFonts w:ascii="Arial" w:hAnsi="Arial" w:cs="Arial"/>
                <w:sz w:val="18"/>
                <w:szCs w:val="18"/>
              </w:rPr>
              <w:t>, remittances</w:t>
            </w:r>
            <w:r w:rsidRPr="00D86CD5">
              <w:rPr>
                <w:rFonts w:ascii="Arial" w:hAnsi="Arial" w:cs="Arial"/>
                <w:sz w:val="18"/>
                <w:szCs w:val="18"/>
              </w:rPr>
              <w:t xml:space="preserve"> and petty cash claim.</w:t>
            </w:r>
            <w:r w:rsidRPr="00D86CD5">
              <w:rPr>
                <w:rFonts w:ascii="Arial" w:hAnsi="Arial" w:cs="Arial"/>
                <w:sz w:val="18"/>
                <w:szCs w:val="18"/>
              </w:rPr>
              <w:br/>
            </w:r>
            <w:r w:rsidRPr="00D86CD5">
              <w:rPr>
                <w:rFonts w:ascii="Arial" w:hAnsi="Arial" w:cs="Arial"/>
                <w:sz w:val="18"/>
                <w:szCs w:val="18"/>
              </w:rPr>
              <w:br/>
              <w:t>12. To prepare XBRL for annual filing</w:t>
            </w:r>
            <w:r>
              <w:rPr>
                <w:rFonts w:ascii="Arial" w:hAnsi="Arial" w:cs="Arial"/>
                <w:sz w:val="18"/>
                <w:szCs w:val="18"/>
              </w:rPr>
              <w:t xml:space="preserve"> any other ad-hoc assignment</w:t>
            </w:r>
            <w:r w:rsidRPr="00D86CD5">
              <w:rPr>
                <w:rFonts w:ascii="Arial" w:hAnsi="Arial" w:cs="Arial"/>
                <w:sz w:val="18"/>
                <w:szCs w:val="18"/>
              </w:rPr>
              <w:t>.</w:t>
            </w:r>
          </w:p>
          <w:p w:rsidR="00EB18A8" w:rsidRDefault="00EB18A8" w:rsidP="00EB18A8">
            <w:pPr>
              <w:widowControl w:val="0"/>
              <w:autoSpaceDE w:val="0"/>
              <w:autoSpaceDN w:val="0"/>
              <w:adjustRightInd w:val="0"/>
              <w:spacing w:after="0" w:line="240" w:lineRule="atLeast"/>
              <w:ind w:left="104" w:right="284"/>
              <w:jc w:val="both"/>
              <w:rPr>
                <w:rFonts w:ascii="Arial" w:hAnsi="Arial" w:cs="Arial"/>
                <w:sz w:val="18"/>
                <w:szCs w:val="18"/>
              </w:rPr>
            </w:pPr>
          </w:p>
          <w:p w:rsidR="00EB18A8" w:rsidRPr="00C61CDF" w:rsidRDefault="00EB18A8" w:rsidP="00EB18A8">
            <w:pPr>
              <w:widowControl w:val="0"/>
              <w:autoSpaceDE w:val="0"/>
              <w:autoSpaceDN w:val="0"/>
              <w:adjustRightInd w:val="0"/>
              <w:spacing w:after="0" w:line="240" w:lineRule="atLeast"/>
              <w:ind w:left="104" w:right="284"/>
              <w:jc w:val="both"/>
              <w:rPr>
                <w:rFonts w:ascii="Arial" w:hAnsi="Arial" w:cs="Arial"/>
                <w:sz w:val="18"/>
                <w:szCs w:val="18"/>
              </w:rPr>
            </w:pPr>
            <w:r w:rsidRPr="00F8662F">
              <w:rPr>
                <w:rFonts w:ascii="Arial" w:hAnsi="Arial" w:cs="Arial"/>
                <w:sz w:val="18"/>
                <w:szCs w:val="18"/>
                <w:u w:val="single"/>
              </w:rPr>
              <w:t>Reason of Leaving</w:t>
            </w:r>
            <w:r w:rsidRPr="00F8662F">
              <w:rPr>
                <w:rFonts w:ascii="Arial" w:hAnsi="Arial" w:cs="Arial"/>
                <w:sz w:val="18"/>
                <w:szCs w:val="18"/>
              </w:rPr>
              <w:br/>
            </w:r>
            <w:r w:rsidRPr="00F8662F">
              <w:rPr>
                <w:rFonts w:ascii="Arial" w:hAnsi="Arial" w:cs="Arial"/>
                <w:sz w:val="18"/>
                <w:szCs w:val="18"/>
              </w:rPr>
              <w:br/>
            </w:r>
            <w:r>
              <w:rPr>
                <w:rFonts w:ascii="Arial" w:hAnsi="Arial" w:cs="Arial"/>
                <w:sz w:val="18"/>
                <w:szCs w:val="18"/>
              </w:rPr>
              <w:t>I am seeking for new challenges and opportunities for career advancement and self-development.</w:t>
            </w:r>
          </w:p>
        </w:tc>
      </w:tr>
      <w:tr w:rsidR="00EB18A8" w:rsidTr="00BF6349">
        <w:trPr>
          <w:gridAfter w:val="1"/>
          <w:wAfter w:w="1757" w:type="dxa"/>
        </w:trPr>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Times New Roman" w:hAnsi="Times New Roman" w:cs="Times New Roman"/>
                <w:sz w:val="18"/>
                <w:szCs w:val="18"/>
              </w:rPr>
              <w:lastRenderedPageBreak/>
              <w:t> </w:t>
            </w:r>
          </w:p>
        </w:tc>
        <w:tc>
          <w:tcPr>
            <w:tcW w:w="6294" w:type="dxa"/>
            <w:gridSpan w:val="3"/>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20"/>
                <w:szCs w:val="20"/>
              </w:rPr>
            </w:pPr>
          </w:p>
          <w:p w:rsidR="00EB18A8"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20"/>
                <w:szCs w:val="20"/>
              </w:rPr>
            </w:pPr>
            <w:r>
              <w:rPr>
                <w:rFonts w:ascii="Times New Roman" w:hAnsi="Times New Roman" w:cs="Times New Roman"/>
                <w:sz w:val="20"/>
                <w:szCs w:val="20"/>
              </w:rPr>
              <w:t> </w:t>
            </w:r>
          </w:p>
        </w:tc>
      </w:tr>
      <w:tr w:rsidR="00EB18A8" w:rsidTr="00BF6349">
        <w:tc>
          <w:tcPr>
            <w:tcW w:w="2439" w:type="dxa"/>
            <w:tcBorders>
              <w:top w:val="nil"/>
              <w:left w:val="nil"/>
              <w:bottom w:val="nil"/>
              <w:right w:val="nil"/>
            </w:tcBorders>
            <w:tcMar>
              <w:left w:w="113" w:type="dxa"/>
            </w:tcMar>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Pr>
                <w:rFonts w:ascii="Arial" w:hAnsi="Arial" w:cs="Arial"/>
                <w:sz w:val="18"/>
                <w:szCs w:val="18"/>
              </w:rPr>
              <w:t>Aug 2011 - May 2012</w:t>
            </w:r>
            <w:r>
              <w:rPr>
                <w:rFonts w:ascii="Arial" w:hAnsi="Arial" w:cs="Arial"/>
                <w:sz w:val="18"/>
                <w:szCs w:val="18"/>
              </w:rPr>
              <w:br/>
              <w:t>(10</w:t>
            </w:r>
            <w:r w:rsidRPr="00F8662F">
              <w:rPr>
                <w:rFonts w:ascii="Arial" w:hAnsi="Arial" w:cs="Arial"/>
                <w:sz w:val="18"/>
                <w:szCs w:val="18"/>
              </w:rPr>
              <w:t xml:space="preserve"> </w:t>
            </w:r>
            <w:proofErr w:type="gramStart"/>
            <w:r w:rsidRPr="00F8662F">
              <w:rPr>
                <w:rFonts w:ascii="Arial" w:hAnsi="Arial" w:cs="Arial"/>
                <w:sz w:val="18"/>
                <w:szCs w:val="18"/>
              </w:rPr>
              <w:t>months )</w:t>
            </w:r>
            <w:proofErr w:type="gramEnd"/>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Arial" w:hAnsi="Arial" w:cs="Arial"/>
                <w:b/>
                <w:bCs/>
                <w:sz w:val="24"/>
                <w:szCs w:val="24"/>
              </w:rPr>
              <w:t>Accounts Executive</w:t>
            </w:r>
            <w:r w:rsidRPr="00F8662F">
              <w:rPr>
                <w:rFonts w:ascii="Arial" w:hAnsi="Arial" w:cs="Arial"/>
                <w:sz w:val="18"/>
                <w:szCs w:val="18"/>
              </w:rPr>
              <w:br/>
            </w:r>
            <w:r w:rsidRPr="00F8662F">
              <w:rPr>
                <w:rFonts w:ascii="Arial" w:hAnsi="Arial" w:cs="Arial"/>
                <w:sz w:val="20"/>
                <w:szCs w:val="20"/>
              </w:rPr>
              <w:t>Plan Corporate Services Pte Ltd</w:t>
            </w:r>
            <w:r>
              <w:rPr>
                <w:rFonts w:ascii="Arial" w:hAnsi="Arial" w:cs="Arial"/>
                <w:sz w:val="20"/>
                <w:szCs w:val="20"/>
              </w:rPr>
              <w:t>, Singapore</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Times New Roman" w:hAnsi="Times New Roman" w:cs="Times New Roman"/>
                <w:sz w:val="18"/>
                <w:szCs w:val="18"/>
              </w:rPr>
              <w:t> </w:t>
            </w:r>
          </w:p>
        </w:tc>
        <w:tc>
          <w:tcPr>
            <w:tcW w:w="8051" w:type="dxa"/>
            <w:gridSpan w:val="4"/>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jc w:val="both"/>
              <w:rPr>
                <w:rFonts w:ascii="Arial" w:hAnsi="Arial" w:cs="Arial"/>
                <w:sz w:val="18"/>
                <w:szCs w:val="18"/>
              </w:rPr>
            </w:pPr>
          </w:p>
          <w:p w:rsidR="00EB18A8" w:rsidRDefault="00EB18A8" w:rsidP="00EB18A8">
            <w:pPr>
              <w:widowControl w:val="0"/>
              <w:autoSpaceDE w:val="0"/>
              <w:autoSpaceDN w:val="0"/>
              <w:adjustRightInd w:val="0"/>
              <w:spacing w:after="0" w:line="240" w:lineRule="atLeast"/>
              <w:ind w:left="113" w:right="284"/>
              <w:jc w:val="both"/>
              <w:rPr>
                <w:rFonts w:ascii="Arial" w:hAnsi="Arial" w:cs="Arial"/>
                <w:sz w:val="18"/>
                <w:szCs w:val="18"/>
              </w:rPr>
            </w:pPr>
            <w:r w:rsidRPr="00F8662F">
              <w:rPr>
                <w:rFonts w:ascii="Arial" w:hAnsi="Arial" w:cs="Arial"/>
                <w:sz w:val="18"/>
                <w:szCs w:val="18"/>
                <w:u w:val="single"/>
              </w:rPr>
              <w:t>Accounting Systems Applied</w:t>
            </w:r>
            <w:r w:rsidRPr="00F8662F">
              <w:rPr>
                <w:rFonts w:ascii="Arial" w:hAnsi="Arial" w:cs="Arial"/>
                <w:sz w:val="18"/>
                <w:szCs w:val="18"/>
              </w:rPr>
              <w:br/>
            </w:r>
            <w:r w:rsidRPr="00F8662F">
              <w:rPr>
                <w:rFonts w:ascii="Arial" w:hAnsi="Arial" w:cs="Arial"/>
                <w:sz w:val="18"/>
                <w:szCs w:val="18"/>
              </w:rPr>
              <w:br/>
              <w:t>a) MYOB</w:t>
            </w:r>
            <w:r>
              <w:rPr>
                <w:rFonts w:ascii="Arial" w:hAnsi="Arial" w:cs="Arial"/>
                <w:sz w:val="18"/>
                <w:szCs w:val="18"/>
              </w:rPr>
              <w:t xml:space="preserve"> Accounting System</w:t>
            </w:r>
            <w:r>
              <w:rPr>
                <w:rFonts w:ascii="Arial" w:hAnsi="Arial" w:cs="Arial"/>
                <w:sz w:val="18"/>
                <w:szCs w:val="18"/>
              </w:rPr>
              <w:br/>
              <w:t xml:space="preserve">b) </w:t>
            </w:r>
            <w:proofErr w:type="spellStart"/>
            <w:r>
              <w:rPr>
                <w:rFonts w:ascii="Arial" w:hAnsi="Arial" w:cs="Arial"/>
                <w:sz w:val="18"/>
                <w:szCs w:val="18"/>
              </w:rPr>
              <w:t>Realtimme</w:t>
            </w:r>
            <w:proofErr w:type="spellEnd"/>
            <w:r w:rsidRPr="00F8662F">
              <w:rPr>
                <w:rFonts w:ascii="Arial" w:hAnsi="Arial" w:cs="Arial"/>
                <w:sz w:val="18"/>
                <w:szCs w:val="18"/>
              </w:rPr>
              <w:t xml:space="preserve"> Accounting System</w:t>
            </w:r>
            <w:r w:rsidRPr="00F8662F">
              <w:rPr>
                <w:rFonts w:ascii="Arial" w:hAnsi="Arial" w:cs="Arial"/>
                <w:sz w:val="18"/>
                <w:szCs w:val="18"/>
              </w:rPr>
              <w:br/>
            </w:r>
            <w:r w:rsidRPr="00F8662F">
              <w:rPr>
                <w:rFonts w:ascii="Arial" w:hAnsi="Arial" w:cs="Arial"/>
                <w:sz w:val="18"/>
                <w:szCs w:val="18"/>
              </w:rPr>
              <w:br/>
            </w:r>
            <w:r w:rsidRPr="00F8662F">
              <w:rPr>
                <w:rFonts w:ascii="Arial" w:hAnsi="Arial" w:cs="Arial"/>
                <w:sz w:val="18"/>
                <w:szCs w:val="18"/>
                <w:u w:val="single"/>
              </w:rPr>
              <w:t>Work Description</w:t>
            </w:r>
            <w:r w:rsidRPr="00F8662F">
              <w:rPr>
                <w:rFonts w:ascii="Arial" w:hAnsi="Arial" w:cs="Arial"/>
                <w:sz w:val="18"/>
                <w:szCs w:val="18"/>
              </w:rPr>
              <w:br/>
            </w:r>
            <w:r w:rsidRPr="00F8662F">
              <w:rPr>
                <w:rFonts w:ascii="Arial" w:hAnsi="Arial" w:cs="Arial"/>
                <w:sz w:val="18"/>
                <w:szCs w:val="18"/>
              </w:rPr>
              <w:br/>
              <w:t xml:space="preserve">1. To prepare periodic full set of accounts for companies from different variety type of industries.  </w:t>
            </w:r>
            <w:r w:rsidRPr="00F8662F">
              <w:rPr>
                <w:rFonts w:ascii="Arial" w:hAnsi="Arial" w:cs="Arial"/>
                <w:sz w:val="18"/>
                <w:szCs w:val="18"/>
              </w:rPr>
              <w:br/>
            </w:r>
            <w:r w:rsidRPr="00F8662F">
              <w:rPr>
                <w:rFonts w:ascii="Arial" w:hAnsi="Arial" w:cs="Arial"/>
                <w:sz w:val="18"/>
                <w:szCs w:val="18"/>
              </w:rPr>
              <w:br/>
              <w:t xml:space="preserve">2. To prepare needed supporting schedules and statements (Fixed Assets Schedules, Investments Listings, Exchange Rate Schedule, Accrual Listings, Bank Reconciliation, Loan Interest Schedules </w:t>
            </w:r>
            <w:proofErr w:type="spellStart"/>
            <w:r w:rsidRPr="00F8662F">
              <w:rPr>
                <w:rFonts w:ascii="Arial" w:hAnsi="Arial" w:cs="Arial"/>
                <w:sz w:val="18"/>
                <w:szCs w:val="18"/>
              </w:rPr>
              <w:t>etc</w:t>
            </w:r>
            <w:proofErr w:type="spellEnd"/>
            <w:r w:rsidRPr="00F8662F">
              <w:rPr>
                <w:rFonts w:ascii="Arial" w:hAnsi="Arial" w:cs="Arial"/>
                <w:sz w:val="18"/>
                <w:szCs w:val="18"/>
              </w:rPr>
              <w:t>) for the management accounts during the financial year.</w:t>
            </w:r>
            <w:r w:rsidRPr="00F8662F">
              <w:rPr>
                <w:rFonts w:ascii="Arial" w:hAnsi="Arial" w:cs="Arial"/>
                <w:sz w:val="18"/>
                <w:szCs w:val="18"/>
              </w:rPr>
              <w:br/>
            </w:r>
            <w:r w:rsidRPr="00F8662F">
              <w:rPr>
                <w:rFonts w:ascii="Arial" w:hAnsi="Arial" w:cs="Arial"/>
                <w:sz w:val="18"/>
                <w:szCs w:val="18"/>
              </w:rPr>
              <w:br/>
              <w:t>3. To liaise with clients on the following</w:t>
            </w:r>
            <w:r>
              <w:rPr>
                <w:rFonts w:ascii="Arial" w:hAnsi="Arial" w:cs="Arial"/>
                <w:sz w:val="18"/>
                <w:szCs w:val="18"/>
              </w:rPr>
              <w:t xml:space="preserve"> </w:t>
            </w:r>
            <w:proofErr w:type="gramStart"/>
            <w:r>
              <w:rPr>
                <w:rFonts w:ascii="Arial" w:hAnsi="Arial" w:cs="Arial"/>
                <w:sz w:val="18"/>
                <w:szCs w:val="18"/>
              </w:rPr>
              <w:t>issues</w:t>
            </w:r>
            <w:r w:rsidRPr="00F8662F">
              <w:rPr>
                <w:rFonts w:ascii="Arial" w:hAnsi="Arial" w:cs="Arial"/>
                <w:sz w:val="18"/>
                <w:szCs w:val="18"/>
              </w:rPr>
              <w:t>:-</w:t>
            </w:r>
            <w:proofErr w:type="gramEnd"/>
            <w:r w:rsidRPr="00F8662F">
              <w:rPr>
                <w:rFonts w:ascii="Arial" w:hAnsi="Arial" w:cs="Arial"/>
                <w:sz w:val="18"/>
                <w:szCs w:val="18"/>
              </w:rPr>
              <w:br/>
            </w:r>
            <w:r w:rsidRPr="00F8662F">
              <w:rPr>
                <w:rFonts w:ascii="Arial" w:hAnsi="Arial" w:cs="Arial"/>
                <w:sz w:val="18"/>
                <w:szCs w:val="18"/>
              </w:rPr>
              <w:br/>
              <w:t xml:space="preserve">  a)</w:t>
            </w:r>
            <w:r>
              <w:rPr>
                <w:rFonts w:ascii="Arial" w:hAnsi="Arial" w:cs="Arial"/>
                <w:sz w:val="18"/>
                <w:szCs w:val="18"/>
              </w:rPr>
              <w:t xml:space="preserve"> </w:t>
            </w:r>
            <w:r w:rsidRPr="00F8662F">
              <w:rPr>
                <w:rFonts w:ascii="Arial" w:hAnsi="Arial" w:cs="Arial"/>
                <w:sz w:val="18"/>
                <w:szCs w:val="18"/>
              </w:rPr>
              <w:t xml:space="preserve">Completeness of accounting records </w:t>
            </w:r>
            <w:r>
              <w:rPr>
                <w:rFonts w:ascii="Arial" w:hAnsi="Arial" w:cs="Arial"/>
                <w:sz w:val="18"/>
                <w:szCs w:val="18"/>
              </w:rPr>
              <w:t>provided for the financial year;</w:t>
            </w:r>
            <w:r w:rsidRPr="00F8662F">
              <w:rPr>
                <w:rFonts w:ascii="Arial" w:hAnsi="Arial" w:cs="Arial"/>
                <w:sz w:val="18"/>
                <w:szCs w:val="18"/>
              </w:rPr>
              <w:br/>
              <w:t xml:space="preserve">  b)</w:t>
            </w:r>
            <w:r>
              <w:rPr>
                <w:rFonts w:ascii="Arial" w:hAnsi="Arial" w:cs="Arial"/>
                <w:sz w:val="18"/>
                <w:szCs w:val="18"/>
              </w:rPr>
              <w:t xml:space="preserve"> </w:t>
            </w:r>
            <w:r w:rsidRPr="00F8662F">
              <w:rPr>
                <w:rFonts w:ascii="Arial" w:hAnsi="Arial" w:cs="Arial"/>
                <w:sz w:val="18"/>
                <w:szCs w:val="18"/>
              </w:rPr>
              <w:t xml:space="preserve">Unknown payments and </w:t>
            </w:r>
            <w:r>
              <w:rPr>
                <w:rFonts w:ascii="Arial" w:hAnsi="Arial" w:cs="Arial"/>
                <w:sz w:val="18"/>
                <w:szCs w:val="18"/>
              </w:rPr>
              <w:t>receipts in the bank statements;</w:t>
            </w:r>
            <w:r w:rsidRPr="00F8662F">
              <w:rPr>
                <w:rFonts w:ascii="Arial" w:hAnsi="Arial" w:cs="Arial"/>
                <w:sz w:val="18"/>
                <w:szCs w:val="18"/>
              </w:rPr>
              <w:br/>
              <w:t xml:space="preserve">  c)</w:t>
            </w:r>
            <w:r>
              <w:rPr>
                <w:rFonts w:ascii="Arial" w:hAnsi="Arial" w:cs="Arial"/>
                <w:sz w:val="18"/>
                <w:szCs w:val="18"/>
              </w:rPr>
              <w:t xml:space="preserve"> </w:t>
            </w:r>
            <w:r w:rsidRPr="00F8662F">
              <w:rPr>
                <w:rFonts w:ascii="Arial" w:hAnsi="Arial" w:cs="Arial"/>
                <w:sz w:val="18"/>
                <w:szCs w:val="18"/>
              </w:rPr>
              <w:t xml:space="preserve">Management directions and decisions on the financial activities of </w:t>
            </w:r>
            <w:r>
              <w:rPr>
                <w:rFonts w:ascii="Arial" w:hAnsi="Arial" w:cs="Arial"/>
                <w:sz w:val="18"/>
                <w:szCs w:val="18"/>
              </w:rPr>
              <w:t>the company;</w:t>
            </w:r>
            <w:r w:rsidRPr="00F8662F">
              <w:rPr>
                <w:rFonts w:ascii="Arial" w:hAnsi="Arial" w:cs="Arial"/>
                <w:sz w:val="18"/>
                <w:szCs w:val="18"/>
              </w:rPr>
              <w:br/>
              <w:t xml:space="preserve">  </w:t>
            </w:r>
            <w:r>
              <w:rPr>
                <w:rFonts w:ascii="Arial" w:hAnsi="Arial" w:cs="Arial"/>
                <w:sz w:val="18"/>
                <w:szCs w:val="18"/>
              </w:rPr>
              <w:t>d</w:t>
            </w:r>
            <w:r w:rsidRPr="00F8662F">
              <w:rPr>
                <w:rFonts w:ascii="Arial" w:hAnsi="Arial" w:cs="Arial"/>
                <w:sz w:val="18"/>
                <w:szCs w:val="18"/>
              </w:rPr>
              <w:t>)</w:t>
            </w:r>
            <w:r>
              <w:rPr>
                <w:rFonts w:ascii="Arial" w:hAnsi="Arial" w:cs="Arial"/>
                <w:sz w:val="18"/>
                <w:szCs w:val="18"/>
              </w:rPr>
              <w:t xml:space="preserve"> </w:t>
            </w:r>
            <w:r w:rsidRPr="00F8662F">
              <w:rPr>
                <w:rFonts w:ascii="Arial" w:hAnsi="Arial" w:cs="Arial"/>
                <w:sz w:val="18"/>
                <w:szCs w:val="18"/>
              </w:rPr>
              <w:t xml:space="preserve">Loan agreements and computation of monthly loan interest (provided it is an interest </w:t>
            </w:r>
          </w:p>
          <w:p w:rsidR="00EB18A8" w:rsidRDefault="00EB18A8" w:rsidP="00EB18A8">
            <w:pPr>
              <w:widowControl w:val="0"/>
              <w:autoSpaceDE w:val="0"/>
              <w:autoSpaceDN w:val="0"/>
              <w:adjustRightInd w:val="0"/>
              <w:spacing w:after="0" w:line="240" w:lineRule="atLeast"/>
              <w:ind w:left="113" w:right="284" w:firstLine="360"/>
              <w:jc w:val="both"/>
              <w:rPr>
                <w:rFonts w:ascii="Arial" w:hAnsi="Arial" w:cs="Arial"/>
                <w:sz w:val="18"/>
                <w:szCs w:val="18"/>
              </w:rPr>
            </w:pPr>
            <w:r>
              <w:rPr>
                <w:rFonts w:ascii="Arial" w:hAnsi="Arial" w:cs="Arial"/>
                <w:sz w:val="18"/>
                <w:szCs w:val="18"/>
              </w:rPr>
              <w:t>bearing loan),</w:t>
            </w:r>
            <w:r>
              <w:rPr>
                <w:rFonts w:ascii="Arial" w:hAnsi="Arial" w:cs="Arial"/>
                <w:sz w:val="18"/>
                <w:szCs w:val="18"/>
              </w:rPr>
              <w:br/>
              <w:t xml:space="preserve">  e</w:t>
            </w:r>
            <w:r w:rsidRPr="00F8662F">
              <w:rPr>
                <w:rFonts w:ascii="Arial" w:hAnsi="Arial" w:cs="Arial"/>
                <w:sz w:val="18"/>
                <w:szCs w:val="18"/>
              </w:rPr>
              <w:t>)</w:t>
            </w:r>
            <w:r>
              <w:rPr>
                <w:rFonts w:ascii="Arial" w:hAnsi="Arial" w:cs="Arial"/>
                <w:sz w:val="18"/>
                <w:szCs w:val="18"/>
              </w:rPr>
              <w:t xml:space="preserve"> </w:t>
            </w:r>
            <w:r w:rsidRPr="00F8662F">
              <w:rPr>
                <w:rFonts w:ascii="Arial" w:hAnsi="Arial" w:cs="Arial"/>
                <w:sz w:val="18"/>
                <w:szCs w:val="18"/>
              </w:rPr>
              <w:t xml:space="preserve">Provide necessary advices and accounting knowledge as per </w:t>
            </w:r>
            <w:r>
              <w:rPr>
                <w:rFonts w:ascii="Arial" w:hAnsi="Arial" w:cs="Arial"/>
                <w:sz w:val="18"/>
                <w:szCs w:val="18"/>
              </w:rPr>
              <w:t>requested by the clients,</w:t>
            </w:r>
            <w:r>
              <w:rPr>
                <w:rFonts w:ascii="Arial" w:hAnsi="Arial" w:cs="Arial"/>
                <w:sz w:val="18"/>
                <w:szCs w:val="18"/>
              </w:rPr>
              <w:br/>
              <w:t xml:space="preserve">  f) </w:t>
            </w:r>
            <w:r w:rsidRPr="00F8662F">
              <w:rPr>
                <w:rFonts w:ascii="Arial" w:hAnsi="Arial" w:cs="Arial"/>
                <w:sz w:val="18"/>
                <w:szCs w:val="18"/>
              </w:rPr>
              <w:t xml:space="preserve">Propose and provide suggestions to the clients in improving the internal control and </w:t>
            </w:r>
          </w:p>
          <w:p w:rsidR="00EB18A8" w:rsidRDefault="00EB18A8" w:rsidP="00EB18A8">
            <w:pPr>
              <w:widowControl w:val="0"/>
              <w:autoSpaceDE w:val="0"/>
              <w:autoSpaceDN w:val="0"/>
              <w:adjustRightInd w:val="0"/>
              <w:spacing w:after="0" w:line="240" w:lineRule="atLeast"/>
              <w:ind w:left="113" w:right="284" w:firstLine="360"/>
              <w:jc w:val="both"/>
              <w:rPr>
                <w:rFonts w:ascii="Arial" w:hAnsi="Arial" w:cs="Arial"/>
                <w:sz w:val="18"/>
                <w:szCs w:val="18"/>
              </w:rPr>
            </w:pPr>
            <w:r w:rsidRPr="00F8662F">
              <w:rPr>
                <w:rFonts w:ascii="Arial" w:hAnsi="Arial" w:cs="Arial"/>
                <w:sz w:val="18"/>
                <w:szCs w:val="18"/>
              </w:rPr>
              <w:t>bookkeeping of the company to enhance its accuracy, efficiency and effectiveness,</w:t>
            </w:r>
            <w:r w:rsidRPr="00F8662F">
              <w:rPr>
                <w:rFonts w:ascii="Arial" w:hAnsi="Arial" w:cs="Arial"/>
                <w:sz w:val="18"/>
                <w:szCs w:val="18"/>
              </w:rPr>
              <w:br/>
              <w:t xml:space="preserve">  </w:t>
            </w:r>
            <w:r>
              <w:rPr>
                <w:rFonts w:ascii="Arial" w:hAnsi="Arial" w:cs="Arial"/>
                <w:sz w:val="18"/>
                <w:szCs w:val="18"/>
              </w:rPr>
              <w:t>g</w:t>
            </w:r>
            <w:r w:rsidRPr="00F8662F">
              <w:rPr>
                <w:rFonts w:ascii="Arial" w:hAnsi="Arial" w:cs="Arial"/>
                <w:sz w:val="18"/>
                <w:szCs w:val="18"/>
              </w:rPr>
              <w:t>)</w:t>
            </w:r>
            <w:r>
              <w:rPr>
                <w:rFonts w:ascii="Arial" w:hAnsi="Arial" w:cs="Arial"/>
                <w:sz w:val="18"/>
                <w:szCs w:val="18"/>
              </w:rPr>
              <w:t xml:space="preserve"> </w:t>
            </w:r>
            <w:r w:rsidRPr="00F8662F">
              <w:rPr>
                <w:rFonts w:ascii="Arial" w:hAnsi="Arial" w:cs="Arial"/>
                <w:sz w:val="18"/>
                <w:szCs w:val="18"/>
              </w:rPr>
              <w:t xml:space="preserve">Clients’ approval and agreement on the completed management accounts and other </w:t>
            </w:r>
          </w:p>
          <w:p w:rsidR="00EB18A8" w:rsidRDefault="00EB18A8" w:rsidP="00EB18A8">
            <w:pPr>
              <w:widowControl w:val="0"/>
              <w:autoSpaceDE w:val="0"/>
              <w:autoSpaceDN w:val="0"/>
              <w:adjustRightInd w:val="0"/>
              <w:spacing w:after="0" w:line="240" w:lineRule="atLeast"/>
              <w:ind w:left="113" w:right="284" w:firstLine="360"/>
              <w:jc w:val="both"/>
              <w:rPr>
                <w:rFonts w:ascii="Arial" w:hAnsi="Arial" w:cs="Arial"/>
                <w:sz w:val="18"/>
                <w:szCs w:val="18"/>
              </w:rPr>
            </w:pPr>
            <w:r w:rsidRPr="00F8662F">
              <w:rPr>
                <w:rFonts w:ascii="Arial" w:hAnsi="Arial" w:cs="Arial"/>
                <w:sz w:val="18"/>
                <w:szCs w:val="18"/>
              </w:rPr>
              <w:t>supporting schedules.</w:t>
            </w:r>
            <w:r w:rsidRPr="00F8662F">
              <w:rPr>
                <w:rFonts w:ascii="Arial" w:hAnsi="Arial" w:cs="Arial"/>
                <w:sz w:val="18"/>
                <w:szCs w:val="18"/>
              </w:rPr>
              <w:br/>
            </w:r>
            <w:r w:rsidRPr="00F8662F">
              <w:rPr>
                <w:rFonts w:ascii="Arial" w:hAnsi="Arial" w:cs="Arial"/>
                <w:sz w:val="18"/>
                <w:szCs w:val="18"/>
              </w:rPr>
              <w:br/>
              <w:t>4. To liaise with Auditors and Tax Agents to ensure accounts and tax return filed on time and in order.</w:t>
            </w:r>
            <w:r w:rsidRPr="00F8662F">
              <w:rPr>
                <w:rFonts w:ascii="Arial" w:hAnsi="Arial" w:cs="Arial"/>
                <w:sz w:val="18"/>
                <w:szCs w:val="18"/>
              </w:rPr>
              <w:br/>
            </w:r>
            <w:r w:rsidRPr="00F8662F">
              <w:rPr>
                <w:rFonts w:ascii="Arial" w:hAnsi="Arial" w:cs="Arial"/>
                <w:sz w:val="18"/>
                <w:szCs w:val="18"/>
              </w:rPr>
              <w:br/>
              <w:t>5. To compute and prepare quarterly GST (Goods and Sales Tax) schedule for GST registered companies.</w:t>
            </w:r>
            <w:r w:rsidRPr="00F8662F">
              <w:rPr>
                <w:rFonts w:ascii="Arial" w:hAnsi="Arial" w:cs="Arial"/>
                <w:sz w:val="18"/>
                <w:szCs w:val="18"/>
              </w:rPr>
              <w:br/>
            </w:r>
            <w:r w:rsidRPr="00F8662F">
              <w:rPr>
                <w:rFonts w:ascii="Arial" w:hAnsi="Arial" w:cs="Arial"/>
                <w:sz w:val="18"/>
                <w:szCs w:val="18"/>
              </w:rPr>
              <w:br/>
              <w:t>6. To prepare billing invoice to the clients once the completed management accounts are approved.</w:t>
            </w:r>
          </w:p>
          <w:p w:rsidR="00EB18A8" w:rsidRDefault="00EB18A8" w:rsidP="00EB18A8">
            <w:pPr>
              <w:widowControl w:val="0"/>
              <w:autoSpaceDE w:val="0"/>
              <w:autoSpaceDN w:val="0"/>
              <w:adjustRightInd w:val="0"/>
              <w:spacing w:after="0" w:line="240" w:lineRule="atLeast"/>
              <w:ind w:left="113" w:right="284" w:firstLine="360"/>
              <w:jc w:val="both"/>
              <w:rPr>
                <w:rFonts w:ascii="Arial" w:hAnsi="Arial" w:cs="Arial"/>
                <w:sz w:val="18"/>
                <w:szCs w:val="18"/>
              </w:rPr>
            </w:pPr>
            <w:r w:rsidRPr="00F8662F">
              <w:rPr>
                <w:rFonts w:ascii="Arial" w:hAnsi="Arial" w:cs="Arial"/>
                <w:sz w:val="18"/>
                <w:szCs w:val="18"/>
              </w:rPr>
              <w:br/>
            </w:r>
            <w:r w:rsidRPr="00F8662F">
              <w:rPr>
                <w:rFonts w:ascii="Arial" w:hAnsi="Arial" w:cs="Arial"/>
                <w:sz w:val="18"/>
                <w:szCs w:val="18"/>
                <w:u w:val="single"/>
              </w:rPr>
              <w:t>Reason of Leaving</w:t>
            </w:r>
            <w:r w:rsidRPr="00F8662F">
              <w:rPr>
                <w:rFonts w:ascii="Arial" w:hAnsi="Arial" w:cs="Arial"/>
                <w:sz w:val="18"/>
                <w:szCs w:val="18"/>
              </w:rPr>
              <w:br/>
            </w:r>
            <w:r w:rsidRPr="00F8662F">
              <w:rPr>
                <w:rFonts w:ascii="Arial" w:hAnsi="Arial" w:cs="Arial"/>
                <w:sz w:val="18"/>
                <w:szCs w:val="18"/>
              </w:rPr>
              <w:br/>
              <w:t>To complete my Degree study in Sheffield Hallam University (UK) from 8 June 2012 to 15 September 2012.</w:t>
            </w:r>
          </w:p>
          <w:p w:rsidR="00EB18A8" w:rsidRDefault="00EB18A8" w:rsidP="00EB18A8">
            <w:pPr>
              <w:widowControl w:val="0"/>
              <w:autoSpaceDE w:val="0"/>
              <w:autoSpaceDN w:val="0"/>
              <w:adjustRightInd w:val="0"/>
              <w:spacing w:after="0" w:line="240" w:lineRule="atLeast"/>
              <w:ind w:left="113" w:right="284" w:firstLine="360"/>
              <w:jc w:val="both"/>
              <w:rPr>
                <w:rFonts w:ascii="Times New Roman" w:hAnsi="Times New Roman" w:cs="Times New Roman"/>
                <w:sz w:val="18"/>
                <w:szCs w:val="18"/>
              </w:rPr>
            </w:pPr>
          </w:p>
          <w:p w:rsidR="00EB18A8" w:rsidRDefault="00EB18A8" w:rsidP="00EB18A8">
            <w:pPr>
              <w:widowControl w:val="0"/>
              <w:autoSpaceDE w:val="0"/>
              <w:autoSpaceDN w:val="0"/>
              <w:adjustRightInd w:val="0"/>
              <w:spacing w:after="0" w:line="240" w:lineRule="atLeast"/>
              <w:ind w:left="113" w:right="284" w:firstLine="360"/>
              <w:jc w:val="both"/>
              <w:rPr>
                <w:rFonts w:ascii="Times New Roman" w:hAnsi="Times New Roman" w:cs="Times New Roman"/>
                <w:sz w:val="18"/>
                <w:szCs w:val="18"/>
              </w:rPr>
            </w:pPr>
          </w:p>
          <w:p w:rsidR="00EB18A8" w:rsidRDefault="00EB18A8" w:rsidP="00EB18A8">
            <w:pPr>
              <w:widowControl w:val="0"/>
              <w:autoSpaceDE w:val="0"/>
              <w:autoSpaceDN w:val="0"/>
              <w:adjustRightInd w:val="0"/>
              <w:spacing w:after="0" w:line="240" w:lineRule="atLeast"/>
              <w:ind w:left="113" w:right="284" w:firstLine="360"/>
              <w:jc w:val="both"/>
              <w:rPr>
                <w:rFonts w:ascii="Times New Roman" w:hAnsi="Times New Roman" w:cs="Times New Roman"/>
                <w:sz w:val="18"/>
                <w:szCs w:val="18"/>
              </w:rPr>
            </w:pPr>
          </w:p>
          <w:p w:rsidR="00EB18A8" w:rsidRDefault="00EB18A8" w:rsidP="00EB18A8">
            <w:pPr>
              <w:widowControl w:val="0"/>
              <w:autoSpaceDE w:val="0"/>
              <w:autoSpaceDN w:val="0"/>
              <w:adjustRightInd w:val="0"/>
              <w:spacing w:after="0" w:line="240" w:lineRule="atLeast"/>
              <w:ind w:left="113" w:right="284" w:firstLine="360"/>
              <w:jc w:val="both"/>
              <w:rPr>
                <w:rFonts w:ascii="Times New Roman" w:hAnsi="Times New Roman" w:cs="Times New Roman"/>
                <w:sz w:val="18"/>
                <w:szCs w:val="18"/>
              </w:rPr>
            </w:pPr>
          </w:p>
          <w:p w:rsidR="00EB18A8" w:rsidRPr="00F8662F" w:rsidRDefault="00EB18A8" w:rsidP="0056191E">
            <w:pPr>
              <w:widowControl w:val="0"/>
              <w:autoSpaceDE w:val="0"/>
              <w:autoSpaceDN w:val="0"/>
              <w:adjustRightInd w:val="0"/>
              <w:spacing w:after="0" w:line="240" w:lineRule="atLeast"/>
              <w:ind w:right="284"/>
              <w:jc w:val="both"/>
              <w:rPr>
                <w:rFonts w:ascii="Times New Roman" w:hAnsi="Times New Roman" w:cs="Times New Roman"/>
                <w:sz w:val="18"/>
                <w:szCs w:val="18"/>
              </w:rPr>
            </w:pPr>
          </w:p>
        </w:tc>
      </w:tr>
      <w:tr w:rsidR="00EB18A8" w:rsidTr="00BF6349">
        <w:tc>
          <w:tcPr>
            <w:tcW w:w="2439" w:type="dxa"/>
            <w:tcBorders>
              <w:top w:val="nil"/>
              <w:left w:val="nil"/>
              <w:bottom w:val="nil"/>
              <w:right w:val="nil"/>
            </w:tcBorders>
            <w:tcMar>
              <w:left w:w="113" w:type="dxa"/>
            </w:tcMar>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Pr>
                <w:rFonts w:ascii="Arial" w:hAnsi="Arial" w:cs="Arial"/>
                <w:sz w:val="18"/>
                <w:szCs w:val="18"/>
              </w:rPr>
              <w:lastRenderedPageBreak/>
              <w:t>Jan 2011 - Jun 2011</w:t>
            </w:r>
            <w:r>
              <w:rPr>
                <w:rFonts w:ascii="Arial" w:hAnsi="Arial" w:cs="Arial"/>
                <w:sz w:val="18"/>
                <w:szCs w:val="18"/>
              </w:rPr>
              <w:br/>
              <w:t>(6</w:t>
            </w:r>
            <w:r w:rsidRPr="00F8662F">
              <w:rPr>
                <w:rFonts w:ascii="Arial" w:hAnsi="Arial" w:cs="Arial"/>
                <w:sz w:val="18"/>
                <w:szCs w:val="18"/>
              </w:rPr>
              <w:t xml:space="preserve"> </w:t>
            </w:r>
            <w:proofErr w:type="gramStart"/>
            <w:r w:rsidRPr="00F8662F">
              <w:rPr>
                <w:rFonts w:ascii="Arial" w:hAnsi="Arial" w:cs="Arial"/>
                <w:sz w:val="18"/>
                <w:szCs w:val="18"/>
              </w:rPr>
              <w:t>months )</w:t>
            </w:r>
            <w:proofErr w:type="gramEnd"/>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Arial" w:hAnsi="Arial" w:cs="Arial"/>
                <w:b/>
                <w:bCs/>
                <w:sz w:val="24"/>
                <w:szCs w:val="24"/>
              </w:rPr>
              <w:t>Accounts</w:t>
            </w:r>
            <w:r w:rsidRPr="00F8662F">
              <w:rPr>
                <w:rFonts w:ascii="Arial" w:hAnsi="Arial" w:cs="Arial"/>
                <w:b/>
                <w:bCs/>
                <w:sz w:val="18"/>
                <w:szCs w:val="18"/>
              </w:rPr>
              <w:t xml:space="preserve"> </w:t>
            </w:r>
            <w:r w:rsidRPr="00F8662F">
              <w:rPr>
                <w:rFonts w:ascii="Arial" w:hAnsi="Arial" w:cs="Arial"/>
                <w:b/>
                <w:bCs/>
                <w:sz w:val="24"/>
                <w:szCs w:val="24"/>
              </w:rPr>
              <w:t>Executive</w:t>
            </w:r>
            <w:r w:rsidRPr="00F8662F">
              <w:rPr>
                <w:rFonts w:ascii="Arial" w:hAnsi="Arial" w:cs="Arial"/>
                <w:sz w:val="18"/>
                <w:szCs w:val="18"/>
              </w:rPr>
              <w:br/>
            </w:r>
            <w:r w:rsidRPr="00F8662F">
              <w:rPr>
                <w:rFonts w:ascii="Arial" w:hAnsi="Arial" w:cs="Arial"/>
                <w:sz w:val="20"/>
                <w:szCs w:val="20"/>
              </w:rPr>
              <w:t>MUI Group</w:t>
            </w:r>
            <w:r>
              <w:rPr>
                <w:rFonts w:ascii="Arial" w:hAnsi="Arial" w:cs="Arial"/>
                <w:sz w:val="20"/>
                <w:szCs w:val="20"/>
              </w:rPr>
              <w:t>, Malaysia</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Times New Roman" w:hAnsi="Times New Roman" w:cs="Times New Roman"/>
                <w:sz w:val="18"/>
                <w:szCs w:val="18"/>
              </w:rPr>
              <w:t> </w:t>
            </w:r>
          </w:p>
        </w:tc>
        <w:tc>
          <w:tcPr>
            <w:tcW w:w="8051" w:type="dxa"/>
            <w:gridSpan w:val="4"/>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jc w:val="both"/>
              <w:rPr>
                <w:rFonts w:ascii="Arial" w:hAnsi="Arial" w:cs="Arial"/>
                <w:sz w:val="18"/>
                <w:szCs w:val="18"/>
              </w:rPr>
            </w:pPr>
          </w:p>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Arial" w:hAnsi="Arial" w:cs="Arial"/>
                <w:sz w:val="18"/>
                <w:szCs w:val="18"/>
                <w:u w:val="single"/>
              </w:rPr>
              <w:t>Accounting System Applied</w:t>
            </w:r>
            <w:r w:rsidRPr="00F8662F">
              <w:rPr>
                <w:rFonts w:ascii="Arial" w:hAnsi="Arial" w:cs="Arial"/>
                <w:sz w:val="18"/>
                <w:szCs w:val="18"/>
              </w:rPr>
              <w:br/>
            </w:r>
            <w:r w:rsidRPr="00F8662F">
              <w:rPr>
                <w:rFonts w:ascii="Arial" w:hAnsi="Arial" w:cs="Arial"/>
                <w:sz w:val="18"/>
                <w:szCs w:val="18"/>
              </w:rPr>
              <w:br/>
              <w:t>a) ACCPAC Accou</w:t>
            </w:r>
            <w:r>
              <w:rPr>
                <w:rFonts w:ascii="Arial" w:hAnsi="Arial" w:cs="Arial"/>
                <w:sz w:val="18"/>
                <w:szCs w:val="18"/>
              </w:rPr>
              <w:t>nting System</w:t>
            </w:r>
            <w:r>
              <w:rPr>
                <w:rFonts w:ascii="Arial" w:hAnsi="Arial" w:cs="Arial"/>
                <w:sz w:val="18"/>
                <w:szCs w:val="18"/>
              </w:rPr>
              <w:br/>
            </w:r>
            <w:r>
              <w:rPr>
                <w:rFonts w:ascii="Arial" w:hAnsi="Arial" w:cs="Arial"/>
                <w:sz w:val="18"/>
                <w:szCs w:val="18"/>
              </w:rPr>
              <w:br/>
            </w:r>
            <w:r w:rsidRPr="00F8662F">
              <w:rPr>
                <w:rFonts w:ascii="Arial" w:hAnsi="Arial" w:cs="Arial"/>
                <w:sz w:val="18"/>
                <w:szCs w:val="18"/>
                <w:u w:val="single"/>
              </w:rPr>
              <w:t>Work Description</w:t>
            </w:r>
            <w:r w:rsidRPr="00F8662F">
              <w:rPr>
                <w:rFonts w:ascii="Arial" w:hAnsi="Arial" w:cs="Arial"/>
                <w:sz w:val="18"/>
                <w:szCs w:val="18"/>
              </w:rPr>
              <w:br/>
            </w:r>
            <w:r w:rsidRPr="00F8662F">
              <w:rPr>
                <w:rFonts w:ascii="Arial" w:hAnsi="Arial" w:cs="Arial"/>
                <w:sz w:val="18"/>
                <w:szCs w:val="18"/>
              </w:rPr>
              <w:br/>
              <w:t>1. To prepare monthly and quarterly full set of accounts for local and foreign companies;</w:t>
            </w:r>
            <w:r w:rsidRPr="00F8662F">
              <w:rPr>
                <w:rFonts w:ascii="Arial" w:hAnsi="Arial" w:cs="Arial"/>
                <w:sz w:val="18"/>
                <w:szCs w:val="18"/>
              </w:rPr>
              <w:br/>
            </w:r>
            <w:r w:rsidRPr="00F8662F">
              <w:rPr>
                <w:rFonts w:ascii="Arial" w:hAnsi="Arial" w:cs="Arial"/>
                <w:sz w:val="18"/>
                <w:szCs w:val="18"/>
              </w:rPr>
              <w:br/>
              <w:t>2. To prepare monthly billing to customers, debtors aging, creditors aging, debit note, fund position and bank reconciliation.</w:t>
            </w:r>
            <w:r w:rsidRPr="00F8662F">
              <w:rPr>
                <w:rFonts w:ascii="Arial" w:hAnsi="Arial" w:cs="Arial"/>
                <w:sz w:val="18"/>
                <w:szCs w:val="18"/>
              </w:rPr>
              <w:br/>
            </w:r>
            <w:r w:rsidRPr="00F8662F">
              <w:rPr>
                <w:rFonts w:ascii="Arial" w:hAnsi="Arial" w:cs="Arial"/>
                <w:sz w:val="18"/>
                <w:szCs w:val="18"/>
              </w:rPr>
              <w:br/>
              <w:t>3. To manage the quarterly report on International Investment Position (IIP) to Bank Negara Malaysia for foreign subsidiaries.</w:t>
            </w:r>
            <w:r w:rsidRPr="00F8662F">
              <w:rPr>
                <w:rFonts w:ascii="Arial" w:hAnsi="Arial" w:cs="Arial"/>
                <w:sz w:val="18"/>
                <w:szCs w:val="18"/>
              </w:rPr>
              <w:br/>
            </w:r>
            <w:r w:rsidRPr="00F8662F">
              <w:rPr>
                <w:rFonts w:ascii="Arial" w:hAnsi="Arial" w:cs="Arial"/>
                <w:sz w:val="18"/>
                <w:szCs w:val="18"/>
              </w:rPr>
              <w:br/>
              <w:t>4. Handle the daily and monthly MISC expenses of the building including electricity bill, water bill, maintenance fee, license fee, insurance fee, income tax instalment and sewerage.</w:t>
            </w:r>
            <w:r w:rsidRPr="00F8662F">
              <w:rPr>
                <w:rFonts w:ascii="Arial" w:hAnsi="Arial" w:cs="Arial"/>
                <w:sz w:val="18"/>
                <w:szCs w:val="18"/>
              </w:rPr>
              <w:br/>
            </w:r>
            <w:r w:rsidRPr="00F8662F">
              <w:rPr>
                <w:rFonts w:ascii="Arial" w:hAnsi="Arial" w:cs="Arial"/>
                <w:sz w:val="18"/>
                <w:szCs w:val="18"/>
              </w:rPr>
              <w:br/>
              <w:t>5. To liaise with bank on the banking facilities, prepare documentation for bank, ensure bank interest or principal are paid correctly and on time and all matters pertaining to the facilities are in order;</w:t>
            </w:r>
            <w:r w:rsidRPr="00F8662F">
              <w:rPr>
                <w:rFonts w:ascii="Arial" w:hAnsi="Arial" w:cs="Arial"/>
                <w:sz w:val="18"/>
                <w:szCs w:val="18"/>
              </w:rPr>
              <w:br/>
            </w:r>
            <w:r w:rsidRPr="00F8662F">
              <w:rPr>
                <w:rFonts w:ascii="Arial" w:hAnsi="Arial" w:cs="Arial"/>
                <w:sz w:val="18"/>
                <w:szCs w:val="18"/>
              </w:rPr>
              <w:br/>
              <w:t>6. To prepare tax planning, compute provision for tax, draft audited accounts, liaise with Auditors and Tax Agents to ensure accounts and tax return filed on time and in order;</w:t>
            </w:r>
            <w:r w:rsidRPr="00F8662F">
              <w:rPr>
                <w:rFonts w:ascii="Arial" w:hAnsi="Arial" w:cs="Arial"/>
                <w:sz w:val="18"/>
                <w:szCs w:val="18"/>
              </w:rPr>
              <w:br/>
            </w:r>
            <w:r w:rsidRPr="00F8662F">
              <w:rPr>
                <w:rFonts w:ascii="Arial" w:hAnsi="Arial" w:cs="Arial"/>
                <w:sz w:val="18"/>
                <w:szCs w:val="18"/>
              </w:rPr>
              <w:br/>
              <w:t>7. To calculate the foreign exchange rate for foreign transactions of the company, to carry out the related party transactions (RPT) and petty cash transactions;</w:t>
            </w:r>
            <w:r w:rsidRPr="00F8662F">
              <w:rPr>
                <w:rFonts w:ascii="Arial" w:hAnsi="Arial" w:cs="Arial"/>
                <w:sz w:val="18"/>
                <w:szCs w:val="18"/>
              </w:rPr>
              <w:br/>
            </w:r>
            <w:r w:rsidRPr="00F8662F">
              <w:rPr>
                <w:rFonts w:ascii="Arial" w:hAnsi="Arial" w:cs="Arial"/>
                <w:sz w:val="18"/>
                <w:szCs w:val="18"/>
              </w:rPr>
              <w:br/>
              <w:t>8. To prepare consolidation account of the company, compute the budgeted cash flow statement;</w:t>
            </w:r>
            <w:r w:rsidRPr="00F8662F">
              <w:rPr>
                <w:rFonts w:ascii="Arial" w:hAnsi="Arial" w:cs="Arial"/>
                <w:sz w:val="18"/>
                <w:szCs w:val="18"/>
              </w:rPr>
              <w:br/>
            </w:r>
            <w:r w:rsidRPr="00F8662F">
              <w:rPr>
                <w:rFonts w:ascii="Arial" w:hAnsi="Arial" w:cs="Arial"/>
                <w:sz w:val="18"/>
                <w:szCs w:val="18"/>
              </w:rPr>
              <w:br/>
              <w:t>9. Prepare payments to creditors, issuing cheques and petty cash transactions (staffs claims);</w:t>
            </w:r>
            <w:r w:rsidRPr="00F8662F">
              <w:rPr>
                <w:rFonts w:ascii="Arial" w:hAnsi="Arial" w:cs="Arial"/>
                <w:sz w:val="18"/>
                <w:szCs w:val="18"/>
              </w:rPr>
              <w:br/>
            </w:r>
            <w:r w:rsidRPr="00F8662F">
              <w:rPr>
                <w:rFonts w:ascii="Arial" w:hAnsi="Arial" w:cs="Arial"/>
                <w:sz w:val="18"/>
                <w:szCs w:val="18"/>
              </w:rPr>
              <w:br/>
              <w:t xml:space="preserve">10. Other ad-hoc assignments i.e. prepare forecast and other responsibilities as assigned </w:t>
            </w:r>
            <w:r>
              <w:rPr>
                <w:rFonts w:ascii="Arial" w:hAnsi="Arial" w:cs="Arial"/>
                <w:sz w:val="18"/>
                <w:szCs w:val="18"/>
              </w:rPr>
              <w:t>by manager.</w:t>
            </w:r>
            <w:r>
              <w:rPr>
                <w:rFonts w:ascii="Arial" w:hAnsi="Arial" w:cs="Arial"/>
                <w:sz w:val="18"/>
                <w:szCs w:val="18"/>
              </w:rPr>
              <w:br/>
            </w:r>
            <w:r>
              <w:rPr>
                <w:rFonts w:ascii="Arial" w:hAnsi="Arial" w:cs="Arial"/>
                <w:sz w:val="18"/>
                <w:szCs w:val="18"/>
              </w:rPr>
              <w:br/>
            </w:r>
            <w:r w:rsidRPr="00F8662F">
              <w:rPr>
                <w:rFonts w:ascii="Arial" w:hAnsi="Arial" w:cs="Arial"/>
                <w:sz w:val="18"/>
                <w:szCs w:val="18"/>
                <w:u w:val="single"/>
              </w:rPr>
              <w:t>Reason of Leaving</w:t>
            </w:r>
            <w:r w:rsidRPr="00F8662F">
              <w:rPr>
                <w:rFonts w:ascii="Arial" w:hAnsi="Arial" w:cs="Arial"/>
                <w:sz w:val="18"/>
                <w:szCs w:val="18"/>
              </w:rPr>
              <w:br/>
            </w:r>
            <w:r w:rsidRPr="00F8662F">
              <w:rPr>
                <w:rFonts w:ascii="Arial" w:hAnsi="Arial" w:cs="Arial"/>
                <w:sz w:val="18"/>
                <w:szCs w:val="18"/>
              </w:rPr>
              <w:br/>
              <w:t>To pursue career opportunities in Singapore to accumulate sufficient funds to attain Degree in UK.</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Times New Roman" w:hAnsi="Times New Roman" w:cs="Times New Roman"/>
                <w:sz w:val="18"/>
                <w:szCs w:val="18"/>
              </w:rPr>
              <w:t> </w:t>
            </w:r>
          </w:p>
        </w:tc>
        <w:tc>
          <w:tcPr>
            <w:tcW w:w="1757" w:type="dxa"/>
            <w:gridSpan w:val="2"/>
            <w:tcBorders>
              <w:top w:val="nil"/>
              <w:left w:val="nil"/>
              <w:bottom w:val="nil"/>
              <w:right w:val="nil"/>
            </w:tcBorders>
            <w:tcMar>
              <w:top w:w="170" w:type="dxa"/>
            </w:tcMar>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Times New Roman" w:hAnsi="Times New Roman" w:cs="Times New Roman"/>
                <w:sz w:val="18"/>
                <w:szCs w:val="18"/>
              </w:rPr>
              <w:t> </w:t>
            </w:r>
          </w:p>
        </w:tc>
        <w:tc>
          <w:tcPr>
            <w:tcW w:w="6294" w:type="dxa"/>
            <w:gridSpan w:val="2"/>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20"/>
                <w:szCs w:val="20"/>
              </w:rPr>
            </w:pPr>
            <w:r>
              <w:rPr>
                <w:rFonts w:ascii="Times New Roman" w:hAnsi="Times New Roman" w:cs="Times New Roman"/>
                <w:sz w:val="20"/>
                <w:szCs w:val="20"/>
              </w:rPr>
              <w:t> </w:t>
            </w:r>
          </w:p>
        </w:tc>
      </w:tr>
      <w:tr w:rsidR="00EB18A8" w:rsidTr="00BF6349">
        <w:tc>
          <w:tcPr>
            <w:tcW w:w="2439" w:type="dxa"/>
            <w:tcBorders>
              <w:top w:val="nil"/>
              <w:left w:val="nil"/>
              <w:bottom w:val="nil"/>
              <w:right w:val="nil"/>
            </w:tcBorders>
            <w:tcMar>
              <w:left w:w="113" w:type="dxa"/>
            </w:tcMar>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Arial" w:hAnsi="Arial" w:cs="Arial"/>
                <w:sz w:val="18"/>
                <w:szCs w:val="18"/>
              </w:rPr>
              <w:t>Feb 2009 - Apr 2009</w:t>
            </w:r>
            <w:r w:rsidRPr="00F8662F">
              <w:rPr>
                <w:rFonts w:ascii="Arial" w:hAnsi="Arial" w:cs="Arial"/>
                <w:sz w:val="18"/>
                <w:szCs w:val="18"/>
              </w:rPr>
              <w:br/>
              <w:t xml:space="preserve">(2 </w:t>
            </w:r>
            <w:proofErr w:type="gramStart"/>
            <w:r w:rsidRPr="00F8662F">
              <w:rPr>
                <w:rFonts w:ascii="Arial" w:hAnsi="Arial" w:cs="Arial"/>
                <w:sz w:val="18"/>
                <w:szCs w:val="18"/>
              </w:rPr>
              <w:t>months )</w:t>
            </w:r>
            <w:proofErr w:type="gramEnd"/>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Arial" w:hAnsi="Arial" w:cs="Arial"/>
                <w:b/>
                <w:bCs/>
                <w:sz w:val="24"/>
                <w:szCs w:val="24"/>
              </w:rPr>
              <w:t>Vacation Trainee</w:t>
            </w:r>
            <w:r w:rsidRPr="00F8662F">
              <w:rPr>
                <w:rFonts w:ascii="Arial" w:hAnsi="Arial" w:cs="Arial"/>
                <w:sz w:val="18"/>
                <w:szCs w:val="18"/>
              </w:rPr>
              <w:br/>
            </w:r>
            <w:r w:rsidRPr="00F8662F">
              <w:rPr>
                <w:rFonts w:ascii="Arial" w:hAnsi="Arial" w:cs="Arial"/>
                <w:sz w:val="20"/>
                <w:szCs w:val="20"/>
              </w:rPr>
              <w:t>KPMG Malaysia</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Times New Roman" w:hAnsi="Times New Roman" w:cs="Times New Roman"/>
                <w:sz w:val="18"/>
                <w:szCs w:val="18"/>
              </w:rPr>
              <w:t> </w:t>
            </w:r>
          </w:p>
        </w:tc>
        <w:tc>
          <w:tcPr>
            <w:tcW w:w="8051" w:type="dxa"/>
            <w:gridSpan w:val="4"/>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jc w:val="both"/>
              <w:rPr>
                <w:rFonts w:ascii="Arial" w:hAnsi="Arial" w:cs="Arial"/>
                <w:sz w:val="18"/>
                <w:szCs w:val="18"/>
              </w:rPr>
            </w:pPr>
          </w:p>
          <w:p w:rsidR="00EB18A8" w:rsidRPr="00F8662F" w:rsidRDefault="00EB18A8" w:rsidP="00EB18A8">
            <w:pPr>
              <w:widowControl w:val="0"/>
              <w:autoSpaceDE w:val="0"/>
              <w:autoSpaceDN w:val="0"/>
              <w:adjustRightInd w:val="0"/>
              <w:spacing w:after="0" w:line="240" w:lineRule="atLeast"/>
              <w:ind w:left="113" w:right="284"/>
              <w:jc w:val="both"/>
              <w:rPr>
                <w:rFonts w:ascii="Arial" w:hAnsi="Arial" w:cs="Arial"/>
                <w:sz w:val="18"/>
                <w:szCs w:val="18"/>
                <w:u w:val="single"/>
              </w:rPr>
            </w:pPr>
            <w:r w:rsidRPr="00F8662F">
              <w:rPr>
                <w:rFonts w:ascii="Arial" w:hAnsi="Arial" w:cs="Arial"/>
                <w:sz w:val="18"/>
                <w:szCs w:val="18"/>
                <w:u w:val="single"/>
              </w:rPr>
              <w:t>Work Description</w:t>
            </w:r>
          </w:p>
          <w:p w:rsidR="00EB18A8" w:rsidRDefault="00EB18A8" w:rsidP="00EB18A8">
            <w:pPr>
              <w:widowControl w:val="0"/>
              <w:autoSpaceDE w:val="0"/>
              <w:autoSpaceDN w:val="0"/>
              <w:adjustRightInd w:val="0"/>
              <w:spacing w:after="0" w:line="240" w:lineRule="atLeast"/>
              <w:ind w:left="113" w:right="284"/>
              <w:jc w:val="both"/>
              <w:rPr>
                <w:rFonts w:ascii="Arial" w:hAnsi="Arial" w:cs="Arial"/>
                <w:sz w:val="18"/>
                <w:szCs w:val="18"/>
              </w:rPr>
            </w:pPr>
            <w:r w:rsidRPr="00F8662F">
              <w:rPr>
                <w:rFonts w:ascii="Arial" w:hAnsi="Arial" w:cs="Arial"/>
                <w:sz w:val="18"/>
                <w:szCs w:val="18"/>
              </w:rPr>
              <w:br/>
              <w:t>- Vouching,</w:t>
            </w:r>
            <w:r w:rsidRPr="00F8662F">
              <w:rPr>
                <w:rFonts w:ascii="Arial" w:hAnsi="Arial" w:cs="Arial"/>
                <w:sz w:val="18"/>
                <w:szCs w:val="18"/>
              </w:rPr>
              <w:br/>
              <w:t>- Walkthrough Test,</w:t>
            </w:r>
            <w:r w:rsidRPr="00F8662F">
              <w:rPr>
                <w:rFonts w:ascii="Arial" w:hAnsi="Arial" w:cs="Arial"/>
                <w:sz w:val="18"/>
                <w:szCs w:val="18"/>
              </w:rPr>
              <w:br/>
              <w:t>- Substantive Test,</w:t>
            </w:r>
            <w:r w:rsidRPr="00F8662F">
              <w:rPr>
                <w:rFonts w:ascii="Arial" w:hAnsi="Arial" w:cs="Arial"/>
                <w:sz w:val="18"/>
                <w:szCs w:val="18"/>
              </w:rPr>
              <w:br/>
              <w:t>- Test of control on trade receivables, trade payables, sales,</w:t>
            </w:r>
            <w:r w:rsidRPr="00F8662F">
              <w:rPr>
                <w:rFonts w:ascii="Arial" w:hAnsi="Arial" w:cs="Arial"/>
                <w:sz w:val="18"/>
                <w:szCs w:val="18"/>
              </w:rPr>
              <w:br/>
              <w:t xml:space="preserve">- Bank reconciliation </w:t>
            </w:r>
            <w:proofErr w:type="gramStart"/>
            <w:r w:rsidRPr="00F8662F">
              <w:rPr>
                <w:rFonts w:ascii="Arial" w:hAnsi="Arial" w:cs="Arial"/>
                <w:sz w:val="18"/>
                <w:szCs w:val="18"/>
              </w:rPr>
              <w:t>a</w:t>
            </w:r>
            <w:r>
              <w:rPr>
                <w:rFonts w:ascii="Arial" w:hAnsi="Arial" w:cs="Arial"/>
                <w:sz w:val="18"/>
                <w:szCs w:val="18"/>
              </w:rPr>
              <w:t>nd etc.</w:t>
            </w:r>
            <w:proofErr w:type="gramEnd"/>
            <w:r>
              <w:rPr>
                <w:rFonts w:ascii="Arial" w:hAnsi="Arial" w:cs="Arial"/>
                <w:sz w:val="18"/>
                <w:szCs w:val="18"/>
              </w:rPr>
              <w:br/>
            </w:r>
            <w:r>
              <w:rPr>
                <w:rFonts w:ascii="Arial" w:hAnsi="Arial" w:cs="Arial"/>
                <w:sz w:val="18"/>
                <w:szCs w:val="18"/>
              </w:rPr>
              <w:br/>
            </w:r>
            <w:r w:rsidRPr="00F8662F">
              <w:rPr>
                <w:rFonts w:ascii="Arial" w:hAnsi="Arial" w:cs="Arial"/>
                <w:sz w:val="18"/>
                <w:szCs w:val="18"/>
                <w:u w:val="single"/>
              </w:rPr>
              <w:t>Reason of Leaving</w:t>
            </w:r>
            <w:r w:rsidRPr="00F8662F">
              <w:rPr>
                <w:rFonts w:ascii="Arial" w:hAnsi="Arial" w:cs="Arial"/>
                <w:sz w:val="18"/>
                <w:szCs w:val="18"/>
              </w:rPr>
              <w:br/>
            </w:r>
          </w:p>
          <w:p w:rsidR="00EB18A8" w:rsidRPr="00F8662F" w:rsidRDefault="00EB18A8" w:rsidP="00EB18A8">
            <w:pPr>
              <w:widowControl w:val="0"/>
              <w:autoSpaceDE w:val="0"/>
              <w:autoSpaceDN w:val="0"/>
              <w:adjustRightInd w:val="0"/>
              <w:spacing w:after="0" w:line="240" w:lineRule="atLeast"/>
              <w:ind w:left="113" w:right="284"/>
              <w:jc w:val="both"/>
              <w:rPr>
                <w:rFonts w:ascii="Times New Roman" w:hAnsi="Times New Roman" w:cs="Times New Roman"/>
                <w:sz w:val="18"/>
                <w:szCs w:val="18"/>
              </w:rPr>
            </w:pPr>
            <w:r w:rsidRPr="00F8662F">
              <w:rPr>
                <w:rFonts w:ascii="Arial" w:hAnsi="Arial" w:cs="Arial"/>
                <w:sz w:val="18"/>
                <w:szCs w:val="18"/>
              </w:rPr>
              <w:t>It was a college practical training program which just lasted for 3 months.</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1757" w:type="dxa"/>
            <w:gridSpan w:val="2"/>
            <w:tcBorders>
              <w:top w:val="nil"/>
              <w:left w:val="nil"/>
              <w:bottom w:val="nil"/>
              <w:right w:val="nil"/>
            </w:tcBorders>
            <w:tcMar>
              <w:top w:w="170" w:type="dxa"/>
            </w:tcMar>
          </w:tcPr>
          <w:p w:rsidR="00EB18A8"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p>
        </w:tc>
        <w:tc>
          <w:tcPr>
            <w:tcW w:w="6294" w:type="dxa"/>
            <w:gridSpan w:val="2"/>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rPr>
                <w:rFonts w:ascii="Times New Roman" w:hAnsi="Times New Roman" w:cs="Times New Roman"/>
                <w:sz w:val="20"/>
                <w:szCs w:val="20"/>
              </w:rPr>
            </w:pPr>
            <w:r>
              <w:rPr>
                <w:rFonts w:ascii="Times New Roman" w:hAnsi="Times New Roman" w:cs="Times New Roman"/>
                <w:sz w:val="20"/>
                <w:szCs w:val="20"/>
              </w:rPr>
              <w:lastRenderedPageBreak/>
              <w:t> </w:t>
            </w:r>
          </w:p>
        </w:tc>
      </w:tr>
      <w:tr w:rsidR="00EB18A8" w:rsidTr="00BF6349">
        <w:tc>
          <w:tcPr>
            <w:tcW w:w="2439" w:type="dxa"/>
            <w:tcBorders>
              <w:top w:val="nil"/>
              <w:left w:val="nil"/>
              <w:bottom w:val="nil"/>
              <w:right w:val="nil"/>
            </w:tcBorders>
            <w:tcMar>
              <w:left w:w="113" w:type="dxa"/>
            </w:tcMar>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Arial" w:hAnsi="Arial" w:cs="Arial"/>
                <w:sz w:val="18"/>
                <w:szCs w:val="18"/>
              </w:rPr>
              <w:t>Jun 2007 - Sep 2008</w:t>
            </w:r>
            <w:r w:rsidRPr="00F8662F">
              <w:rPr>
                <w:rFonts w:ascii="Arial" w:hAnsi="Arial" w:cs="Arial"/>
                <w:sz w:val="18"/>
                <w:szCs w:val="18"/>
              </w:rPr>
              <w:br/>
              <w:t xml:space="preserve">(1 year 3 </w:t>
            </w:r>
            <w:proofErr w:type="gramStart"/>
            <w:r w:rsidRPr="00F8662F">
              <w:rPr>
                <w:rFonts w:ascii="Arial" w:hAnsi="Arial" w:cs="Arial"/>
                <w:sz w:val="18"/>
                <w:szCs w:val="18"/>
              </w:rPr>
              <w:t>months )</w:t>
            </w:r>
            <w:proofErr w:type="gramEnd"/>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Arial" w:hAnsi="Arial" w:cs="Arial"/>
                <w:b/>
                <w:bCs/>
                <w:sz w:val="24"/>
                <w:szCs w:val="24"/>
              </w:rPr>
              <w:t>Part-time Tutor</w:t>
            </w:r>
            <w:r w:rsidRPr="00F8662F">
              <w:rPr>
                <w:rFonts w:ascii="Arial" w:hAnsi="Arial" w:cs="Arial"/>
                <w:sz w:val="18"/>
                <w:szCs w:val="18"/>
              </w:rPr>
              <w:br/>
            </w:r>
            <w:proofErr w:type="spellStart"/>
            <w:r w:rsidRPr="00F8662F">
              <w:rPr>
                <w:rFonts w:ascii="Arial" w:hAnsi="Arial" w:cs="Arial"/>
                <w:sz w:val="20"/>
                <w:szCs w:val="20"/>
              </w:rPr>
              <w:t>NewLearn</w:t>
            </w:r>
            <w:proofErr w:type="spellEnd"/>
            <w:r w:rsidRPr="00F8662F">
              <w:rPr>
                <w:rFonts w:ascii="Arial" w:hAnsi="Arial" w:cs="Arial"/>
                <w:sz w:val="20"/>
                <w:szCs w:val="20"/>
              </w:rPr>
              <w:t xml:space="preserve"> Tuition Centre</w:t>
            </w:r>
            <w:r>
              <w:rPr>
                <w:rFonts w:ascii="Arial" w:hAnsi="Arial" w:cs="Arial"/>
                <w:sz w:val="20"/>
                <w:szCs w:val="20"/>
              </w:rPr>
              <w:t>, Malaysia</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8051" w:type="dxa"/>
            <w:gridSpan w:val="4"/>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rPr>
                <w:rFonts w:ascii="Arial" w:hAnsi="Arial" w:cs="Arial"/>
                <w:sz w:val="18"/>
                <w:szCs w:val="18"/>
              </w:rPr>
            </w:pPr>
          </w:p>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Arial" w:hAnsi="Arial" w:cs="Arial"/>
                <w:sz w:val="18"/>
                <w:szCs w:val="18"/>
                <w:u w:val="single"/>
              </w:rPr>
              <w:t>Work Description</w:t>
            </w:r>
            <w:r w:rsidRPr="00F8662F">
              <w:rPr>
                <w:rFonts w:ascii="Arial" w:hAnsi="Arial" w:cs="Arial"/>
                <w:sz w:val="18"/>
                <w:szCs w:val="18"/>
              </w:rPr>
              <w:br/>
            </w:r>
            <w:r w:rsidRPr="00F8662F">
              <w:rPr>
                <w:rFonts w:ascii="Arial" w:hAnsi="Arial" w:cs="Arial"/>
                <w:sz w:val="18"/>
                <w:szCs w:val="18"/>
              </w:rPr>
              <w:br/>
              <w:t>To provide tuition on language based subjects such as English, Mandarin,</w:t>
            </w:r>
            <w:r>
              <w:rPr>
                <w:rFonts w:ascii="Arial" w:hAnsi="Arial" w:cs="Arial"/>
                <w:sz w:val="18"/>
                <w:szCs w:val="18"/>
              </w:rPr>
              <w:t xml:space="preserve"> and Malay.</w:t>
            </w:r>
            <w:r>
              <w:rPr>
                <w:rFonts w:ascii="Arial" w:hAnsi="Arial" w:cs="Arial"/>
                <w:sz w:val="18"/>
                <w:szCs w:val="18"/>
              </w:rPr>
              <w:br/>
            </w:r>
            <w:r>
              <w:rPr>
                <w:rFonts w:ascii="Arial" w:hAnsi="Arial" w:cs="Arial"/>
                <w:sz w:val="18"/>
                <w:szCs w:val="18"/>
              </w:rPr>
              <w:br/>
            </w:r>
            <w:r w:rsidRPr="00F8662F">
              <w:rPr>
                <w:rFonts w:ascii="Arial" w:hAnsi="Arial" w:cs="Arial"/>
                <w:sz w:val="18"/>
                <w:szCs w:val="18"/>
                <w:u w:val="single"/>
              </w:rPr>
              <w:t>Reason of Leaving</w:t>
            </w:r>
            <w:r w:rsidRPr="00F8662F">
              <w:rPr>
                <w:rFonts w:ascii="Arial" w:hAnsi="Arial" w:cs="Arial"/>
                <w:sz w:val="18"/>
                <w:szCs w:val="18"/>
              </w:rPr>
              <w:br/>
            </w:r>
            <w:r w:rsidRPr="00F8662F">
              <w:rPr>
                <w:rFonts w:ascii="Arial" w:hAnsi="Arial" w:cs="Arial"/>
                <w:sz w:val="18"/>
                <w:szCs w:val="18"/>
              </w:rPr>
              <w:br/>
              <w:t>The teaching hours were crashed with college's time table for my Year 1 of Advanced Diploma.</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1757" w:type="dxa"/>
            <w:gridSpan w:val="2"/>
            <w:tcBorders>
              <w:top w:val="nil"/>
              <w:left w:val="nil"/>
              <w:bottom w:val="nil"/>
              <w:right w:val="nil"/>
            </w:tcBorders>
            <w:tcMar>
              <w:top w:w="170" w:type="dxa"/>
            </w:tcMar>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6294" w:type="dxa"/>
            <w:gridSpan w:val="2"/>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rPr>
                <w:rFonts w:ascii="Times New Roman" w:hAnsi="Times New Roman" w:cs="Times New Roman"/>
                <w:sz w:val="20"/>
                <w:szCs w:val="20"/>
              </w:rPr>
            </w:pPr>
            <w:r>
              <w:rPr>
                <w:rFonts w:ascii="Times New Roman" w:hAnsi="Times New Roman" w:cs="Times New Roman"/>
                <w:sz w:val="20"/>
                <w:szCs w:val="20"/>
              </w:rPr>
              <w:t> </w:t>
            </w:r>
          </w:p>
        </w:tc>
      </w:tr>
      <w:tr w:rsidR="00EB18A8" w:rsidTr="00BF6349">
        <w:trPr>
          <w:trHeight w:val="240"/>
        </w:trPr>
        <w:tc>
          <w:tcPr>
            <w:tcW w:w="10490" w:type="dxa"/>
            <w:gridSpan w:val="5"/>
            <w:tcBorders>
              <w:top w:val="nil"/>
              <w:left w:val="nil"/>
              <w:bottom w:val="single" w:sz="8" w:space="0" w:color="7F7F7F"/>
              <w:right w:val="nil"/>
            </w:tcBorders>
            <w:tcMar>
              <w:top w:w="170" w:type="dxa"/>
              <w:left w:w="113" w:type="dxa"/>
              <w:bottom w:w="113"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26"/>
                <w:szCs w:val="26"/>
              </w:rPr>
            </w:pPr>
            <w:r w:rsidRPr="00C14570">
              <w:rPr>
                <w:rFonts w:ascii="Arial" w:hAnsi="Arial" w:cs="Arial"/>
                <w:b/>
                <w:bCs/>
                <w:sz w:val="26"/>
                <w:szCs w:val="26"/>
              </w:rPr>
              <w:t>Education</w:t>
            </w:r>
          </w:p>
        </w:tc>
      </w:tr>
      <w:tr w:rsidR="00EB18A8" w:rsidTr="00BF6349">
        <w:tc>
          <w:tcPr>
            <w:tcW w:w="2439" w:type="dxa"/>
            <w:tcBorders>
              <w:top w:val="nil"/>
              <w:left w:val="nil"/>
              <w:bottom w:val="nil"/>
              <w:right w:val="nil"/>
            </w:tcBorders>
            <w:tcMar>
              <w:top w:w="170" w:type="dxa"/>
              <w:left w:w="113"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20"/>
                <w:szCs w:val="20"/>
              </w:rPr>
            </w:pPr>
            <w:r w:rsidRPr="00C14570">
              <w:rPr>
                <w:rFonts w:ascii="Arial" w:hAnsi="Arial" w:cs="Arial"/>
                <w:sz w:val="20"/>
                <w:szCs w:val="20"/>
              </w:rPr>
              <w:t>2012</w:t>
            </w:r>
          </w:p>
        </w:tc>
        <w:tc>
          <w:tcPr>
            <w:tcW w:w="8051" w:type="dxa"/>
            <w:gridSpan w:val="4"/>
            <w:tcBorders>
              <w:top w:val="nil"/>
              <w:left w:val="nil"/>
              <w:bottom w:val="nil"/>
              <w:right w:val="nil"/>
            </w:tcBorders>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Arial" w:hAnsi="Arial" w:cs="Arial"/>
                <w:b/>
                <w:bCs/>
                <w:sz w:val="24"/>
                <w:szCs w:val="24"/>
              </w:rPr>
              <w:t>Sheffield Hallam University</w:t>
            </w:r>
            <w:r w:rsidRPr="00C14570">
              <w:rPr>
                <w:rFonts w:ascii="Arial" w:hAnsi="Arial" w:cs="Arial"/>
                <w:sz w:val="18"/>
                <w:szCs w:val="18"/>
              </w:rPr>
              <w:br/>
            </w:r>
            <w:r w:rsidRPr="008E495D">
              <w:rPr>
                <w:rFonts w:ascii="Arial" w:hAnsi="Arial" w:cs="Arial"/>
                <w:sz w:val="20"/>
                <w:szCs w:val="20"/>
              </w:rPr>
              <w:t>Bachelor's Degree in Finance/Accountancy/Banking | United Kingdom</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1757" w:type="dxa"/>
            <w:gridSpan w:val="2"/>
            <w:tcBorders>
              <w:top w:val="nil"/>
              <w:left w:val="nil"/>
              <w:bottom w:val="nil"/>
              <w:right w:val="nil"/>
            </w:tcBorders>
            <w:tcMar>
              <w:top w:w="170"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Arial" w:hAnsi="Arial" w:cs="Arial"/>
                <w:sz w:val="18"/>
                <w:szCs w:val="18"/>
              </w:rPr>
              <w:t>Major:</w:t>
            </w:r>
          </w:p>
        </w:tc>
        <w:tc>
          <w:tcPr>
            <w:tcW w:w="6294" w:type="dxa"/>
            <w:gridSpan w:val="2"/>
            <w:tcBorders>
              <w:top w:val="nil"/>
              <w:left w:val="nil"/>
              <w:bottom w:val="nil"/>
              <w:right w:val="nil"/>
            </w:tcBorders>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Arial" w:hAnsi="Arial" w:cs="Arial"/>
                <w:sz w:val="18"/>
                <w:szCs w:val="18"/>
              </w:rPr>
              <w:t>BA (Hons) Degree in Accounting and Finance</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1757" w:type="dxa"/>
            <w:gridSpan w:val="2"/>
            <w:tcBorders>
              <w:top w:val="nil"/>
              <w:left w:val="nil"/>
              <w:bottom w:val="nil"/>
              <w:right w:val="nil"/>
            </w:tcBorders>
            <w:tcMar>
              <w:bottom w:w="170"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Arial" w:hAnsi="Arial" w:cs="Arial"/>
                <w:sz w:val="18"/>
                <w:szCs w:val="18"/>
              </w:rPr>
              <w:t>Grade:</w:t>
            </w:r>
          </w:p>
        </w:tc>
        <w:tc>
          <w:tcPr>
            <w:tcW w:w="6294" w:type="dxa"/>
            <w:gridSpan w:val="2"/>
            <w:tcBorders>
              <w:top w:val="nil"/>
              <w:left w:val="nil"/>
              <w:bottom w:val="nil"/>
              <w:right w:val="nil"/>
            </w:tcBorders>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Arial" w:hAnsi="Arial" w:cs="Arial"/>
                <w:sz w:val="18"/>
                <w:szCs w:val="18"/>
              </w:rPr>
              <w:t>Grade B/2nd Class Upper</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1757" w:type="dxa"/>
            <w:gridSpan w:val="2"/>
            <w:tcBorders>
              <w:top w:val="nil"/>
              <w:left w:val="nil"/>
              <w:bottom w:val="nil"/>
              <w:right w:val="nil"/>
            </w:tcBorders>
            <w:tcMar>
              <w:top w:w="170"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Times New Roman" w:hAnsi="Times New Roman" w:cs="Times New Roman"/>
                <w:sz w:val="18"/>
                <w:szCs w:val="18"/>
              </w:rPr>
              <w:t> </w:t>
            </w:r>
          </w:p>
        </w:tc>
        <w:tc>
          <w:tcPr>
            <w:tcW w:w="6294" w:type="dxa"/>
            <w:gridSpan w:val="2"/>
            <w:tcBorders>
              <w:top w:val="nil"/>
              <w:left w:val="nil"/>
              <w:bottom w:val="nil"/>
              <w:right w:val="nil"/>
            </w:tcBorders>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Times New Roman" w:hAnsi="Times New Roman" w:cs="Times New Roman"/>
                <w:sz w:val="18"/>
                <w:szCs w:val="18"/>
              </w:rPr>
              <w:t> </w:t>
            </w:r>
          </w:p>
        </w:tc>
      </w:tr>
      <w:tr w:rsidR="00EB18A8" w:rsidTr="00BF6349">
        <w:tc>
          <w:tcPr>
            <w:tcW w:w="2439" w:type="dxa"/>
            <w:tcBorders>
              <w:top w:val="nil"/>
              <w:left w:val="nil"/>
              <w:bottom w:val="nil"/>
              <w:right w:val="nil"/>
            </w:tcBorders>
            <w:tcMar>
              <w:left w:w="113"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20"/>
                <w:szCs w:val="20"/>
              </w:rPr>
            </w:pPr>
            <w:r w:rsidRPr="00C14570">
              <w:rPr>
                <w:rFonts w:ascii="Arial" w:hAnsi="Arial" w:cs="Arial"/>
                <w:sz w:val="20"/>
                <w:szCs w:val="20"/>
              </w:rPr>
              <w:t>2010</w:t>
            </w:r>
          </w:p>
        </w:tc>
        <w:tc>
          <w:tcPr>
            <w:tcW w:w="8051" w:type="dxa"/>
            <w:gridSpan w:val="4"/>
            <w:tcBorders>
              <w:top w:val="nil"/>
              <w:left w:val="nil"/>
              <w:bottom w:val="nil"/>
              <w:right w:val="nil"/>
            </w:tcBorders>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proofErr w:type="spellStart"/>
            <w:r w:rsidRPr="00C14570">
              <w:rPr>
                <w:rFonts w:ascii="Arial" w:hAnsi="Arial" w:cs="Arial"/>
                <w:b/>
                <w:bCs/>
                <w:sz w:val="24"/>
                <w:szCs w:val="24"/>
              </w:rPr>
              <w:t>Tunku</w:t>
            </w:r>
            <w:proofErr w:type="spellEnd"/>
            <w:r w:rsidRPr="00C14570">
              <w:rPr>
                <w:rFonts w:ascii="Arial" w:hAnsi="Arial" w:cs="Arial"/>
                <w:b/>
                <w:bCs/>
                <w:sz w:val="24"/>
                <w:szCs w:val="24"/>
              </w:rPr>
              <w:t xml:space="preserve"> Abdul Rahman College (TARC)</w:t>
            </w:r>
            <w:r w:rsidRPr="00C14570">
              <w:rPr>
                <w:rFonts w:ascii="Arial" w:hAnsi="Arial" w:cs="Arial"/>
                <w:sz w:val="18"/>
                <w:szCs w:val="18"/>
              </w:rPr>
              <w:br/>
            </w:r>
            <w:r w:rsidRPr="008E495D">
              <w:rPr>
                <w:rFonts w:ascii="Arial" w:hAnsi="Arial" w:cs="Arial"/>
                <w:sz w:val="20"/>
                <w:szCs w:val="20"/>
              </w:rPr>
              <w:t>Advanced/Higher/Graduate Diploma in Finance/Accountancy/Banking | Malaysia</w:t>
            </w:r>
          </w:p>
        </w:tc>
      </w:tr>
      <w:tr w:rsidR="00EB18A8" w:rsidTr="00BF6349">
        <w:tc>
          <w:tcPr>
            <w:tcW w:w="2439" w:type="dxa"/>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1757" w:type="dxa"/>
            <w:gridSpan w:val="2"/>
            <w:tcBorders>
              <w:top w:val="nil"/>
              <w:left w:val="nil"/>
              <w:bottom w:val="nil"/>
              <w:right w:val="nil"/>
            </w:tcBorders>
            <w:tcMar>
              <w:top w:w="170"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Arial" w:hAnsi="Arial" w:cs="Arial"/>
                <w:sz w:val="18"/>
                <w:szCs w:val="18"/>
              </w:rPr>
              <w:t>Major</w:t>
            </w:r>
            <w:r>
              <w:rPr>
                <w:rFonts w:ascii="Arial" w:hAnsi="Arial" w:cs="Arial"/>
                <w:sz w:val="18"/>
                <w:szCs w:val="18"/>
              </w:rPr>
              <w:t>:</w:t>
            </w:r>
          </w:p>
        </w:tc>
        <w:tc>
          <w:tcPr>
            <w:tcW w:w="6294" w:type="dxa"/>
            <w:gridSpan w:val="2"/>
            <w:tcBorders>
              <w:top w:val="nil"/>
              <w:left w:val="nil"/>
              <w:bottom w:val="nil"/>
              <w:right w:val="nil"/>
            </w:tcBorders>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Arial" w:hAnsi="Arial" w:cs="Arial"/>
                <w:sz w:val="18"/>
                <w:szCs w:val="18"/>
              </w:rPr>
              <w:t>Advanced Diploma in Business Studies (Accounting)</w:t>
            </w:r>
          </w:p>
        </w:tc>
      </w:tr>
      <w:tr w:rsidR="00EB18A8" w:rsidTr="00BF6349">
        <w:tc>
          <w:tcPr>
            <w:tcW w:w="2439" w:type="dxa"/>
            <w:tcBorders>
              <w:top w:val="nil"/>
              <w:left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1757" w:type="dxa"/>
            <w:gridSpan w:val="2"/>
            <w:tcBorders>
              <w:top w:val="nil"/>
              <w:left w:val="nil"/>
              <w:right w:val="nil"/>
            </w:tcBorders>
            <w:tcMar>
              <w:bottom w:w="170"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Arial" w:hAnsi="Arial" w:cs="Arial"/>
                <w:sz w:val="18"/>
                <w:szCs w:val="18"/>
              </w:rPr>
              <w:t>CGPA</w:t>
            </w:r>
            <w:r>
              <w:rPr>
                <w:rFonts w:ascii="Arial" w:hAnsi="Arial" w:cs="Arial"/>
                <w:sz w:val="18"/>
                <w:szCs w:val="18"/>
              </w:rPr>
              <w:t>:</w:t>
            </w:r>
          </w:p>
        </w:tc>
        <w:tc>
          <w:tcPr>
            <w:tcW w:w="6294" w:type="dxa"/>
            <w:gridSpan w:val="2"/>
            <w:tcBorders>
              <w:top w:val="nil"/>
              <w:left w:val="nil"/>
              <w:right w:val="nil"/>
            </w:tcBorders>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C14570">
              <w:rPr>
                <w:rFonts w:ascii="Arial" w:hAnsi="Arial" w:cs="Arial"/>
                <w:sz w:val="18"/>
                <w:szCs w:val="18"/>
              </w:rPr>
              <w:t>3.292/4</w:t>
            </w:r>
          </w:p>
        </w:tc>
      </w:tr>
      <w:tr w:rsidR="00EB18A8" w:rsidTr="00BF6349">
        <w:trPr>
          <w:trHeight w:val="240"/>
        </w:trPr>
        <w:tc>
          <w:tcPr>
            <w:tcW w:w="10490" w:type="dxa"/>
            <w:gridSpan w:val="5"/>
            <w:tcBorders>
              <w:left w:val="nil"/>
              <w:bottom w:val="single" w:sz="8" w:space="0" w:color="7F7F7F"/>
              <w:right w:val="nil"/>
            </w:tcBorders>
            <w:tcMar>
              <w:top w:w="170" w:type="dxa"/>
              <w:left w:w="113" w:type="dxa"/>
              <w:bottom w:w="113"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26"/>
                <w:szCs w:val="26"/>
              </w:rPr>
            </w:pPr>
            <w:r w:rsidRPr="00C14570">
              <w:rPr>
                <w:rFonts w:ascii="Arial" w:hAnsi="Arial" w:cs="Arial"/>
                <w:b/>
                <w:bCs/>
                <w:sz w:val="26"/>
                <w:szCs w:val="26"/>
              </w:rPr>
              <w:t>Skills</w:t>
            </w:r>
          </w:p>
        </w:tc>
      </w:tr>
      <w:tr w:rsidR="00EB18A8" w:rsidTr="00BF6349">
        <w:tc>
          <w:tcPr>
            <w:tcW w:w="2439" w:type="dxa"/>
            <w:tcBorders>
              <w:top w:val="nil"/>
              <w:left w:val="nil"/>
              <w:bottom w:val="nil"/>
              <w:right w:val="nil"/>
            </w:tcBorders>
            <w:tcMar>
              <w:top w:w="170" w:type="dxa"/>
              <w:left w:w="113"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20"/>
                <w:szCs w:val="20"/>
              </w:rPr>
            </w:pPr>
            <w:r w:rsidRPr="00C14570">
              <w:rPr>
                <w:rFonts w:ascii="Arial" w:hAnsi="Arial" w:cs="Arial"/>
                <w:sz w:val="20"/>
                <w:szCs w:val="20"/>
              </w:rPr>
              <w:t>Intermediate:</w:t>
            </w:r>
          </w:p>
        </w:tc>
        <w:tc>
          <w:tcPr>
            <w:tcW w:w="8051" w:type="dxa"/>
            <w:gridSpan w:val="4"/>
            <w:tcBorders>
              <w:top w:val="nil"/>
              <w:left w:val="nil"/>
              <w:bottom w:val="nil"/>
              <w:right w:val="nil"/>
            </w:tcBorders>
          </w:tcPr>
          <w:p w:rsidR="00EB18A8" w:rsidRPr="00C14570" w:rsidRDefault="00EB18A8" w:rsidP="00EB18A8">
            <w:pPr>
              <w:pStyle w:val="ListParagraph"/>
              <w:widowControl w:val="0"/>
              <w:numPr>
                <w:ilvl w:val="0"/>
                <w:numId w:val="1"/>
              </w:numPr>
              <w:autoSpaceDE w:val="0"/>
              <w:autoSpaceDN w:val="0"/>
              <w:adjustRightInd w:val="0"/>
              <w:spacing w:after="0" w:line="240" w:lineRule="atLeast"/>
              <w:ind w:right="284"/>
              <w:rPr>
                <w:rFonts w:ascii="Times New Roman" w:hAnsi="Times New Roman" w:cs="Times New Roman"/>
                <w:sz w:val="18"/>
                <w:szCs w:val="18"/>
              </w:rPr>
            </w:pPr>
            <w:r>
              <w:rPr>
                <w:rFonts w:ascii="Arial" w:hAnsi="Arial" w:cs="Arial"/>
                <w:sz w:val="18"/>
                <w:szCs w:val="18"/>
              </w:rPr>
              <w:t>MYOB Accounting System</w:t>
            </w:r>
          </w:p>
          <w:p w:rsidR="00EB18A8" w:rsidRPr="00C14570" w:rsidRDefault="00EB18A8" w:rsidP="00EB18A8">
            <w:pPr>
              <w:pStyle w:val="ListParagraph"/>
              <w:widowControl w:val="0"/>
              <w:numPr>
                <w:ilvl w:val="0"/>
                <w:numId w:val="1"/>
              </w:numPr>
              <w:autoSpaceDE w:val="0"/>
              <w:autoSpaceDN w:val="0"/>
              <w:adjustRightInd w:val="0"/>
              <w:spacing w:after="0" w:line="240" w:lineRule="atLeast"/>
              <w:ind w:right="284"/>
              <w:rPr>
                <w:rFonts w:ascii="Times New Roman" w:hAnsi="Times New Roman" w:cs="Times New Roman"/>
                <w:sz w:val="18"/>
                <w:szCs w:val="18"/>
              </w:rPr>
            </w:pPr>
            <w:r>
              <w:rPr>
                <w:rFonts w:ascii="Arial" w:hAnsi="Arial" w:cs="Arial"/>
                <w:sz w:val="18"/>
                <w:szCs w:val="18"/>
              </w:rPr>
              <w:t>Microsoft Office 2003 and 2007</w:t>
            </w:r>
          </w:p>
          <w:p w:rsidR="00EB18A8" w:rsidRPr="00C14570" w:rsidRDefault="00EB18A8" w:rsidP="00EB18A8">
            <w:pPr>
              <w:pStyle w:val="ListParagraph"/>
              <w:widowControl w:val="0"/>
              <w:numPr>
                <w:ilvl w:val="0"/>
                <w:numId w:val="1"/>
              </w:numPr>
              <w:autoSpaceDE w:val="0"/>
              <w:autoSpaceDN w:val="0"/>
              <w:adjustRightInd w:val="0"/>
              <w:spacing w:after="0" w:line="240" w:lineRule="atLeast"/>
              <w:ind w:right="284"/>
              <w:rPr>
                <w:rFonts w:ascii="Times New Roman" w:hAnsi="Times New Roman" w:cs="Times New Roman"/>
                <w:sz w:val="18"/>
                <w:szCs w:val="18"/>
              </w:rPr>
            </w:pPr>
            <w:r w:rsidRPr="00C14570">
              <w:rPr>
                <w:rFonts w:ascii="Arial" w:hAnsi="Arial" w:cs="Arial"/>
                <w:sz w:val="18"/>
                <w:szCs w:val="18"/>
              </w:rPr>
              <w:t xml:space="preserve">Navision </w:t>
            </w:r>
            <w:r>
              <w:rPr>
                <w:rFonts w:ascii="Arial" w:hAnsi="Arial" w:cs="Arial"/>
                <w:sz w:val="18"/>
                <w:szCs w:val="18"/>
              </w:rPr>
              <w:t>Accounting System 2009 Classic</w:t>
            </w:r>
          </w:p>
          <w:p w:rsidR="00EB18A8" w:rsidRPr="00645DF0" w:rsidRDefault="00EB18A8" w:rsidP="00EB18A8">
            <w:pPr>
              <w:pStyle w:val="ListParagraph"/>
              <w:widowControl w:val="0"/>
              <w:numPr>
                <w:ilvl w:val="0"/>
                <w:numId w:val="1"/>
              </w:numPr>
              <w:autoSpaceDE w:val="0"/>
              <w:autoSpaceDN w:val="0"/>
              <w:adjustRightInd w:val="0"/>
              <w:spacing w:after="0" w:line="240" w:lineRule="atLeast"/>
              <w:ind w:right="284"/>
              <w:rPr>
                <w:rFonts w:ascii="Times New Roman" w:hAnsi="Times New Roman" w:cs="Times New Roman"/>
                <w:sz w:val="18"/>
                <w:szCs w:val="18"/>
              </w:rPr>
            </w:pPr>
            <w:proofErr w:type="spellStart"/>
            <w:r w:rsidRPr="00C14570">
              <w:rPr>
                <w:rFonts w:ascii="Arial" w:hAnsi="Arial" w:cs="Arial"/>
                <w:sz w:val="18"/>
                <w:szCs w:val="18"/>
              </w:rPr>
              <w:t>Xero</w:t>
            </w:r>
            <w:proofErr w:type="spellEnd"/>
            <w:r w:rsidRPr="00C14570">
              <w:rPr>
                <w:rFonts w:ascii="Arial" w:hAnsi="Arial" w:cs="Arial"/>
                <w:sz w:val="18"/>
                <w:szCs w:val="18"/>
              </w:rPr>
              <w:t xml:space="preserve"> Accounting System</w:t>
            </w:r>
          </w:p>
          <w:p w:rsidR="00EB18A8" w:rsidRPr="00D00602" w:rsidRDefault="00EB18A8" w:rsidP="00EB18A8">
            <w:pPr>
              <w:pStyle w:val="ListParagraph"/>
              <w:widowControl w:val="0"/>
              <w:numPr>
                <w:ilvl w:val="0"/>
                <w:numId w:val="1"/>
              </w:numPr>
              <w:autoSpaceDE w:val="0"/>
              <w:autoSpaceDN w:val="0"/>
              <w:adjustRightInd w:val="0"/>
              <w:spacing w:after="0" w:line="240" w:lineRule="atLeast"/>
              <w:ind w:right="284"/>
              <w:rPr>
                <w:rFonts w:ascii="Times New Roman" w:hAnsi="Times New Roman" w:cs="Times New Roman"/>
                <w:sz w:val="18"/>
                <w:szCs w:val="18"/>
              </w:rPr>
            </w:pPr>
            <w:r>
              <w:rPr>
                <w:rFonts w:ascii="Arial" w:hAnsi="Arial" w:cs="Arial"/>
                <w:sz w:val="18"/>
                <w:szCs w:val="18"/>
              </w:rPr>
              <w:t>Microsoft Excel 2007 Expert</w:t>
            </w:r>
          </w:p>
          <w:p w:rsidR="00EB18A8" w:rsidRPr="00C14570" w:rsidRDefault="00EB18A8" w:rsidP="00EB18A8">
            <w:pPr>
              <w:pStyle w:val="ListParagraph"/>
              <w:widowControl w:val="0"/>
              <w:autoSpaceDE w:val="0"/>
              <w:autoSpaceDN w:val="0"/>
              <w:adjustRightInd w:val="0"/>
              <w:spacing w:after="0" w:line="240" w:lineRule="atLeast"/>
              <w:ind w:left="473" w:right="284"/>
              <w:rPr>
                <w:rFonts w:ascii="Times New Roman" w:hAnsi="Times New Roman" w:cs="Times New Roman"/>
                <w:sz w:val="18"/>
                <w:szCs w:val="18"/>
              </w:rPr>
            </w:pPr>
          </w:p>
        </w:tc>
      </w:tr>
      <w:tr w:rsidR="00EB18A8" w:rsidTr="00BF6349">
        <w:tc>
          <w:tcPr>
            <w:tcW w:w="2439" w:type="dxa"/>
            <w:tcBorders>
              <w:top w:val="nil"/>
              <w:left w:val="nil"/>
              <w:bottom w:val="nil"/>
              <w:right w:val="nil"/>
            </w:tcBorders>
            <w:tcMar>
              <w:left w:w="113"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20"/>
                <w:szCs w:val="20"/>
              </w:rPr>
            </w:pPr>
            <w:r w:rsidRPr="00C14570">
              <w:rPr>
                <w:rFonts w:ascii="Arial" w:hAnsi="Arial" w:cs="Arial"/>
                <w:sz w:val="20"/>
                <w:szCs w:val="20"/>
              </w:rPr>
              <w:t>Basic:</w:t>
            </w:r>
          </w:p>
        </w:tc>
        <w:tc>
          <w:tcPr>
            <w:tcW w:w="8051" w:type="dxa"/>
            <w:gridSpan w:val="4"/>
            <w:tcBorders>
              <w:top w:val="nil"/>
              <w:left w:val="nil"/>
              <w:bottom w:val="nil"/>
              <w:right w:val="nil"/>
            </w:tcBorders>
          </w:tcPr>
          <w:p w:rsidR="00EB18A8" w:rsidRPr="00C14570" w:rsidRDefault="00EB18A8" w:rsidP="00EB18A8">
            <w:pPr>
              <w:pStyle w:val="ListParagraph"/>
              <w:widowControl w:val="0"/>
              <w:numPr>
                <w:ilvl w:val="0"/>
                <w:numId w:val="2"/>
              </w:numPr>
              <w:autoSpaceDE w:val="0"/>
              <w:autoSpaceDN w:val="0"/>
              <w:adjustRightInd w:val="0"/>
              <w:spacing w:after="0" w:line="240" w:lineRule="atLeast"/>
              <w:ind w:right="284"/>
              <w:rPr>
                <w:rFonts w:ascii="Times New Roman" w:hAnsi="Times New Roman" w:cs="Times New Roman"/>
                <w:sz w:val="18"/>
                <w:szCs w:val="18"/>
              </w:rPr>
            </w:pPr>
            <w:proofErr w:type="spellStart"/>
            <w:r>
              <w:rPr>
                <w:rFonts w:ascii="Arial" w:hAnsi="Arial" w:cs="Arial"/>
                <w:sz w:val="18"/>
                <w:szCs w:val="18"/>
              </w:rPr>
              <w:t>Accpac</w:t>
            </w:r>
            <w:proofErr w:type="spellEnd"/>
            <w:r>
              <w:rPr>
                <w:rFonts w:ascii="Arial" w:hAnsi="Arial" w:cs="Arial"/>
                <w:sz w:val="18"/>
                <w:szCs w:val="18"/>
              </w:rPr>
              <w:t xml:space="preserve"> Accounting System</w:t>
            </w:r>
          </w:p>
          <w:p w:rsidR="00EB18A8" w:rsidRPr="00EB18A8" w:rsidRDefault="00EB18A8" w:rsidP="00EB18A8">
            <w:pPr>
              <w:pStyle w:val="ListParagraph"/>
              <w:widowControl w:val="0"/>
              <w:numPr>
                <w:ilvl w:val="0"/>
                <w:numId w:val="2"/>
              </w:numPr>
              <w:autoSpaceDE w:val="0"/>
              <w:autoSpaceDN w:val="0"/>
              <w:adjustRightInd w:val="0"/>
              <w:spacing w:after="0" w:line="240" w:lineRule="atLeast"/>
              <w:ind w:right="284"/>
              <w:rPr>
                <w:rFonts w:ascii="Times New Roman" w:hAnsi="Times New Roman" w:cs="Times New Roman"/>
                <w:sz w:val="18"/>
                <w:szCs w:val="18"/>
              </w:rPr>
            </w:pPr>
            <w:proofErr w:type="spellStart"/>
            <w:r w:rsidRPr="00C14570">
              <w:rPr>
                <w:rFonts w:ascii="Arial" w:hAnsi="Arial" w:cs="Arial"/>
                <w:sz w:val="18"/>
                <w:szCs w:val="18"/>
              </w:rPr>
              <w:t>Realtimme</w:t>
            </w:r>
            <w:proofErr w:type="spellEnd"/>
            <w:r w:rsidRPr="00C14570">
              <w:rPr>
                <w:rFonts w:ascii="Arial" w:hAnsi="Arial" w:cs="Arial"/>
                <w:sz w:val="18"/>
                <w:szCs w:val="18"/>
              </w:rPr>
              <w:t xml:space="preserve"> Accounting System</w:t>
            </w:r>
          </w:p>
          <w:p w:rsidR="00EB18A8" w:rsidRPr="00C14570" w:rsidRDefault="00EB18A8" w:rsidP="00EB18A8">
            <w:pPr>
              <w:pStyle w:val="ListParagraph"/>
              <w:widowControl w:val="0"/>
              <w:numPr>
                <w:ilvl w:val="0"/>
                <w:numId w:val="2"/>
              </w:numPr>
              <w:autoSpaceDE w:val="0"/>
              <w:autoSpaceDN w:val="0"/>
              <w:adjustRightInd w:val="0"/>
              <w:spacing w:after="0" w:line="240" w:lineRule="atLeast"/>
              <w:ind w:right="284"/>
              <w:rPr>
                <w:rFonts w:ascii="Times New Roman" w:hAnsi="Times New Roman" w:cs="Times New Roman"/>
                <w:sz w:val="18"/>
                <w:szCs w:val="18"/>
              </w:rPr>
            </w:pPr>
            <w:proofErr w:type="spellStart"/>
            <w:r>
              <w:rPr>
                <w:rFonts w:ascii="Arial" w:hAnsi="Arial" w:cs="Arial"/>
                <w:sz w:val="18"/>
                <w:szCs w:val="18"/>
              </w:rPr>
              <w:t>Yardi</w:t>
            </w:r>
            <w:proofErr w:type="spellEnd"/>
            <w:r>
              <w:rPr>
                <w:rFonts w:ascii="Arial" w:hAnsi="Arial" w:cs="Arial"/>
                <w:sz w:val="18"/>
                <w:szCs w:val="18"/>
              </w:rPr>
              <w:t xml:space="preserve"> Voyager</w:t>
            </w:r>
          </w:p>
        </w:tc>
      </w:tr>
      <w:tr w:rsidR="00EB18A8" w:rsidTr="00BF6349">
        <w:tc>
          <w:tcPr>
            <w:tcW w:w="2439" w:type="dxa"/>
            <w:tcBorders>
              <w:top w:val="nil"/>
              <w:left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1757" w:type="dxa"/>
            <w:gridSpan w:val="2"/>
            <w:tcBorders>
              <w:top w:val="nil"/>
              <w:left w:val="nil"/>
              <w:right w:val="nil"/>
            </w:tcBorders>
            <w:tcMar>
              <w:top w:w="170" w:type="dxa"/>
            </w:tcMar>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Times New Roman" w:hAnsi="Times New Roman" w:cs="Times New Roman"/>
                <w:sz w:val="18"/>
                <w:szCs w:val="18"/>
              </w:rPr>
              <w:t> </w:t>
            </w:r>
          </w:p>
        </w:tc>
        <w:tc>
          <w:tcPr>
            <w:tcW w:w="6294" w:type="dxa"/>
            <w:gridSpan w:val="2"/>
            <w:tcBorders>
              <w:top w:val="nil"/>
              <w:left w:val="nil"/>
              <w:right w:val="nil"/>
            </w:tcBorders>
          </w:tcPr>
          <w:p w:rsidR="00EB18A8" w:rsidRDefault="00EB18A8" w:rsidP="00EB18A8">
            <w:pPr>
              <w:widowControl w:val="0"/>
              <w:autoSpaceDE w:val="0"/>
              <w:autoSpaceDN w:val="0"/>
              <w:adjustRightInd w:val="0"/>
              <w:spacing w:after="0" w:line="240" w:lineRule="atLeast"/>
              <w:ind w:left="113" w:right="284"/>
              <w:rPr>
                <w:rFonts w:ascii="Times New Roman" w:hAnsi="Times New Roman" w:cs="Times New Roman"/>
                <w:sz w:val="20"/>
                <w:szCs w:val="20"/>
              </w:rPr>
            </w:pPr>
            <w:r>
              <w:rPr>
                <w:rFonts w:ascii="Times New Roman" w:hAnsi="Times New Roman" w:cs="Times New Roman"/>
                <w:sz w:val="20"/>
                <w:szCs w:val="20"/>
              </w:rPr>
              <w:t> </w:t>
            </w:r>
          </w:p>
        </w:tc>
      </w:tr>
      <w:tr w:rsidR="00EB18A8" w:rsidTr="00BF6349">
        <w:trPr>
          <w:trHeight w:val="240"/>
        </w:trPr>
        <w:tc>
          <w:tcPr>
            <w:tcW w:w="10490" w:type="dxa"/>
            <w:gridSpan w:val="5"/>
            <w:tcBorders>
              <w:left w:val="nil"/>
              <w:bottom w:val="single" w:sz="8" w:space="0" w:color="7F7F7F"/>
              <w:right w:val="nil"/>
            </w:tcBorders>
            <w:tcMar>
              <w:top w:w="170" w:type="dxa"/>
              <w:left w:w="113" w:type="dxa"/>
              <w:bottom w:w="113" w:type="dxa"/>
            </w:tcMar>
          </w:tcPr>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26"/>
                <w:szCs w:val="26"/>
              </w:rPr>
            </w:pPr>
            <w:r w:rsidRPr="00C14570">
              <w:rPr>
                <w:rFonts w:ascii="Arial" w:hAnsi="Arial" w:cs="Arial"/>
                <w:b/>
                <w:bCs/>
                <w:sz w:val="26"/>
                <w:szCs w:val="26"/>
              </w:rPr>
              <w:t>Languages</w:t>
            </w:r>
          </w:p>
        </w:tc>
      </w:tr>
      <w:tr w:rsidR="00EB18A8" w:rsidTr="00BF6349">
        <w:trPr>
          <w:trHeight w:val="240"/>
        </w:trPr>
        <w:tc>
          <w:tcPr>
            <w:tcW w:w="10490" w:type="dxa"/>
            <w:gridSpan w:val="5"/>
            <w:tcBorders>
              <w:top w:val="nil"/>
              <w:left w:val="nil"/>
              <w:bottom w:val="nil"/>
              <w:right w:val="nil"/>
            </w:tcBorders>
            <w:tcMar>
              <w:top w:w="113" w:type="dxa"/>
              <w:left w:w="113" w:type="dxa"/>
              <w:bottom w:w="113" w:type="dxa"/>
            </w:tcMar>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Arial" w:hAnsi="Arial" w:cs="Arial"/>
                <w:i/>
                <w:iCs/>
                <w:sz w:val="18"/>
                <w:szCs w:val="18"/>
              </w:rPr>
              <w:t>Proficiency level: 0 - Poor, 10 - Excellent</w:t>
            </w:r>
          </w:p>
        </w:tc>
      </w:tr>
      <w:tr w:rsidR="00EB18A8" w:rsidTr="00BF6349">
        <w:tc>
          <w:tcPr>
            <w:tcW w:w="2439" w:type="dxa"/>
            <w:tcBorders>
              <w:top w:val="nil"/>
              <w:left w:val="nil"/>
              <w:bottom w:val="nil"/>
              <w:right w:val="nil"/>
            </w:tcBorders>
            <w:tcMar>
              <w:left w:w="113" w:type="dxa"/>
            </w:tcMar>
          </w:tcPr>
          <w:p w:rsidR="00EB18A8" w:rsidRPr="00AC1F98"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u w:val="single"/>
              </w:rPr>
            </w:pPr>
            <w:r w:rsidRPr="00AC1F98">
              <w:rPr>
                <w:rFonts w:ascii="Arial" w:hAnsi="Arial" w:cs="Arial"/>
                <w:sz w:val="18"/>
                <w:szCs w:val="18"/>
                <w:u w:val="single"/>
              </w:rPr>
              <w:t>Language</w:t>
            </w:r>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AC1F98">
              <w:rPr>
                <w:rFonts w:ascii="Arial" w:hAnsi="Arial" w:cs="Arial"/>
                <w:sz w:val="18"/>
                <w:szCs w:val="18"/>
                <w:u w:val="single"/>
              </w:rPr>
              <w:t>Spoken</w:t>
            </w:r>
            <w:r w:rsidRPr="00AC1F98">
              <w:rPr>
                <w:rFonts w:ascii="Arial" w:hAnsi="Arial" w:cs="Arial"/>
                <w:sz w:val="18"/>
                <w:szCs w:val="18"/>
              </w:rPr>
              <w:t xml:space="preserve"> </w:t>
            </w:r>
            <w:r w:rsidRPr="00F8662F">
              <w:rPr>
                <w:rFonts w:ascii="Arial" w:hAnsi="Arial" w:cs="Arial"/>
                <w:sz w:val="18"/>
                <w:szCs w:val="18"/>
              </w:rPr>
              <w:tab/>
            </w:r>
            <w:r w:rsidRPr="00AC1F98">
              <w:rPr>
                <w:rFonts w:ascii="Arial" w:hAnsi="Arial" w:cs="Arial"/>
                <w:sz w:val="18"/>
                <w:szCs w:val="18"/>
                <w:u w:val="single"/>
              </w:rPr>
              <w:t>Written</w:t>
            </w:r>
            <w:r w:rsidRPr="00F8662F">
              <w:rPr>
                <w:rFonts w:ascii="Arial" w:hAnsi="Arial" w:cs="Arial"/>
                <w:sz w:val="18"/>
                <w:szCs w:val="18"/>
              </w:rPr>
              <w:t xml:space="preserve"> </w:t>
            </w:r>
            <w:r w:rsidRPr="00F8662F">
              <w:rPr>
                <w:rFonts w:ascii="Arial" w:hAnsi="Arial" w:cs="Arial"/>
                <w:sz w:val="18"/>
                <w:szCs w:val="18"/>
              </w:rPr>
              <w:tab/>
            </w:r>
          </w:p>
        </w:tc>
      </w:tr>
      <w:tr w:rsidR="00EB18A8" w:rsidTr="00BF6349">
        <w:tc>
          <w:tcPr>
            <w:tcW w:w="2439" w:type="dxa"/>
            <w:tcBorders>
              <w:top w:val="nil"/>
              <w:left w:val="nil"/>
              <w:bottom w:val="nil"/>
              <w:right w:val="nil"/>
            </w:tcBorders>
            <w:tcMar>
              <w:left w:w="113" w:type="dxa"/>
            </w:tcMar>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Arial" w:hAnsi="Arial" w:cs="Arial"/>
                <w:sz w:val="18"/>
                <w:szCs w:val="18"/>
              </w:rPr>
              <w:t>Chinese</w:t>
            </w:r>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Pr>
                <w:rFonts w:ascii="Arial" w:hAnsi="Arial" w:cs="Arial"/>
                <w:sz w:val="18"/>
                <w:szCs w:val="18"/>
              </w:rPr>
              <w:t xml:space="preserve">   8 </w:t>
            </w:r>
            <w:r>
              <w:rPr>
                <w:rFonts w:ascii="Arial" w:hAnsi="Arial" w:cs="Arial"/>
                <w:sz w:val="18"/>
                <w:szCs w:val="18"/>
              </w:rPr>
              <w:tab/>
              <w:t xml:space="preserve">   8 </w:t>
            </w:r>
            <w:r>
              <w:rPr>
                <w:rFonts w:ascii="Arial" w:hAnsi="Arial" w:cs="Arial"/>
                <w:sz w:val="18"/>
                <w:szCs w:val="18"/>
              </w:rPr>
              <w:tab/>
            </w:r>
          </w:p>
        </w:tc>
      </w:tr>
      <w:tr w:rsidR="00EB18A8" w:rsidTr="00BF6349">
        <w:tc>
          <w:tcPr>
            <w:tcW w:w="2439" w:type="dxa"/>
            <w:tcBorders>
              <w:top w:val="nil"/>
              <w:left w:val="nil"/>
              <w:bottom w:val="nil"/>
              <w:right w:val="nil"/>
            </w:tcBorders>
            <w:tcMar>
              <w:left w:w="113" w:type="dxa"/>
            </w:tcMar>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Arial" w:hAnsi="Arial" w:cs="Arial"/>
                <w:sz w:val="18"/>
                <w:szCs w:val="18"/>
              </w:rPr>
              <w:t>English</w:t>
            </w:r>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Pr>
                <w:rFonts w:ascii="Arial" w:hAnsi="Arial" w:cs="Arial"/>
                <w:sz w:val="18"/>
                <w:szCs w:val="18"/>
              </w:rPr>
              <w:t xml:space="preserve">   7 </w:t>
            </w:r>
            <w:r>
              <w:rPr>
                <w:rFonts w:ascii="Arial" w:hAnsi="Arial" w:cs="Arial"/>
                <w:sz w:val="18"/>
                <w:szCs w:val="18"/>
              </w:rPr>
              <w:tab/>
              <w:t xml:space="preserve">   8 </w:t>
            </w:r>
            <w:r>
              <w:rPr>
                <w:rFonts w:ascii="Arial" w:hAnsi="Arial" w:cs="Arial"/>
                <w:sz w:val="18"/>
                <w:szCs w:val="18"/>
              </w:rPr>
              <w:tab/>
            </w:r>
          </w:p>
        </w:tc>
      </w:tr>
      <w:tr w:rsidR="00EB18A8" w:rsidTr="00BF6349">
        <w:tc>
          <w:tcPr>
            <w:tcW w:w="2439" w:type="dxa"/>
            <w:tcBorders>
              <w:top w:val="nil"/>
              <w:left w:val="nil"/>
              <w:bottom w:val="nil"/>
              <w:right w:val="nil"/>
            </w:tcBorders>
            <w:tcMar>
              <w:left w:w="113" w:type="dxa"/>
            </w:tcMar>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Arial" w:hAnsi="Arial" w:cs="Arial"/>
                <w:sz w:val="18"/>
                <w:szCs w:val="18"/>
              </w:rPr>
              <w:t>Bahasa Malaysia</w:t>
            </w:r>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Pr>
                <w:rFonts w:ascii="Arial" w:hAnsi="Arial" w:cs="Arial"/>
                <w:sz w:val="18"/>
                <w:szCs w:val="18"/>
              </w:rPr>
              <w:t xml:space="preserve">   6 </w:t>
            </w:r>
            <w:r>
              <w:rPr>
                <w:rFonts w:ascii="Arial" w:hAnsi="Arial" w:cs="Arial"/>
                <w:sz w:val="18"/>
                <w:szCs w:val="18"/>
              </w:rPr>
              <w:tab/>
              <w:t xml:space="preserve">   6 </w:t>
            </w:r>
            <w:r>
              <w:rPr>
                <w:rFonts w:ascii="Arial" w:hAnsi="Arial" w:cs="Arial"/>
                <w:sz w:val="18"/>
                <w:szCs w:val="18"/>
              </w:rPr>
              <w:tab/>
            </w:r>
          </w:p>
        </w:tc>
      </w:tr>
      <w:tr w:rsidR="00EB18A8" w:rsidRPr="00845B8E" w:rsidTr="00BF6349">
        <w:trPr>
          <w:trHeight w:val="240"/>
        </w:trPr>
        <w:tc>
          <w:tcPr>
            <w:tcW w:w="10490" w:type="dxa"/>
            <w:gridSpan w:val="5"/>
            <w:tcBorders>
              <w:top w:val="nil"/>
              <w:left w:val="nil"/>
              <w:bottom w:val="single" w:sz="8" w:space="0" w:color="7F7F7F"/>
              <w:right w:val="nil"/>
            </w:tcBorders>
            <w:tcMar>
              <w:top w:w="170" w:type="dxa"/>
              <w:left w:w="113" w:type="dxa"/>
              <w:bottom w:w="113" w:type="dxa"/>
            </w:tcMar>
          </w:tcPr>
          <w:p w:rsidR="00EB18A8" w:rsidRDefault="00EB18A8" w:rsidP="00EB18A8">
            <w:pPr>
              <w:widowControl w:val="0"/>
              <w:autoSpaceDE w:val="0"/>
              <w:autoSpaceDN w:val="0"/>
              <w:adjustRightInd w:val="0"/>
              <w:spacing w:after="0" w:line="240" w:lineRule="atLeast"/>
              <w:ind w:right="284"/>
              <w:rPr>
                <w:rFonts w:ascii="Arial" w:hAnsi="Arial" w:cs="Arial"/>
                <w:b/>
                <w:bCs/>
                <w:sz w:val="26"/>
                <w:szCs w:val="26"/>
              </w:rPr>
            </w:pPr>
          </w:p>
          <w:p w:rsidR="00EB18A8" w:rsidRPr="00845B8E" w:rsidRDefault="00EB18A8" w:rsidP="00EB18A8">
            <w:pPr>
              <w:widowControl w:val="0"/>
              <w:autoSpaceDE w:val="0"/>
              <w:autoSpaceDN w:val="0"/>
              <w:adjustRightInd w:val="0"/>
              <w:spacing w:after="0" w:line="240" w:lineRule="atLeast"/>
              <w:ind w:right="284"/>
              <w:rPr>
                <w:rFonts w:ascii="Times New Roman" w:hAnsi="Times New Roman"/>
                <w:sz w:val="20"/>
                <w:szCs w:val="20"/>
              </w:rPr>
            </w:pPr>
            <w:r w:rsidRPr="00845B8E">
              <w:rPr>
                <w:rFonts w:ascii="Arial" w:hAnsi="Arial" w:cs="Arial"/>
                <w:b/>
                <w:bCs/>
                <w:sz w:val="26"/>
                <w:szCs w:val="26"/>
              </w:rPr>
              <w:t>Additional Info</w:t>
            </w:r>
          </w:p>
        </w:tc>
      </w:tr>
      <w:tr w:rsidR="00EB18A8" w:rsidRPr="00845B8E" w:rsidTr="00BF6349">
        <w:tc>
          <w:tcPr>
            <w:tcW w:w="2495" w:type="dxa"/>
            <w:gridSpan w:val="2"/>
            <w:tcBorders>
              <w:top w:val="nil"/>
              <w:left w:val="nil"/>
              <w:bottom w:val="nil"/>
              <w:right w:val="nil"/>
            </w:tcBorders>
            <w:tcMar>
              <w:top w:w="170" w:type="dxa"/>
              <w:left w:w="113" w:type="dxa"/>
            </w:tcMar>
          </w:tcPr>
          <w:p w:rsidR="00EB18A8" w:rsidRPr="00845B8E" w:rsidRDefault="00EB18A8" w:rsidP="00EB18A8">
            <w:pPr>
              <w:widowControl w:val="0"/>
              <w:autoSpaceDE w:val="0"/>
              <w:autoSpaceDN w:val="0"/>
              <w:adjustRightInd w:val="0"/>
              <w:spacing w:after="0" w:line="240" w:lineRule="atLeast"/>
              <w:ind w:left="113" w:right="284"/>
              <w:rPr>
                <w:rFonts w:ascii="Times New Roman" w:hAnsi="Times New Roman"/>
                <w:sz w:val="20"/>
                <w:szCs w:val="20"/>
              </w:rPr>
            </w:pPr>
          </w:p>
        </w:tc>
        <w:tc>
          <w:tcPr>
            <w:tcW w:w="7995" w:type="dxa"/>
            <w:gridSpan w:val="3"/>
            <w:tcBorders>
              <w:top w:val="nil"/>
              <w:left w:val="nil"/>
              <w:bottom w:val="nil"/>
              <w:right w:val="nil"/>
            </w:tcBorders>
          </w:tcPr>
          <w:p w:rsidR="00EB18A8" w:rsidRPr="00845B8E" w:rsidRDefault="00EB18A8" w:rsidP="00EB18A8">
            <w:pPr>
              <w:widowControl w:val="0"/>
              <w:autoSpaceDE w:val="0"/>
              <w:autoSpaceDN w:val="0"/>
              <w:adjustRightInd w:val="0"/>
              <w:spacing w:after="0" w:line="240" w:lineRule="atLeast"/>
              <w:ind w:right="284"/>
              <w:rPr>
                <w:rFonts w:ascii="Times New Roman" w:hAnsi="Times New Roman"/>
                <w:sz w:val="20"/>
                <w:szCs w:val="20"/>
              </w:rPr>
            </w:pPr>
          </w:p>
        </w:tc>
      </w:tr>
      <w:tr w:rsidR="00EB18A8" w:rsidRPr="00851DFD" w:rsidTr="00BF6349">
        <w:tc>
          <w:tcPr>
            <w:tcW w:w="2495" w:type="dxa"/>
            <w:gridSpan w:val="2"/>
            <w:tcBorders>
              <w:top w:val="nil"/>
              <w:left w:val="nil"/>
              <w:bottom w:val="nil"/>
              <w:right w:val="nil"/>
            </w:tcBorders>
            <w:tcMar>
              <w:left w:w="113" w:type="dxa"/>
              <w:bottom w:w="170" w:type="dxa"/>
            </w:tcMar>
          </w:tcPr>
          <w:p w:rsidR="00EB18A8" w:rsidRPr="00851DFD" w:rsidRDefault="00EB18A8" w:rsidP="00EB18A8">
            <w:pPr>
              <w:widowControl w:val="0"/>
              <w:autoSpaceDE w:val="0"/>
              <w:autoSpaceDN w:val="0"/>
              <w:adjustRightInd w:val="0"/>
              <w:spacing w:after="0" w:line="240" w:lineRule="atLeast"/>
              <w:ind w:left="113" w:right="284"/>
              <w:rPr>
                <w:rFonts w:ascii="Times New Roman" w:hAnsi="Times New Roman"/>
                <w:sz w:val="18"/>
                <w:szCs w:val="18"/>
              </w:rPr>
            </w:pPr>
            <w:r w:rsidRPr="00851DFD">
              <w:rPr>
                <w:rFonts w:ascii="Arial" w:hAnsi="Arial" w:cs="Arial"/>
                <w:sz w:val="18"/>
                <w:szCs w:val="18"/>
              </w:rPr>
              <w:t>Preferred Work Location:</w:t>
            </w:r>
          </w:p>
        </w:tc>
        <w:tc>
          <w:tcPr>
            <w:tcW w:w="7995" w:type="dxa"/>
            <w:gridSpan w:val="3"/>
            <w:tcBorders>
              <w:top w:val="nil"/>
              <w:left w:val="nil"/>
              <w:bottom w:val="nil"/>
              <w:right w:val="nil"/>
            </w:tcBorders>
          </w:tcPr>
          <w:p w:rsidR="00EB18A8" w:rsidRDefault="00EB18A8" w:rsidP="00EB18A8">
            <w:pPr>
              <w:widowControl w:val="0"/>
              <w:autoSpaceDE w:val="0"/>
              <w:autoSpaceDN w:val="0"/>
              <w:adjustRightInd w:val="0"/>
              <w:spacing w:after="0" w:line="240" w:lineRule="atLeast"/>
              <w:ind w:left="113" w:right="284"/>
              <w:rPr>
                <w:rFonts w:ascii="Arial" w:hAnsi="Arial" w:cs="Arial"/>
                <w:sz w:val="18"/>
                <w:szCs w:val="18"/>
              </w:rPr>
            </w:pPr>
            <w:r w:rsidRPr="00851DFD">
              <w:rPr>
                <w:rFonts w:ascii="Arial" w:hAnsi="Arial" w:cs="Arial"/>
                <w:sz w:val="18"/>
                <w:szCs w:val="18"/>
              </w:rPr>
              <w:t>Central area of Singapore is preferable, working or outstation in oversea is subjected to offers and opportunities provided.</w:t>
            </w:r>
          </w:p>
          <w:p w:rsidR="00EB18A8" w:rsidRPr="00BF6349" w:rsidRDefault="00EB18A8" w:rsidP="00EB18A8">
            <w:pPr>
              <w:widowControl w:val="0"/>
              <w:autoSpaceDE w:val="0"/>
              <w:autoSpaceDN w:val="0"/>
              <w:adjustRightInd w:val="0"/>
              <w:spacing w:after="0" w:line="240" w:lineRule="atLeast"/>
              <w:ind w:right="284"/>
              <w:rPr>
                <w:rFonts w:ascii="Arial" w:hAnsi="Arial" w:cs="Arial"/>
                <w:sz w:val="18"/>
                <w:szCs w:val="18"/>
              </w:rPr>
            </w:pPr>
          </w:p>
        </w:tc>
      </w:tr>
      <w:tr w:rsidR="00EB18A8" w:rsidTr="00BF6349">
        <w:trPr>
          <w:trHeight w:val="240"/>
        </w:trPr>
        <w:tc>
          <w:tcPr>
            <w:tcW w:w="10490" w:type="dxa"/>
            <w:gridSpan w:val="5"/>
            <w:tcBorders>
              <w:top w:val="nil"/>
              <w:left w:val="nil"/>
              <w:right w:val="nil"/>
            </w:tcBorders>
            <w:shd w:val="clear" w:color="auto" w:fill="auto"/>
            <w:tcMar>
              <w:top w:w="170" w:type="dxa"/>
              <w:left w:w="113" w:type="dxa"/>
              <w:bottom w:w="113" w:type="dxa"/>
            </w:tcMar>
          </w:tcPr>
          <w:p w:rsidR="00EB18A8" w:rsidRPr="00AC1F98" w:rsidRDefault="00EB18A8" w:rsidP="00EB18A8">
            <w:pPr>
              <w:spacing w:before="60"/>
              <w:jc w:val="both"/>
              <w:rPr>
                <w:rFonts w:ascii="Arial" w:hAnsi="Arial" w:cs="Arial"/>
                <w:sz w:val="20"/>
                <w:szCs w:val="20"/>
                <w:u w:val="single"/>
              </w:rPr>
            </w:pPr>
            <w:r w:rsidRPr="00AC1F98">
              <w:rPr>
                <w:rFonts w:ascii="Arial" w:hAnsi="Arial" w:cs="Arial"/>
                <w:sz w:val="20"/>
                <w:szCs w:val="20"/>
                <w:u w:val="single"/>
              </w:rPr>
              <w:lastRenderedPageBreak/>
              <w:t>Other Information:</w:t>
            </w:r>
          </w:p>
          <w:p w:rsidR="00EB18A8" w:rsidRPr="00AC1F98" w:rsidRDefault="00EB18A8" w:rsidP="00EB18A8">
            <w:pPr>
              <w:spacing w:before="60"/>
              <w:jc w:val="both"/>
              <w:rPr>
                <w:rFonts w:ascii="Arial" w:hAnsi="Arial" w:cs="Arial"/>
              </w:rPr>
            </w:pPr>
            <w:r w:rsidRPr="00AC1F98">
              <w:rPr>
                <w:rFonts w:ascii="Arial" w:hAnsi="Arial" w:cs="Arial"/>
                <w:b/>
              </w:rPr>
              <w:t>Awards</w:t>
            </w:r>
            <w:r>
              <w:rPr>
                <w:rFonts w:ascii="Arial" w:hAnsi="Arial" w:cs="Arial"/>
                <w:b/>
              </w:rPr>
              <w:t>:</w:t>
            </w:r>
            <w:r w:rsidRPr="00AC1F98">
              <w:rPr>
                <w:rFonts w:ascii="Arial" w:hAnsi="Arial" w:cs="Arial"/>
              </w:rPr>
              <w:t xml:space="preserve"> </w:t>
            </w:r>
          </w:p>
          <w:tbl>
            <w:tblPr>
              <w:tblW w:w="96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0"/>
              <w:gridCol w:w="8045"/>
            </w:tblGrid>
            <w:tr w:rsidR="00EB18A8" w:rsidRPr="00C14570" w:rsidTr="0056191E">
              <w:trPr>
                <w:trHeight w:val="631"/>
              </w:trPr>
              <w:tc>
                <w:tcPr>
                  <w:tcW w:w="1570" w:type="dxa"/>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2008</w:t>
                  </w:r>
                </w:p>
              </w:tc>
              <w:tc>
                <w:tcPr>
                  <w:tcW w:w="8045" w:type="dxa"/>
                  <w:vAlign w:val="center"/>
                </w:tcPr>
                <w:p w:rsidR="00EB18A8" w:rsidRPr="00C14570" w:rsidRDefault="00EB18A8" w:rsidP="00EB18A8">
                  <w:pPr>
                    <w:spacing w:before="60" w:after="60"/>
                    <w:jc w:val="both"/>
                    <w:rPr>
                      <w:rFonts w:ascii="Arial" w:hAnsi="Arial" w:cs="Arial"/>
                      <w:sz w:val="18"/>
                      <w:szCs w:val="18"/>
                    </w:rPr>
                  </w:pPr>
                  <w:proofErr w:type="spellStart"/>
                  <w:r w:rsidRPr="00C14570">
                    <w:rPr>
                      <w:rFonts w:ascii="Arial" w:hAnsi="Arial" w:cs="Arial"/>
                      <w:sz w:val="18"/>
                      <w:szCs w:val="18"/>
                    </w:rPr>
                    <w:t>Tunku</w:t>
                  </w:r>
                  <w:proofErr w:type="spellEnd"/>
                  <w:r w:rsidRPr="00C14570">
                    <w:rPr>
                      <w:rFonts w:ascii="Arial" w:hAnsi="Arial" w:cs="Arial"/>
                      <w:sz w:val="18"/>
                      <w:szCs w:val="18"/>
                    </w:rPr>
                    <w:t xml:space="preserve"> Abdul Rahman College Merit Scholarship for Advanced Diploma in Business Studies (Accounting)</w:t>
                  </w:r>
                </w:p>
              </w:tc>
            </w:tr>
            <w:tr w:rsidR="00EB18A8" w:rsidRPr="00C14570" w:rsidTr="0056191E">
              <w:trPr>
                <w:trHeight w:val="615"/>
              </w:trPr>
              <w:tc>
                <w:tcPr>
                  <w:tcW w:w="1570" w:type="dxa"/>
                  <w:vMerge w:val="restart"/>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2004</w:t>
                  </w: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The Highest Score in the Final Examination of Year 2004 in Economic of </w:t>
                  </w:r>
                  <w:proofErr w:type="spellStart"/>
                  <w:r w:rsidRPr="00C14570">
                    <w:rPr>
                      <w:rFonts w:ascii="Arial" w:hAnsi="Arial" w:cs="Arial"/>
                      <w:sz w:val="18"/>
                      <w:szCs w:val="18"/>
                    </w:rPr>
                    <w:t>Sekolah</w:t>
                  </w:r>
                  <w:proofErr w:type="spellEnd"/>
                  <w:r w:rsidRPr="00C14570">
                    <w:rPr>
                      <w:rFonts w:ascii="Arial" w:hAnsi="Arial" w:cs="Arial"/>
                      <w:sz w:val="18"/>
                      <w:szCs w:val="18"/>
                    </w:rPr>
                    <w:t xml:space="preserve"> </w:t>
                  </w:r>
                  <w:proofErr w:type="spellStart"/>
                  <w:r w:rsidRPr="00C14570">
                    <w:rPr>
                      <w:rFonts w:ascii="Arial" w:hAnsi="Arial" w:cs="Arial"/>
                      <w:sz w:val="18"/>
                      <w:szCs w:val="18"/>
                    </w:rPr>
                    <w:t>Menengah</w:t>
                  </w:r>
                  <w:proofErr w:type="spellEnd"/>
                  <w:r w:rsidRPr="00C14570">
                    <w:rPr>
                      <w:rFonts w:ascii="Arial" w:hAnsi="Arial" w:cs="Arial"/>
                      <w:sz w:val="18"/>
                      <w:szCs w:val="18"/>
                    </w:rPr>
                    <w:t xml:space="preserve"> </w:t>
                  </w:r>
                  <w:proofErr w:type="spellStart"/>
                  <w:r w:rsidRPr="00C14570">
                    <w:rPr>
                      <w:rFonts w:ascii="Arial" w:hAnsi="Arial" w:cs="Arial"/>
                      <w:sz w:val="18"/>
                      <w:szCs w:val="18"/>
                    </w:rPr>
                    <w:t>Kebangsaan</w:t>
                  </w:r>
                  <w:proofErr w:type="spellEnd"/>
                  <w:r w:rsidRPr="00C14570">
                    <w:rPr>
                      <w:rFonts w:ascii="Arial" w:hAnsi="Arial" w:cs="Arial"/>
                      <w:sz w:val="18"/>
                      <w:szCs w:val="18"/>
                    </w:rPr>
                    <w:t xml:space="preserve"> </w:t>
                  </w:r>
                  <w:proofErr w:type="spellStart"/>
                  <w:r w:rsidRPr="00C14570">
                    <w:rPr>
                      <w:rFonts w:ascii="Arial" w:hAnsi="Arial" w:cs="Arial"/>
                      <w:sz w:val="18"/>
                      <w:szCs w:val="18"/>
                    </w:rPr>
                    <w:t>Pandan</w:t>
                  </w:r>
                  <w:proofErr w:type="spellEnd"/>
                  <w:r w:rsidRPr="00C14570">
                    <w:rPr>
                      <w:rFonts w:ascii="Arial" w:hAnsi="Arial" w:cs="Arial"/>
                      <w:sz w:val="18"/>
                      <w:szCs w:val="18"/>
                    </w:rPr>
                    <w:t xml:space="preserve"> Jaya.</w:t>
                  </w:r>
                </w:p>
              </w:tc>
            </w:tr>
            <w:tr w:rsidR="00EB18A8" w:rsidRPr="00C14570" w:rsidTr="0056191E">
              <w:trPr>
                <w:trHeight w:val="159"/>
              </w:trPr>
              <w:tc>
                <w:tcPr>
                  <w:tcW w:w="1570"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The Highest Score in the Final Examination of Year 2004 in History of </w:t>
                  </w:r>
                  <w:proofErr w:type="spellStart"/>
                  <w:r w:rsidRPr="00C14570">
                    <w:rPr>
                      <w:rFonts w:ascii="Arial" w:hAnsi="Arial" w:cs="Arial"/>
                      <w:sz w:val="18"/>
                      <w:szCs w:val="18"/>
                    </w:rPr>
                    <w:t>Sekolah</w:t>
                  </w:r>
                  <w:proofErr w:type="spellEnd"/>
                  <w:r w:rsidRPr="00C14570">
                    <w:rPr>
                      <w:rFonts w:ascii="Arial" w:hAnsi="Arial" w:cs="Arial"/>
                      <w:sz w:val="18"/>
                      <w:szCs w:val="18"/>
                    </w:rPr>
                    <w:t xml:space="preserve"> </w:t>
                  </w:r>
                  <w:proofErr w:type="spellStart"/>
                  <w:r w:rsidRPr="00C14570">
                    <w:rPr>
                      <w:rFonts w:ascii="Arial" w:hAnsi="Arial" w:cs="Arial"/>
                      <w:sz w:val="18"/>
                      <w:szCs w:val="18"/>
                    </w:rPr>
                    <w:t>Menengah</w:t>
                  </w:r>
                  <w:proofErr w:type="spellEnd"/>
                  <w:r w:rsidRPr="00C14570">
                    <w:rPr>
                      <w:rFonts w:ascii="Arial" w:hAnsi="Arial" w:cs="Arial"/>
                      <w:sz w:val="18"/>
                      <w:szCs w:val="18"/>
                    </w:rPr>
                    <w:t xml:space="preserve"> </w:t>
                  </w:r>
                  <w:proofErr w:type="spellStart"/>
                  <w:r w:rsidRPr="00C14570">
                    <w:rPr>
                      <w:rFonts w:ascii="Arial" w:hAnsi="Arial" w:cs="Arial"/>
                      <w:sz w:val="18"/>
                      <w:szCs w:val="18"/>
                    </w:rPr>
                    <w:t>Kebangsaan</w:t>
                  </w:r>
                  <w:proofErr w:type="spellEnd"/>
                  <w:r w:rsidRPr="00C14570">
                    <w:rPr>
                      <w:rFonts w:ascii="Arial" w:hAnsi="Arial" w:cs="Arial"/>
                      <w:sz w:val="18"/>
                      <w:szCs w:val="18"/>
                    </w:rPr>
                    <w:t xml:space="preserve"> </w:t>
                  </w:r>
                  <w:proofErr w:type="spellStart"/>
                  <w:r w:rsidRPr="00C14570">
                    <w:rPr>
                      <w:rFonts w:ascii="Arial" w:hAnsi="Arial" w:cs="Arial"/>
                      <w:sz w:val="18"/>
                      <w:szCs w:val="18"/>
                    </w:rPr>
                    <w:t>Pandan</w:t>
                  </w:r>
                  <w:proofErr w:type="spellEnd"/>
                  <w:r w:rsidRPr="00C14570">
                    <w:rPr>
                      <w:rFonts w:ascii="Arial" w:hAnsi="Arial" w:cs="Arial"/>
                      <w:sz w:val="18"/>
                      <w:szCs w:val="18"/>
                    </w:rPr>
                    <w:t xml:space="preserve"> Jaya.</w:t>
                  </w:r>
                </w:p>
              </w:tc>
            </w:tr>
            <w:tr w:rsidR="00EB18A8" w:rsidRPr="00C14570" w:rsidTr="0056191E">
              <w:trPr>
                <w:trHeight w:val="498"/>
              </w:trPr>
              <w:tc>
                <w:tcPr>
                  <w:tcW w:w="1570" w:type="dxa"/>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2002</w:t>
                  </w: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2</w:t>
                  </w:r>
                  <w:r w:rsidRPr="00C14570">
                    <w:rPr>
                      <w:rFonts w:ascii="Arial" w:hAnsi="Arial" w:cs="Arial"/>
                      <w:sz w:val="18"/>
                      <w:szCs w:val="18"/>
                      <w:vertAlign w:val="superscript"/>
                    </w:rPr>
                    <w:t>nd</w:t>
                  </w:r>
                  <w:r w:rsidRPr="00C14570">
                    <w:rPr>
                      <w:rFonts w:ascii="Arial" w:hAnsi="Arial" w:cs="Arial"/>
                      <w:sz w:val="18"/>
                      <w:szCs w:val="18"/>
                    </w:rPr>
                    <w:t xml:space="preserve"> Runner Up in the Competition of </w:t>
                  </w:r>
                  <w:proofErr w:type="spellStart"/>
                  <w:r w:rsidRPr="00C14570">
                    <w:rPr>
                      <w:rFonts w:ascii="Arial" w:hAnsi="Arial" w:cs="Arial"/>
                      <w:sz w:val="18"/>
                      <w:szCs w:val="18"/>
                    </w:rPr>
                    <w:t>Kawat</w:t>
                  </w:r>
                  <w:proofErr w:type="spellEnd"/>
                  <w:r w:rsidRPr="00C14570">
                    <w:rPr>
                      <w:rFonts w:ascii="Arial" w:hAnsi="Arial" w:cs="Arial"/>
                      <w:sz w:val="18"/>
                      <w:szCs w:val="18"/>
                    </w:rPr>
                    <w:t xml:space="preserve"> Kaki</w:t>
                  </w:r>
                </w:p>
              </w:tc>
            </w:tr>
            <w:tr w:rsidR="00EB18A8" w:rsidRPr="00C14570" w:rsidTr="0056191E">
              <w:trPr>
                <w:trHeight w:val="498"/>
              </w:trPr>
              <w:tc>
                <w:tcPr>
                  <w:tcW w:w="1570" w:type="dxa"/>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2001</w:t>
                  </w: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2</w:t>
                  </w:r>
                  <w:r w:rsidRPr="00C14570">
                    <w:rPr>
                      <w:rFonts w:ascii="Arial" w:hAnsi="Arial" w:cs="Arial"/>
                      <w:sz w:val="18"/>
                      <w:szCs w:val="18"/>
                      <w:vertAlign w:val="superscript"/>
                    </w:rPr>
                    <w:t>nd</w:t>
                  </w:r>
                  <w:r w:rsidRPr="00C14570">
                    <w:rPr>
                      <w:rFonts w:ascii="Arial" w:hAnsi="Arial" w:cs="Arial"/>
                      <w:sz w:val="18"/>
                      <w:szCs w:val="18"/>
                    </w:rPr>
                    <w:t xml:space="preserve"> Runner Up in the Competition of </w:t>
                  </w:r>
                  <w:proofErr w:type="spellStart"/>
                  <w:r w:rsidRPr="00C14570">
                    <w:rPr>
                      <w:rFonts w:ascii="Arial" w:hAnsi="Arial" w:cs="Arial"/>
                      <w:sz w:val="18"/>
                      <w:szCs w:val="18"/>
                    </w:rPr>
                    <w:t>Kawat</w:t>
                  </w:r>
                  <w:proofErr w:type="spellEnd"/>
                  <w:r w:rsidRPr="00C14570">
                    <w:rPr>
                      <w:rFonts w:ascii="Arial" w:hAnsi="Arial" w:cs="Arial"/>
                      <w:sz w:val="18"/>
                      <w:szCs w:val="18"/>
                    </w:rPr>
                    <w:t xml:space="preserve"> Kaki</w:t>
                  </w:r>
                </w:p>
              </w:tc>
            </w:tr>
          </w:tbl>
          <w:p w:rsidR="00EB18A8" w:rsidRPr="00C14570" w:rsidRDefault="00EB18A8" w:rsidP="00EB18A8">
            <w:pPr>
              <w:widowControl w:val="0"/>
              <w:autoSpaceDE w:val="0"/>
              <w:autoSpaceDN w:val="0"/>
              <w:adjustRightInd w:val="0"/>
              <w:spacing w:after="0" w:line="240" w:lineRule="atLeast"/>
              <w:ind w:left="113" w:right="284"/>
              <w:rPr>
                <w:rFonts w:ascii="Arial" w:hAnsi="Arial" w:cs="Arial"/>
                <w:sz w:val="18"/>
                <w:szCs w:val="18"/>
              </w:rPr>
            </w:pPr>
          </w:p>
        </w:tc>
      </w:tr>
      <w:tr w:rsidR="00EB18A8" w:rsidTr="00BF6349">
        <w:trPr>
          <w:trHeight w:val="240"/>
        </w:trPr>
        <w:tc>
          <w:tcPr>
            <w:tcW w:w="10490" w:type="dxa"/>
            <w:gridSpan w:val="5"/>
            <w:tcBorders>
              <w:top w:val="nil"/>
              <w:left w:val="nil"/>
              <w:right w:val="nil"/>
            </w:tcBorders>
            <w:shd w:val="clear" w:color="auto" w:fill="auto"/>
            <w:tcMar>
              <w:top w:w="170" w:type="dxa"/>
              <w:left w:w="113" w:type="dxa"/>
              <w:bottom w:w="113" w:type="dxa"/>
            </w:tcMar>
          </w:tcPr>
          <w:p w:rsidR="00EB18A8" w:rsidRPr="00AC1F98" w:rsidRDefault="00EB18A8" w:rsidP="00EB18A8">
            <w:pPr>
              <w:spacing w:before="60"/>
              <w:jc w:val="both"/>
              <w:rPr>
                <w:rFonts w:ascii="Arial" w:hAnsi="Arial" w:cs="Arial"/>
              </w:rPr>
            </w:pPr>
            <w:r w:rsidRPr="00AC1F98">
              <w:rPr>
                <w:rFonts w:ascii="Arial" w:hAnsi="Arial" w:cs="Arial"/>
                <w:b/>
              </w:rPr>
              <w:t>Co-curricular Involvements:</w:t>
            </w:r>
          </w:p>
          <w:tbl>
            <w:tblPr>
              <w:tblW w:w="95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8045"/>
            </w:tblGrid>
            <w:tr w:rsidR="00EB18A8" w:rsidRPr="00C14570" w:rsidTr="0056191E">
              <w:trPr>
                <w:trHeight w:val="345"/>
              </w:trPr>
              <w:tc>
                <w:tcPr>
                  <w:tcW w:w="1541" w:type="dxa"/>
                  <w:vMerge w:val="restart"/>
                  <w:tcBorders>
                    <w:top w:val="single" w:sz="4" w:space="0" w:color="auto"/>
                    <w:left w:val="single" w:sz="4" w:space="0" w:color="auto"/>
                    <w:bottom w:val="single" w:sz="4" w:space="0" w:color="auto"/>
                    <w:right w:val="single" w:sz="4" w:space="0" w:color="auto"/>
                  </w:tcBorders>
                  <w:hideMark/>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2009</w:t>
                  </w:r>
                </w:p>
              </w:tc>
              <w:tc>
                <w:tcPr>
                  <w:tcW w:w="8045" w:type="dxa"/>
                  <w:tcBorders>
                    <w:top w:val="single" w:sz="4" w:space="0" w:color="auto"/>
                    <w:left w:val="single" w:sz="4" w:space="0" w:color="auto"/>
                    <w:bottom w:val="single" w:sz="4" w:space="0" w:color="auto"/>
                    <w:right w:val="single" w:sz="4" w:space="0" w:color="auto"/>
                  </w:tcBorders>
                  <w:hideMark/>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Deloitte Tax Challenge </w:t>
                  </w:r>
                </w:p>
              </w:tc>
            </w:tr>
            <w:tr w:rsidR="00EB18A8" w:rsidRPr="00C14570" w:rsidTr="0056191E">
              <w:trPr>
                <w:trHeight w:val="376"/>
              </w:trPr>
              <w:tc>
                <w:tcPr>
                  <w:tcW w:w="1541" w:type="dxa"/>
                  <w:vMerge/>
                  <w:tcBorders>
                    <w:top w:val="single" w:sz="4" w:space="0" w:color="auto"/>
                    <w:left w:val="single" w:sz="4" w:space="0" w:color="auto"/>
                    <w:bottom w:val="single" w:sz="4" w:space="0" w:color="auto"/>
                    <w:right w:val="single" w:sz="4" w:space="0" w:color="auto"/>
                  </w:tcBorders>
                  <w:vAlign w:val="center"/>
                  <w:hideMark/>
                </w:tcPr>
                <w:p w:rsidR="00EB18A8" w:rsidRPr="00C14570" w:rsidRDefault="00EB18A8" w:rsidP="00EB18A8">
                  <w:pPr>
                    <w:jc w:val="center"/>
                    <w:rPr>
                      <w:rFonts w:ascii="Arial" w:hAnsi="Arial" w:cs="Arial"/>
                      <w:sz w:val="18"/>
                      <w:szCs w:val="18"/>
                    </w:rPr>
                  </w:pPr>
                </w:p>
              </w:tc>
              <w:tc>
                <w:tcPr>
                  <w:tcW w:w="8045" w:type="dxa"/>
                  <w:tcBorders>
                    <w:top w:val="single" w:sz="4" w:space="0" w:color="auto"/>
                    <w:left w:val="single" w:sz="4" w:space="0" w:color="auto"/>
                    <w:bottom w:val="single" w:sz="4" w:space="0" w:color="auto"/>
                    <w:right w:val="single" w:sz="4" w:space="0" w:color="auto"/>
                  </w:tcBorders>
                  <w:hideMark/>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Class representative - Advanced Diploma Year 2</w:t>
                  </w:r>
                </w:p>
              </w:tc>
            </w:tr>
            <w:tr w:rsidR="00EB18A8" w:rsidRPr="00C14570" w:rsidTr="0056191E">
              <w:tblPrEx>
                <w:tblLook w:val="01E0" w:firstRow="1" w:lastRow="1" w:firstColumn="1" w:lastColumn="1" w:noHBand="0" w:noVBand="0"/>
              </w:tblPrEx>
              <w:trPr>
                <w:trHeight w:val="345"/>
              </w:trPr>
              <w:tc>
                <w:tcPr>
                  <w:tcW w:w="1541" w:type="dxa"/>
                  <w:vMerge w:val="restart"/>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2008</w:t>
                  </w: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TARC - ACCA Workshop Organizing Committee</w:t>
                  </w:r>
                </w:p>
              </w:tc>
            </w:tr>
            <w:tr w:rsidR="00EB18A8" w:rsidRPr="00C14570" w:rsidTr="0056191E">
              <w:tblPrEx>
                <w:tblLook w:val="01E0" w:firstRow="1" w:lastRow="1" w:firstColumn="1" w:lastColumn="1" w:noHBand="0" w:noVBand="0"/>
              </w:tblPrEx>
              <w:trPr>
                <w:trHeight w:val="376"/>
              </w:trPr>
              <w:tc>
                <w:tcPr>
                  <w:tcW w:w="1541"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Class representative - Advanced Diploma Year 1</w:t>
                  </w:r>
                </w:p>
              </w:tc>
            </w:tr>
            <w:tr w:rsidR="00EB18A8" w:rsidRPr="00C14570" w:rsidTr="0056191E">
              <w:tblPrEx>
                <w:tblLook w:val="01E0" w:firstRow="1" w:lastRow="1" w:firstColumn="1" w:lastColumn="1" w:noHBand="0" w:noVBand="0"/>
              </w:tblPrEx>
              <w:trPr>
                <w:trHeight w:val="455"/>
              </w:trPr>
              <w:tc>
                <w:tcPr>
                  <w:tcW w:w="1541" w:type="dxa"/>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2007</w:t>
                  </w: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TARC - Participation in </w:t>
                  </w:r>
                  <w:proofErr w:type="spellStart"/>
                  <w:r w:rsidRPr="00C14570">
                    <w:rPr>
                      <w:rFonts w:ascii="Arial" w:hAnsi="Arial" w:cs="Arial"/>
                      <w:sz w:val="18"/>
                      <w:szCs w:val="18"/>
                    </w:rPr>
                    <w:t>Talentime</w:t>
                  </w:r>
                  <w:proofErr w:type="spellEnd"/>
                  <w:r w:rsidRPr="00C14570">
                    <w:rPr>
                      <w:rFonts w:ascii="Arial" w:hAnsi="Arial" w:cs="Arial"/>
                      <w:sz w:val="18"/>
                      <w:szCs w:val="18"/>
                    </w:rPr>
                    <w:t xml:space="preserve"> Night (TT </w:t>
                  </w:r>
                  <w:proofErr w:type="spellStart"/>
                  <w:r w:rsidRPr="00C14570">
                    <w:rPr>
                      <w:rFonts w:ascii="Arial" w:hAnsi="Arial" w:cs="Arial"/>
                      <w:sz w:val="18"/>
                      <w:szCs w:val="18"/>
                    </w:rPr>
                    <w:t>Nite</w:t>
                  </w:r>
                  <w:proofErr w:type="spellEnd"/>
                  <w:r w:rsidRPr="00C14570">
                    <w:rPr>
                      <w:rFonts w:ascii="Arial" w:hAnsi="Arial" w:cs="Arial"/>
                      <w:sz w:val="18"/>
                      <w:szCs w:val="18"/>
                    </w:rPr>
                    <w:t xml:space="preserve">) </w:t>
                  </w:r>
                </w:p>
              </w:tc>
            </w:tr>
            <w:tr w:rsidR="00EB18A8" w:rsidRPr="00C14570" w:rsidTr="0056191E">
              <w:tblPrEx>
                <w:tblLook w:val="01E0" w:firstRow="1" w:lastRow="1" w:firstColumn="1" w:lastColumn="1" w:noHBand="0" w:noVBand="0"/>
              </w:tblPrEx>
              <w:trPr>
                <w:trHeight w:val="360"/>
              </w:trPr>
              <w:tc>
                <w:tcPr>
                  <w:tcW w:w="1541" w:type="dxa"/>
                  <w:vMerge w:val="restart"/>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2005</w:t>
                  </w:r>
                </w:p>
              </w:tc>
              <w:tc>
                <w:tcPr>
                  <w:tcW w:w="8045" w:type="dxa"/>
                  <w:vAlign w:val="center"/>
                </w:tcPr>
                <w:p w:rsidR="00EB18A8" w:rsidRPr="00C14570" w:rsidRDefault="00EB18A8" w:rsidP="00EB18A8">
                  <w:pPr>
                    <w:spacing w:before="60" w:after="60"/>
                    <w:jc w:val="both"/>
                    <w:rPr>
                      <w:rFonts w:ascii="Arial" w:hAnsi="Arial" w:cs="Arial"/>
                      <w:sz w:val="18"/>
                      <w:szCs w:val="18"/>
                    </w:rPr>
                  </w:pPr>
                  <w:proofErr w:type="spellStart"/>
                  <w:r w:rsidRPr="00C14570">
                    <w:rPr>
                      <w:rFonts w:ascii="Arial" w:hAnsi="Arial" w:cs="Arial"/>
                      <w:sz w:val="18"/>
                      <w:szCs w:val="18"/>
                    </w:rPr>
                    <w:t>Pertandingan</w:t>
                  </w:r>
                  <w:proofErr w:type="spellEnd"/>
                  <w:r w:rsidRPr="00C14570">
                    <w:rPr>
                      <w:rFonts w:ascii="Arial" w:hAnsi="Arial" w:cs="Arial"/>
                      <w:sz w:val="18"/>
                      <w:szCs w:val="18"/>
                    </w:rPr>
                    <w:t xml:space="preserve"> </w:t>
                  </w:r>
                  <w:proofErr w:type="spellStart"/>
                  <w:r w:rsidRPr="00C14570">
                    <w:rPr>
                      <w:rFonts w:ascii="Arial" w:hAnsi="Arial" w:cs="Arial"/>
                      <w:sz w:val="18"/>
                      <w:szCs w:val="18"/>
                    </w:rPr>
                    <w:t>Kuiz</w:t>
                  </w:r>
                  <w:proofErr w:type="spellEnd"/>
                  <w:r w:rsidRPr="00C14570">
                    <w:rPr>
                      <w:rFonts w:ascii="Arial" w:hAnsi="Arial" w:cs="Arial"/>
                      <w:sz w:val="18"/>
                      <w:szCs w:val="18"/>
                    </w:rPr>
                    <w:t xml:space="preserve"> Sejarah Dan </w:t>
                  </w:r>
                  <w:proofErr w:type="spellStart"/>
                  <w:r w:rsidRPr="00C14570">
                    <w:rPr>
                      <w:rFonts w:ascii="Arial" w:hAnsi="Arial" w:cs="Arial"/>
                      <w:sz w:val="18"/>
                      <w:szCs w:val="18"/>
                    </w:rPr>
                    <w:t>Patriotisme</w:t>
                  </w:r>
                  <w:proofErr w:type="spellEnd"/>
                  <w:r w:rsidRPr="00C14570">
                    <w:rPr>
                      <w:rFonts w:ascii="Arial" w:hAnsi="Arial" w:cs="Arial"/>
                      <w:sz w:val="18"/>
                      <w:szCs w:val="18"/>
                    </w:rPr>
                    <w:t xml:space="preserve"> </w:t>
                  </w:r>
                  <w:proofErr w:type="spellStart"/>
                  <w:r w:rsidRPr="00C14570">
                    <w:rPr>
                      <w:rFonts w:ascii="Arial" w:hAnsi="Arial" w:cs="Arial"/>
                      <w:sz w:val="18"/>
                      <w:szCs w:val="18"/>
                    </w:rPr>
                    <w:t>Peringkat</w:t>
                  </w:r>
                  <w:proofErr w:type="spellEnd"/>
                  <w:r w:rsidRPr="00C14570">
                    <w:rPr>
                      <w:rFonts w:ascii="Arial" w:hAnsi="Arial" w:cs="Arial"/>
                      <w:sz w:val="18"/>
                      <w:szCs w:val="18"/>
                    </w:rPr>
                    <w:t xml:space="preserve"> Hulu Langat</w:t>
                  </w:r>
                </w:p>
              </w:tc>
            </w:tr>
            <w:tr w:rsidR="00EB18A8" w:rsidRPr="00C14570" w:rsidTr="0056191E">
              <w:tblPrEx>
                <w:tblLook w:val="01E0" w:firstRow="1" w:lastRow="1" w:firstColumn="1" w:lastColumn="1" w:noHBand="0" w:noVBand="0"/>
              </w:tblPrEx>
              <w:trPr>
                <w:trHeight w:val="360"/>
              </w:trPr>
              <w:tc>
                <w:tcPr>
                  <w:tcW w:w="1541"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jc w:val="both"/>
                    <w:rPr>
                      <w:rFonts w:ascii="Arial" w:hAnsi="Arial" w:cs="Arial"/>
                      <w:sz w:val="18"/>
                      <w:szCs w:val="18"/>
                    </w:rPr>
                  </w:pPr>
                  <w:proofErr w:type="spellStart"/>
                  <w:r w:rsidRPr="00C14570">
                    <w:rPr>
                      <w:rFonts w:ascii="Arial" w:hAnsi="Arial" w:cs="Arial"/>
                      <w:sz w:val="18"/>
                      <w:szCs w:val="18"/>
                    </w:rPr>
                    <w:t>Pertandingan</w:t>
                  </w:r>
                  <w:proofErr w:type="spellEnd"/>
                  <w:r w:rsidRPr="00C14570">
                    <w:rPr>
                      <w:rFonts w:ascii="Arial" w:hAnsi="Arial" w:cs="Arial"/>
                      <w:sz w:val="18"/>
                      <w:szCs w:val="18"/>
                    </w:rPr>
                    <w:t xml:space="preserve"> </w:t>
                  </w:r>
                  <w:proofErr w:type="spellStart"/>
                  <w:r w:rsidRPr="00C14570">
                    <w:rPr>
                      <w:rFonts w:ascii="Arial" w:hAnsi="Arial" w:cs="Arial"/>
                      <w:sz w:val="18"/>
                      <w:szCs w:val="18"/>
                    </w:rPr>
                    <w:t>Kuiz</w:t>
                  </w:r>
                  <w:proofErr w:type="spellEnd"/>
                  <w:r w:rsidRPr="00C14570">
                    <w:rPr>
                      <w:rFonts w:ascii="Arial" w:hAnsi="Arial" w:cs="Arial"/>
                      <w:sz w:val="18"/>
                      <w:szCs w:val="18"/>
                    </w:rPr>
                    <w:t xml:space="preserve"> </w:t>
                  </w:r>
                  <w:proofErr w:type="spellStart"/>
                  <w:r w:rsidRPr="00C14570">
                    <w:rPr>
                      <w:rFonts w:ascii="Arial" w:hAnsi="Arial" w:cs="Arial"/>
                      <w:sz w:val="18"/>
                      <w:szCs w:val="18"/>
                    </w:rPr>
                    <w:t>Ekonomi</w:t>
                  </w:r>
                  <w:proofErr w:type="spellEnd"/>
                  <w:r w:rsidRPr="00C14570">
                    <w:rPr>
                      <w:rFonts w:ascii="Arial" w:hAnsi="Arial" w:cs="Arial"/>
                      <w:sz w:val="18"/>
                      <w:szCs w:val="18"/>
                    </w:rPr>
                    <w:t xml:space="preserve"> </w:t>
                  </w:r>
                  <w:proofErr w:type="spellStart"/>
                  <w:r w:rsidRPr="00C14570">
                    <w:rPr>
                      <w:rFonts w:ascii="Arial" w:hAnsi="Arial" w:cs="Arial"/>
                      <w:sz w:val="18"/>
                      <w:szCs w:val="18"/>
                    </w:rPr>
                    <w:t>Asas</w:t>
                  </w:r>
                  <w:proofErr w:type="spellEnd"/>
                  <w:r w:rsidRPr="00C14570">
                    <w:rPr>
                      <w:rFonts w:ascii="Arial" w:hAnsi="Arial" w:cs="Arial"/>
                      <w:sz w:val="18"/>
                      <w:szCs w:val="18"/>
                    </w:rPr>
                    <w:t xml:space="preserve"> </w:t>
                  </w:r>
                  <w:proofErr w:type="spellStart"/>
                  <w:r w:rsidRPr="00C14570">
                    <w:rPr>
                      <w:rFonts w:ascii="Arial" w:hAnsi="Arial" w:cs="Arial"/>
                      <w:sz w:val="18"/>
                      <w:szCs w:val="18"/>
                    </w:rPr>
                    <w:t>Peringkat</w:t>
                  </w:r>
                  <w:proofErr w:type="spellEnd"/>
                  <w:r w:rsidRPr="00C14570">
                    <w:rPr>
                      <w:rFonts w:ascii="Arial" w:hAnsi="Arial" w:cs="Arial"/>
                      <w:sz w:val="18"/>
                      <w:szCs w:val="18"/>
                    </w:rPr>
                    <w:t xml:space="preserve"> Hulu Langat</w:t>
                  </w:r>
                </w:p>
              </w:tc>
            </w:tr>
            <w:tr w:rsidR="00EB18A8" w:rsidRPr="00C14570" w:rsidTr="0056191E">
              <w:tblPrEx>
                <w:tblLook w:val="01E0" w:firstRow="1" w:lastRow="1" w:firstColumn="1" w:lastColumn="1" w:noHBand="0" w:noVBand="0"/>
              </w:tblPrEx>
              <w:trPr>
                <w:trHeight w:val="376"/>
              </w:trPr>
              <w:tc>
                <w:tcPr>
                  <w:tcW w:w="1541"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jc w:val="both"/>
                    <w:rPr>
                      <w:rFonts w:ascii="Arial" w:hAnsi="Arial" w:cs="Arial"/>
                      <w:sz w:val="18"/>
                      <w:szCs w:val="18"/>
                    </w:rPr>
                  </w:pPr>
                  <w:proofErr w:type="spellStart"/>
                  <w:r w:rsidRPr="00C14570">
                    <w:rPr>
                      <w:rFonts w:ascii="Arial" w:hAnsi="Arial" w:cs="Arial"/>
                      <w:sz w:val="18"/>
                      <w:szCs w:val="18"/>
                    </w:rPr>
                    <w:t>Pertandingan</w:t>
                  </w:r>
                  <w:proofErr w:type="spellEnd"/>
                  <w:r w:rsidRPr="00C14570">
                    <w:rPr>
                      <w:rFonts w:ascii="Arial" w:hAnsi="Arial" w:cs="Arial"/>
                      <w:sz w:val="18"/>
                      <w:szCs w:val="18"/>
                    </w:rPr>
                    <w:t xml:space="preserve"> </w:t>
                  </w:r>
                  <w:proofErr w:type="spellStart"/>
                  <w:r w:rsidRPr="00C14570">
                    <w:rPr>
                      <w:rFonts w:ascii="Arial" w:hAnsi="Arial" w:cs="Arial"/>
                      <w:sz w:val="18"/>
                      <w:szCs w:val="18"/>
                    </w:rPr>
                    <w:t>Kuiz</w:t>
                  </w:r>
                  <w:proofErr w:type="spellEnd"/>
                  <w:r w:rsidRPr="00C14570">
                    <w:rPr>
                      <w:rFonts w:ascii="Arial" w:hAnsi="Arial" w:cs="Arial"/>
                      <w:sz w:val="18"/>
                      <w:szCs w:val="18"/>
                    </w:rPr>
                    <w:t xml:space="preserve"> </w:t>
                  </w:r>
                  <w:proofErr w:type="spellStart"/>
                  <w:r w:rsidRPr="00C14570">
                    <w:rPr>
                      <w:rFonts w:ascii="Arial" w:hAnsi="Arial" w:cs="Arial"/>
                      <w:sz w:val="18"/>
                      <w:szCs w:val="18"/>
                    </w:rPr>
                    <w:t>Prinsip</w:t>
                  </w:r>
                  <w:proofErr w:type="spellEnd"/>
                  <w:r w:rsidRPr="00C14570">
                    <w:rPr>
                      <w:rFonts w:ascii="Arial" w:hAnsi="Arial" w:cs="Arial"/>
                      <w:sz w:val="18"/>
                      <w:szCs w:val="18"/>
                    </w:rPr>
                    <w:t xml:space="preserve"> </w:t>
                  </w:r>
                  <w:proofErr w:type="spellStart"/>
                  <w:r w:rsidRPr="00C14570">
                    <w:rPr>
                      <w:rFonts w:ascii="Arial" w:hAnsi="Arial" w:cs="Arial"/>
                      <w:sz w:val="18"/>
                      <w:szCs w:val="18"/>
                    </w:rPr>
                    <w:t>Perakaunan</w:t>
                  </w:r>
                  <w:proofErr w:type="spellEnd"/>
                  <w:r w:rsidRPr="00C14570">
                    <w:rPr>
                      <w:rFonts w:ascii="Arial" w:hAnsi="Arial" w:cs="Arial"/>
                      <w:sz w:val="18"/>
                      <w:szCs w:val="18"/>
                    </w:rPr>
                    <w:t xml:space="preserve"> </w:t>
                  </w:r>
                  <w:proofErr w:type="spellStart"/>
                  <w:r w:rsidRPr="00C14570">
                    <w:rPr>
                      <w:rFonts w:ascii="Arial" w:hAnsi="Arial" w:cs="Arial"/>
                      <w:sz w:val="18"/>
                      <w:szCs w:val="18"/>
                    </w:rPr>
                    <w:t>Peringkat</w:t>
                  </w:r>
                  <w:proofErr w:type="spellEnd"/>
                  <w:r w:rsidRPr="00C14570">
                    <w:rPr>
                      <w:rFonts w:ascii="Arial" w:hAnsi="Arial" w:cs="Arial"/>
                      <w:sz w:val="18"/>
                      <w:szCs w:val="18"/>
                    </w:rPr>
                    <w:t xml:space="preserve"> Hulu Langat</w:t>
                  </w:r>
                </w:p>
              </w:tc>
            </w:tr>
            <w:tr w:rsidR="00EB18A8" w:rsidRPr="00C14570" w:rsidTr="0056191E">
              <w:tblPrEx>
                <w:tblLook w:val="01E0" w:firstRow="1" w:lastRow="1" w:firstColumn="1" w:lastColumn="1" w:noHBand="0" w:noVBand="0"/>
              </w:tblPrEx>
              <w:trPr>
                <w:trHeight w:val="360"/>
              </w:trPr>
              <w:tc>
                <w:tcPr>
                  <w:tcW w:w="1541"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jc w:val="both"/>
                    <w:rPr>
                      <w:rFonts w:ascii="Arial" w:hAnsi="Arial" w:cs="Arial"/>
                      <w:sz w:val="18"/>
                      <w:szCs w:val="18"/>
                    </w:rPr>
                  </w:pPr>
                  <w:proofErr w:type="spellStart"/>
                  <w:r w:rsidRPr="00C14570">
                    <w:rPr>
                      <w:rFonts w:ascii="Arial" w:hAnsi="Arial" w:cs="Arial"/>
                      <w:sz w:val="18"/>
                      <w:szCs w:val="18"/>
                    </w:rPr>
                    <w:t>Pertandingan</w:t>
                  </w:r>
                  <w:proofErr w:type="spellEnd"/>
                  <w:r w:rsidRPr="00C14570">
                    <w:rPr>
                      <w:rFonts w:ascii="Arial" w:hAnsi="Arial" w:cs="Arial"/>
                      <w:sz w:val="18"/>
                      <w:szCs w:val="18"/>
                    </w:rPr>
                    <w:t xml:space="preserve"> </w:t>
                  </w:r>
                  <w:proofErr w:type="spellStart"/>
                  <w:r w:rsidRPr="00C14570">
                    <w:rPr>
                      <w:rFonts w:ascii="Arial" w:hAnsi="Arial" w:cs="Arial"/>
                      <w:sz w:val="18"/>
                      <w:szCs w:val="18"/>
                    </w:rPr>
                    <w:t>Makan</w:t>
                  </w:r>
                  <w:proofErr w:type="spellEnd"/>
                  <w:r w:rsidRPr="00C14570">
                    <w:rPr>
                      <w:rFonts w:ascii="Arial" w:hAnsi="Arial" w:cs="Arial"/>
                      <w:sz w:val="18"/>
                      <w:szCs w:val="18"/>
                    </w:rPr>
                    <w:t xml:space="preserve"> </w:t>
                  </w:r>
                  <w:proofErr w:type="spellStart"/>
                  <w:r w:rsidRPr="00C14570">
                    <w:rPr>
                      <w:rFonts w:ascii="Arial" w:hAnsi="Arial" w:cs="Arial"/>
                      <w:sz w:val="18"/>
                      <w:szCs w:val="18"/>
                    </w:rPr>
                    <w:t>Beradap</w:t>
                  </w:r>
                  <w:proofErr w:type="spellEnd"/>
                  <w:r w:rsidRPr="00C14570">
                    <w:rPr>
                      <w:rFonts w:ascii="Arial" w:hAnsi="Arial" w:cs="Arial"/>
                      <w:sz w:val="18"/>
                      <w:szCs w:val="18"/>
                    </w:rPr>
                    <w:t xml:space="preserve"> </w:t>
                  </w:r>
                  <w:proofErr w:type="spellStart"/>
                  <w:r w:rsidRPr="00C14570">
                    <w:rPr>
                      <w:rFonts w:ascii="Arial" w:hAnsi="Arial" w:cs="Arial"/>
                      <w:sz w:val="18"/>
                      <w:szCs w:val="18"/>
                    </w:rPr>
                    <w:t>Peringkat</w:t>
                  </w:r>
                  <w:proofErr w:type="spellEnd"/>
                  <w:r w:rsidRPr="00C14570">
                    <w:rPr>
                      <w:rFonts w:ascii="Arial" w:hAnsi="Arial" w:cs="Arial"/>
                      <w:sz w:val="18"/>
                      <w:szCs w:val="18"/>
                    </w:rPr>
                    <w:t xml:space="preserve"> </w:t>
                  </w:r>
                  <w:proofErr w:type="spellStart"/>
                  <w:r w:rsidRPr="00C14570">
                    <w:rPr>
                      <w:rFonts w:ascii="Arial" w:hAnsi="Arial" w:cs="Arial"/>
                      <w:sz w:val="18"/>
                      <w:szCs w:val="18"/>
                    </w:rPr>
                    <w:t>Sekolah</w:t>
                  </w:r>
                  <w:proofErr w:type="spellEnd"/>
                </w:p>
              </w:tc>
            </w:tr>
            <w:tr w:rsidR="00EB18A8" w:rsidRPr="00C14570" w:rsidTr="0056191E">
              <w:tblPrEx>
                <w:tblLook w:val="01E0" w:firstRow="1" w:lastRow="1" w:firstColumn="1" w:lastColumn="1" w:noHBand="0" w:noVBand="0"/>
              </w:tblPrEx>
              <w:trPr>
                <w:trHeight w:val="376"/>
              </w:trPr>
              <w:tc>
                <w:tcPr>
                  <w:tcW w:w="1541"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rPr>
                      <w:rFonts w:ascii="Arial" w:hAnsi="Arial" w:cs="Arial"/>
                      <w:sz w:val="18"/>
                      <w:szCs w:val="18"/>
                    </w:rPr>
                  </w:pPr>
                  <w:r w:rsidRPr="00C14570">
                    <w:rPr>
                      <w:rFonts w:ascii="Arial" w:hAnsi="Arial" w:cs="Arial"/>
                      <w:sz w:val="18"/>
                      <w:szCs w:val="18"/>
                    </w:rPr>
                    <w:t xml:space="preserve">Treasurer – Form 5 in SMK </w:t>
                  </w:r>
                  <w:proofErr w:type="spellStart"/>
                  <w:r w:rsidRPr="00C14570">
                    <w:rPr>
                      <w:rFonts w:ascii="Arial" w:hAnsi="Arial" w:cs="Arial"/>
                      <w:sz w:val="18"/>
                      <w:szCs w:val="18"/>
                    </w:rPr>
                    <w:t>Pandan</w:t>
                  </w:r>
                  <w:proofErr w:type="spellEnd"/>
                  <w:r w:rsidRPr="00C14570">
                    <w:rPr>
                      <w:rFonts w:ascii="Arial" w:hAnsi="Arial" w:cs="Arial"/>
                      <w:sz w:val="18"/>
                      <w:szCs w:val="18"/>
                    </w:rPr>
                    <w:t xml:space="preserve"> Jaya</w:t>
                  </w:r>
                </w:p>
              </w:tc>
            </w:tr>
            <w:tr w:rsidR="00EB18A8" w:rsidRPr="00C14570" w:rsidTr="0056191E">
              <w:tblPrEx>
                <w:tblLook w:val="01E0" w:firstRow="1" w:lastRow="1" w:firstColumn="1" w:lastColumn="1" w:noHBand="0" w:noVBand="0"/>
              </w:tblPrEx>
              <w:trPr>
                <w:trHeight w:val="376"/>
              </w:trPr>
              <w:tc>
                <w:tcPr>
                  <w:tcW w:w="1541"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AJK of </w:t>
                  </w:r>
                  <w:proofErr w:type="spellStart"/>
                  <w:r w:rsidRPr="00C14570">
                    <w:rPr>
                      <w:rFonts w:ascii="Arial" w:hAnsi="Arial" w:cs="Arial"/>
                      <w:sz w:val="18"/>
                      <w:szCs w:val="18"/>
                    </w:rPr>
                    <w:t>Persatuan</w:t>
                  </w:r>
                  <w:proofErr w:type="spellEnd"/>
                  <w:r w:rsidRPr="00C14570">
                    <w:rPr>
                      <w:rFonts w:ascii="Arial" w:hAnsi="Arial" w:cs="Arial"/>
                      <w:sz w:val="18"/>
                      <w:szCs w:val="18"/>
                    </w:rPr>
                    <w:t xml:space="preserve"> ST John</w:t>
                  </w:r>
                </w:p>
              </w:tc>
            </w:tr>
            <w:tr w:rsidR="00EB18A8" w:rsidRPr="00C14570" w:rsidTr="0056191E">
              <w:tblPrEx>
                <w:tblLook w:val="01E0" w:firstRow="1" w:lastRow="1" w:firstColumn="1" w:lastColumn="1" w:noHBand="0" w:noVBand="0"/>
              </w:tblPrEx>
              <w:trPr>
                <w:trHeight w:val="360"/>
              </w:trPr>
              <w:tc>
                <w:tcPr>
                  <w:tcW w:w="1541"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SMK </w:t>
                  </w:r>
                  <w:proofErr w:type="spellStart"/>
                  <w:r w:rsidRPr="00C14570">
                    <w:rPr>
                      <w:rFonts w:ascii="Arial" w:hAnsi="Arial" w:cs="Arial"/>
                      <w:sz w:val="18"/>
                      <w:szCs w:val="18"/>
                    </w:rPr>
                    <w:t>Pandan</w:t>
                  </w:r>
                  <w:proofErr w:type="spellEnd"/>
                  <w:r w:rsidRPr="00C14570">
                    <w:rPr>
                      <w:rFonts w:ascii="Arial" w:hAnsi="Arial" w:cs="Arial"/>
                      <w:sz w:val="18"/>
                      <w:szCs w:val="18"/>
                    </w:rPr>
                    <w:t xml:space="preserve"> Jaya – </w:t>
                  </w:r>
                  <w:proofErr w:type="spellStart"/>
                  <w:r w:rsidRPr="00C14570">
                    <w:rPr>
                      <w:rFonts w:ascii="Arial" w:hAnsi="Arial" w:cs="Arial"/>
                      <w:sz w:val="18"/>
                      <w:szCs w:val="18"/>
                    </w:rPr>
                    <w:t>Kem</w:t>
                  </w:r>
                  <w:proofErr w:type="spellEnd"/>
                  <w:r w:rsidRPr="00C14570">
                    <w:rPr>
                      <w:rFonts w:ascii="Arial" w:hAnsi="Arial" w:cs="Arial"/>
                      <w:sz w:val="18"/>
                      <w:szCs w:val="18"/>
                    </w:rPr>
                    <w:t xml:space="preserve"> Bina Bahasa </w:t>
                  </w:r>
                  <w:proofErr w:type="spellStart"/>
                  <w:r w:rsidRPr="00C14570">
                    <w:rPr>
                      <w:rFonts w:ascii="Arial" w:hAnsi="Arial" w:cs="Arial"/>
                      <w:sz w:val="18"/>
                      <w:szCs w:val="18"/>
                    </w:rPr>
                    <w:t>Cina</w:t>
                  </w:r>
                  <w:proofErr w:type="spellEnd"/>
                </w:p>
              </w:tc>
            </w:tr>
            <w:tr w:rsidR="00EB18A8" w:rsidRPr="00C14570" w:rsidTr="0056191E">
              <w:tblPrEx>
                <w:tblLook w:val="01E0" w:firstRow="1" w:lastRow="1" w:firstColumn="1" w:lastColumn="1" w:noHBand="0" w:noVBand="0"/>
              </w:tblPrEx>
              <w:trPr>
                <w:trHeight w:val="360"/>
              </w:trPr>
              <w:tc>
                <w:tcPr>
                  <w:tcW w:w="1541" w:type="dxa"/>
                  <w:vMerge w:val="restart"/>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2004</w:t>
                  </w: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Treasurer – Form 4 in SMK </w:t>
                  </w:r>
                  <w:proofErr w:type="spellStart"/>
                  <w:r w:rsidRPr="00C14570">
                    <w:rPr>
                      <w:rFonts w:ascii="Arial" w:hAnsi="Arial" w:cs="Arial"/>
                      <w:sz w:val="18"/>
                      <w:szCs w:val="18"/>
                    </w:rPr>
                    <w:t>Pandan</w:t>
                  </w:r>
                  <w:proofErr w:type="spellEnd"/>
                  <w:r w:rsidRPr="00C14570">
                    <w:rPr>
                      <w:rFonts w:ascii="Arial" w:hAnsi="Arial" w:cs="Arial"/>
                      <w:sz w:val="18"/>
                      <w:szCs w:val="18"/>
                    </w:rPr>
                    <w:t xml:space="preserve"> Jaya</w:t>
                  </w:r>
                </w:p>
              </w:tc>
            </w:tr>
            <w:tr w:rsidR="00EB18A8" w:rsidRPr="00C14570" w:rsidTr="0056191E">
              <w:tblPrEx>
                <w:tblLook w:val="01E0" w:firstRow="1" w:lastRow="1" w:firstColumn="1" w:lastColumn="1" w:noHBand="0" w:noVBand="0"/>
              </w:tblPrEx>
              <w:trPr>
                <w:trHeight w:val="360"/>
              </w:trPr>
              <w:tc>
                <w:tcPr>
                  <w:tcW w:w="1541"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AJK of </w:t>
                  </w:r>
                  <w:proofErr w:type="spellStart"/>
                  <w:r w:rsidRPr="00C14570">
                    <w:rPr>
                      <w:rFonts w:ascii="Arial" w:hAnsi="Arial" w:cs="Arial"/>
                      <w:sz w:val="18"/>
                      <w:szCs w:val="18"/>
                    </w:rPr>
                    <w:t>Persatuan</w:t>
                  </w:r>
                  <w:proofErr w:type="spellEnd"/>
                  <w:r w:rsidRPr="00C14570">
                    <w:rPr>
                      <w:rFonts w:ascii="Arial" w:hAnsi="Arial" w:cs="Arial"/>
                      <w:sz w:val="18"/>
                      <w:szCs w:val="18"/>
                    </w:rPr>
                    <w:t xml:space="preserve"> Bahasa </w:t>
                  </w:r>
                  <w:proofErr w:type="spellStart"/>
                  <w:r w:rsidRPr="00C14570">
                    <w:rPr>
                      <w:rFonts w:ascii="Arial" w:hAnsi="Arial" w:cs="Arial"/>
                      <w:sz w:val="18"/>
                      <w:szCs w:val="18"/>
                    </w:rPr>
                    <w:t>Cina</w:t>
                  </w:r>
                  <w:proofErr w:type="spellEnd"/>
                </w:p>
              </w:tc>
            </w:tr>
            <w:tr w:rsidR="00EB18A8" w:rsidRPr="00C14570" w:rsidTr="0056191E">
              <w:tblPrEx>
                <w:tblLook w:val="01E0" w:firstRow="1" w:lastRow="1" w:firstColumn="1" w:lastColumn="1" w:noHBand="0" w:noVBand="0"/>
              </w:tblPrEx>
              <w:trPr>
                <w:trHeight w:val="455"/>
              </w:trPr>
              <w:tc>
                <w:tcPr>
                  <w:tcW w:w="1541" w:type="dxa"/>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2002</w:t>
                  </w: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AJK of </w:t>
                  </w:r>
                  <w:proofErr w:type="spellStart"/>
                  <w:r w:rsidRPr="00C14570">
                    <w:rPr>
                      <w:rFonts w:ascii="Arial" w:hAnsi="Arial" w:cs="Arial"/>
                      <w:sz w:val="18"/>
                      <w:szCs w:val="18"/>
                    </w:rPr>
                    <w:t>Persatuan</w:t>
                  </w:r>
                  <w:proofErr w:type="spellEnd"/>
                  <w:r w:rsidRPr="00C14570">
                    <w:rPr>
                      <w:rFonts w:ascii="Arial" w:hAnsi="Arial" w:cs="Arial"/>
                      <w:sz w:val="18"/>
                      <w:szCs w:val="18"/>
                    </w:rPr>
                    <w:t xml:space="preserve"> </w:t>
                  </w:r>
                  <w:proofErr w:type="spellStart"/>
                  <w:r w:rsidRPr="00C14570">
                    <w:rPr>
                      <w:rFonts w:ascii="Arial" w:hAnsi="Arial" w:cs="Arial"/>
                      <w:sz w:val="18"/>
                      <w:szCs w:val="18"/>
                    </w:rPr>
                    <w:t>Pengakap</w:t>
                  </w:r>
                  <w:proofErr w:type="spellEnd"/>
                </w:p>
              </w:tc>
            </w:tr>
            <w:tr w:rsidR="00EB18A8" w:rsidRPr="00C14570" w:rsidTr="0056191E">
              <w:tblPrEx>
                <w:tblLook w:val="01E0" w:firstRow="1" w:lastRow="1" w:firstColumn="1" w:lastColumn="1" w:noHBand="0" w:noVBand="0"/>
              </w:tblPrEx>
              <w:trPr>
                <w:trHeight w:val="360"/>
              </w:trPr>
              <w:tc>
                <w:tcPr>
                  <w:tcW w:w="1541" w:type="dxa"/>
                  <w:vMerge w:val="restart"/>
                  <w:vAlign w:val="center"/>
                </w:tcPr>
                <w:p w:rsidR="00EB18A8" w:rsidRPr="00C14570" w:rsidRDefault="00EB18A8" w:rsidP="00EB18A8">
                  <w:pPr>
                    <w:spacing w:before="60"/>
                    <w:jc w:val="center"/>
                    <w:rPr>
                      <w:rFonts w:ascii="Arial" w:hAnsi="Arial" w:cs="Arial"/>
                      <w:sz w:val="18"/>
                      <w:szCs w:val="18"/>
                    </w:rPr>
                  </w:pPr>
                  <w:r w:rsidRPr="00C14570">
                    <w:rPr>
                      <w:rFonts w:ascii="Arial" w:hAnsi="Arial" w:cs="Arial"/>
                      <w:sz w:val="18"/>
                      <w:szCs w:val="18"/>
                    </w:rPr>
                    <w:t>2001</w:t>
                  </w: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Participation in “Hari </w:t>
                  </w:r>
                  <w:proofErr w:type="spellStart"/>
                  <w:r w:rsidRPr="00C14570">
                    <w:rPr>
                      <w:rFonts w:ascii="Arial" w:hAnsi="Arial" w:cs="Arial"/>
                      <w:sz w:val="18"/>
                      <w:szCs w:val="18"/>
                    </w:rPr>
                    <w:t>Perpaduan</w:t>
                  </w:r>
                  <w:proofErr w:type="spellEnd"/>
                  <w:r w:rsidRPr="00C14570">
                    <w:rPr>
                      <w:rFonts w:ascii="Arial" w:hAnsi="Arial" w:cs="Arial"/>
                      <w:sz w:val="18"/>
                      <w:szCs w:val="18"/>
                    </w:rPr>
                    <w:t xml:space="preserve"> </w:t>
                  </w:r>
                  <w:proofErr w:type="spellStart"/>
                  <w:r w:rsidRPr="00C14570">
                    <w:rPr>
                      <w:rFonts w:ascii="Arial" w:hAnsi="Arial" w:cs="Arial"/>
                      <w:sz w:val="18"/>
                      <w:szCs w:val="18"/>
                    </w:rPr>
                    <w:t>Pengakap</w:t>
                  </w:r>
                  <w:proofErr w:type="spellEnd"/>
                  <w:r w:rsidRPr="00C14570">
                    <w:rPr>
                      <w:rFonts w:ascii="Arial" w:hAnsi="Arial" w:cs="Arial"/>
                      <w:sz w:val="18"/>
                      <w:szCs w:val="18"/>
                    </w:rPr>
                    <w:t xml:space="preserve"> Selangor”</w:t>
                  </w:r>
                </w:p>
              </w:tc>
            </w:tr>
            <w:tr w:rsidR="00EB18A8" w:rsidRPr="00C14570" w:rsidTr="0056191E">
              <w:tblPrEx>
                <w:tblLook w:val="01E0" w:firstRow="1" w:lastRow="1" w:firstColumn="1" w:lastColumn="1" w:noHBand="0" w:noVBand="0"/>
              </w:tblPrEx>
              <w:trPr>
                <w:trHeight w:val="376"/>
              </w:trPr>
              <w:tc>
                <w:tcPr>
                  <w:tcW w:w="1541" w:type="dxa"/>
                  <w:vMerge/>
                  <w:vAlign w:val="center"/>
                </w:tcPr>
                <w:p w:rsidR="00EB18A8" w:rsidRPr="00C14570" w:rsidRDefault="00EB18A8" w:rsidP="00EB18A8">
                  <w:pPr>
                    <w:spacing w:before="60"/>
                    <w:jc w:val="center"/>
                    <w:rPr>
                      <w:rFonts w:ascii="Arial" w:hAnsi="Arial" w:cs="Arial"/>
                      <w:sz w:val="18"/>
                      <w:szCs w:val="18"/>
                    </w:rPr>
                  </w:pPr>
                </w:p>
              </w:tc>
              <w:tc>
                <w:tcPr>
                  <w:tcW w:w="8045" w:type="dxa"/>
                  <w:vAlign w:val="center"/>
                </w:tcPr>
                <w:p w:rsidR="00EB18A8" w:rsidRPr="00C14570" w:rsidRDefault="00EB18A8" w:rsidP="00EB18A8">
                  <w:pPr>
                    <w:spacing w:before="60" w:after="60"/>
                    <w:jc w:val="both"/>
                    <w:rPr>
                      <w:rFonts w:ascii="Arial" w:hAnsi="Arial" w:cs="Arial"/>
                      <w:sz w:val="18"/>
                      <w:szCs w:val="18"/>
                    </w:rPr>
                  </w:pPr>
                  <w:r w:rsidRPr="00C14570">
                    <w:rPr>
                      <w:rFonts w:ascii="Arial" w:hAnsi="Arial" w:cs="Arial"/>
                      <w:sz w:val="18"/>
                      <w:szCs w:val="18"/>
                    </w:rPr>
                    <w:t xml:space="preserve">Participation in </w:t>
                  </w:r>
                  <w:proofErr w:type="spellStart"/>
                  <w:r w:rsidRPr="00C14570">
                    <w:rPr>
                      <w:rFonts w:ascii="Arial" w:hAnsi="Arial" w:cs="Arial"/>
                      <w:sz w:val="18"/>
                      <w:szCs w:val="18"/>
                    </w:rPr>
                    <w:t>Larian</w:t>
                  </w:r>
                  <w:proofErr w:type="spellEnd"/>
                  <w:r w:rsidRPr="00C14570">
                    <w:rPr>
                      <w:rFonts w:ascii="Arial" w:hAnsi="Arial" w:cs="Arial"/>
                      <w:sz w:val="18"/>
                      <w:szCs w:val="18"/>
                    </w:rPr>
                    <w:t xml:space="preserve"> </w:t>
                  </w:r>
                  <w:proofErr w:type="spellStart"/>
                  <w:r w:rsidRPr="00C14570">
                    <w:rPr>
                      <w:rFonts w:ascii="Arial" w:hAnsi="Arial" w:cs="Arial"/>
                      <w:sz w:val="18"/>
                      <w:szCs w:val="18"/>
                    </w:rPr>
                    <w:t>Mesra</w:t>
                  </w:r>
                  <w:proofErr w:type="spellEnd"/>
                  <w:r w:rsidRPr="00C14570">
                    <w:rPr>
                      <w:rFonts w:ascii="Arial" w:hAnsi="Arial" w:cs="Arial"/>
                      <w:sz w:val="18"/>
                      <w:szCs w:val="18"/>
                    </w:rPr>
                    <w:t xml:space="preserve"> Jaya</w:t>
                  </w:r>
                </w:p>
              </w:tc>
            </w:tr>
          </w:tbl>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p>
        </w:tc>
      </w:tr>
      <w:tr w:rsidR="00EB18A8" w:rsidTr="00BF6349">
        <w:trPr>
          <w:trHeight w:val="240"/>
        </w:trPr>
        <w:tc>
          <w:tcPr>
            <w:tcW w:w="10490" w:type="dxa"/>
            <w:gridSpan w:val="5"/>
            <w:tcBorders>
              <w:left w:val="nil"/>
              <w:bottom w:val="single" w:sz="8" w:space="0" w:color="7F7F7F"/>
              <w:right w:val="nil"/>
            </w:tcBorders>
            <w:tcMar>
              <w:top w:w="170" w:type="dxa"/>
              <w:left w:w="113" w:type="dxa"/>
              <w:bottom w:w="113" w:type="dxa"/>
            </w:tcMar>
          </w:tcPr>
          <w:p w:rsidR="00EB18A8" w:rsidRDefault="00EB18A8" w:rsidP="00EB18A8">
            <w:pPr>
              <w:widowControl w:val="0"/>
              <w:autoSpaceDE w:val="0"/>
              <w:autoSpaceDN w:val="0"/>
              <w:adjustRightInd w:val="0"/>
              <w:spacing w:after="0" w:line="240" w:lineRule="atLeast"/>
              <w:ind w:left="113" w:right="284"/>
              <w:rPr>
                <w:rFonts w:ascii="Arial" w:hAnsi="Arial" w:cs="Arial"/>
                <w:b/>
                <w:bCs/>
                <w:sz w:val="26"/>
                <w:szCs w:val="26"/>
              </w:rPr>
            </w:pPr>
          </w:p>
          <w:p w:rsidR="00EB18A8" w:rsidRPr="00C14570" w:rsidRDefault="00EB18A8" w:rsidP="00EB18A8">
            <w:pPr>
              <w:widowControl w:val="0"/>
              <w:autoSpaceDE w:val="0"/>
              <w:autoSpaceDN w:val="0"/>
              <w:adjustRightInd w:val="0"/>
              <w:spacing w:after="0" w:line="240" w:lineRule="atLeast"/>
              <w:ind w:left="113" w:right="284"/>
              <w:rPr>
                <w:rFonts w:ascii="Times New Roman" w:hAnsi="Times New Roman" w:cs="Times New Roman"/>
                <w:sz w:val="26"/>
                <w:szCs w:val="26"/>
              </w:rPr>
            </w:pPr>
            <w:r w:rsidRPr="00C14570">
              <w:rPr>
                <w:rFonts w:ascii="Arial" w:hAnsi="Arial" w:cs="Arial"/>
                <w:b/>
                <w:bCs/>
                <w:sz w:val="26"/>
                <w:szCs w:val="26"/>
              </w:rPr>
              <w:t>About Me</w:t>
            </w:r>
          </w:p>
        </w:tc>
      </w:tr>
      <w:tr w:rsidR="00EB18A8" w:rsidTr="00BF6349">
        <w:tc>
          <w:tcPr>
            <w:tcW w:w="2439" w:type="dxa"/>
            <w:tcBorders>
              <w:top w:val="nil"/>
              <w:left w:val="nil"/>
              <w:bottom w:val="nil"/>
              <w:right w:val="nil"/>
            </w:tcBorders>
            <w:tcMar>
              <w:top w:w="170" w:type="dxa"/>
              <w:left w:w="113" w:type="dxa"/>
            </w:tcMar>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Arial" w:hAnsi="Arial" w:cs="Arial"/>
                <w:sz w:val="18"/>
                <w:szCs w:val="18"/>
              </w:rPr>
              <w:t>Gender</w:t>
            </w:r>
          </w:p>
        </w:tc>
        <w:tc>
          <w:tcPr>
            <w:tcW w:w="8051" w:type="dxa"/>
            <w:gridSpan w:val="4"/>
            <w:tcBorders>
              <w:top w:val="nil"/>
              <w:left w:val="nil"/>
              <w:bottom w:val="nil"/>
              <w:right w:val="nil"/>
            </w:tcBorders>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Pr>
                <w:rFonts w:ascii="Arial" w:hAnsi="Arial" w:cs="Arial"/>
                <w:sz w:val="18"/>
                <w:szCs w:val="18"/>
              </w:rPr>
              <w:t xml:space="preserve">: </w:t>
            </w:r>
            <w:r w:rsidRPr="00F8662F">
              <w:rPr>
                <w:rFonts w:ascii="Arial" w:hAnsi="Arial" w:cs="Arial"/>
                <w:sz w:val="18"/>
                <w:szCs w:val="18"/>
              </w:rPr>
              <w:t>Female</w:t>
            </w:r>
          </w:p>
        </w:tc>
      </w:tr>
      <w:tr w:rsidR="00EB18A8" w:rsidTr="00BF6349">
        <w:tc>
          <w:tcPr>
            <w:tcW w:w="2439" w:type="dxa"/>
            <w:tcBorders>
              <w:top w:val="nil"/>
              <w:left w:val="nil"/>
              <w:bottom w:val="nil"/>
              <w:right w:val="nil"/>
            </w:tcBorders>
            <w:tcMar>
              <w:top w:w="170" w:type="dxa"/>
              <w:left w:w="113" w:type="dxa"/>
            </w:tcMar>
          </w:tcPr>
          <w:p w:rsidR="00EB18A8" w:rsidRPr="00F8662F" w:rsidRDefault="00EB18A8" w:rsidP="00EB18A8">
            <w:pPr>
              <w:widowControl w:val="0"/>
              <w:autoSpaceDE w:val="0"/>
              <w:autoSpaceDN w:val="0"/>
              <w:adjustRightInd w:val="0"/>
              <w:spacing w:after="0" w:line="240" w:lineRule="atLeast"/>
              <w:ind w:left="113" w:right="284"/>
              <w:rPr>
                <w:rFonts w:ascii="Times New Roman" w:hAnsi="Times New Roman" w:cs="Times New Roman"/>
                <w:sz w:val="18"/>
                <w:szCs w:val="18"/>
              </w:rPr>
            </w:pPr>
            <w:r w:rsidRPr="00F8662F">
              <w:rPr>
                <w:rFonts w:ascii="Arial" w:hAnsi="Arial" w:cs="Arial"/>
                <w:sz w:val="18"/>
                <w:szCs w:val="18"/>
              </w:rPr>
              <w:t>Address</w:t>
            </w:r>
          </w:p>
        </w:tc>
        <w:tc>
          <w:tcPr>
            <w:tcW w:w="8051" w:type="dxa"/>
            <w:gridSpan w:val="4"/>
            <w:tcBorders>
              <w:top w:val="nil"/>
              <w:left w:val="nil"/>
              <w:bottom w:val="nil"/>
              <w:right w:val="nil"/>
            </w:tcBorders>
          </w:tcPr>
          <w:p w:rsidR="00EB18A8" w:rsidRPr="00F8662F" w:rsidRDefault="00EB18A8" w:rsidP="0056191E">
            <w:pPr>
              <w:widowControl w:val="0"/>
              <w:autoSpaceDE w:val="0"/>
              <w:autoSpaceDN w:val="0"/>
              <w:adjustRightInd w:val="0"/>
              <w:spacing w:after="0" w:line="240" w:lineRule="atLeast"/>
              <w:ind w:left="113" w:right="284"/>
              <w:rPr>
                <w:rFonts w:ascii="Times New Roman" w:hAnsi="Times New Roman" w:cs="Times New Roman"/>
                <w:sz w:val="18"/>
                <w:szCs w:val="18"/>
              </w:rPr>
            </w:pPr>
            <w:r>
              <w:rPr>
                <w:rFonts w:ascii="Arial" w:hAnsi="Arial" w:cs="Arial"/>
                <w:sz w:val="18"/>
                <w:szCs w:val="18"/>
              </w:rPr>
              <w:t xml:space="preserve">: </w:t>
            </w:r>
            <w:r w:rsidR="0056191E">
              <w:rPr>
                <w:rFonts w:ascii="Arial" w:hAnsi="Arial" w:cs="Arial"/>
                <w:sz w:val="18"/>
                <w:szCs w:val="18"/>
              </w:rPr>
              <w:t>241 Serangoon Avenue 3, #06-162, Singapore 550241</w:t>
            </w:r>
          </w:p>
        </w:tc>
      </w:tr>
    </w:tbl>
    <w:p w:rsidR="00D9148D" w:rsidRDefault="00D9148D"/>
    <w:sectPr w:rsidR="00D9148D" w:rsidSect="00474CFA">
      <w:headerReference w:type="default" r:id="rId8"/>
      <w:pgSz w:w="11907" w:h="16840"/>
      <w:pgMar w:top="1080" w:right="1197" w:bottom="1134" w:left="85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C8D" w:rsidRDefault="00196C8D">
      <w:pPr>
        <w:spacing w:after="0" w:line="240" w:lineRule="auto"/>
      </w:pPr>
      <w:r>
        <w:separator/>
      </w:r>
    </w:p>
  </w:endnote>
  <w:endnote w:type="continuationSeparator" w:id="0">
    <w:p w:rsidR="00196C8D" w:rsidRDefault="0019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C8D" w:rsidRDefault="00196C8D">
      <w:pPr>
        <w:spacing w:after="0" w:line="240" w:lineRule="auto"/>
      </w:pPr>
      <w:r>
        <w:separator/>
      </w:r>
    </w:p>
  </w:footnote>
  <w:footnote w:type="continuationSeparator" w:id="0">
    <w:p w:rsidR="00196C8D" w:rsidRDefault="00196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875" w:rsidRDefault="00C36875">
    <w:pPr>
      <w:widowControl w:val="0"/>
      <w:autoSpaceDE w:val="0"/>
      <w:autoSpaceDN w:val="0"/>
      <w:adjustRightInd w:val="0"/>
      <w:spacing w:after="0" w:line="24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CB2"/>
    <w:multiLevelType w:val="hybridMultilevel"/>
    <w:tmpl w:val="340ABB14"/>
    <w:lvl w:ilvl="0" w:tplc="CA304598">
      <w:start w:val="1"/>
      <w:numFmt w:val="decimal"/>
      <w:lvlText w:val="%1."/>
      <w:lvlJc w:val="left"/>
      <w:pPr>
        <w:ind w:left="473" w:hanging="360"/>
      </w:pPr>
      <w:rPr>
        <w:rFonts w:ascii="Arial" w:hAnsi="Arial" w:cs="Arial" w:hint="default"/>
      </w:rPr>
    </w:lvl>
    <w:lvl w:ilvl="1" w:tplc="44090019" w:tentative="1">
      <w:start w:val="1"/>
      <w:numFmt w:val="lowerLetter"/>
      <w:lvlText w:val="%2."/>
      <w:lvlJc w:val="left"/>
      <w:pPr>
        <w:ind w:left="1193" w:hanging="360"/>
      </w:pPr>
    </w:lvl>
    <w:lvl w:ilvl="2" w:tplc="4409001B" w:tentative="1">
      <w:start w:val="1"/>
      <w:numFmt w:val="lowerRoman"/>
      <w:lvlText w:val="%3."/>
      <w:lvlJc w:val="right"/>
      <w:pPr>
        <w:ind w:left="1913" w:hanging="180"/>
      </w:pPr>
    </w:lvl>
    <w:lvl w:ilvl="3" w:tplc="4409000F" w:tentative="1">
      <w:start w:val="1"/>
      <w:numFmt w:val="decimal"/>
      <w:lvlText w:val="%4."/>
      <w:lvlJc w:val="left"/>
      <w:pPr>
        <w:ind w:left="2633" w:hanging="360"/>
      </w:pPr>
    </w:lvl>
    <w:lvl w:ilvl="4" w:tplc="44090019" w:tentative="1">
      <w:start w:val="1"/>
      <w:numFmt w:val="lowerLetter"/>
      <w:lvlText w:val="%5."/>
      <w:lvlJc w:val="left"/>
      <w:pPr>
        <w:ind w:left="3353" w:hanging="360"/>
      </w:pPr>
    </w:lvl>
    <w:lvl w:ilvl="5" w:tplc="4409001B" w:tentative="1">
      <w:start w:val="1"/>
      <w:numFmt w:val="lowerRoman"/>
      <w:lvlText w:val="%6."/>
      <w:lvlJc w:val="right"/>
      <w:pPr>
        <w:ind w:left="4073" w:hanging="180"/>
      </w:pPr>
    </w:lvl>
    <w:lvl w:ilvl="6" w:tplc="4409000F" w:tentative="1">
      <w:start w:val="1"/>
      <w:numFmt w:val="decimal"/>
      <w:lvlText w:val="%7."/>
      <w:lvlJc w:val="left"/>
      <w:pPr>
        <w:ind w:left="4793" w:hanging="360"/>
      </w:pPr>
    </w:lvl>
    <w:lvl w:ilvl="7" w:tplc="44090019" w:tentative="1">
      <w:start w:val="1"/>
      <w:numFmt w:val="lowerLetter"/>
      <w:lvlText w:val="%8."/>
      <w:lvlJc w:val="left"/>
      <w:pPr>
        <w:ind w:left="5513" w:hanging="360"/>
      </w:pPr>
    </w:lvl>
    <w:lvl w:ilvl="8" w:tplc="4409001B" w:tentative="1">
      <w:start w:val="1"/>
      <w:numFmt w:val="lowerRoman"/>
      <w:lvlText w:val="%9."/>
      <w:lvlJc w:val="right"/>
      <w:pPr>
        <w:ind w:left="6233" w:hanging="180"/>
      </w:pPr>
    </w:lvl>
  </w:abstractNum>
  <w:abstractNum w:abstractNumId="1" w15:restartNumberingAfterBreak="0">
    <w:nsid w:val="43F72DEC"/>
    <w:multiLevelType w:val="hybridMultilevel"/>
    <w:tmpl w:val="F6D880A4"/>
    <w:lvl w:ilvl="0" w:tplc="0932185C">
      <w:start w:val="1"/>
      <w:numFmt w:val="lowerRoman"/>
      <w:lvlText w:val="%1)"/>
      <w:lvlJc w:val="left"/>
      <w:pPr>
        <w:ind w:left="833" w:hanging="720"/>
      </w:pPr>
      <w:rPr>
        <w:rFonts w:ascii="Arial" w:hAnsi="Arial" w:cs="Arial" w:hint="default"/>
        <w:u w:val="single"/>
      </w:rPr>
    </w:lvl>
    <w:lvl w:ilvl="1" w:tplc="44090019" w:tentative="1">
      <w:start w:val="1"/>
      <w:numFmt w:val="lowerLetter"/>
      <w:lvlText w:val="%2."/>
      <w:lvlJc w:val="left"/>
      <w:pPr>
        <w:ind w:left="1193" w:hanging="360"/>
      </w:pPr>
    </w:lvl>
    <w:lvl w:ilvl="2" w:tplc="4409001B" w:tentative="1">
      <w:start w:val="1"/>
      <w:numFmt w:val="lowerRoman"/>
      <w:lvlText w:val="%3."/>
      <w:lvlJc w:val="right"/>
      <w:pPr>
        <w:ind w:left="1913" w:hanging="180"/>
      </w:pPr>
    </w:lvl>
    <w:lvl w:ilvl="3" w:tplc="4409000F" w:tentative="1">
      <w:start w:val="1"/>
      <w:numFmt w:val="decimal"/>
      <w:lvlText w:val="%4."/>
      <w:lvlJc w:val="left"/>
      <w:pPr>
        <w:ind w:left="2633" w:hanging="360"/>
      </w:pPr>
    </w:lvl>
    <w:lvl w:ilvl="4" w:tplc="44090019" w:tentative="1">
      <w:start w:val="1"/>
      <w:numFmt w:val="lowerLetter"/>
      <w:lvlText w:val="%5."/>
      <w:lvlJc w:val="left"/>
      <w:pPr>
        <w:ind w:left="3353" w:hanging="360"/>
      </w:pPr>
    </w:lvl>
    <w:lvl w:ilvl="5" w:tplc="4409001B" w:tentative="1">
      <w:start w:val="1"/>
      <w:numFmt w:val="lowerRoman"/>
      <w:lvlText w:val="%6."/>
      <w:lvlJc w:val="right"/>
      <w:pPr>
        <w:ind w:left="4073" w:hanging="180"/>
      </w:pPr>
    </w:lvl>
    <w:lvl w:ilvl="6" w:tplc="4409000F" w:tentative="1">
      <w:start w:val="1"/>
      <w:numFmt w:val="decimal"/>
      <w:lvlText w:val="%7."/>
      <w:lvlJc w:val="left"/>
      <w:pPr>
        <w:ind w:left="4793" w:hanging="360"/>
      </w:pPr>
    </w:lvl>
    <w:lvl w:ilvl="7" w:tplc="44090019" w:tentative="1">
      <w:start w:val="1"/>
      <w:numFmt w:val="lowerLetter"/>
      <w:lvlText w:val="%8."/>
      <w:lvlJc w:val="left"/>
      <w:pPr>
        <w:ind w:left="5513" w:hanging="360"/>
      </w:pPr>
    </w:lvl>
    <w:lvl w:ilvl="8" w:tplc="4409001B" w:tentative="1">
      <w:start w:val="1"/>
      <w:numFmt w:val="lowerRoman"/>
      <w:lvlText w:val="%9."/>
      <w:lvlJc w:val="right"/>
      <w:pPr>
        <w:ind w:left="6233" w:hanging="180"/>
      </w:pPr>
    </w:lvl>
  </w:abstractNum>
  <w:abstractNum w:abstractNumId="2" w15:restartNumberingAfterBreak="0">
    <w:nsid w:val="6CDC1479"/>
    <w:multiLevelType w:val="hybridMultilevel"/>
    <w:tmpl w:val="1130A35A"/>
    <w:lvl w:ilvl="0" w:tplc="CD2EEA52">
      <w:start w:val="1"/>
      <w:numFmt w:val="lowerRoman"/>
      <w:lvlText w:val="%1)"/>
      <w:lvlJc w:val="left"/>
      <w:pPr>
        <w:ind w:left="1080" w:hanging="720"/>
      </w:pPr>
      <w:rPr>
        <w:rFonts w:ascii="Arial" w:hAnsi="Arial" w:cs="Aria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AE6106B"/>
    <w:multiLevelType w:val="hybridMultilevel"/>
    <w:tmpl w:val="EEB424BC"/>
    <w:lvl w:ilvl="0" w:tplc="20BE7A08">
      <w:start w:val="1"/>
      <w:numFmt w:val="decimal"/>
      <w:lvlText w:val="%1."/>
      <w:lvlJc w:val="left"/>
      <w:pPr>
        <w:ind w:left="473" w:hanging="360"/>
      </w:pPr>
      <w:rPr>
        <w:rFonts w:ascii="Arial" w:hAnsi="Arial" w:cs="Arial" w:hint="default"/>
      </w:rPr>
    </w:lvl>
    <w:lvl w:ilvl="1" w:tplc="44090019" w:tentative="1">
      <w:start w:val="1"/>
      <w:numFmt w:val="lowerLetter"/>
      <w:lvlText w:val="%2."/>
      <w:lvlJc w:val="left"/>
      <w:pPr>
        <w:ind w:left="1193" w:hanging="360"/>
      </w:pPr>
    </w:lvl>
    <w:lvl w:ilvl="2" w:tplc="4409001B" w:tentative="1">
      <w:start w:val="1"/>
      <w:numFmt w:val="lowerRoman"/>
      <w:lvlText w:val="%3."/>
      <w:lvlJc w:val="right"/>
      <w:pPr>
        <w:ind w:left="1913" w:hanging="180"/>
      </w:pPr>
    </w:lvl>
    <w:lvl w:ilvl="3" w:tplc="4409000F" w:tentative="1">
      <w:start w:val="1"/>
      <w:numFmt w:val="decimal"/>
      <w:lvlText w:val="%4."/>
      <w:lvlJc w:val="left"/>
      <w:pPr>
        <w:ind w:left="2633" w:hanging="360"/>
      </w:pPr>
    </w:lvl>
    <w:lvl w:ilvl="4" w:tplc="44090019" w:tentative="1">
      <w:start w:val="1"/>
      <w:numFmt w:val="lowerLetter"/>
      <w:lvlText w:val="%5."/>
      <w:lvlJc w:val="left"/>
      <w:pPr>
        <w:ind w:left="3353" w:hanging="360"/>
      </w:pPr>
    </w:lvl>
    <w:lvl w:ilvl="5" w:tplc="4409001B" w:tentative="1">
      <w:start w:val="1"/>
      <w:numFmt w:val="lowerRoman"/>
      <w:lvlText w:val="%6."/>
      <w:lvlJc w:val="right"/>
      <w:pPr>
        <w:ind w:left="4073" w:hanging="180"/>
      </w:pPr>
    </w:lvl>
    <w:lvl w:ilvl="6" w:tplc="4409000F" w:tentative="1">
      <w:start w:val="1"/>
      <w:numFmt w:val="decimal"/>
      <w:lvlText w:val="%7."/>
      <w:lvlJc w:val="left"/>
      <w:pPr>
        <w:ind w:left="4793" w:hanging="360"/>
      </w:pPr>
    </w:lvl>
    <w:lvl w:ilvl="7" w:tplc="44090019" w:tentative="1">
      <w:start w:val="1"/>
      <w:numFmt w:val="lowerLetter"/>
      <w:lvlText w:val="%8."/>
      <w:lvlJc w:val="left"/>
      <w:pPr>
        <w:ind w:left="5513" w:hanging="360"/>
      </w:pPr>
    </w:lvl>
    <w:lvl w:ilvl="8" w:tplc="4409001B" w:tentative="1">
      <w:start w:val="1"/>
      <w:numFmt w:val="lowerRoman"/>
      <w:lvlText w:val="%9."/>
      <w:lvlJc w:val="right"/>
      <w:pPr>
        <w:ind w:left="6233"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129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2F"/>
    <w:rsid w:val="00045FFA"/>
    <w:rsid w:val="000665F1"/>
    <w:rsid w:val="00082001"/>
    <w:rsid w:val="000C795A"/>
    <w:rsid w:val="000E7FC3"/>
    <w:rsid w:val="000F6155"/>
    <w:rsid w:val="00121439"/>
    <w:rsid w:val="00127FE3"/>
    <w:rsid w:val="00153362"/>
    <w:rsid w:val="00177643"/>
    <w:rsid w:val="00196C8D"/>
    <w:rsid w:val="001C4849"/>
    <w:rsid w:val="001D6D88"/>
    <w:rsid w:val="001F1EC3"/>
    <w:rsid w:val="00240A52"/>
    <w:rsid w:val="00283AF7"/>
    <w:rsid w:val="002A48A3"/>
    <w:rsid w:val="002E6753"/>
    <w:rsid w:val="0030161F"/>
    <w:rsid w:val="00323E02"/>
    <w:rsid w:val="00350273"/>
    <w:rsid w:val="00365105"/>
    <w:rsid w:val="003D4131"/>
    <w:rsid w:val="00406DB4"/>
    <w:rsid w:val="00413DAB"/>
    <w:rsid w:val="00424EEE"/>
    <w:rsid w:val="00456F71"/>
    <w:rsid w:val="00474CFA"/>
    <w:rsid w:val="00480AA4"/>
    <w:rsid w:val="004A0EDF"/>
    <w:rsid w:val="004A3663"/>
    <w:rsid w:val="00525C70"/>
    <w:rsid w:val="00532303"/>
    <w:rsid w:val="00543FCF"/>
    <w:rsid w:val="00547CB4"/>
    <w:rsid w:val="00560A31"/>
    <w:rsid w:val="0056191E"/>
    <w:rsid w:val="0056207C"/>
    <w:rsid w:val="00571103"/>
    <w:rsid w:val="00584B2A"/>
    <w:rsid w:val="00584CB5"/>
    <w:rsid w:val="005A77AD"/>
    <w:rsid w:val="005E0AE8"/>
    <w:rsid w:val="005E38A0"/>
    <w:rsid w:val="005E65DF"/>
    <w:rsid w:val="005F39B4"/>
    <w:rsid w:val="00607AD1"/>
    <w:rsid w:val="00625A4B"/>
    <w:rsid w:val="00645DF0"/>
    <w:rsid w:val="006538EE"/>
    <w:rsid w:val="00667198"/>
    <w:rsid w:val="00667D23"/>
    <w:rsid w:val="006827B7"/>
    <w:rsid w:val="00691F73"/>
    <w:rsid w:val="006A6E7A"/>
    <w:rsid w:val="006C6207"/>
    <w:rsid w:val="006F0F8E"/>
    <w:rsid w:val="00703FC6"/>
    <w:rsid w:val="007429F1"/>
    <w:rsid w:val="007912F7"/>
    <w:rsid w:val="00796547"/>
    <w:rsid w:val="007B1A1C"/>
    <w:rsid w:val="007B5EBB"/>
    <w:rsid w:val="007E6C9E"/>
    <w:rsid w:val="00811E3A"/>
    <w:rsid w:val="00831983"/>
    <w:rsid w:val="00831CF5"/>
    <w:rsid w:val="00831DF8"/>
    <w:rsid w:val="00836F70"/>
    <w:rsid w:val="008834B6"/>
    <w:rsid w:val="008B7D1F"/>
    <w:rsid w:val="008C15C1"/>
    <w:rsid w:val="008D0B72"/>
    <w:rsid w:val="008E495D"/>
    <w:rsid w:val="008F6E13"/>
    <w:rsid w:val="0090468B"/>
    <w:rsid w:val="009129C3"/>
    <w:rsid w:val="009256D2"/>
    <w:rsid w:val="00933E7E"/>
    <w:rsid w:val="00934C0B"/>
    <w:rsid w:val="009573EA"/>
    <w:rsid w:val="00976681"/>
    <w:rsid w:val="009866C1"/>
    <w:rsid w:val="00991E2F"/>
    <w:rsid w:val="009B1652"/>
    <w:rsid w:val="009B2969"/>
    <w:rsid w:val="009D1465"/>
    <w:rsid w:val="009E5A4C"/>
    <w:rsid w:val="00A37018"/>
    <w:rsid w:val="00A70E90"/>
    <w:rsid w:val="00A979A3"/>
    <w:rsid w:val="00AB1BCE"/>
    <w:rsid w:val="00AC1F98"/>
    <w:rsid w:val="00AF5B41"/>
    <w:rsid w:val="00B904BE"/>
    <w:rsid w:val="00BE295D"/>
    <w:rsid w:val="00BE6942"/>
    <w:rsid w:val="00BF5779"/>
    <w:rsid w:val="00BF6349"/>
    <w:rsid w:val="00C02E97"/>
    <w:rsid w:val="00C14570"/>
    <w:rsid w:val="00C36875"/>
    <w:rsid w:val="00C54B08"/>
    <w:rsid w:val="00C61CDF"/>
    <w:rsid w:val="00C80FB4"/>
    <w:rsid w:val="00CE3B6B"/>
    <w:rsid w:val="00CE65BE"/>
    <w:rsid w:val="00CF249D"/>
    <w:rsid w:val="00D00602"/>
    <w:rsid w:val="00D34CC0"/>
    <w:rsid w:val="00D375F7"/>
    <w:rsid w:val="00D41B05"/>
    <w:rsid w:val="00D422E7"/>
    <w:rsid w:val="00D60E49"/>
    <w:rsid w:val="00D656AC"/>
    <w:rsid w:val="00D669CE"/>
    <w:rsid w:val="00D86CD5"/>
    <w:rsid w:val="00D87458"/>
    <w:rsid w:val="00D9148D"/>
    <w:rsid w:val="00DA4544"/>
    <w:rsid w:val="00DC6488"/>
    <w:rsid w:val="00E0571A"/>
    <w:rsid w:val="00E138F0"/>
    <w:rsid w:val="00E22376"/>
    <w:rsid w:val="00E24932"/>
    <w:rsid w:val="00E523DC"/>
    <w:rsid w:val="00EA2FF3"/>
    <w:rsid w:val="00EB18A8"/>
    <w:rsid w:val="00EC1ADE"/>
    <w:rsid w:val="00EC7972"/>
    <w:rsid w:val="00EF7F0D"/>
    <w:rsid w:val="00F01F34"/>
    <w:rsid w:val="00F25955"/>
    <w:rsid w:val="00F43F48"/>
    <w:rsid w:val="00F443F8"/>
    <w:rsid w:val="00F8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F5DA421-ECA3-4CAE-A5A8-2DCDBD54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2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70"/>
    <w:pPr>
      <w:ind w:left="720"/>
      <w:contextualSpacing/>
    </w:pPr>
  </w:style>
  <w:style w:type="paragraph" w:styleId="BalloonText">
    <w:name w:val="Balloon Text"/>
    <w:basedOn w:val="Normal"/>
    <w:link w:val="BalloonTextChar"/>
    <w:uiPriority w:val="99"/>
    <w:semiHidden/>
    <w:unhideWhenUsed/>
    <w:rsid w:val="00C61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CDF"/>
    <w:rPr>
      <w:rFonts w:ascii="Tahoma" w:hAnsi="Tahoma" w:cs="Tahoma"/>
      <w:sz w:val="16"/>
      <w:szCs w:val="16"/>
    </w:rPr>
  </w:style>
  <w:style w:type="paragraph" w:styleId="Header">
    <w:name w:val="header"/>
    <w:basedOn w:val="Normal"/>
    <w:link w:val="HeaderChar"/>
    <w:uiPriority w:val="99"/>
    <w:semiHidden/>
    <w:unhideWhenUsed/>
    <w:rsid w:val="00BE69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6942"/>
  </w:style>
  <w:style w:type="paragraph" w:styleId="Footer">
    <w:name w:val="footer"/>
    <w:basedOn w:val="Normal"/>
    <w:link w:val="FooterChar"/>
    <w:uiPriority w:val="99"/>
    <w:semiHidden/>
    <w:unhideWhenUsed/>
    <w:rsid w:val="00BE69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6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ChienHui</dc:creator>
  <cp:lastModifiedBy>Daryl Ong</cp:lastModifiedBy>
  <cp:revision>2</cp:revision>
  <cp:lastPrinted>2016-04-14T03:51:00Z</cp:lastPrinted>
  <dcterms:created xsi:type="dcterms:W3CDTF">2017-06-15T07:09:00Z</dcterms:created>
  <dcterms:modified xsi:type="dcterms:W3CDTF">2017-06-15T07:09:00Z</dcterms:modified>
</cp:coreProperties>
</file>