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25000" w14:textId="77777777" w:rsidR="00EE0B54" w:rsidRDefault="00EE0B54" w:rsidP="00676BFD">
      <w:pPr>
        <w:pStyle w:val="CM8"/>
        <w:spacing w:after="0" w:line="271" w:lineRule="atLeast"/>
        <w:jc w:val="center"/>
        <w:rPr>
          <w:b/>
          <w:bCs/>
          <w:sz w:val="22"/>
          <w:szCs w:val="22"/>
          <w:u w:val="single"/>
        </w:rPr>
      </w:pPr>
    </w:p>
    <w:p w14:paraId="7AC3EDBB" w14:textId="77777777" w:rsidR="00975C0E" w:rsidRDefault="00975C0E" w:rsidP="00676BFD">
      <w:pPr>
        <w:pStyle w:val="CM8"/>
        <w:spacing w:after="0" w:line="271" w:lineRule="atLeast"/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BACKGROUND SUMMERY</w:t>
      </w:r>
    </w:p>
    <w:p w14:paraId="4984280D" w14:textId="77777777" w:rsidR="00EE0B54" w:rsidRPr="00EE0B54" w:rsidRDefault="00EE0B54" w:rsidP="00EE0B54">
      <w:pPr>
        <w:pStyle w:val="Default"/>
      </w:pPr>
    </w:p>
    <w:p w14:paraId="6E016425" w14:textId="77777777" w:rsidR="00975C0E" w:rsidRDefault="00975C0E" w:rsidP="00421AD4">
      <w:pPr>
        <w:pStyle w:val="CM8"/>
        <w:spacing w:after="0" w:line="271" w:lineRule="atLeast"/>
        <w:jc w:val="both"/>
        <w:rPr>
          <w:b/>
          <w:bCs/>
          <w:sz w:val="22"/>
          <w:szCs w:val="22"/>
          <w:u w:val="single"/>
        </w:rPr>
      </w:pPr>
      <w:r>
        <w:rPr>
          <w:rFonts w:hint="eastAsia"/>
          <w:i/>
          <w:sz w:val="22"/>
          <w:szCs w:val="22"/>
          <w:lang w:eastAsia="zh-TW"/>
        </w:rPr>
        <w:t xml:space="preserve">Sherry joined BNP Paribas in </w:t>
      </w:r>
      <w:r w:rsidR="00474944">
        <w:rPr>
          <w:i/>
          <w:sz w:val="22"/>
          <w:szCs w:val="22"/>
          <w:lang w:eastAsia="zh-TW"/>
        </w:rPr>
        <w:t xml:space="preserve">May </w:t>
      </w:r>
      <w:r>
        <w:rPr>
          <w:rFonts w:hint="eastAsia"/>
          <w:i/>
          <w:sz w:val="22"/>
          <w:szCs w:val="22"/>
          <w:lang w:eastAsia="zh-TW"/>
        </w:rPr>
        <w:t xml:space="preserve">2016, where she </w:t>
      </w:r>
      <w:r w:rsidR="00474944">
        <w:rPr>
          <w:i/>
          <w:sz w:val="22"/>
          <w:szCs w:val="22"/>
          <w:lang w:eastAsia="zh-TW"/>
        </w:rPr>
        <w:t xml:space="preserve">was a diligent </w:t>
      </w:r>
      <w:r w:rsidR="00421AD4">
        <w:rPr>
          <w:i/>
          <w:sz w:val="22"/>
          <w:szCs w:val="22"/>
          <w:lang w:eastAsia="zh-TW"/>
        </w:rPr>
        <w:t xml:space="preserve">hedge </w:t>
      </w:r>
      <w:r w:rsidR="00474944">
        <w:rPr>
          <w:i/>
          <w:sz w:val="22"/>
          <w:szCs w:val="22"/>
          <w:lang w:eastAsia="zh-TW"/>
        </w:rPr>
        <w:t xml:space="preserve">fund accountant to </w:t>
      </w:r>
      <w:r w:rsidR="00474944">
        <w:rPr>
          <w:rFonts w:hint="eastAsia"/>
          <w:i/>
          <w:sz w:val="22"/>
          <w:szCs w:val="22"/>
          <w:lang w:eastAsia="zh-TW"/>
        </w:rPr>
        <w:t>provide</w:t>
      </w:r>
      <w:r>
        <w:rPr>
          <w:rFonts w:hint="eastAsia"/>
          <w:i/>
          <w:sz w:val="22"/>
          <w:szCs w:val="22"/>
          <w:lang w:eastAsia="zh-TW"/>
        </w:rPr>
        <w:t xml:space="preserve"> NAV reports </w:t>
      </w:r>
      <w:r w:rsidR="00421AD4">
        <w:rPr>
          <w:i/>
          <w:sz w:val="22"/>
          <w:szCs w:val="22"/>
          <w:lang w:eastAsia="zh-TW"/>
        </w:rPr>
        <w:t>in a high standard</w:t>
      </w:r>
      <w:r w:rsidR="00474944">
        <w:rPr>
          <w:i/>
          <w:sz w:val="22"/>
          <w:szCs w:val="22"/>
          <w:lang w:eastAsia="zh-TW"/>
        </w:rPr>
        <w:t xml:space="preserve"> within the agreed time line. She has several years of equity, futures, options and </w:t>
      </w:r>
      <w:r w:rsidR="00421AD4">
        <w:rPr>
          <w:i/>
          <w:sz w:val="22"/>
          <w:szCs w:val="22"/>
          <w:lang w:eastAsia="zh-TW"/>
        </w:rPr>
        <w:t>LME carry trading</w:t>
      </w:r>
      <w:r w:rsidR="00474944">
        <w:rPr>
          <w:i/>
          <w:sz w:val="22"/>
          <w:szCs w:val="22"/>
          <w:lang w:eastAsia="zh-TW"/>
        </w:rPr>
        <w:t xml:space="preserve"> experience gained from</w:t>
      </w:r>
      <w:r w:rsidR="00421AD4">
        <w:rPr>
          <w:i/>
          <w:sz w:val="22"/>
          <w:szCs w:val="22"/>
          <w:lang w:eastAsia="zh-TW"/>
        </w:rPr>
        <w:t xml:space="preserve"> leading US futures brokerage firm, private equity firm and Chinese brokerage firm, along with CFA, CAIA, FRM</w:t>
      </w:r>
      <w:r w:rsidR="00EE0B54">
        <w:rPr>
          <w:i/>
          <w:sz w:val="22"/>
          <w:szCs w:val="22"/>
          <w:lang w:eastAsia="zh-TW"/>
        </w:rPr>
        <w:t xml:space="preserve"> qualifications makes her an asset to the fund accounting team in BNP</w:t>
      </w:r>
      <w:r w:rsidR="00E96631">
        <w:rPr>
          <w:i/>
          <w:sz w:val="22"/>
          <w:szCs w:val="22"/>
          <w:lang w:eastAsia="zh-TW"/>
        </w:rPr>
        <w:t xml:space="preserve"> to offer better services to hedge fund clients</w:t>
      </w:r>
      <w:r w:rsidR="00EE0B54">
        <w:rPr>
          <w:i/>
          <w:sz w:val="22"/>
          <w:szCs w:val="22"/>
          <w:lang w:eastAsia="zh-TW"/>
        </w:rPr>
        <w:t xml:space="preserve">. She </w:t>
      </w:r>
      <w:r w:rsidR="00E96631">
        <w:rPr>
          <w:i/>
          <w:sz w:val="22"/>
          <w:szCs w:val="22"/>
          <w:lang w:eastAsia="zh-TW"/>
        </w:rPr>
        <w:t>holds an engineering degree</w:t>
      </w:r>
      <w:r w:rsidR="00EE0B54">
        <w:rPr>
          <w:i/>
          <w:sz w:val="22"/>
          <w:szCs w:val="22"/>
          <w:lang w:eastAsia="zh-TW"/>
        </w:rPr>
        <w:t xml:space="preserve"> </w:t>
      </w:r>
      <w:r w:rsidR="00E96631">
        <w:rPr>
          <w:i/>
          <w:sz w:val="22"/>
          <w:szCs w:val="22"/>
          <w:lang w:eastAsia="zh-TW"/>
        </w:rPr>
        <w:t>from Polytech’Lille</w:t>
      </w:r>
      <w:r w:rsidR="00EE0B54">
        <w:rPr>
          <w:i/>
          <w:sz w:val="22"/>
          <w:szCs w:val="22"/>
          <w:lang w:eastAsia="zh-TW"/>
        </w:rPr>
        <w:t xml:space="preserve"> France and worked in mobile phone industry for several years in Paris so that she can also speak fluent French apart from English, Cantonese and Mandarin.</w:t>
      </w:r>
    </w:p>
    <w:p w14:paraId="466BCF16" w14:textId="77777777" w:rsidR="00975C0E" w:rsidRDefault="00975C0E" w:rsidP="00676BFD">
      <w:pPr>
        <w:pStyle w:val="CM8"/>
        <w:spacing w:after="0" w:line="271" w:lineRule="atLeast"/>
        <w:jc w:val="center"/>
        <w:rPr>
          <w:b/>
          <w:bCs/>
          <w:sz w:val="22"/>
          <w:szCs w:val="22"/>
          <w:u w:val="single"/>
        </w:rPr>
      </w:pPr>
    </w:p>
    <w:p w14:paraId="30F44B58" w14:textId="77777777" w:rsidR="009816B9" w:rsidRDefault="007E65DF" w:rsidP="00E96631">
      <w:pPr>
        <w:pStyle w:val="CM8"/>
        <w:spacing w:after="0" w:line="271" w:lineRule="atLeast"/>
        <w:jc w:val="center"/>
        <w:rPr>
          <w:rFonts w:eastAsiaTheme="minorEastAsia"/>
          <w:b/>
          <w:bCs/>
          <w:sz w:val="22"/>
          <w:szCs w:val="22"/>
          <w:u w:val="single"/>
          <w:lang w:eastAsia="zh-TW"/>
        </w:rPr>
      </w:pPr>
      <w:r w:rsidRPr="00F40858">
        <w:rPr>
          <w:b/>
          <w:bCs/>
          <w:sz w:val="22"/>
          <w:szCs w:val="22"/>
          <w:u w:val="single"/>
        </w:rPr>
        <w:t>EDUCATION</w:t>
      </w:r>
    </w:p>
    <w:p w14:paraId="26FB4C55" w14:textId="77777777" w:rsidR="00B319DD" w:rsidRPr="00B319DD" w:rsidRDefault="00B319DD" w:rsidP="00B319DD">
      <w:pPr>
        <w:pStyle w:val="Default"/>
        <w:rPr>
          <w:rFonts w:eastAsiaTheme="minorEastAsia"/>
          <w:lang w:eastAsia="zh-TW"/>
        </w:rPr>
      </w:pPr>
    </w:p>
    <w:p w14:paraId="11AC18CC" w14:textId="77777777" w:rsidR="008B2055" w:rsidRPr="00FF0082" w:rsidRDefault="007E65DF" w:rsidP="008B2055">
      <w:pPr>
        <w:pStyle w:val="Default"/>
        <w:spacing w:line="268" w:lineRule="atLeast"/>
        <w:rPr>
          <w:rFonts w:eastAsia="新細明體"/>
          <w:b/>
          <w:sz w:val="22"/>
          <w:szCs w:val="22"/>
        </w:rPr>
      </w:pPr>
      <w:r w:rsidRPr="00486A6B">
        <w:rPr>
          <w:rFonts w:hint="eastAsia"/>
          <w:b/>
          <w:sz w:val="22"/>
          <w:szCs w:val="22"/>
          <w:lang w:eastAsia="zh-TW"/>
        </w:rPr>
        <w:t>M</w:t>
      </w:r>
      <w:r w:rsidR="00FF0082">
        <w:rPr>
          <w:rFonts w:eastAsia="新細明體" w:hint="eastAsia"/>
          <w:b/>
          <w:sz w:val="22"/>
          <w:szCs w:val="22"/>
          <w:lang w:eastAsia="zh-TW"/>
        </w:rPr>
        <w:t>aster</w:t>
      </w:r>
      <w:r w:rsidRPr="00486A6B">
        <w:rPr>
          <w:rFonts w:hint="eastAsia"/>
          <w:b/>
          <w:sz w:val="22"/>
          <w:szCs w:val="22"/>
          <w:lang w:eastAsia="zh-TW"/>
        </w:rPr>
        <w:t xml:space="preserve"> </w:t>
      </w:r>
      <w:r w:rsidR="00FF0082">
        <w:rPr>
          <w:rFonts w:eastAsia="新細明體" w:hint="eastAsia"/>
          <w:b/>
          <w:sz w:val="22"/>
          <w:szCs w:val="22"/>
          <w:lang w:eastAsia="zh-TW"/>
        </w:rPr>
        <w:t xml:space="preserve">of </w:t>
      </w:r>
      <w:r w:rsidR="00DE5A06">
        <w:rPr>
          <w:rFonts w:eastAsia="新細明體"/>
          <w:b/>
          <w:sz w:val="22"/>
          <w:szCs w:val="22"/>
          <w:lang w:eastAsia="zh-TW"/>
        </w:rPr>
        <w:t>Engineering (Diplôme d’ingénieur)</w:t>
      </w:r>
      <w:r w:rsidR="00FF0082">
        <w:rPr>
          <w:rFonts w:eastAsia="新細明體"/>
          <w:b/>
          <w:sz w:val="22"/>
          <w:szCs w:val="22"/>
          <w:lang w:eastAsia="zh-TW"/>
        </w:rPr>
        <w:t xml:space="preserve"> Major</w:t>
      </w:r>
      <w:r w:rsidR="00FF0082">
        <w:rPr>
          <w:rFonts w:eastAsia="新細明體" w:hint="eastAsia"/>
          <w:b/>
          <w:sz w:val="22"/>
          <w:szCs w:val="22"/>
          <w:lang w:eastAsia="zh-TW"/>
        </w:rPr>
        <w:t xml:space="preserve"> in Scientific Instrumentation</w:t>
      </w:r>
    </w:p>
    <w:p w14:paraId="123FFB44" w14:textId="169690BD" w:rsidR="007E65DF" w:rsidRPr="009F7660" w:rsidRDefault="007E65DF" w:rsidP="008B2055">
      <w:pPr>
        <w:pStyle w:val="Default"/>
        <w:spacing w:line="268" w:lineRule="atLeast"/>
        <w:rPr>
          <w:rFonts w:eastAsia="新細明體"/>
          <w:b/>
          <w:sz w:val="22"/>
          <w:szCs w:val="22"/>
        </w:rPr>
      </w:pPr>
      <w:r w:rsidRPr="005B3A86">
        <w:rPr>
          <w:rFonts w:hint="eastAsia"/>
          <w:i/>
          <w:sz w:val="22"/>
          <w:szCs w:val="22"/>
          <w:lang w:eastAsia="zh-TW"/>
        </w:rPr>
        <w:t xml:space="preserve">University of </w:t>
      </w:r>
      <w:r w:rsidR="009F7660">
        <w:rPr>
          <w:rFonts w:eastAsia="新細明體" w:hint="eastAsia"/>
          <w:i/>
          <w:sz w:val="22"/>
          <w:szCs w:val="22"/>
          <w:lang w:eastAsia="zh-TW"/>
        </w:rPr>
        <w:t>Lille I (</w:t>
      </w:r>
      <w:proofErr w:type="spellStart"/>
      <w:r w:rsidR="009F7660">
        <w:rPr>
          <w:rFonts w:eastAsia="新細明體" w:hint="eastAsia"/>
          <w:i/>
          <w:sz w:val="22"/>
          <w:szCs w:val="22"/>
          <w:lang w:eastAsia="zh-TW"/>
        </w:rPr>
        <w:t>Polytech</w:t>
      </w:r>
      <w:r w:rsidR="009F7660">
        <w:rPr>
          <w:rFonts w:eastAsia="新細明體"/>
          <w:i/>
          <w:sz w:val="22"/>
          <w:szCs w:val="22"/>
          <w:lang w:eastAsia="zh-TW"/>
        </w:rPr>
        <w:t>’</w:t>
      </w:r>
      <w:r w:rsidR="009F7660">
        <w:rPr>
          <w:rFonts w:eastAsia="新細明體" w:hint="eastAsia"/>
          <w:i/>
          <w:sz w:val="22"/>
          <w:szCs w:val="22"/>
          <w:lang w:eastAsia="zh-TW"/>
        </w:rPr>
        <w:t>lille</w:t>
      </w:r>
      <w:proofErr w:type="spellEnd"/>
      <w:r w:rsidR="009F7660">
        <w:rPr>
          <w:rFonts w:eastAsia="新細明體" w:hint="eastAsia"/>
          <w:i/>
          <w:sz w:val="22"/>
          <w:szCs w:val="22"/>
          <w:lang w:eastAsia="zh-TW"/>
        </w:rPr>
        <w:t>)</w:t>
      </w:r>
      <w:r w:rsidR="005D27D9">
        <w:rPr>
          <w:i/>
          <w:sz w:val="22"/>
          <w:szCs w:val="22"/>
          <w:lang w:eastAsia="zh-TW"/>
        </w:rPr>
        <w:t xml:space="preserve">, </w:t>
      </w:r>
      <w:r w:rsidR="009F7660">
        <w:rPr>
          <w:rFonts w:eastAsia="新細明體" w:hint="eastAsia"/>
          <w:i/>
          <w:sz w:val="22"/>
          <w:szCs w:val="22"/>
          <w:lang w:eastAsia="zh-TW"/>
        </w:rPr>
        <w:t xml:space="preserve">Lille, France </w:t>
      </w:r>
      <w:r>
        <w:rPr>
          <w:rFonts w:hint="eastAsia"/>
          <w:sz w:val="22"/>
          <w:szCs w:val="22"/>
          <w:lang w:eastAsia="zh-TW"/>
        </w:rPr>
        <w:tab/>
        <w:t xml:space="preserve">        </w:t>
      </w:r>
      <w:r w:rsidR="005D27D9">
        <w:rPr>
          <w:sz w:val="22"/>
          <w:szCs w:val="22"/>
          <w:lang w:eastAsia="zh-TW"/>
        </w:rPr>
        <w:t xml:space="preserve"> </w:t>
      </w:r>
      <w:r w:rsidR="006B0D98">
        <w:rPr>
          <w:sz w:val="22"/>
          <w:szCs w:val="22"/>
          <w:lang w:eastAsia="zh-TW"/>
        </w:rPr>
        <w:tab/>
      </w:r>
      <w:r w:rsidR="005D27D9">
        <w:rPr>
          <w:sz w:val="22"/>
          <w:szCs w:val="22"/>
          <w:lang w:eastAsia="zh-TW"/>
        </w:rPr>
        <w:t xml:space="preserve"> </w:t>
      </w:r>
      <w:r w:rsidR="006B0D98">
        <w:rPr>
          <w:sz w:val="22"/>
          <w:szCs w:val="22"/>
          <w:lang w:eastAsia="zh-TW"/>
        </w:rPr>
        <w:tab/>
      </w:r>
      <w:r w:rsidR="009F7660">
        <w:rPr>
          <w:rFonts w:eastAsia="新細明體" w:hint="eastAsia"/>
          <w:sz w:val="22"/>
          <w:szCs w:val="22"/>
          <w:lang w:eastAsia="zh-TW"/>
        </w:rPr>
        <w:t xml:space="preserve">             2003</w:t>
      </w:r>
      <w:r>
        <w:rPr>
          <w:rFonts w:hint="eastAsia"/>
          <w:sz w:val="22"/>
          <w:szCs w:val="22"/>
          <w:lang w:eastAsia="zh-TW"/>
        </w:rPr>
        <w:t xml:space="preserve"> </w:t>
      </w:r>
      <w:r w:rsidR="005D27D9" w:rsidRPr="00486A6B">
        <w:rPr>
          <w:color w:val="auto"/>
          <w:sz w:val="22"/>
          <w:szCs w:val="22"/>
          <w:lang w:eastAsia="zh-TW"/>
        </w:rPr>
        <w:t>–</w:t>
      </w:r>
      <w:r w:rsidR="005D27D9" w:rsidRPr="00486A6B">
        <w:rPr>
          <w:rFonts w:hint="eastAsia"/>
          <w:color w:val="auto"/>
          <w:sz w:val="22"/>
          <w:szCs w:val="22"/>
          <w:lang w:eastAsia="zh-TW"/>
        </w:rPr>
        <w:t xml:space="preserve"> </w:t>
      </w:r>
      <w:r w:rsidR="009F7660">
        <w:rPr>
          <w:rFonts w:eastAsia="新細明體" w:hint="eastAsia"/>
          <w:sz w:val="22"/>
          <w:szCs w:val="22"/>
          <w:lang w:eastAsia="zh-TW"/>
        </w:rPr>
        <w:t>200</w:t>
      </w:r>
      <w:r w:rsidR="0099503B">
        <w:rPr>
          <w:rFonts w:eastAsia="新細明體"/>
          <w:sz w:val="22"/>
          <w:szCs w:val="22"/>
          <w:lang w:eastAsia="zh-TW"/>
        </w:rPr>
        <w:t>7</w:t>
      </w:r>
    </w:p>
    <w:p w14:paraId="3B97192C" w14:textId="77777777" w:rsidR="00215DC5" w:rsidRPr="00585D0D" w:rsidRDefault="00215DC5" w:rsidP="00083AE5">
      <w:pPr>
        <w:pStyle w:val="Default"/>
        <w:jc w:val="both"/>
        <w:rPr>
          <w:rFonts w:eastAsiaTheme="minorEastAsia"/>
          <w:sz w:val="22"/>
          <w:szCs w:val="22"/>
          <w:lang w:eastAsia="zh-TW"/>
        </w:rPr>
      </w:pPr>
    </w:p>
    <w:p w14:paraId="2EAD930A" w14:textId="77777777" w:rsidR="00AB1A25" w:rsidRDefault="00AB1A25" w:rsidP="00E55115">
      <w:pPr>
        <w:pStyle w:val="Default"/>
        <w:jc w:val="center"/>
        <w:rPr>
          <w:rFonts w:eastAsiaTheme="minorEastAsia"/>
          <w:b/>
          <w:sz w:val="22"/>
          <w:szCs w:val="22"/>
          <w:u w:val="single"/>
          <w:lang w:eastAsia="zh-TW"/>
        </w:rPr>
      </w:pPr>
      <w:bookmarkStart w:id="0" w:name="_GoBack"/>
      <w:bookmarkEnd w:id="0"/>
    </w:p>
    <w:p w14:paraId="53EEA93E" w14:textId="77777777" w:rsidR="0053701E" w:rsidRPr="00092F69" w:rsidRDefault="0053701E" w:rsidP="00E55115">
      <w:pPr>
        <w:pStyle w:val="Default"/>
        <w:jc w:val="center"/>
        <w:rPr>
          <w:rFonts w:eastAsiaTheme="minorEastAsia"/>
          <w:b/>
          <w:sz w:val="22"/>
          <w:szCs w:val="22"/>
          <w:u w:val="single"/>
          <w:lang w:eastAsia="zh-TW"/>
        </w:rPr>
      </w:pPr>
      <w:r>
        <w:rPr>
          <w:b/>
          <w:sz w:val="22"/>
          <w:szCs w:val="22"/>
          <w:u w:val="single"/>
          <w:lang w:eastAsia="zh-TW"/>
        </w:rPr>
        <w:t>CERTIFICATES</w:t>
      </w:r>
    </w:p>
    <w:p w14:paraId="05DF9BB9" w14:textId="77777777" w:rsidR="00092F69" w:rsidRDefault="00092F69" w:rsidP="00092F69">
      <w:pPr>
        <w:pStyle w:val="Default"/>
        <w:spacing w:line="268" w:lineRule="atLeast"/>
        <w:rPr>
          <w:rFonts w:eastAsiaTheme="minorEastAsia"/>
          <w:b/>
          <w:sz w:val="22"/>
          <w:szCs w:val="22"/>
          <w:lang w:eastAsia="zh-TW"/>
        </w:rPr>
      </w:pPr>
    </w:p>
    <w:p w14:paraId="6E65C6C5" w14:textId="77777777" w:rsidR="00092F69" w:rsidRPr="00B319DD" w:rsidRDefault="00092F69" w:rsidP="003C724F">
      <w:pPr>
        <w:pStyle w:val="Default"/>
        <w:spacing w:line="268" w:lineRule="atLeast"/>
        <w:rPr>
          <w:rFonts w:eastAsiaTheme="minorEastAsia"/>
          <w:b/>
          <w:sz w:val="22"/>
          <w:szCs w:val="22"/>
        </w:rPr>
      </w:pPr>
      <w:r>
        <w:rPr>
          <w:rFonts w:eastAsiaTheme="minorEastAsia" w:hint="eastAsia"/>
          <w:b/>
          <w:sz w:val="22"/>
          <w:szCs w:val="22"/>
          <w:lang w:eastAsia="zh-TW"/>
        </w:rPr>
        <w:t xml:space="preserve">Henley </w:t>
      </w:r>
      <w:r>
        <w:rPr>
          <w:rFonts w:eastAsiaTheme="minorEastAsia"/>
          <w:b/>
          <w:sz w:val="22"/>
          <w:szCs w:val="22"/>
          <w:lang w:eastAsia="zh-TW"/>
        </w:rPr>
        <w:t>Business</w:t>
      </w:r>
      <w:r>
        <w:rPr>
          <w:rFonts w:eastAsiaTheme="minorEastAsia" w:hint="eastAsia"/>
          <w:b/>
          <w:sz w:val="22"/>
          <w:szCs w:val="22"/>
          <w:lang w:eastAsia="zh-TW"/>
        </w:rPr>
        <w:t xml:space="preserve"> School Certificate in Hedge Fund Management </w:t>
      </w:r>
    </w:p>
    <w:p w14:paraId="5187671B" w14:textId="77777777" w:rsidR="00092F69" w:rsidRPr="00C96CFA" w:rsidRDefault="00092F69" w:rsidP="003C724F">
      <w:pPr>
        <w:pStyle w:val="Default"/>
        <w:rPr>
          <w:b/>
          <w:sz w:val="22"/>
          <w:szCs w:val="22"/>
          <w:lang w:eastAsia="zh-TW"/>
        </w:rPr>
      </w:pPr>
      <w:r w:rsidRPr="005B3A86">
        <w:rPr>
          <w:rFonts w:hint="eastAsia"/>
          <w:i/>
          <w:sz w:val="22"/>
          <w:szCs w:val="22"/>
          <w:lang w:eastAsia="zh-TW"/>
        </w:rPr>
        <w:t xml:space="preserve">University of </w:t>
      </w:r>
      <w:r>
        <w:rPr>
          <w:rFonts w:eastAsia="新細明體" w:hint="eastAsia"/>
          <w:i/>
          <w:sz w:val="22"/>
          <w:szCs w:val="22"/>
          <w:lang w:eastAsia="zh-TW"/>
        </w:rPr>
        <w:t xml:space="preserve">Reading </w:t>
      </w:r>
      <w:r>
        <w:rPr>
          <w:rFonts w:eastAsia="新細明體"/>
          <w:i/>
          <w:sz w:val="22"/>
          <w:szCs w:val="22"/>
          <w:lang w:eastAsia="zh-TW"/>
        </w:rPr>
        <w:t>(Executive</w:t>
      </w:r>
      <w:r>
        <w:rPr>
          <w:rFonts w:eastAsia="新細明體" w:hint="eastAsia"/>
          <w:i/>
          <w:sz w:val="22"/>
          <w:szCs w:val="22"/>
          <w:lang w:eastAsia="zh-TW"/>
        </w:rPr>
        <w:t xml:space="preserve"> Hedge Fund Program)</w:t>
      </w:r>
      <w:r>
        <w:rPr>
          <w:i/>
          <w:sz w:val="22"/>
          <w:szCs w:val="22"/>
          <w:lang w:eastAsia="zh-TW"/>
        </w:rPr>
        <w:t xml:space="preserve">, </w:t>
      </w:r>
      <w:r>
        <w:rPr>
          <w:rFonts w:eastAsia="新細明體" w:hint="eastAsia"/>
          <w:i/>
          <w:sz w:val="22"/>
          <w:szCs w:val="22"/>
          <w:lang w:eastAsia="zh-TW"/>
        </w:rPr>
        <w:t xml:space="preserve">Hong </w:t>
      </w:r>
      <w:r>
        <w:rPr>
          <w:rFonts w:eastAsia="新細明體"/>
          <w:i/>
          <w:sz w:val="22"/>
          <w:szCs w:val="22"/>
          <w:lang w:eastAsia="zh-TW"/>
        </w:rPr>
        <w:t xml:space="preserve">Kong </w:t>
      </w:r>
      <w:r>
        <w:rPr>
          <w:rFonts w:eastAsia="新細明體" w:hint="eastAsia"/>
          <w:i/>
          <w:sz w:val="22"/>
          <w:szCs w:val="22"/>
          <w:lang w:eastAsia="zh-TW"/>
        </w:rPr>
        <w:t xml:space="preserve">                              </w:t>
      </w:r>
      <w:r>
        <w:rPr>
          <w:rFonts w:eastAsia="新細明體" w:hint="eastAsia"/>
          <w:sz w:val="22"/>
          <w:szCs w:val="22"/>
          <w:lang w:eastAsia="zh-TW"/>
        </w:rPr>
        <w:t>2016</w:t>
      </w:r>
    </w:p>
    <w:p w14:paraId="528B543E" w14:textId="77777777" w:rsidR="00092F69" w:rsidRPr="00092F69" w:rsidRDefault="00092F69" w:rsidP="003C724F">
      <w:pPr>
        <w:pStyle w:val="Default"/>
        <w:rPr>
          <w:rFonts w:eastAsia="新細明體"/>
          <w:b/>
          <w:sz w:val="22"/>
          <w:szCs w:val="22"/>
          <w:lang w:eastAsia="zh-TW"/>
        </w:rPr>
      </w:pPr>
    </w:p>
    <w:p w14:paraId="462BBBC5" w14:textId="77777777" w:rsidR="00CC4ACB" w:rsidRPr="00A639E5" w:rsidRDefault="00B118CF" w:rsidP="003C724F">
      <w:pPr>
        <w:pStyle w:val="Default"/>
        <w:rPr>
          <w:rFonts w:eastAsia="新細明體"/>
          <w:b/>
          <w:sz w:val="22"/>
          <w:szCs w:val="22"/>
          <w:lang w:eastAsia="zh-TW"/>
        </w:rPr>
      </w:pPr>
      <w:r>
        <w:rPr>
          <w:rFonts w:eastAsia="新細明體" w:hint="eastAsia"/>
          <w:b/>
          <w:sz w:val="22"/>
          <w:szCs w:val="22"/>
          <w:lang w:eastAsia="zh-TW"/>
        </w:rPr>
        <w:t xml:space="preserve">Chartered Financial </w:t>
      </w:r>
      <w:r w:rsidR="000D38DE">
        <w:rPr>
          <w:rFonts w:eastAsia="新細明體"/>
          <w:b/>
          <w:sz w:val="22"/>
          <w:szCs w:val="22"/>
          <w:lang w:eastAsia="zh-TW"/>
        </w:rPr>
        <w:t>Analyst (</w:t>
      </w:r>
      <w:r w:rsidR="000D38DE">
        <w:rPr>
          <w:rFonts w:eastAsia="新細明體" w:hint="eastAsia"/>
          <w:b/>
          <w:sz w:val="22"/>
          <w:szCs w:val="22"/>
          <w:lang w:eastAsia="zh-TW"/>
        </w:rPr>
        <w:t>CFA)</w:t>
      </w:r>
      <w:r w:rsidR="002D3019">
        <w:rPr>
          <w:rFonts w:eastAsia="新細明體" w:hint="eastAsia"/>
          <w:b/>
          <w:sz w:val="22"/>
          <w:szCs w:val="22"/>
          <w:lang w:eastAsia="zh-TW"/>
        </w:rPr>
        <w:t xml:space="preserve"> </w:t>
      </w:r>
      <w:r w:rsidR="00CC4ACB">
        <w:rPr>
          <w:b/>
          <w:sz w:val="22"/>
          <w:szCs w:val="22"/>
          <w:lang w:eastAsia="zh-TW"/>
        </w:rPr>
        <w:tab/>
      </w:r>
      <w:r w:rsidR="00CC4ACB">
        <w:rPr>
          <w:b/>
          <w:sz w:val="22"/>
          <w:szCs w:val="22"/>
          <w:lang w:eastAsia="zh-TW"/>
        </w:rPr>
        <w:tab/>
      </w:r>
      <w:r w:rsidR="00C96CFA">
        <w:rPr>
          <w:rFonts w:eastAsia="新細明體" w:hint="eastAsia"/>
          <w:b/>
          <w:sz w:val="22"/>
          <w:szCs w:val="22"/>
          <w:lang w:eastAsia="zh-TW"/>
        </w:rPr>
        <w:t xml:space="preserve">           </w:t>
      </w:r>
    </w:p>
    <w:p w14:paraId="16CF47F7" w14:textId="77777777" w:rsidR="00C96CFA" w:rsidRPr="00C96CFA" w:rsidRDefault="00B16DB0" w:rsidP="003C724F">
      <w:pPr>
        <w:pStyle w:val="Default"/>
        <w:rPr>
          <w:rFonts w:eastAsia="新細明體"/>
          <w:i/>
          <w:sz w:val="22"/>
          <w:szCs w:val="22"/>
          <w:lang w:eastAsia="zh-TW"/>
        </w:rPr>
      </w:pPr>
      <w:r>
        <w:rPr>
          <w:rFonts w:eastAsia="新細明體" w:hint="eastAsia"/>
          <w:i/>
          <w:sz w:val="22"/>
          <w:szCs w:val="22"/>
          <w:lang w:eastAsia="zh-TW"/>
        </w:rPr>
        <w:t>CFA Institution</w:t>
      </w:r>
      <w:r w:rsidR="003C724F">
        <w:rPr>
          <w:rFonts w:eastAsia="新細明體" w:hint="eastAsia"/>
          <w:i/>
          <w:sz w:val="22"/>
          <w:szCs w:val="22"/>
          <w:lang w:eastAsia="zh-TW"/>
        </w:rPr>
        <w:t>, USA</w:t>
      </w:r>
      <w:r w:rsidR="00A639E5">
        <w:rPr>
          <w:rFonts w:eastAsia="新細明體"/>
          <w:i/>
          <w:sz w:val="22"/>
          <w:szCs w:val="22"/>
          <w:lang w:eastAsia="zh-TW"/>
        </w:rPr>
        <w:t>, C</w:t>
      </w:r>
      <w:r w:rsidR="00A639E5">
        <w:rPr>
          <w:i/>
          <w:sz w:val="22"/>
          <w:szCs w:val="22"/>
          <w:lang w:eastAsia="zh-TW"/>
        </w:rPr>
        <w:t>harter Number 176031</w:t>
      </w:r>
      <w:r w:rsidRPr="009E0588">
        <w:rPr>
          <w:i/>
          <w:sz w:val="22"/>
          <w:szCs w:val="22"/>
          <w:lang w:eastAsia="zh-TW"/>
        </w:rPr>
        <w:tab/>
      </w:r>
      <w:r w:rsidRPr="009E0588">
        <w:rPr>
          <w:i/>
          <w:sz w:val="22"/>
          <w:szCs w:val="22"/>
          <w:lang w:eastAsia="zh-TW"/>
        </w:rPr>
        <w:tab/>
      </w:r>
      <w:r w:rsidRPr="009E0588">
        <w:rPr>
          <w:i/>
          <w:sz w:val="22"/>
          <w:szCs w:val="22"/>
          <w:lang w:eastAsia="zh-TW"/>
        </w:rPr>
        <w:tab/>
      </w:r>
      <w:r w:rsidR="00A639E5">
        <w:rPr>
          <w:rFonts w:eastAsia="新細明體" w:hint="eastAsia"/>
          <w:i/>
          <w:sz w:val="22"/>
          <w:szCs w:val="22"/>
          <w:lang w:eastAsia="zh-TW"/>
        </w:rPr>
        <w:t xml:space="preserve">                          </w:t>
      </w:r>
      <w:r w:rsidR="00A639E5">
        <w:rPr>
          <w:rFonts w:eastAsia="新細明體"/>
          <w:i/>
          <w:sz w:val="22"/>
          <w:szCs w:val="22"/>
          <w:lang w:eastAsia="zh-TW"/>
        </w:rPr>
        <w:t xml:space="preserve">          </w:t>
      </w:r>
      <w:r w:rsidR="003C724F">
        <w:rPr>
          <w:rFonts w:eastAsia="新細明體" w:hint="eastAsia"/>
          <w:i/>
          <w:sz w:val="22"/>
          <w:szCs w:val="22"/>
          <w:lang w:eastAsia="zh-TW"/>
        </w:rPr>
        <w:t xml:space="preserve"> </w:t>
      </w:r>
      <w:r w:rsidRPr="004C5BF0">
        <w:rPr>
          <w:sz w:val="22"/>
          <w:szCs w:val="22"/>
          <w:lang w:eastAsia="zh-TW"/>
        </w:rPr>
        <w:t>201</w:t>
      </w:r>
      <w:r>
        <w:rPr>
          <w:rFonts w:eastAsia="新細明體" w:hint="eastAsia"/>
          <w:sz w:val="22"/>
          <w:szCs w:val="22"/>
          <w:lang w:eastAsia="zh-TW"/>
        </w:rPr>
        <w:t>5</w:t>
      </w:r>
    </w:p>
    <w:p w14:paraId="29088894" w14:textId="77777777" w:rsidR="00CC4ACB" w:rsidRPr="00C96CFA" w:rsidRDefault="00CC4ACB" w:rsidP="003C724F">
      <w:pPr>
        <w:pStyle w:val="Default"/>
        <w:rPr>
          <w:b/>
          <w:sz w:val="22"/>
          <w:szCs w:val="22"/>
          <w:lang w:eastAsia="zh-TW"/>
        </w:rPr>
      </w:pPr>
    </w:p>
    <w:p w14:paraId="476C51EF" w14:textId="77777777" w:rsidR="00C96CFA" w:rsidRPr="00C96CFA" w:rsidRDefault="00850408" w:rsidP="003C724F">
      <w:pPr>
        <w:pStyle w:val="Default"/>
        <w:rPr>
          <w:rFonts w:eastAsia="新細明體"/>
          <w:b/>
          <w:sz w:val="22"/>
          <w:szCs w:val="22"/>
          <w:lang w:eastAsia="zh-TW"/>
        </w:rPr>
      </w:pPr>
      <w:r>
        <w:rPr>
          <w:rFonts w:eastAsia="新細明體" w:hint="eastAsia"/>
          <w:b/>
          <w:sz w:val="22"/>
          <w:szCs w:val="22"/>
          <w:lang w:eastAsia="zh-TW"/>
        </w:rPr>
        <w:t xml:space="preserve">Chartered </w:t>
      </w:r>
      <w:r w:rsidR="00C96CFA">
        <w:rPr>
          <w:rFonts w:eastAsia="新細明體" w:hint="eastAsia"/>
          <w:b/>
          <w:sz w:val="22"/>
          <w:szCs w:val="22"/>
          <w:lang w:eastAsia="zh-TW"/>
        </w:rPr>
        <w:t>Financial Risk Manager (FRM)</w:t>
      </w:r>
    </w:p>
    <w:p w14:paraId="21901232" w14:textId="77777777" w:rsidR="00C96CFA" w:rsidRPr="00C96CFA" w:rsidRDefault="00C96CFA" w:rsidP="003C724F">
      <w:pPr>
        <w:pStyle w:val="Default"/>
        <w:rPr>
          <w:rFonts w:eastAsia="新細明體"/>
          <w:i/>
          <w:sz w:val="22"/>
          <w:szCs w:val="22"/>
          <w:lang w:eastAsia="zh-TW"/>
        </w:rPr>
      </w:pPr>
      <w:r>
        <w:rPr>
          <w:rFonts w:eastAsia="新細明體" w:hint="eastAsia"/>
          <w:i/>
          <w:sz w:val="22"/>
          <w:szCs w:val="22"/>
          <w:lang w:eastAsia="zh-TW"/>
        </w:rPr>
        <w:t xml:space="preserve">Global Association of Risk </w:t>
      </w:r>
      <w:r w:rsidR="003C724F">
        <w:rPr>
          <w:rFonts w:eastAsia="新細明體"/>
          <w:i/>
          <w:sz w:val="22"/>
          <w:szCs w:val="22"/>
          <w:lang w:eastAsia="zh-TW"/>
        </w:rPr>
        <w:t>Professionals (</w:t>
      </w:r>
      <w:r>
        <w:rPr>
          <w:rFonts w:eastAsia="新細明體" w:hint="eastAsia"/>
          <w:i/>
          <w:sz w:val="22"/>
          <w:szCs w:val="22"/>
          <w:lang w:eastAsia="zh-TW"/>
        </w:rPr>
        <w:t xml:space="preserve">GARP), </w:t>
      </w:r>
      <w:r w:rsidR="003C724F">
        <w:rPr>
          <w:rFonts w:eastAsia="新細明體" w:hint="eastAsia"/>
          <w:i/>
          <w:sz w:val="22"/>
          <w:szCs w:val="22"/>
          <w:lang w:eastAsia="zh-TW"/>
        </w:rPr>
        <w:t xml:space="preserve">USA, </w:t>
      </w:r>
      <w:r>
        <w:rPr>
          <w:rFonts w:eastAsia="新細明體"/>
          <w:i/>
          <w:sz w:val="22"/>
          <w:szCs w:val="22"/>
          <w:lang w:eastAsia="zh-TW"/>
        </w:rPr>
        <w:t>License</w:t>
      </w:r>
      <w:r>
        <w:rPr>
          <w:rFonts w:eastAsia="新細明體" w:hint="eastAsia"/>
          <w:i/>
          <w:sz w:val="22"/>
          <w:szCs w:val="22"/>
          <w:lang w:eastAsia="zh-TW"/>
        </w:rPr>
        <w:t xml:space="preserve"> 178231                      </w:t>
      </w:r>
      <w:r w:rsidR="003C724F">
        <w:rPr>
          <w:rFonts w:eastAsia="新細明體" w:hint="eastAsia"/>
          <w:i/>
          <w:sz w:val="22"/>
          <w:szCs w:val="22"/>
          <w:lang w:eastAsia="zh-TW"/>
        </w:rPr>
        <w:t xml:space="preserve">    </w:t>
      </w:r>
      <w:r w:rsidRPr="004C5BF0">
        <w:rPr>
          <w:sz w:val="22"/>
          <w:szCs w:val="22"/>
          <w:lang w:eastAsia="zh-TW"/>
        </w:rPr>
        <w:t>201</w:t>
      </w:r>
      <w:r>
        <w:rPr>
          <w:rFonts w:eastAsia="新細明體" w:hint="eastAsia"/>
          <w:sz w:val="22"/>
          <w:szCs w:val="22"/>
          <w:lang w:eastAsia="zh-TW"/>
        </w:rPr>
        <w:t>3</w:t>
      </w:r>
    </w:p>
    <w:p w14:paraId="2F16CFDF" w14:textId="77777777" w:rsidR="00CC4ACB" w:rsidRDefault="00C96CFA" w:rsidP="003C724F">
      <w:pPr>
        <w:pStyle w:val="Default"/>
        <w:rPr>
          <w:sz w:val="22"/>
          <w:szCs w:val="22"/>
          <w:lang w:eastAsia="zh-TW"/>
        </w:rPr>
      </w:pPr>
      <w:r>
        <w:rPr>
          <w:b/>
          <w:sz w:val="22"/>
          <w:szCs w:val="22"/>
          <w:lang w:eastAsia="zh-TW"/>
        </w:rPr>
        <w:tab/>
      </w:r>
      <w:r>
        <w:rPr>
          <w:b/>
          <w:sz w:val="22"/>
          <w:szCs w:val="22"/>
          <w:lang w:eastAsia="zh-TW"/>
        </w:rPr>
        <w:tab/>
      </w:r>
      <w:r w:rsidR="00CC4ACB">
        <w:rPr>
          <w:b/>
          <w:sz w:val="22"/>
          <w:szCs w:val="22"/>
          <w:lang w:eastAsia="zh-TW"/>
        </w:rPr>
        <w:t xml:space="preserve"> </w:t>
      </w:r>
    </w:p>
    <w:p w14:paraId="19317156" w14:textId="77777777" w:rsidR="00C96CFA" w:rsidRPr="00C96CFA" w:rsidRDefault="00C96CFA" w:rsidP="003C724F">
      <w:pPr>
        <w:pStyle w:val="Default"/>
        <w:rPr>
          <w:rFonts w:eastAsia="新細明體"/>
          <w:b/>
          <w:sz w:val="22"/>
          <w:szCs w:val="22"/>
          <w:lang w:eastAsia="zh-TW"/>
        </w:rPr>
      </w:pPr>
      <w:r>
        <w:rPr>
          <w:rFonts w:eastAsia="新細明體" w:hint="eastAsia"/>
          <w:b/>
          <w:sz w:val="22"/>
          <w:szCs w:val="22"/>
          <w:lang w:eastAsia="zh-TW"/>
        </w:rPr>
        <w:t>Chartered Alternative Investment Analyst (CAIA)</w:t>
      </w:r>
    </w:p>
    <w:p w14:paraId="18D5A31F" w14:textId="77777777" w:rsidR="00C96CFA" w:rsidRPr="002B261E" w:rsidRDefault="00C96CFA" w:rsidP="003C724F">
      <w:pPr>
        <w:pStyle w:val="Default"/>
        <w:rPr>
          <w:rFonts w:eastAsia="新細明體"/>
          <w:i/>
          <w:sz w:val="22"/>
          <w:szCs w:val="22"/>
          <w:lang w:eastAsia="zh-TW"/>
        </w:rPr>
      </w:pPr>
      <w:r>
        <w:rPr>
          <w:rFonts w:eastAsia="新細明體" w:hint="eastAsia"/>
          <w:i/>
          <w:sz w:val="22"/>
          <w:szCs w:val="22"/>
          <w:lang w:eastAsia="zh-TW"/>
        </w:rPr>
        <w:t>CAIA Association</w:t>
      </w:r>
      <w:r w:rsidR="008C32FF">
        <w:rPr>
          <w:rFonts w:eastAsia="新細明體" w:hint="eastAsia"/>
          <w:i/>
          <w:sz w:val="22"/>
          <w:szCs w:val="22"/>
          <w:lang w:eastAsia="zh-TW"/>
        </w:rPr>
        <w:t xml:space="preserve">, </w:t>
      </w:r>
      <w:r w:rsidR="003C724F">
        <w:rPr>
          <w:rFonts w:eastAsia="新細明體" w:hint="eastAsia"/>
          <w:i/>
          <w:sz w:val="22"/>
          <w:szCs w:val="22"/>
          <w:lang w:eastAsia="zh-TW"/>
        </w:rPr>
        <w:t>USA, L</w:t>
      </w:r>
      <w:r w:rsidR="008C32FF">
        <w:rPr>
          <w:rFonts w:eastAsia="新細明體"/>
          <w:i/>
          <w:sz w:val="22"/>
          <w:szCs w:val="22"/>
          <w:lang w:eastAsia="zh-TW"/>
        </w:rPr>
        <w:t>icense</w:t>
      </w:r>
      <w:r w:rsidR="008C32FF">
        <w:rPr>
          <w:rFonts w:eastAsia="新細明體" w:hint="eastAsia"/>
          <w:i/>
          <w:sz w:val="22"/>
          <w:szCs w:val="22"/>
          <w:lang w:eastAsia="zh-TW"/>
        </w:rPr>
        <w:t xml:space="preserve"> 6958</w:t>
      </w:r>
      <w:r w:rsidRPr="009E0588">
        <w:rPr>
          <w:i/>
          <w:sz w:val="22"/>
          <w:szCs w:val="22"/>
          <w:lang w:eastAsia="zh-TW"/>
        </w:rPr>
        <w:tab/>
      </w:r>
      <w:r w:rsidRPr="009E0588">
        <w:rPr>
          <w:i/>
          <w:sz w:val="22"/>
          <w:szCs w:val="22"/>
          <w:lang w:eastAsia="zh-TW"/>
        </w:rPr>
        <w:tab/>
      </w:r>
      <w:r w:rsidRPr="009E0588">
        <w:rPr>
          <w:i/>
          <w:sz w:val="22"/>
          <w:szCs w:val="22"/>
          <w:lang w:eastAsia="zh-TW"/>
        </w:rPr>
        <w:tab/>
      </w:r>
      <w:r w:rsidRPr="009E0588">
        <w:rPr>
          <w:i/>
          <w:sz w:val="22"/>
          <w:szCs w:val="22"/>
          <w:lang w:eastAsia="zh-TW"/>
        </w:rPr>
        <w:tab/>
      </w:r>
      <w:r w:rsidRPr="009E0588">
        <w:rPr>
          <w:i/>
          <w:sz w:val="22"/>
          <w:szCs w:val="22"/>
          <w:lang w:eastAsia="zh-TW"/>
        </w:rPr>
        <w:tab/>
      </w:r>
      <w:r w:rsidR="008C32FF">
        <w:rPr>
          <w:rFonts w:eastAsia="新細明體" w:hint="eastAsia"/>
          <w:i/>
          <w:sz w:val="22"/>
          <w:szCs w:val="22"/>
          <w:lang w:eastAsia="zh-TW"/>
        </w:rPr>
        <w:t xml:space="preserve">             </w:t>
      </w:r>
      <w:r w:rsidR="003C724F">
        <w:rPr>
          <w:rFonts w:eastAsia="新細明體" w:hint="eastAsia"/>
          <w:i/>
          <w:sz w:val="22"/>
          <w:szCs w:val="22"/>
          <w:lang w:eastAsia="zh-TW"/>
        </w:rPr>
        <w:t xml:space="preserve">           </w:t>
      </w:r>
      <w:r w:rsidRPr="004C5BF0">
        <w:rPr>
          <w:sz w:val="22"/>
          <w:szCs w:val="22"/>
          <w:lang w:eastAsia="zh-TW"/>
        </w:rPr>
        <w:t>201</w:t>
      </w:r>
      <w:r w:rsidR="002B261E">
        <w:rPr>
          <w:rFonts w:eastAsia="新細明體" w:hint="eastAsia"/>
          <w:sz w:val="22"/>
          <w:szCs w:val="22"/>
          <w:lang w:eastAsia="zh-TW"/>
        </w:rPr>
        <w:t>2</w:t>
      </w:r>
    </w:p>
    <w:p w14:paraId="56DF9C8D" w14:textId="77777777" w:rsidR="002C37B0" w:rsidRDefault="002C37B0" w:rsidP="003C724F">
      <w:pPr>
        <w:pStyle w:val="Default"/>
        <w:rPr>
          <w:sz w:val="22"/>
          <w:szCs w:val="22"/>
          <w:lang w:eastAsia="zh-TW"/>
        </w:rPr>
      </w:pPr>
    </w:p>
    <w:p w14:paraId="5B85A137" w14:textId="77777777" w:rsidR="002C37B0" w:rsidRPr="004E103D" w:rsidRDefault="00C96CFA" w:rsidP="003C724F">
      <w:pPr>
        <w:pStyle w:val="Default"/>
        <w:rPr>
          <w:b/>
          <w:sz w:val="22"/>
          <w:szCs w:val="22"/>
          <w:lang w:eastAsia="zh-TW"/>
        </w:rPr>
      </w:pPr>
      <w:r>
        <w:rPr>
          <w:rFonts w:eastAsia="新細明體" w:hint="eastAsia"/>
          <w:b/>
          <w:sz w:val="22"/>
          <w:szCs w:val="22"/>
          <w:lang w:eastAsia="zh-TW"/>
        </w:rPr>
        <w:t xml:space="preserve">Student Member of </w:t>
      </w:r>
      <w:r w:rsidR="00452A24">
        <w:rPr>
          <w:rFonts w:eastAsia="新細明體" w:hint="eastAsia"/>
          <w:b/>
          <w:sz w:val="22"/>
          <w:szCs w:val="22"/>
          <w:lang w:eastAsia="zh-TW"/>
        </w:rPr>
        <w:t>Hong Kong Institute of Certified Public Accountants</w:t>
      </w:r>
      <w:r w:rsidR="002C37B0" w:rsidRPr="004E103D">
        <w:rPr>
          <w:b/>
          <w:sz w:val="22"/>
          <w:szCs w:val="22"/>
          <w:lang w:eastAsia="zh-TW"/>
        </w:rPr>
        <w:t xml:space="preserve"> </w:t>
      </w:r>
      <w:r w:rsidR="00A639E5">
        <w:rPr>
          <w:b/>
          <w:sz w:val="22"/>
          <w:szCs w:val="22"/>
          <w:lang w:eastAsia="zh-TW"/>
        </w:rPr>
        <w:t>(CPA)</w:t>
      </w:r>
    </w:p>
    <w:p w14:paraId="3086AC93" w14:textId="77777777" w:rsidR="00C95C3A" w:rsidRPr="00C96CFA" w:rsidRDefault="00452A24" w:rsidP="003C724F">
      <w:pPr>
        <w:pStyle w:val="Default"/>
        <w:rPr>
          <w:rFonts w:eastAsia="新細明體"/>
          <w:i/>
          <w:sz w:val="22"/>
          <w:szCs w:val="22"/>
          <w:lang w:eastAsia="zh-TW"/>
        </w:rPr>
      </w:pPr>
      <w:r>
        <w:rPr>
          <w:rFonts w:eastAsia="新細明體" w:hint="eastAsia"/>
          <w:i/>
          <w:sz w:val="22"/>
          <w:szCs w:val="22"/>
          <w:lang w:eastAsia="zh-TW"/>
        </w:rPr>
        <w:t>Kaplan Financial (Hong Kong</w:t>
      </w:r>
      <w:r>
        <w:rPr>
          <w:rFonts w:eastAsia="新細明體"/>
          <w:i/>
          <w:sz w:val="22"/>
          <w:szCs w:val="22"/>
          <w:lang w:eastAsia="zh-TW"/>
        </w:rPr>
        <w:t>) Conversion</w:t>
      </w:r>
      <w:r>
        <w:rPr>
          <w:rFonts w:eastAsia="新細明體" w:hint="eastAsia"/>
          <w:i/>
          <w:sz w:val="22"/>
          <w:szCs w:val="22"/>
          <w:lang w:eastAsia="zh-TW"/>
        </w:rPr>
        <w:t xml:space="preserve"> </w:t>
      </w:r>
      <w:r>
        <w:rPr>
          <w:rFonts w:eastAsia="新細明體"/>
          <w:i/>
          <w:sz w:val="22"/>
          <w:szCs w:val="22"/>
          <w:lang w:eastAsia="zh-TW"/>
        </w:rPr>
        <w:t>Program for</w:t>
      </w:r>
      <w:r>
        <w:rPr>
          <w:rFonts w:eastAsia="新細明體" w:hint="eastAsia"/>
          <w:i/>
          <w:sz w:val="22"/>
          <w:szCs w:val="22"/>
          <w:lang w:eastAsia="zh-TW"/>
        </w:rPr>
        <w:t xml:space="preserve"> the Certified Public Accountants Qualification </w:t>
      </w:r>
      <w:r>
        <w:rPr>
          <w:rFonts w:eastAsia="新細明體"/>
          <w:i/>
          <w:sz w:val="22"/>
          <w:szCs w:val="22"/>
          <w:lang w:eastAsia="zh-TW"/>
        </w:rPr>
        <w:t>Program,</w:t>
      </w:r>
      <w:r>
        <w:rPr>
          <w:rFonts w:eastAsia="新細明體" w:hint="eastAsia"/>
          <w:i/>
          <w:sz w:val="22"/>
          <w:szCs w:val="22"/>
          <w:lang w:eastAsia="zh-TW"/>
        </w:rPr>
        <w:t xml:space="preserve"> Membership No: S024283          </w:t>
      </w:r>
      <w:r w:rsidR="000B6D36">
        <w:rPr>
          <w:rFonts w:eastAsia="新細明體" w:hint="eastAsia"/>
          <w:i/>
          <w:sz w:val="22"/>
          <w:szCs w:val="22"/>
          <w:lang w:eastAsia="zh-TW"/>
        </w:rPr>
        <w:t xml:space="preserve">            </w:t>
      </w:r>
      <w:r w:rsidR="00456C22">
        <w:rPr>
          <w:rFonts w:eastAsia="新細明體" w:hint="eastAsia"/>
          <w:i/>
          <w:sz w:val="22"/>
          <w:szCs w:val="22"/>
          <w:lang w:eastAsia="zh-TW"/>
        </w:rPr>
        <w:t xml:space="preserve">                                       </w:t>
      </w:r>
      <w:r w:rsidR="00C95C3A" w:rsidRPr="004C5BF0">
        <w:rPr>
          <w:sz w:val="22"/>
          <w:szCs w:val="22"/>
          <w:lang w:eastAsia="zh-TW"/>
        </w:rPr>
        <w:t>201</w:t>
      </w:r>
      <w:r w:rsidR="00C96CFA">
        <w:rPr>
          <w:rFonts w:eastAsia="新細明體" w:hint="eastAsia"/>
          <w:sz w:val="22"/>
          <w:szCs w:val="22"/>
          <w:lang w:eastAsia="zh-TW"/>
        </w:rPr>
        <w:t>1</w:t>
      </w:r>
    </w:p>
    <w:p w14:paraId="399744F7" w14:textId="77777777" w:rsidR="00DB0C8A" w:rsidRDefault="00DB0C8A" w:rsidP="003C724F">
      <w:pPr>
        <w:pStyle w:val="Default"/>
        <w:rPr>
          <w:sz w:val="22"/>
          <w:szCs w:val="22"/>
          <w:lang w:eastAsia="zh-TW"/>
        </w:rPr>
      </w:pPr>
    </w:p>
    <w:p w14:paraId="7B3D8F18" w14:textId="77777777" w:rsidR="00DF5A61" w:rsidRPr="00602935" w:rsidRDefault="00DF5A61" w:rsidP="00DF5A61">
      <w:pPr>
        <w:pStyle w:val="Default"/>
      </w:pPr>
      <w:r>
        <w:rPr>
          <w:sz w:val="22"/>
          <w:szCs w:val="22"/>
          <w:lang w:eastAsia="zh-TW"/>
        </w:rPr>
        <w:tab/>
      </w:r>
      <w:r w:rsidRPr="00555CB2">
        <w:rPr>
          <w:sz w:val="22"/>
          <w:szCs w:val="22"/>
          <w:lang w:eastAsia="zh-TW"/>
        </w:rPr>
        <w:tab/>
      </w:r>
      <w:r w:rsidRPr="00555CB2">
        <w:rPr>
          <w:rFonts w:hint="eastAsia"/>
          <w:sz w:val="22"/>
          <w:szCs w:val="22"/>
          <w:lang w:eastAsia="zh-TW"/>
        </w:rPr>
        <w:tab/>
      </w:r>
    </w:p>
    <w:p w14:paraId="03A783FC" w14:textId="77777777" w:rsidR="00A51F75" w:rsidRDefault="007E65DF" w:rsidP="00E55115">
      <w:pPr>
        <w:pStyle w:val="CM8"/>
        <w:tabs>
          <w:tab w:val="center" w:pos="5230"/>
          <w:tab w:val="left" w:pos="7590"/>
        </w:tabs>
        <w:spacing w:after="0" w:line="271" w:lineRule="atLeast"/>
        <w:jc w:val="center"/>
        <w:rPr>
          <w:b/>
          <w:bCs/>
          <w:sz w:val="22"/>
          <w:szCs w:val="22"/>
          <w:u w:val="single"/>
        </w:rPr>
      </w:pPr>
      <w:r w:rsidRPr="00F40858">
        <w:rPr>
          <w:b/>
          <w:bCs/>
          <w:sz w:val="22"/>
          <w:szCs w:val="22"/>
          <w:u w:val="single"/>
        </w:rPr>
        <w:t>PROFESSIONAL EXPERIENCE</w:t>
      </w:r>
    </w:p>
    <w:p w14:paraId="4C7EFC30" w14:textId="77777777" w:rsidR="00E55115" w:rsidRDefault="00E55115" w:rsidP="00E55115">
      <w:pPr>
        <w:pStyle w:val="Default"/>
      </w:pPr>
    </w:p>
    <w:p w14:paraId="3E9DACA2" w14:textId="77777777" w:rsidR="003F5100" w:rsidRPr="009065DE" w:rsidRDefault="003F5100" w:rsidP="003F5100">
      <w:pPr>
        <w:pStyle w:val="Default"/>
        <w:jc w:val="both"/>
        <w:rPr>
          <w:rFonts w:eastAsia="新細明體"/>
          <w:b/>
          <w:color w:val="auto"/>
          <w:sz w:val="22"/>
          <w:szCs w:val="22"/>
          <w:lang w:eastAsia="zh-TW"/>
        </w:rPr>
      </w:pPr>
      <w:r>
        <w:rPr>
          <w:rFonts w:eastAsia="新細明體"/>
          <w:b/>
          <w:color w:val="auto"/>
          <w:sz w:val="22"/>
          <w:szCs w:val="22"/>
          <w:lang w:eastAsia="zh-TW"/>
        </w:rPr>
        <w:t>BNP Paribas Securities Services</w:t>
      </w:r>
      <w:r>
        <w:rPr>
          <w:rFonts w:eastAsia="新細明體" w:hint="eastAsia"/>
          <w:b/>
          <w:color w:val="auto"/>
          <w:sz w:val="22"/>
          <w:szCs w:val="22"/>
          <w:lang w:eastAsia="zh-TW"/>
        </w:rPr>
        <w:t>, Hong Kong</w:t>
      </w:r>
      <w:r>
        <w:rPr>
          <w:rFonts w:eastAsia="SimSun" w:hint="eastAsia"/>
          <w:b/>
          <w:color w:val="auto"/>
          <w:sz w:val="22"/>
          <w:szCs w:val="22"/>
          <w:lang w:eastAsia="zh-CN"/>
        </w:rPr>
        <w:tab/>
      </w:r>
    </w:p>
    <w:p w14:paraId="41F48B9B" w14:textId="77777777" w:rsidR="003F5100" w:rsidRDefault="003F5100" w:rsidP="003F5100">
      <w:pPr>
        <w:pStyle w:val="Default"/>
        <w:jc w:val="both"/>
        <w:rPr>
          <w:rFonts w:eastAsia="SimSun"/>
          <w:b/>
          <w:color w:val="auto"/>
          <w:sz w:val="22"/>
          <w:szCs w:val="22"/>
          <w:lang w:eastAsia="zh-CN"/>
        </w:rPr>
      </w:pPr>
      <w:r>
        <w:rPr>
          <w:rFonts w:eastAsia="SimSun" w:hint="eastAsia"/>
          <w:b/>
          <w:color w:val="auto"/>
          <w:sz w:val="22"/>
          <w:szCs w:val="22"/>
          <w:lang w:eastAsia="zh-CN"/>
        </w:rPr>
        <w:t xml:space="preserve">      </w:t>
      </w:r>
    </w:p>
    <w:p w14:paraId="5D9CA175" w14:textId="77777777" w:rsidR="003F5100" w:rsidRPr="00EB6B03" w:rsidRDefault="003F5100" w:rsidP="003F5100">
      <w:pPr>
        <w:pStyle w:val="Default"/>
        <w:jc w:val="both"/>
        <w:rPr>
          <w:rFonts w:eastAsia="SimSun"/>
          <w:b/>
          <w:i/>
          <w:color w:val="auto"/>
          <w:sz w:val="22"/>
          <w:szCs w:val="22"/>
          <w:lang w:eastAsia="zh-CN"/>
        </w:rPr>
      </w:pPr>
      <w:r>
        <w:rPr>
          <w:rFonts w:eastAsia="新細明體"/>
          <w:b/>
          <w:i/>
          <w:color w:val="auto"/>
          <w:sz w:val="22"/>
          <w:szCs w:val="22"/>
          <w:lang w:eastAsia="zh-TW"/>
        </w:rPr>
        <w:t>Hedge fund accountant</w:t>
      </w:r>
      <w:r w:rsidRPr="00EB6B03">
        <w:rPr>
          <w:rFonts w:eastAsia="SimSun"/>
          <w:b/>
          <w:i/>
          <w:color w:val="auto"/>
          <w:sz w:val="22"/>
          <w:szCs w:val="22"/>
          <w:lang w:eastAsia="zh-CN"/>
        </w:rPr>
        <w:tab/>
      </w:r>
      <w:r w:rsidRPr="00EB6B03">
        <w:rPr>
          <w:rFonts w:eastAsia="SimSun"/>
          <w:b/>
          <w:i/>
          <w:color w:val="auto"/>
          <w:sz w:val="22"/>
          <w:szCs w:val="22"/>
          <w:lang w:eastAsia="zh-CN"/>
        </w:rPr>
        <w:tab/>
        <w:t xml:space="preserve">            </w:t>
      </w:r>
      <w:r>
        <w:rPr>
          <w:rFonts w:eastAsia="新細明體" w:hint="eastAsia"/>
          <w:b/>
          <w:i/>
          <w:color w:val="auto"/>
          <w:sz w:val="22"/>
          <w:szCs w:val="22"/>
          <w:lang w:eastAsia="zh-TW"/>
        </w:rPr>
        <w:t xml:space="preserve">       </w:t>
      </w:r>
      <w:r>
        <w:rPr>
          <w:rFonts w:eastAsia="新細明體"/>
          <w:b/>
          <w:i/>
          <w:color w:val="auto"/>
          <w:sz w:val="22"/>
          <w:szCs w:val="22"/>
          <w:lang w:eastAsia="zh-TW"/>
        </w:rPr>
        <w:t xml:space="preserve">                                             </w:t>
      </w:r>
      <w:r>
        <w:rPr>
          <w:rFonts w:eastAsia="新細明體" w:hint="eastAsia"/>
          <w:b/>
          <w:i/>
          <w:color w:val="auto"/>
          <w:sz w:val="22"/>
          <w:szCs w:val="22"/>
          <w:lang w:eastAsia="zh-TW"/>
        </w:rPr>
        <w:t>Ma</w:t>
      </w:r>
      <w:r>
        <w:rPr>
          <w:rFonts w:eastAsia="新細明體"/>
          <w:b/>
          <w:i/>
          <w:color w:val="auto"/>
          <w:sz w:val="22"/>
          <w:szCs w:val="22"/>
          <w:lang w:eastAsia="zh-TW"/>
        </w:rPr>
        <w:t>y</w:t>
      </w:r>
      <w:r>
        <w:rPr>
          <w:rFonts w:eastAsia="新細明體" w:hint="eastAsia"/>
          <w:b/>
          <w:i/>
          <w:color w:val="auto"/>
          <w:sz w:val="22"/>
          <w:szCs w:val="22"/>
          <w:lang w:eastAsia="zh-TW"/>
        </w:rPr>
        <w:t xml:space="preserve"> </w:t>
      </w:r>
      <w:r w:rsidRPr="00EB6B03">
        <w:rPr>
          <w:rFonts w:eastAsia="SimSun"/>
          <w:b/>
          <w:i/>
          <w:color w:val="auto"/>
          <w:sz w:val="22"/>
          <w:szCs w:val="22"/>
          <w:lang w:eastAsia="zh-CN"/>
        </w:rPr>
        <w:t>201</w:t>
      </w:r>
      <w:r>
        <w:rPr>
          <w:rFonts w:eastAsia="新細明體"/>
          <w:b/>
          <w:i/>
          <w:color w:val="auto"/>
          <w:sz w:val="22"/>
          <w:szCs w:val="22"/>
          <w:lang w:eastAsia="zh-TW"/>
        </w:rPr>
        <w:t>6</w:t>
      </w:r>
      <w:r w:rsidRPr="00EB6B03">
        <w:rPr>
          <w:rFonts w:eastAsia="SimSun" w:hint="eastAsia"/>
          <w:b/>
          <w:i/>
          <w:color w:val="auto"/>
          <w:sz w:val="22"/>
          <w:szCs w:val="22"/>
          <w:lang w:eastAsia="zh-CN"/>
        </w:rPr>
        <w:t xml:space="preserve"> </w:t>
      </w:r>
      <w:r w:rsidRPr="00EB6B03">
        <w:rPr>
          <w:rFonts w:eastAsia="SimSun"/>
          <w:b/>
          <w:i/>
          <w:color w:val="auto"/>
          <w:sz w:val="22"/>
          <w:szCs w:val="22"/>
          <w:lang w:eastAsia="zh-CN"/>
        </w:rPr>
        <w:t>–</w:t>
      </w:r>
      <w:r w:rsidRPr="00EB6B03">
        <w:rPr>
          <w:rFonts w:eastAsia="SimSun" w:hint="eastAsia"/>
          <w:b/>
          <w:i/>
          <w:color w:val="auto"/>
          <w:sz w:val="22"/>
          <w:szCs w:val="22"/>
          <w:lang w:eastAsia="zh-CN"/>
        </w:rPr>
        <w:t xml:space="preserve"> </w:t>
      </w:r>
      <w:r>
        <w:rPr>
          <w:rFonts w:eastAsia="SimSun"/>
          <w:b/>
          <w:i/>
          <w:color w:val="auto"/>
          <w:sz w:val="22"/>
          <w:szCs w:val="22"/>
          <w:lang w:eastAsia="zh-CN"/>
        </w:rPr>
        <w:t>Present</w:t>
      </w:r>
    </w:p>
    <w:p w14:paraId="5CEAF1C6" w14:textId="77777777" w:rsidR="003F5100" w:rsidRPr="001942CF" w:rsidRDefault="003F5100" w:rsidP="00944450">
      <w:pPr>
        <w:pStyle w:val="Default"/>
        <w:numPr>
          <w:ilvl w:val="0"/>
          <w:numId w:val="13"/>
        </w:numPr>
        <w:jc w:val="both"/>
        <w:rPr>
          <w:rFonts w:eastAsia="SimSun"/>
          <w:color w:val="auto"/>
          <w:sz w:val="22"/>
          <w:szCs w:val="22"/>
          <w:lang w:eastAsia="zh-CN"/>
        </w:rPr>
      </w:pPr>
      <w:r w:rsidRPr="001942CF">
        <w:rPr>
          <w:rFonts w:eastAsia="新細明體"/>
          <w:color w:val="auto"/>
          <w:sz w:val="22"/>
          <w:szCs w:val="22"/>
          <w:lang w:eastAsia="zh-TW"/>
        </w:rPr>
        <w:t xml:space="preserve">Prepared NAV reports for hedge fund clients in accordance to HFS standard </w:t>
      </w:r>
    </w:p>
    <w:p w14:paraId="3C4A24D4" w14:textId="77777777" w:rsidR="001942CF" w:rsidRPr="001942CF" w:rsidRDefault="001942CF" w:rsidP="001942CF">
      <w:pPr>
        <w:pStyle w:val="Default"/>
        <w:ind w:left="720"/>
        <w:jc w:val="both"/>
        <w:rPr>
          <w:rFonts w:eastAsia="SimSun"/>
          <w:color w:val="auto"/>
          <w:sz w:val="22"/>
          <w:szCs w:val="22"/>
          <w:lang w:eastAsia="zh-CN"/>
        </w:rPr>
      </w:pPr>
    </w:p>
    <w:p w14:paraId="0373A213" w14:textId="77777777" w:rsidR="003F5100" w:rsidRPr="00D57B82" w:rsidRDefault="003F5100" w:rsidP="003F5100">
      <w:pPr>
        <w:pStyle w:val="Default"/>
        <w:numPr>
          <w:ilvl w:val="0"/>
          <w:numId w:val="13"/>
        </w:numPr>
        <w:jc w:val="both"/>
        <w:rPr>
          <w:rFonts w:eastAsia="SimSun"/>
          <w:color w:val="auto"/>
          <w:sz w:val="22"/>
          <w:szCs w:val="22"/>
          <w:lang w:eastAsia="zh-CN"/>
        </w:rPr>
      </w:pPr>
      <w:r>
        <w:rPr>
          <w:rFonts w:eastAsia="新細明體"/>
          <w:color w:val="auto"/>
          <w:sz w:val="22"/>
          <w:szCs w:val="22"/>
          <w:lang w:eastAsia="zh-TW"/>
        </w:rPr>
        <w:t xml:space="preserve">Conducted </w:t>
      </w:r>
      <w:r w:rsidR="001942CF">
        <w:rPr>
          <w:rFonts w:eastAsia="新細明體"/>
          <w:color w:val="auto"/>
          <w:sz w:val="22"/>
          <w:szCs w:val="22"/>
          <w:lang w:eastAsia="zh-TW"/>
        </w:rPr>
        <w:t>capital activity, dividend,</w:t>
      </w:r>
      <w:r>
        <w:rPr>
          <w:rFonts w:eastAsia="新細明體"/>
          <w:color w:val="auto"/>
          <w:sz w:val="22"/>
          <w:szCs w:val="22"/>
          <w:lang w:eastAsia="zh-TW"/>
        </w:rPr>
        <w:t xml:space="preserve"> cash and position reconciliation and price verification with counterparties etc.</w:t>
      </w:r>
    </w:p>
    <w:p w14:paraId="061D6A34" w14:textId="77777777" w:rsidR="003F5100" w:rsidRPr="00C52893" w:rsidRDefault="003F5100" w:rsidP="003F5100">
      <w:pPr>
        <w:pStyle w:val="Default"/>
        <w:ind w:left="720"/>
        <w:jc w:val="both"/>
        <w:rPr>
          <w:rFonts w:eastAsia="SimSun"/>
          <w:color w:val="auto"/>
          <w:sz w:val="22"/>
          <w:szCs w:val="22"/>
          <w:lang w:eastAsia="zh-CN"/>
        </w:rPr>
      </w:pPr>
    </w:p>
    <w:p w14:paraId="31800251" w14:textId="77777777" w:rsidR="003F5100" w:rsidRDefault="001942CF" w:rsidP="003F5100">
      <w:pPr>
        <w:pStyle w:val="Default"/>
        <w:numPr>
          <w:ilvl w:val="0"/>
          <w:numId w:val="13"/>
        </w:numPr>
        <w:jc w:val="both"/>
        <w:rPr>
          <w:rFonts w:eastAsia="SimSun"/>
          <w:color w:val="auto"/>
          <w:sz w:val="22"/>
          <w:szCs w:val="22"/>
          <w:lang w:eastAsia="zh-CN"/>
        </w:rPr>
      </w:pPr>
      <w:r>
        <w:rPr>
          <w:rFonts w:eastAsia="新細明體"/>
          <w:color w:val="auto"/>
          <w:sz w:val="22"/>
          <w:szCs w:val="22"/>
          <w:lang w:eastAsia="zh-TW"/>
        </w:rPr>
        <w:t>Reviewed valuation for hedge funds with different fund structures and share classes (Series accounting &amp; Equalization)</w:t>
      </w:r>
    </w:p>
    <w:p w14:paraId="16E5A476" w14:textId="77777777" w:rsidR="003F5100" w:rsidRPr="001E1CE9" w:rsidRDefault="003F5100" w:rsidP="003F5100">
      <w:pPr>
        <w:pStyle w:val="Default"/>
        <w:jc w:val="both"/>
        <w:rPr>
          <w:rFonts w:eastAsia="SimSun"/>
          <w:color w:val="auto"/>
          <w:sz w:val="22"/>
          <w:szCs w:val="22"/>
          <w:lang w:eastAsia="zh-CN"/>
        </w:rPr>
      </w:pPr>
    </w:p>
    <w:p w14:paraId="02E2FDD7" w14:textId="77777777" w:rsidR="003F5100" w:rsidRDefault="001942CF" w:rsidP="003F5100">
      <w:pPr>
        <w:pStyle w:val="Default"/>
        <w:numPr>
          <w:ilvl w:val="0"/>
          <w:numId w:val="13"/>
        </w:numPr>
        <w:jc w:val="both"/>
        <w:rPr>
          <w:rFonts w:eastAsia="SimSun"/>
          <w:color w:val="auto"/>
          <w:sz w:val="22"/>
          <w:szCs w:val="22"/>
          <w:lang w:eastAsia="zh-CN"/>
        </w:rPr>
      </w:pPr>
      <w:r>
        <w:rPr>
          <w:rFonts w:eastAsia="新細明體"/>
          <w:color w:val="auto"/>
          <w:sz w:val="22"/>
          <w:szCs w:val="22"/>
          <w:lang w:eastAsia="zh-TW"/>
        </w:rPr>
        <w:t>Handled</w:t>
      </w:r>
      <w:r w:rsidR="003F5100">
        <w:rPr>
          <w:rFonts w:eastAsia="新細明體" w:hint="eastAsia"/>
          <w:color w:val="auto"/>
          <w:sz w:val="22"/>
          <w:szCs w:val="22"/>
          <w:lang w:eastAsia="zh-TW"/>
        </w:rPr>
        <w:t xml:space="preserve"> </w:t>
      </w:r>
      <w:r>
        <w:rPr>
          <w:rFonts w:eastAsia="新細明體"/>
          <w:color w:val="auto"/>
          <w:sz w:val="22"/>
          <w:szCs w:val="22"/>
          <w:lang w:eastAsia="zh-TW"/>
        </w:rPr>
        <w:t>daily client/internal inquiries regarding to funds’ expenditures, accruals and amortization etc.</w:t>
      </w:r>
    </w:p>
    <w:p w14:paraId="5930D2B5" w14:textId="77777777" w:rsidR="003F5100" w:rsidRDefault="003F5100" w:rsidP="003F5100">
      <w:pPr>
        <w:pStyle w:val="Default"/>
        <w:ind w:left="720"/>
        <w:jc w:val="both"/>
        <w:rPr>
          <w:rFonts w:eastAsia="SimSun"/>
          <w:color w:val="auto"/>
          <w:sz w:val="22"/>
          <w:szCs w:val="22"/>
          <w:lang w:eastAsia="zh-CN"/>
        </w:rPr>
      </w:pPr>
    </w:p>
    <w:p w14:paraId="41104D09" w14:textId="77777777" w:rsidR="003F5100" w:rsidRDefault="001942CF" w:rsidP="003F5100">
      <w:pPr>
        <w:pStyle w:val="Default"/>
        <w:numPr>
          <w:ilvl w:val="0"/>
          <w:numId w:val="13"/>
        </w:numPr>
        <w:jc w:val="both"/>
        <w:rPr>
          <w:rFonts w:eastAsia="SimSun"/>
          <w:color w:val="auto"/>
          <w:sz w:val="22"/>
          <w:szCs w:val="22"/>
          <w:lang w:eastAsia="zh-CN"/>
        </w:rPr>
      </w:pPr>
      <w:r>
        <w:rPr>
          <w:rFonts w:eastAsia="新細明體"/>
          <w:color w:val="auto"/>
          <w:sz w:val="22"/>
          <w:szCs w:val="22"/>
          <w:lang w:eastAsia="zh-TW"/>
        </w:rPr>
        <w:t>Coordinate with clients’ external auditors to complete annual audit engagement.</w:t>
      </w:r>
    </w:p>
    <w:p w14:paraId="2968369A" w14:textId="77777777" w:rsidR="003F5100" w:rsidRPr="00E55115" w:rsidRDefault="003F5100" w:rsidP="00E55115">
      <w:pPr>
        <w:pStyle w:val="Default"/>
      </w:pPr>
    </w:p>
    <w:p w14:paraId="1E036DBE" w14:textId="77777777" w:rsidR="00007A4F" w:rsidRPr="009065DE" w:rsidRDefault="003C1389" w:rsidP="00952FF4">
      <w:pPr>
        <w:pStyle w:val="Default"/>
        <w:jc w:val="both"/>
        <w:rPr>
          <w:rFonts w:eastAsia="新細明體"/>
          <w:b/>
          <w:color w:val="auto"/>
          <w:sz w:val="22"/>
          <w:szCs w:val="22"/>
          <w:lang w:eastAsia="zh-TW"/>
        </w:rPr>
      </w:pPr>
      <w:proofErr w:type="spellStart"/>
      <w:r>
        <w:rPr>
          <w:rFonts w:eastAsia="新細明體" w:hint="eastAsia"/>
          <w:b/>
          <w:color w:val="auto"/>
          <w:sz w:val="22"/>
          <w:szCs w:val="22"/>
          <w:lang w:eastAsia="zh-TW"/>
        </w:rPr>
        <w:t>Valuecom</w:t>
      </w:r>
      <w:proofErr w:type="spellEnd"/>
      <w:r>
        <w:rPr>
          <w:rFonts w:eastAsia="新細明體" w:hint="eastAsia"/>
          <w:b/>
          <w:color w:val="auto"/>
          <w:sz w:val="22"/>
          <w:szCs w:val="22"/>
          <w:lang w:eastAsia="zh-TW"/>
        </w:rPr>
        <w:t xml:space="preserve"> SCS Corporation Ltd</w:t>
      </w:r>
      <w:r w:rsidR="009065DE">
        <w:rPr>
          <w:rFonts w:eastAsia="新細明體" w:hint="eastAsia"/>
          <w:b/>
          <w:color w:val="auto"/>
          <w:sz w:val="22"/>
          <w:szCs w:val="22"/>
          <w:lang w:eastAsia="zh-TW"/>
        </w:rPr>
        <w:t>, Hong Kong</w:t>
      </w:r>
      <w:r w:rsidR="00984EDF">
        <w:rPr>
          <w:rFonts w:eastAsia="SimSun" w:hint="eastAsia"/>
          <w:b/>
          <w:color w:val="auto"/>
          <w:sz w:val="22"/>
          <w:szCs w:val="22"/>
          <w:lang w:eastAsia="zh-CN"/>
        </w:rPr>
        <w:tab/>
      </w:r>
    </w:p>
    <w:p w14:paraId="0495C38E" w14:textId="77777777" w:rsidR="00984EDF" w:rsidRDefault="00984EDF" w:rsidP="00952FF4">
      <w:pPr>
        <w:pStyle w:val="Default"/>
        <w:jc w:val="both"/>
        <w:rPr>
          <w:rFonts w:eastAsia="SimSun"/>
          <w:b/>
          <w:color w:val="auto"/>
          <w:sz w:val="22"/>
          <w:szCs w:val="22"/>
          <w:lang w:eastAsia="zh-CN"/>
        </w:rPr>
      </w:pPr>
      <w:r>
        <w:rPr>
          <w:rFonts w:eastAsia="SimSun" w:hint="eastAsia"/>
          <w:b/>
          <w:color w:val="auto"/>
          <w:sz w:val="22"/>
          <w:szCs w:val="22"/>
          <w:lang w:eastAsia="zh-CN"/>
        </w:rPr>
        <w:t xml:space="preserve">      </w:t>
      </w:r>
    </w:p>
    <w:p w14:paraId="007BD48A" w14:textId="77777777" w:rsidR="00356D0B" w:rsidRPr="00EB6B03" w:rsidRDefault="000601B1" w:rsidP="00952FF4">
      <w:pPr>
        <w:pStyle w:val="Default"/>
        <w:jc w:val="both"/>
        <w:rPr>
          <w:rFonts w:eastAsia="SimSun"/>
          <w:b/>
          <w:i/>
          <w:color w:val="auto"/>
          <w:sz w:val="22"/>
          <w:szCs w:val="22"/>
          <w:lang w:eastAsia="zh-CN"/>
        </w:rPr>
      </w:pPr>
      <w:r>
        <w:rPr>
          <w:rFonts w:eastAsia="新細明體" w:hint="eastAsia"/>
          <w:b/>
          <w:i/>
          <w:color w:val="auto"/>
          <w:sz w:val="22"/>
          <w:szCs w:val="22"/>
          <w:lang w:eastAsia="zh-TW"/>
        </w:rPr>
        <w:t>Forex Strategy Manager</w:t>
      </w:r>
      <w:r w:rsidR="000F4B4E" w:rsidRPr="00EB6B03">
        <w:rPr>
          <w:rFonts w:eastAsia="SimSun"/>
          <w:b/>
          <w:i/>
          <w:color w:val="auto"/>
          <w:sz w:val="22"/>
          <w:szCs w:val="22"/>
          <w:lang w:eastAsia="zh-CN"/>
        </w:rPr>
        <w:tab/>
      </w:r>
      <w:r w:rsidR="000F4B4E" w:rsidRPr="00EB6B03">
        <w:rPr>
          <w:rFonts w:eastAsia="SimSun"/>
          <w:b/>
          <w:i/>
          <w:color w:val="auto"/>
          <w:sz w:val="22"/>
          <w:szCs w:val="22"/>
          <w:lang w:eastAsia="zh-CN"/>
        </w:rPr>
        <w:tab/>
        <w:t xml:space="preserve">           </w:t>
      </w:r>
      <w:r w:rsidR="0061259C" w:rsidRPr="00EB6B03">
        <w:rPr>
          <w:rFonts w:eastAsia="SimSun"/>
          <w:b/>
          <w:i/>
          <w:color w:val="auto"/>
          <w:sz w:val="22"/>
          <w:szCs w:val="22"/>
          <w:lang w:eastAsia="zh-CN"/>
        </w:rPr>
        <w:t xml:space="preserve"> </w:t>
      </w:r>
      <w:r w:rsidR="008C32FF">
        <w:rPr>
          <w:rFonts w:eastAsia="新細明體" w:hint="eastAsia"/>
          <w:b/>
          <w:i/>
          <w:color w:val="auto"/>
          <w:sz w:val="22"/>
          <w:szCs w:val="22"/>
          <w:lang w:eastAsia="zh-TW"/>
        </w:rPr>
        <w:t xml:space="preserve">                           </w:t>
      </w:r>
      <w:r w:rsidR="003F5100">
        <w:rPr>
          <w:rFonts w:eastAsia="新細明體" w:hint="eastAsia"/>
          <w:b/>
          <w:i/>
          <w:color w:val="auto"/>
          <w:sz w:val="22"/>
          <w:szCs w:val="22"/>
          <w:lang w:eastAsia="zh-TW"/>
        </w:rPr>
        <w:t xml:space="preserve">          </w:t>
      </w:r>
      <w:r w:rsidR="008C32FF">
        <w:rPr>
          <w:rFonts w:eastAsia="新細明體" w:hint="eastAsia"/>
          <w:b/>
          <w:i/>
          <w:color w:val="auto"/>
          <w:sz w:val="22"/>
          <w:szCs w:val="22"/>
          <w:lang w:eastAsia="zh-TW"/>
        </w:rPr>
        <w:t xml:space="preserve">Mar </w:t>
      </w:r>
      <w:r w:rsidR="008860F3" w:rsidRPr="00EB6B03">
        <w:rPr>
          <w:rFonts w:eastAsia="SimSun"/>
          <w:b/>
          <w:i/>
          <w:color w:val="auto"/>
          <w:sz w:val="22"/>
          <w:szCs w:val="22"/>
          <w:lang w:eastAsia="zh-CN"/>
        </w:rPr>
        <w:t>201</w:t>
      </w:r>
      <w:r w:rsidR="008C32FF">
        <w:rPr>
          <w:rFonts w:eastAsia="新細明體" w:hint="eastAsia"/>
          <w:b/>
          <w:i/>
          <w:color w:val="auto"/>
          <w:sz w:val="22"/>
          <w:szCs w:val="22"/>
          <w:lang w:eastAsia="zh-TW"/>
        </w:rPr>
        <w:t>3</w:t>
      </w:r>
      <w:r w:rsidR="00121C3F" w:rsidRPr="00EB6B03">
        <w:rPr>
          <w:rFonts w:eastAsia="SimSun" w:hint="eastAsia"/>
          <w:b/>
          <w:i/>
          <w:color w:val="auto"/>
          <w:sz w:val="22"/>
          <w:szCs w:val="22"/>
          <w:lang w:eastAsia="zh-CN"/>
        </w:rPr>
        <w:t xml:space="preserve"> </w:t>
      </w:r>
      <w:r w:rsidR="00121C3F" w:rsidRPr="00EB6B03">
        <w:rPr>
          <w:rFonts w:eastAsia="SimSun"/>
          <w:b/>
          <w:i/>
          <w:color w:val="auto"/>
          <w:sz w:val="22"/>
          <w:szCs w:val="22"/>
          <w:lang w:eastAsia="zh-CN"/>
        </w:rPr>
        <w:t>–</w:t>
      </w:r>
      <w:r w:rsidR="00121C3F" w:rsidRPr="00EB6B03">
        <w:rPr>
          <w:rFonts w:eastAsia="SimSun" w:hint="eastAsia"/>
          <w:b/>
          <w:i/>
          <w:color w:val="auto"/>
          <w:sz w:val="22"/>
          <w:szCs w:val="22"/>
          <w:lang w:eastAsia="zh-CN"/>
        </w:rPr>
        <w:t xml:space="preserve"> </w:t>
      </w:r>
      <w:r w:rsidR="003F5100">
        <w:rPr>
          <w:rFonts w:eastAsia="SimSun"/>
          <w:b/>
          <w:i/>
          <w:color w:val="auto"/>
          <w:sz w:val="22"/>
          <w:szCs w:val="22"/>
          <w:lang w:eastAsia="zh-CN"/>
        </w:rPr>
        <w:t>Apr 2016</w:t>
      </w:r>
    </w:p>
    <w:p w14:paraId="29955D38" w14:textId="77777777" w:rsidR="00744430" w:rsidRPr="00C52893" w:rsidRDefault="00C52893" w:rsidP="00377185">
      <w:pPr>
        <w:pStyle w:val="Default"/>
        <w:numPr>
          <w:ilvl w:val="0"/>
          <w:numId w:val="13"/>
        </w:numPr>
        <w:jc w:val="both"/>
        <w:rPr>
          <w:rFonts w:eastAsia="SimSun"/>
          <w:color w:val="auto"/>
          <w:sz w:val="22"/>
          <w:szCs w:val="22"/>
          <w:lang w:eastAsia="zh-CN"/>
        </w:rPr>
      </w:pPr>
      <w:r w:rsidRPr="00C52893">
        <w:rPr>
          <w:rFonts w:eastAsia="新細明體" w:hint="eastAsia"/>
          <w:color w:val="auto"/>
          <w:sz w:val="22"/>
          <w:szCs w:val="22"/>
          <w:lang w:eastAsia="zh-TW"/>
        </w:rPr>
        <w:t>Explore</w:t>
      </w:r>
      <w:r w:rsidR="00254324">
        <w:rPr>
          <w:rFonts w:eastAsia="新細明體" w:hint="eastAsia"/>
          <w:color w:val="auto"/>
          <w:sz w:val="22"/>
          <w:szCs w:val="22"/>
          <w:lang w:eastAsia="zh-TW"/>
        </w:rPr>
        <w:t>d</w:t>
      </w:r>
      <w:r w:rsidRPr="00C52893">
        <w:rPr>
          <w:rFonts w:eastAsia="新細明體" w:hint="eastAsia"/>
          <w:color w:val="auto"/>
          <w:sz w:val="22"/>
          <w:szCs w:val="22"/>
          <w:lang w:eastAsia="zh-TW"/>
        </w:rPr>
        <w:t xml:space="preserve"> and </w:t>
      </w:r>
      <w:proofErr w:type="gramStart"/>
      <w:r w:rsidR="0087225B">
        <w:rPr>
          <w:rFonts w:eastAsia="新細明體"/>
          <w:color w:val="auto"/>
          <w:sz w:val="22"/>
          <w:szCs w:val="22"/>
          <w:lang w:eastAsia="zh-TW"/>
        </w:rPr>
        <w:t>e</w:t>
      </w:r>
      <w:r w:rsidR="0087225B" w:rsidRPr="00C52893">
        <w:rPr>
          <w:rFonts w:eastAsia="新細明體"/>
          <w:color w:val="auto"/>
          <w:sz w:val="22"/>
          <w:szCs w:val="22"/>
          <w:lang w:eastAsia="zh-TW"/>
        </w:rPr>
        <w:t>valuate</w:t>
      </w:r>
      <w:r w:rsidR="0087225B">
        <w:rPr>
          <w:rFonts w:eastAsia="新細明體"/>
          <w:color w:val="auto"/>
          <w:sz w:val="22"/>
          <w:szCs w:val="22"/>
          <w:lang w:eastAsia="zh-TW"/>
        </w:rPr>
        <w:t xml:space="preserve">d </w:t>
      </w:r>
      <w:r w:rsidR="0087225B">
        <w:rPr>
          <w:rFonts w:eastAsia="新細明體" w:hint="eastAsia"/>
          <w:color w:val="auto"/>
          <w:sz w:val="22"/>
          <w:szCs w:val="22"/>
          <w:lang w:eastAsia="zh-TW"/>
        </w:rPr>
        <w:t xml:space="preserve"> </w:t>
      </w:r>
      <w:r w:rsidR="0087225B" w:rsidRPr="00C52893">
        <w:rPr>
          <w:rFonts w:eastAsia="新細明體"/>
          <w:color w:val="auto"/>
          <w:sz w:val="22"/>
          <w:szCs w:val="22"/>
          <w:lang w:eastAsia="zh-TW"/>
        </w:rPr>
        <w:t>potential</w:t>
      </w:r>
      <w:proofErr w:type="gramEnd"/>
      <w:r w:rsidRPr="00C52893">
        <w:rPr>
          <w:rFonts w:eastAsia="新細明體" w:hint="eastAsia"/>
          <w:color w:val="auto"/>
          <w:sz w:val="22"/>
          <w:szCs w:val="22"/>
          <w:lang w:eastAsia="zh-TW"/>
        </w:rPr>
        <w:t xml:space="preserve"> </w:t>
      </w:r>
      <w:r w:rsidR="00E26251">
        <w:rPr>
          <w:rFonts w:eastAsia="新細明體" w:hint="eastAsia"/>
          <w:color w:val="auto"/>
          <w:sz w:val="22"/>
          <w:szCs w:val="22"/>
          <w:lang w:eastAsia="zh-TW"/>
        </w:rPr>
        <w:t xml:space="preserve">riskless </w:t>
      </w:r>
      <w:r w:rsidRPr="00C52893">
        <w:rPr>
          <w:rFonts w:eastAsia="新細明體" w:hint="eastAsia"/>
          <w:color w:val="auto"/>
          <w:sz w:val="22"/>
          <w:szCs w:val="22"/>
          <w:lang w:eastAsia="zh-TW"/>
        </w:rPr>
        <w:t>arbitrage opportunities</w:t>
      </w:r>
      <w:r w:rsidR="00E26251">
        <w:rPr>
          <w:rFonts w:eastAsia="新細明體" w:hint="eastAsia"/>
          <w:color w:val="auto"/>
          <w:sz w:val="22"/>
          <w:szCs w:val="22"/>
          <w:lang w:eastAsia="zh-TW"/>
        </w:rPr>
        <w:t>.</w:t>
      </w:r>
    </w:p>
    <w:p w14:paraId="6225F1D4" w14:textId="77777777" w:rsidR="00C52893" w:rsidRPr="00C52893" w:rsidRDefault="00C52893" w:rsidP="00C52893">
      <w:pPr>
        <w:pStyle w:val="Default"/>
        <w:ind w:left="720"/>
        <w:jc w:val="both"/>
        <w:rPr>
          <w:rFonts w:eastAsia="SimSun"/>
          <w:color w:val="auto"/>
          <w:sz w:val="22"/>
          <w:szCs w:val="22"/>
          <w:lang w:eastAsia="zh-CN"/>
        </w:rPr>
      </w:pPr>
    </w:p>
    <w:p w14:paraId="64BB381A" w14:textId="77777777" w:rsidR="00C52893" w:rsidRPr="00D57B82" w:rsidRDefault="00C52893" w:rsidP="00C52893">
      <w:pPr>
        <w:pStyle w:val="Default"/>
        <w:numPr>
          <w:ilvl w:val="0"/>
          <w:numId w:val="13"/>
        </w:numPr>
        <w:jc w:val="both"/>
        <w:rPr>
          <w:rFonts w:eastAsia="SimSun"/>
          <w:color w:val="auto"/>
          <w:sz w:val="22"/>
          <w:szCs w:val="22"/>
          <w:lang w:eastAsia="zh-CN"/>
        </w:rPr>
      </w:pPr>
      <w:r>
        <w:rPr>
          <w:rFonts w:eastAsia="新細明體" w:hint="eastAsia"/>
          <w:color w:val="auto"/>
          <w:sz w:val="22"/>
          <w:szCs w:val="22"/>
          <w:lang w:eastAsia="zh-TW"/>
        </w:rPr>
        <w:t>Execute</w:t>
      </w:r>
      <w:r w:rsidR="00254324">
        <w:rPr>
          <w:rFonts w:eastAsia="新細明體" w:hint="eastAsia"/>
          <w:color w:val="auto"/>
          <w:sz w:val="22"/>
          <w:szCs w:val="22"/>
          <w:lang w:eastAsia="zh-TW"/>
        </w:rPr>
        <w:t>d</w:t>
      </w:r>
      <w:r>
        <w:rPr>
          <w:rFonts w:eastAsia="新細明體" w:hint="eastAsia"/>
          <w:color w:val="auto"/>
          <w:sz w:val="22"/>
          <w:szCs w:val="22"/>
          <w:lang w:eastAsia="zh-TW"/>
        </w:rPr>
        <w:t xml:space="preserve"> arbitrage transactions </w:t>
      </w:r>
      <w:r w:rsidR="00CA6316">
        <w:rPr>
          <w:rFonts w:eastAsia="新細明體" w:hint="eastAsia"/>
          <w:color w:val="auto"/>
          <w:sz w:val="22"/>
          <w:szCs w:val="22"/>
          <w:lang w:eastAsia="zh-TW"/>
        </w:rPr>
        <w:t>from</w:t>
      </w:r>
      <w:r>
        <w:rPr>
          <w:rFonts w:eastAsia="新細明體" w:hint="eastAsia"/>
          <w:color w:val="auto"/>
          <w:sz w:val="22"/>
          <w:szCs w:val="22"/>
          <w:lang w:eastAsia="zh-TW"/>
        </w:rPr>
        <w:t xml:space="preserve"> interest rate spread, spot </w:t>
      </w:r>
      <w:r w:rsidR="00CA6316">
        <w:rPr>
          <w:rFonts w:eastAsia="新細明體" w:hint="eastAsia"/>
          <w:color w:val="auto"/>
          <w:sz w:val="22"/>
          <w:szCs w:val="22"/>
          <w:lang w:eastAsia="zh-TW"/>
        </w:rPr>
        <w:t>rate spread,</w:t>
      </w:r>
      <w:r>
        <w:rPr>
          <w:rFonts w:eastAsia="新細明體" w:hint="eastAsia"/>
          <w:color w:val="auto"/>
          <w:sz w:val="22"/>
          <w:szCs w:val="22"/>
          <w:lang w:eastAsia="zh-TW"/>
        </w:rPr>
        <w:t xml:space="preserve"> forward exchange rate spread</w:t>
      </w:r>
      <w:r w:rsidR="00CA6316">
        <w:rPr>
          <w:rFonts w:eastAsia="新細明體" w:hint="eastAsia"/>
          <w:color w:val="auto"/>
          <w:sz w:val="22"/>
          <w:szCs w:val="22"/>
          <w:lang w:eastAsia="zh-TW"/>
        </w:rPr>
        <w:t xml:space="preserve"> and etc.</w:t>
      </w:r>
    </w:p>
    <w:p w14:paraId="7D643D1F" w14:textId="77777777" w:rsidR="00C52893" w:rsidRPr="00C52893" w:rsidRDefault="00C52893" w:rsidP="00254324">
      <w:pPr>
        <w:pStyle w:val="Default"/>
        <w:ind w:left="720"/>
        <w:jc w:val="both"/>
        <w:rPr>
          <w:rFonts w:eastAsia="SimSun"/>
          <w:color w:val="auto"/>
          <w:sz w:val="22"/>
          <w:szCs w:val="22"/>
          <w:lang w:eastAsia="zh-CN"/>
        </w:rPr>
      </w:pPr>
    </w:p>
    <w:p w14:paraId="0989BBE3" w14:textId="77777777" w:rsidR="00104E94" w:rsidRDefault="0014760B" w:rsidP="00104E94">
      <w:pPr>
        <w:pStyle w:val="Default"/>
        <w:numPr>
          <w:ilvl w:val="0"/>
          <w:numId w:val="13"/>
        </w:numPr>
        <w:jc w:val="both"/>
        <w:rPr>
          <w:rFonts w:eastAsia="SimSun"/>
          <w:color w:val="auto"/>
          <w:sz w:val="22"/>
          <w:szCs w:val="22"/>
          <w:lang w:eastAsia="zh-CN"/>
        </w:rPr>
      </w:pPr>
      <w:r>
        <w:rPr>
          <w:rFonts w:eastAsia="新細明體" w:hint="eastAsia"/>
          <w:color w:val="auto"/>
          <w:sz w:val="22"/>
          <w:szCs w:val="22"/>
          <w:lang w:eastAsia="zh-TW"/>
        </w:rPr>
        <w:t>Liaise</w:t>
      </w:r>
      <w:r w:rsidR="00254324">
        <w:rPr>
          <w:rFonts w:eastAsia="新細明體" w:hint="eastAsia"/>
          <w:color w:val="auto"/>
          <w:sz w:val="22"/>
          <w:szCs w:val="22"/>
          <w:lang w:eastAsia="zh-TW"/>
        </w:rPr>
        <w:t>d</w:t>
      </w:r>
      <w:r>
        <w:rPr>
          <w:rFonts w:eastAsia="新細明體" w:hint="eastAsia"/>
          <w:color w:val="auto"/>
          <w:sz w:val="22"/>
          <w:szCs w:val="22"/>
          <w:lang w:eastAsia="zh-TW"/>
        </w:rPr>
        <w:t xml:space="preserve"> with</w:t>
      </w:r>
      <w:r w:rsidR="00254324">
        <w:rPr>
          <w:rFonts w:eastAsia="新細明體" w:hint="eastAsia"/>
          <w:color w:val="auto"/>
          <w:sz w:val="22"/>
          <w:szCs w:val="22"/>
          <w:lang w:eastAsia="zh-TW"/>
        </w:rPr>
        <w:t xml:space="preserve"> banks </w:t>
      </w:r>
      <w:r w:rsidR="00CA6316">
        <w:rPr>
          <w:rFonts w:eastAsia="新細明體" w:hint="eastAsia"/>
          <w:color w:val="auto"/>
          <w:sz w:val="22"/>
          <w:szCs w:val="22"/>
          <w:lang w:eastAsia="zh-TW"/>
        </w:rPr>
        <w:t xml:space="preserve">and other counterparties to capture </w:t>
      </w:r>
      <w:r w:rsidR="001E1CE9">
        <w:rPr>
          <w:rFonts w:eastAsia="新細明體" w:hint="eastAsia"/>
          <w:color w:val="auto"/>
          <w:sz w:val="22"/>
          <w:szCs w:val="22"/>
          <w:lang w:eastAsia="zh-TW"/>
        </w:rPr>
        <w:t xml:space="preserve">the </w:t>
      </w:r>
      <w:r w:rsidR="00CA63ED">
        <w:rPr>
          <w:rFonts w:eastAsia="新細明體" w:hint="eastAsia"/>
          <w:color w:val="auto"/>
          <w:sz w:val="22"/>
          <w:szCs w:val="22"/>
          <w:lang w:eastAsia="zh-TW"/>
        </w:rPr>
        <w:t>best execution</w:t>
      </w:r>
      <w:r w:rsidR="008D0D22">
        <w:rPr>
          <w:rFonts w:eastAsia="新細明體" w:hint="eastAsia"/>
          <w:color w:val="auto"/>
          <w:sz w:val="22"/>
          <w:szCs w:val="22"/>
          <w:lang w:eastAsia="zh-TW"/>
        </w:rPr>
        <w:t>s</w:t>
      </w:r>
      <w:r w:rsidR="00CA63ED">
        <w:rPr>
          <w:rFonts w:eastAsia="新細明體" w:hint="eastAsia"/>
          <w:color w:val="auto"/>
          <w:sz w:val="22"/>
          <w:szCs w:val="22"/>
          <w:lang w:eastAsia="zh-TW"/>
        </w:rPr>
        <w:t xml:space="preserve"> based on </w:t>
      </w:r>
      <w:r w:rsidR="00CA6316">
        <w:rPr>
          <w:rFonts w:eastAsia="新細明體" w:hint="eastAsia"/>
          <w:color w:val="auto"/>
          <w:sz w:val="22"/>
          <w:szCs w:val="22"/>
          <w:lang w:eastAsia="zh-TW"/>
        </w:rPr>
        <w:t xml:space="preserve">price </w:t>
      </w:r>
      <w:r w:rsidR="001E1CE9">
        <w:rPr>
          <w:rFonts w:eastAsia="新細明體"/>
          <w:color w:val="auto"/>
          <w:sz w:val="22"/>
          <w:szCs w:val="22"/>
          <w:lang w:eastAsia="zh-TW"/>
        </w:rPr>
        <w:t>and timing</w:t>
      </w:r>
      <w:r w:rsidR="00CA6316">
        <w:rPr>
          <w:rFonts w:eastAsia="新細明體" w:hint="eastAsia"/>
          <w:color w:val="auto"/>
          <w:sz w:val="22"/>
          <w:szCs w:val="22"/>
          <w:lang w:eastAsia="zh-TW"/>
        </w:rPr>
        <w:t>.</w:t>
      </w:r>
    </w:p>
    <w:p w14:paraId="03F99D0E" w14:textId="77777777" w:rsidR="00104E94" w:rsidRDefault="00104E94" w:rsidP="001942CF">
      <w:pPr>
        <w:pStyle w:val="Default"/>
        <w:jc w:val="both"/>
        <w:rPr>
          <w:rFonts w:eastAsia="SimSun"/>
          <w:color w:val="auto"/>
          <w:sz w:val="22"/>
          <w:szCs w:val="22"/>
          <w:lang w:eastAsia="zh-CN"/>
        </w:rPr>
      </w:pPr>
    </w:p>
    <w:p w14:paraId="1A0ACE4C" w14:textId="77777777" w:rsidR="008506B6" w:rsidRDefault="008506B6" w:rsidP="001942CF">
      <w:pPr>
        <w:pStyle w:val="Default"/>
        <w:jc w:val="both"/>
        <w:rPr>
          <w:rFonts w:eastAsia="SimSun"/>
          <w:color w:val="auto"/>
          <w:sz w:val="22"/>
          <w:szCs w:val="22"/>
          <w:lang w:eastAsia="zh-CN"/>
        </w:rPr>
      </w:pPr>
    </w:p>
    <w:p w14:paraId="2B98F388" w14:textId="77777777" w:rsidR="00007A4F" w:rsidRDefault="000B340B" w:rsidP="00952FF4">
      <w:pPr>
        <w:pStyle w:val="Default"/>
        <w:jc w:val="both"/>
        <w:rPr>
          <w:b/>
          <w:color w:val="auto"/>
          <w:sz w:val="22"/>
          <w:szCs w:val="22"/>
          <w:lang w:eastAsia="zh-TW"/>
        </w:rPr>
      </w:pPr>
      <w:r>
        <w:rPr>
          <w:rFonts w:eastAsia="新細明體" w:hint="eastAsia"/>
          <w:b/>
          <w:color w:val="auto"/>
          <w:sz w:val="22"/>
          <w:szCs w:val="22"/>
          <w:lang w:eastAsia="zh-TW"/>
        </w:rPr>
        <w:t xml:space="preserve">ADM Investor Service </w:t>
      </w:r>
      <w:r>
        <w:rPr>
          <w:rFonts w:eastAsia="新細明體"/>
          <w:b/>
          <w:color w:val="auto"/>
          <w:sz w:val="22"/>
          <w:szCs w:val="22"/>
          <w:lang w:eastAsia="zh-TW"/>
        </w:rPr>
        <w:t>Ltd</w:t>
      </w:r>
      <w:r>
        <w:rPr>
          <w:rFonts w:eastAsiaTheme="minorEastAsia"/>
          <w:b/>
          <w:color w:val="auto"/>
          <w:sz w:val="22"/>
          <w:szCs w:val="22"/>
          <w:lang w:eastAsia="zh-CN"/>
        </w:rPr>
        <w:t xml:space="preserve"> (</w:t>
      </w:r>
      <w:r>
        <w:rPr>
          <w:rFonts w:eastAsia="新細明體"/>
          <w:b/>
          <w:color w:val="auto"/>
          <w:sz w:val="22"/>
          <w:szCs w:val="22"/>
          <w:lang w:eastAsia="zh-TW"/>
        </w:rPr>
        <w:t>A</w:t>
      </w:r>
      <w:r>
        <w:rPr>
          <w:rFonts w:eastAsia="新細明體" w:hint="eastAsia"/>
          <w:b/>
          <w:color w:val="auto"/>
          <w:sz w:val="22"/>
          <w:szCs w:val="22"/>
          <w:lang w:eastAsia="zh-TW"/>
        </w:rPr>
        <w:t xml:space="preserve"> subsidiary of Archer Daniels Midland Group, US listed, </w:t>
      </w:r>
      <w:r w:rsidR="00437D28">
        <w:rPr>
          <w:rFonts w:eastAsiaTheme="minorEastAsia" w:hint="eastAsia"/>
          <w:b/>
          <w:color w:val="auto"/>
          <w:sz w:val="22"/>
          <w:szCs w:val="22"/>
          <w:lang w:eastAsia="zh-CN"/>
        </w:rPr>
        <w:t>Stock code:</w:t>
      </w:r>
      <w:r w:rsidR="00E07C06">
        <w:rPr>
          <w:rFonts w:eastAsiaTheme="minorEastAsia"/>
          <w:b/>
          <w:color w:val="auto"/>
          <w:sz w:val="22"/>
          <w:szCs w:val="22"/>
          <w:lang w:eastAsia="zh-CN"/>
        </w:rPr>
        <w:t xml:space="preserve"> </w:t>
      </w:r>
      <w:r>
        <w:rPr>
          <w:rFonts w:eastAsia="新細明體" w:hint="eastAsia"/>
          <w:b/>
          <w:color w:val="auto"/>
          <w:sz w:val="22"/>
          <w:szCs w:val="22"/>
          <w:lang w:eastAsia="zh-TW"/>
        </w:rPr>
        <w:t>ADM</w:t>
      </w:r>
      <w:r w:rsidR="00437D28">
        <w:rPr>
          <w:rFonts w:eastAsiaTheme="minorEastAsia" w:hint="eastAsia"/>
          <w:b/>
          <w:color w:val="auto"/>
          <w:sz w:val="22"/>
          <w:szCs w:val="22"/>
          <w:lang w:eastAsia="zh-CN"/>
        </w:rPr>
        <w:t>)</w:t>
      </w:r>
      <w:r w:rsidR="00397955">
        <w:rPr>
          <w:rFonts w:eastAsiaTheme="minorEastAsia" w:hint="eastAsia"/>
          <w:b/>
          <w:color w:val="auto"/>
          <w:sz w:val="22"/>
          <w:szCs w:val="22"/>
          <w:lang w:eastAsia="zh-TW"/>
        </w:rPr>
        <w:t>, Hong Kong</w:t>
      </w:r>
      <w:r w:rsidR="00952FF4">
        <w:rPr>
          <w:rFonts w:hint="eastAsia"/>
          <w:b/>
          <w:color w:val="auto"/>
          <w:sz w:val="22"/>
          <w:szCs w:val="22"/>
          <w:lang w:eastAsia="zh-TW"/>
        </w:rPr>
        <w:tab/>
      </w:r>
    </w:p>
    <w:p w14:paraId="25C36B8B" w14:textId="77777777" w:rsidR="00952FF4" w:rsidRPr="00984EDF" w:rsidRDefault="00952FF4" w:rsidP="00952FF4">
      <w:pPr>
        <w:pStyle w:val="Default"/>
        <w:jc w:val="both"/>
        <w:rPr>
          <w:rFonts w:eastAsia="SimSun"/>
          <w:b/>
          <w:color w:val="auto"/>
          <w:sz w:val="22"/>
          <w:szCs w:val="22"/>
          <w:lang w:eastAsia="zh-CN"/>
        </w:rPr>
      </w:pPr>
      <w:r>
        <w:rPr>
          <w:rFonts w:hint="eastAsia"/>
          <w:b/>
          <w:color w:val="auto"/>
          <w:sz w:val="22"/>
          <w:szCs w:val="22"/>
          <w:lang w:eastAsia="zh-TW"/>
        </w:rPr>
        <w:tab/>
      </w:r>
      <w:r>
        <w:rPr>
          <w:b/>
          <w:color w:val="auto"/>
          <w:sz w:val="22"/>
          <w:szCs w:val="22"/>
          <w:lang w:eastAsia="zh-TW"/>
        </w:rPr>
        <w:t xml:space="preserve">      </w:t>
      </w:r>
    </w:p>
    <w:p w14:paraId="550183BE" w14:textId="77777777" w:rsidR="00320FF5" w:rsidRPr="00455F7A" w:rsidRDefault="001C1931" w:rsidP="00320FF5">
      <w:pPr>
        <w:pStyle w:val="Default"/>
        <w:jc w:val="both"/>
        <w:rPr>
          <w:rFonts w:eastAsia="新細明體"/>
          <w:b/>
          <w:i/>
          <w:color w:val="auto"/>
          <w:sz w:val="22"/>
          <w:szCs w:val="22"/>
          <w:lang w:eastAsia="zh-TW"/>
        </w:rPr>
      </w:pPr>
      <w:r>
        <w:rPr>
          <w:rFonts w:eastAsia="新細明體" w:hint="eastAsia"/>
          <w:b/>
          <w:i/>
          <w:color w:val="auto"/>
          <w:sz w:val="22"/>
          <w:szCs w:val="22"/>
          <w:lang w:eastAsia="zh-TW"/>
        </w:rPr>
        <w:t>Derivatives dealer</w:t>
      </w:r>
      <w:r w:rsidR="001F10CB" w:rsidRPr="0065140C">
        <w:rPr>
          <w:rFonts w:eastAsiaTheme="minorEastAsia" w:hint="eastAsia"/>
          <w:b/>
          <w:i/>
          <w:color w:val="auto"/>
          <w:sz w:val="22"/>
          <w:szCs w:val="22"/>
          <w:lang w:eastAsia="zh-CN"/>
        </w:rPr>
        <w:tab/>
      </w:r>
      <w:r w:rsidR="001F10CB" w:rsidRPr="0065140C">
        <w:rPr>
          <w:rFonts w:eastAsiaTheme="minorEastAsia" w:hint="eastAsia"/>
          <w:b/>
          <w:i/>
          <w:color w:val="auto"/>
          <w:sz w:val="22"/>
          <w:szCs w:val="22"/>
          <w:lang w:eastAsia="zh-CN"/>
        </w:rPr>
        <w:tab/>
        <w:t xml:space="preserve">         </w:t>
      </w:r>
      <w:r>
        <w:rPr>
          <w:rFonts w:eastAsia="新細明體" w:hint="eastAsia"/>
          <w:b/>
          <w:i/>
          <w:color w:val="auto"/>
          <w:sz w:val="22"/>
          <w:szCs w:val="22"/>
          <w:lang w:eastAsia="zh-TW"/>
        </w:rPr>
        <w:t xml:space="preserve">                                                   </w:t>
      </w:r>
      <w:r w:rsidR="001F10CB" w:rsidRPr="0065140C">
        <w:rPr>
          <w:rFonts w:eastAsiaTheme="minorEastAsia" w:hint="eastAsia"/>
          <w:b/>
          <w:i/>
          <w:color w:val="auto"/>
          <w:sz w:val="22"/>
          <w:szCs w:val="22"/>
          <w:lang w:eastAsia="zh-CN"/>
        </w:rPr>
        <w:t xml:space="preserve"> </w:t>
      </w:r>
      <w:r w:rsidR="00EA0D82">
        <w:rPr>
          <w:rFonts w:eastAsiaTheme="minorEastAsia" w:hint="eastAsia"/>
          <w:b/>
          <w:i/>
          <w:color w:val="auto"/>
          <w:sz w:val="22"/>
          <w:szCs w:val="22"/>
          <w:lang w:eastAsia="zh-TW"/>
        </w:rPr>
        <w:t xml:space="preserve"> </w:t>
      </w:r>
      <w:r>
        <w:rPr>
          <w:rFonts w:eastAsia="新細明體" w:hint="eastAsia"/>
          <w:b/>
          <w:color w:val="auto"/>
          <w:sz w:val="22"/>
          <w:szCs w:val="22"/>
          <w:lang w:eastAsia="zh-TW"/>
        </w:rPr>
        <w:t>Oct</w:t>
      </w:r>
      <w:r w:rsidR="001F10CB" w:rsidRPr="00A85338">
        <w:rPr>
          <w:rFonts w:hint="eastAsia"/>
          <w:b/>
          <w:color w:val="auto"/>
          <w:sz w:val="22"/>
          <w:szCs w:val="22"/>
          <w:lang w:eastAsia="zh-TW"/>
        </w:rPr>
        <w:t xml:space="preserve"> 20</w:t>
      </w:r>
      <w:r w:rsidR="001F10CB" w:rsidRPr="00A85338">
        <w:rPr>
          <w:b/>
          <w:color w:val="auto"/>
          <w:sz w:val="22"/>
          <w:szCs w:val="22"/>
          <w:lang w:eastAsia="zh-TW"/>
        </w:rPr>
        <w:t>1</w:t>
      </w:r>
      <w:r>
        <w:rPr>
          <w:rFonts w:eastAsia="新細明體" w:hint="eastAsia"/>
          <w:b/>
          <w:color w:val="auto"/>
          <w:sz w:val="22"/>
          <w:szCs w:val="22"/>
          <w:lang w:eastAsia="zh-TW"/>
        </w:rPr>
        <w:t>2</w:t>
      </w:r>
      <w:r w:rsidR="001F10CB" w:rsidRPr="00A85338">
        <w:rPr>
          <w:rFonts w:hint="eastAsia"/>
          <w:b/>
          <w:color w:val="auto"/>
          <w:sz w:val="22"/>
          <w:szCs w:val="22"/>
          <w:lang w:eastAsia="zh-TW"/>
        </w:rPr>
        <w:t xml:space="preserve"> </w:t>
      </w:r>
      <w:r w:rsidR="001F10CB" w:rsidRPr="00A85338">
        <w:rPr>
          <w:b/>
          <w:color w:val="auto"/>
          <w:sz w:val="22"/>
          <w:szCs w:val="22"/>
          <w:lang w:eastAsia="zh-TW"/>
        </w:rPr>
        <w:t xml:space="preserve">– </w:t>
      </w:r>
      <w:r w:rsidR="001F10CB" w:rsidRPr="00A85338">
        <w:rPr>
          <w:rFonts w:eastAsia="SimSun" w:hint="eastAsia"/>
          <w:b/>
          <w:color w:val="auto"/>
          <w:sz w:val="22"/>
          <w:szCs w:val="22"/>
          <w:lang w:eastAsia="zh-CN"/>
        </w:rPr>
        <w:t>Feb 201</w:t>
      </w:r>
      <w:r>
        <w:rPr>
          <w:rFonts w:eastAsia="新細明體" w:hint="eastAsia"/>
          <w:b/>
          <w:color w:val="auto"/>
          <w:sz w:val="22"/>
          <w:szCs w:val="22"/>
          <w:lang w:eastAsia="zh-TW"/>
        </w:rPr>
        <w:t>3</w:t>
      </w:r>
    </w:p>
    <w:p w14:paraId="3627FE78" w14:textId="77777777" w:rsidR="00650FAC" w:rsidRPr="003D53EC" w:rsidRDefault="00D56A4E" w:rsidP="006E1E2C">
      <w:pPr>
        <w:pStyle w:val="Default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rFonts w:eastAsia="新細明體" w:hint="eastAsia"/>
          <w:sz w:val="22"/>
          <w:szCs w:val="22"/>
          <w:lang w:eastAsia="zh-TW"/>
        </w:rPr>
        <w:t>Served as principle in London Metal Exchange carry trade to provide quotations to local Future Commission Merchants.</w:t>
      </w:r>
    </w:p>
    <w:p w14:paraId="375A1165" w14:textId="77777777" w:rsidR="003D53EC" w:rsidRPr="00650FAC" w:rsidRDefault="003D53EC" w:rsidP="003D53EC">
      <w:pPr>
        <w:pStyle w:val="Default"/>
        <w:ind w:left="720"/>
        <w:jc w:val="both"/>
        <w:rPr>
          <w:sz w:val="22"/>
          <w:szCs w:val="22"/>
        </w:rPr>
      </w:pPr>
    </w:p>
    <w:p w14:paraId="155A1454" w14:textId="77777777" w:rsidR="003D53EC" w:rsidRPr="00650FAC" w:rsidRDefault="003D53EC" w:rsidP="003D53EC">
      <w:pPr>
        <w:pStyle w:val="Default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rFonts w:eastAsia="新細明體" w:hint="eastAsia"/>
          <w:sz w:val="22"/>
          <w:szCs w:val="22"/>
          <w:lang w:eastAsia="zh-TW"/>
        </w:rPr>
        <w:t>Monitored client</w:t>
      </w:r>
      <w:r>
        <w:rPr>
          <w:rFonts w:eastAsia="新細明體"/>
          <w:sz w:val="22"/>
          <w:szCs w:val="22"/>
          <w:lang w:eastAsia="zh-TW"/>
        </w:rPr>
        <w:t>’</w:t>
      </w:r>
      <w:r>
        <w:rPr>
          <w:rFonts w:eastAsia="新細明體" w:hint="eastAsia"/>
          <w:sz w:val="22"/>
          <w:szCs w:val="22"/>
          <w:lang w:eastAsia="zh-TW"/>
        </w:rPr>
        <w:t>s trading risk parameters on a daily basis and provided hedging solutions.</w:t>
      </w:r>
    </w:p>
    <w:p w14:paraId="3BCA9CAE" w14:textId="77777777" w:rsidR="005C262A" w:rsidRPr="005C262A" w:rsidRDefault="005C262A" w:rsidP="005C262A">
      <w:pPr>
        <w:pStyle w:val="Default"/>
        <w:jc w:val="both"/>
        <w:rPr>
          <w:sz w:val="22"/>
          <w:szCs w:val="22"/>
        </w:rPr>
      </w:pPr>
    </w:p>
    <w:p w14:paraId="66E98198" w14:textId="77777777" w:rsidR="005C262A" w:rsidRPr="005C262A" w:rsidRDefault="005C262A" w:rsidP="005C262A">
      <w:pPr>
        <w:pStyle w:val="Default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rFonts w:eastAsiaTheme="minorEastAsia" w:hint="eastAsia"/>
          <w:sz w:val="22"/>
          <w:szCs w:val="22"/>
          <w:lang w:eastAsia="zh-TW"/>
        </w:rPr>
        <w:t xml:space="preserve">Daily </w:t>
      </w:r>
      <w:r>
        <w:rPr>
          <w:rFonts w:eastAsiaTheme="minorEastAsia"/>
          <w:sz w:val="22"/>
          <w:szCs w:val="22"/>
          <w:lang w:eastAsia="zh-TW"/>
        </w:rPr>
        <w:t>settlements on LME carry</w:t>
      </w:r>
      <w:r>
        <w:rPr>
          <w:rFonts w:eastAsiaTheme="minorEastAsia" w:hint="eastAsia"/>
          <w:sz w:val="22"/>
          <w:szCs w:val="22"/>
          <w:lang w:eastAsia="zh-TW"/>
        </w:rPr>
        <w:t xml:space="preserve"> trades and reconciliations with prime broker on all the positions.</w:t>
      </w:r>
    </w:p>
    <w:p w14:paraId="271DA1E0" w14:textId="77777777" w:rsidR="00BF4B81" w:rsidRPr="00D60A7F" w:rsidRDefault="00BF4B81" w:rsidP="00202120">
      <w:pPr>
        <w:pStyle w:val="Default"/>
        <w:ind w:left="720"/>
        <w:jc w:val="both"/>
        <w:rPr>
          <w:sz w:val="22"/>
          <w:szCs w:val="22"/>
        </w:rPr>
      </w:pPr>
    </w:p>
    <w:p w14:paraId="36D7D94E" w14:textId="77777777" w:rsidR="00007A4F" w:rsidRDefault="00BD6301" w:rsidP="007E65DF">
      <w:pPr>
        <w:pStyle w:val="Default"/>
        <w:jc w:val="both"/>
        <w:rPr>
          <w:b/>
          <w:color w:val="auto"/>
          <w:sz w:val="22"/>
          <w:szCs w:val="22"/>
          <w:lang w:eastAsia="zh-TW"/>
        </w:rPr>
      </w:pPr>
      <w:proofErr w:type="spellStart"/>
      <w:r>
        <w:rPr>
          <w:rFonts w:eastAsia="新細明體" w:hint="eastAsia"/>
          <w:b/>
          <w:color w:val="auto"/>
          <w:sz w:val="22"/>
          <w:szCs w:val="22"/>
          <w:lang w:eastAsia="zh-TW"/>
        </w:rPr>
        <w:t>Huatai</w:t>
      </w:r>
      <w:proofErr w:type="spellEnd"/>
      <w:r>
        <w:rPr>
          <w:rFonts w:eastAsia="新細明體" w:hint="eastAsia"/>
          <w:b/>
          <w:color w:val="auto"/>
          <w:sz w:val="22"/>
          <w:szCs w:val="22"/>
          <w:lang w:eastAsia="zh-TW"/>
        </w:rPr>
        <w:t xml:space="preserve"> Financial Holdings (Hong Kong) </w:t>
      </w:r>
      <w:r>
        <w:rPr>
          <w:rFonts w:eastAsia="新細明體"/>
          <w:b/>
          <w:color w:val="auto"/>
          <w:sz w:val="22"/>
          <w:szCs w:val="22"/>
          <w:lang w:eastAsia="zh-TW"/>
        </w:rPr>
        <w:t>Ltd</w:t>
      </w:r>
      <w:proofErr w:type="gramStart"/>
      <w:r>
        <w:rPr>
          <w:rFonts w:eastAsia="新細明體"/>
          <w:b/>
          <w:color w:val="auto"/>
          <w:sz w:val="22"/>
          <w:szCs w:val="22"/>
          <w:lang w:eastAsia="zh-TW"/>
        </w:rPr>
        <w:t xml:space="preserve"> </w:t>
      </w:r>
      <w:r>
        <w:rPr>
          <w:rFonts w:eastAsia="新細明體" w:hint="eastAsia"/>
          <w:b/>
          <w:color w:val="auto"/>
          <w:sz w:val="22"/>
          <w:szCs w:val="22"/>
          <w:lang w:eastAsia="zh-TW"/>
        </w:rPr>
        <w:t xml:space="preserve">  </w:t>
      </w:r>
      <w:r w:rsidR="00447E1B">
        <w:rPr>
          <w:rFonts w:eastAsia="新細明體"/>
          <w:b/>
          <w:color w:val="auto"/>
          <w:sz w:val="22"/>
          <w:szCs w:val="22"/>
          <w:lang w:eastAsia="zh-TW"/>
        </w:rPr>
        <w:t>(</w:t>
      </w:r>
      <w:proofErr w:type="gramEnd"/>
      <w:r w:rsidR="00447E1B">
        <w:rPr>
          <w:rFonts w:eastAsia="新細明體"/>
          <w:b/>
          <w:color w:val="auto"/>
          <w:sz w:val="22"/>
          <w:szCs w:val="22"/>
          <w:lang w:eastAsia="zh-TW"/>
        </w:rPr>
        <w:t>HK</w:t>
      </w:r>
      <w:r w:rsidR="00447E1B">
        <w:rPr>
          <w:rFonts w:eastAsia="新細明體" w:hint="eastAsia"/>
          <w:b/>
          <w:color w:val="auto"/>
          <w:sz w:val="22"/>
          <w:szCs w:val="22"/>
          <w:lang w:eastAsia="zh-TW"/>
        </w:rPr>
        <w:t xml:space="preserve"> </w:t>
      </w:r>
      <w:r>
        <w:rPr>
          <w:rFonts w:eastAsia="新細明體" w:hint="eastAsia"/>
          <w:b/>
          <w:color w:val="auto"/>
          <w:sz w:val="22"/>
          <w:szCs w:val="22"/>
          <w:lang w:eastAsia="zh-TW"/>
        </w:rPr>
        <w:t>stock code: 6886)</w:t>
      </w:r>
      <w:r w:rsidR="00870168">
        <w:rPr>
          <w:rFonts w:eastAsia="新細明體"/>
          <w:b/>
          <w:color w:val="auto"/>
          <w:sz w:val="22"/>
          <w:szCs w:val="22"/>
          <w:lang w:eastAsia="zh-TW"/>
        </w:rPr>
        <w:t>, Hong</w:t>
      </w:r>
      <w:r w:rsidR="00EA0D82">
        <w:rPr>
          <w:rFonts w:eastAsia="新細明體" w:hint="eastAsia"/>
          <w:b/>
          <w:color w:val="auto"/>
          <w:sz w:val="22"/>
          <w:szCs w:val="22"/>
          <w:lang w:eastAsia="zh-TW"/>
        </w:rPr>
        <w:t xml:space="preserve"> </w:t>
      </w:r>
      <w:r w:rsidR="00E65C46">
        <w:rPr>
          <w:rFonts w:eastAsia="新細明體"/>
          <w:b/>
          <w:color w:val="auto"/>
          <w:sz w:val="22"/>
          <w:szCs w:val="22"/>
          <w:lang w:eastAsia="zh-TW"/>
        </w:rPr>
        <w:t>Kong</w:t>
      </w:r>
      <w:r>
        <w:rPr>
          <w:rFonts w:hint="eastAsia"/>
          <w:b/>
          <w:color w:val="auto"/>
          <w:sz w:val="22"/>
          <w:szCs w:val="22"/>
          <w:lang w:eastAsia="zh-TW"/>
        </w:rPr>
        <w:tab/>
      </w:r>
    </w:p>
    <w:p w14:paraId="11B85164" w14:textId="77777777" w:rsidR="00DE5A06" w:rsidRDefault="00DE5A06" w:rsidP="001F4910">
      <w:pPr>
        <w:pStyle w:val="Default"/>
        <w:jc w:val="both"/>
        <w:rPr>
          <w:rFonts w:eastAsia="新細明體"/>
          <w:b/>
          <w:i/>
          <w:color w:val="auto"/>
          <w:sz w:val="22"/>
          <w:szCs w:val="22"/>
          <w:lang w:eastAsia="zh-TW"/>
        </w:rPr>
      </w:pPr>
    </w:p>
    <w:p w14:paraId="67172AD0" w14:textId="77777777" w:rsidR="00455F7A" w:rsidRPr="00455F7A" w:rsidRDefault="00EA0D82" w:rsidP="001F4910">
      <w:pPr>
        <w:pStyle w:val="Default"/>
        <w:jc w:val="both"/>
        <w:rPr>
          <w:rFonts w:eastAsiaTheme="minorEastAsia"/>
          <w:b/>
          <w:color w:val="auto"/>
          <w:sz w:val="22"/>
          <w:szCs w:val="22"/>
          <w:lang w:eastAsia="zh-TW"/>
        </w:rPr>
      </w:pPr>
      <w:r w:rsidRPr="00EA0D82">
        <w:rPr>
          <w:rFonts w:eastAsia="新細明體" w:hint="eastAsia"/>
          <w:b/>
          <w:i/>
          <w:color w:val="auto"/>
          <w:sz w:val="22"/>
          <w:szCs w:val="22"/>
          <w:lang w:eastAsia="zh-TW"/>
        </w:rPr>
        <w:t>Equities and futures dealer</w:t>
      </w:r>
      <w:r w:rsidR="00BD6301" w:rsidRPr="00EA0D82">
        <w:rPr>
          <w:rFonts w:eastAsia="新細明體" w:hint="eastAsia"/>
          <w:b/>
          <w:i/>
          <w:color w:val="auto"/>
          <w:sz w:val="22"/>
          <w:szCs w:val="22"/>
          <w:lang w:eastAsia="zh-TW"/>
        </w:rPr>
        <w:t xml:space="preserve"> </w:t>
      </w:r>
      <w:r w:rsidR="00BD6301">
        <w:rPr>
          <w:rFonts w:eastAsia="新細明體" w:hint="eastAsia"/>
          <w:i/>
          <w:color w:val="auto"/>
          <w:sz w:val="22"/>
          <w:szCs w:val="22"/>
          <w:lang w:eastAsia="zh-TW"/>
        </w:rPr>
        <w:t xml:space="preserve">                    </w:t>
      </w:r>
      <w:r>
        <w:rPr>
          <w:rFonts w:eastAsia="新細明體" w:hint="eastAsia"/>
          <w:i/>
          <w:color w:val="auto"/>
          <w:sz w:val="22"/>
          <w:szCs w:val="22"/>
          <w:lang w:eastAsia="zh-TW"/>
        </w:rPr>
        <w:t xml:space="preserve">                                                </w:t>
      </w:r>
      <w:r w:rsidR="003F5100">
        <w:rPr>
          <w:rFonts w:eastAsiaTheme="minorEastAsia"/>
          <w:b/>
          <w:color w:val="auto"/>
          <w:sz w:val="22"/>
          <w:szCs w:val="22"/>
          <w:lang w:eastAsia="zh-TW"/>
        </w:rPr>
        <w:t>July</w:t>
      </w:r>
      <w:r w:rsidR="002F14E2">
        <w:rPr>
          <w:rFonts w:hint="eastAsia"/>
          <w:color w:val="auto"/>
          <w:sz w:val="22"/>
          <w:szCs w:val="22"/>
          <w:lang w:eastAsia="zh-TW"/>
        </w:rPr>
        <w:t xml:space="preserve"> </w:t>
      </w:r>
      <w:r w:rsidR="002F14E2">
        <w:rPr>
          <w:b/>
          <w:color w:val="auto"/>
          <w:sz w:val="22"/>
          <w:szCs w:val="22"/>
        </w:rPr>
        <w:t>20</w:t>
      </w:r>
      <w:r w:rsidR="00A639E5">
        <w:rPr>
          <w:b/>
          <w:color w:val="auto"/>
          <w:sz w:val="22"/>
          <w:szCs w:val="22"/>
        </w:rPr>
        <w:t>11</w:t>
      </w:r>
      <w:r w:rsidR="002F14E2" w:rsidRPr="00F40858">
        <w:rPr>
          <w:b/>
          <w:color w:val="auto"/>
          <w:sz w:val="22"/>
          <w:szCs w:val="22"/>
        </w:rPr>
        <w:t xml:space="preserve"> –</w:t>
      </w:r>
      <w:r w:rsidR="003F5100">
        <w:rPr>
          <w:b/>
          <w:color w:val="auto"/>
          <w:sz w:val="22"/>
          <w:szCs w:val="22"/>
        </w:rPr>
        <w:t xml:space="preserve"> </w:t>
      </w:r>
      <w:r w:rsidR="003F5100">
        <w:rPr>
          <w:rFonts w:eastAsiaTheme="minorEastAsia"/>
          <w:b/>
          <w:color w:val="auto"/>
          <w:sz w:val="22"/>
          <w:szCs w:val="22"/>
          <w:lang w:eastAsia="zh-TW"/>
        </w:rPr>
        <w:t>Oct</w:t>
      </w:r>
      <w:r w:rsidR="002F14E2">
        <w:rPr>
          <w:rFonts w:hint="eastAsia"/>
          <w:b/>
          <w:color w:val="auto"/>
          <w:sz w:val="22"/>
          <w:szCs w:val="22"/>
          <w:lang w:eastAsia="zh-TW"/>
        </w:rPr>
        <w:t xml:space="preserve"> 20</w:t>
      </w:r>
      <w:r w:rsidR="002F14E2">
        <w:rPr>
          <w:rFonts w:eastAsiaTheme="minorEastAsia" w:hint="eastAsia"/>
          <w:b/>
          <w:color w:val="auto"/>
          <w:sz w:val="22"/>
          <w:szCs w:val="22"/>
          <w:lang w:eastAsia="zh-TW"/>
        </w:rPr>
        <w:t>1</w:t>
      </w:r>
      <w:r w:rsidR="003F5100">
        <w:rPr>
          <w:rFonts w:eastAsiaTheme="minorEastAsia"/>
          <w:b/>
          <w:color w:val="auto"/>
          <w:sz w:val="22"/>
          <w:szCs w:val="22"/>
          <w:lang w:eastAsia="zh-TW"/>
        </w:rPr>
        <w:t>2</w:t>
      </w:r>
    </w:p>
    <w:p w14:paraId="7ED26452" w14:textId="77777777" w:rsidR="001F4910" w:rsidRDefault="00D76839" w:rsidP="001F4910">
      <w:pPr>
        <w:pStyle w:val="Default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rFonts w:eastAsiaTheme="minorEastAsia" w:hint="eastAsia"/>
          <w:sz w:val="22"/>
          <w:szCs w:val="22"/>
          <w:lang w:eastAsia="zh-TW"/>
        </w:rPr>
        <w:t xml:space="preserve">Executed Hong Kong, US and </w:t>
      </w:r>
      <w:r>
        <w:rPr>
          <w:rFonts w:eastAsiaTheme="minorEastAsia"/>
          <w:sz w:val="22"/>
          <w:szCs w:val="22"/>
          <w:lang w:eastAsia="zh-TW"/>
        </w:rPr>
        <w:t>Singapore</w:t>
      </w:r>
      <w:r>
        <w:rPr>
          <w:rFonts w:eastAsiaTheme="minorEastAsia" w:hint="eastAsia"/>
          <w:sz w:val="22"/>
          <w:szCs w:val="22"/>
          <w:lang w:eastAsia="zh-TW"/>
        </w:rPr>
        <w:t xml:space="preserve"> equi</w:t>
      </w:r>
      <w:r w:rsidR="002431BB">
        <w:rPr>
          <w:rFonts w:eastAsiaTheme="minorEastAsia" w:hint="eastAsia"/>
          <w:sz w:val="22"/>
          <w:szCs w:val="22"/>
          <w:lang w:eastAsia="zh-TW"/>
        </w:rPr>
        <w:t>ty</w:t>
      </w:r>
      <w:r>
        <w:rPr>
          <w:rFonts w:eastAsiaTheme="minorEastAsia" w:hint="eastAsia"/>
          <w:sz w:val="22"/>
          <w:szCs w:val="22"/>
          <w:lang w:eastAsia="zh-TW"/>
        </w:rPr>
        <w:t xml:space="preserve"> </w:t>
      </w:r>
      <w:r>
        <w:rPr>
          <w:rFonts w:eastAsiaTheme="minorEastAsia"/>
          <w:sz w:val="22"/>
          <w:szCs w:val="22"/>
          <w:lang w:eastAsia="zh-TW"/>
        </w:rPr>
        <w:t>trading</w:t>
      </w:r>
      <w:r w:rsidR="002431BB">
        <w:rPr>
          <w:rFonts w:eastAsiaTheme="minorEastAsia" w:hint="eastAsia"/>
          <w:sz w:val="22"/>
          <w:szCs w:val="22"/>
          <w:lang w:eastAsia="zh-TW"/>
        </w:rPr>
        <w:t>s</w:t>
      </w:r>
      <w:r>
        <w:rPr>
          <w:rFonts w:eastAsiaTheme="minorEastAsia" w:hint="eastAsia"/>
          <w:sz w:val="22"/>
          <w:szCs w:val="22"/>
          <w:lang w:eastAsia="zh-TW"/>
        </w:rPr>
        <w:t xml:space="preserve"> for individual and institutional investors.</w:t>
      </w:r>
    </w:p>
    <w:p w14:paraId="685F9A2B" w14:textId="77777777" w:rsidR="00EC6C68" w:rsidRPr="00EC6C68" w:rsidRDefault="00EC6C68" w:rsidP="001942CF">
      <w:pPr>
        <w:pStyle w:val="Default"/>
        <w:jc w:val="both"/>
        <w:rPr>
          <w:sz w:val="22"/>
          <w:szCs w:val="22"/>
        </w:rPr>
      </w:pPr>
    </w:p>
    <w:p w14:paraId="36AA518B" w14:textId="77777777" w:rsidR="00A639E5" w:rsidRPr="00585D0D" w:rsidRDefault="00A639E5" w:rsidP="00A639E5">
      <w:pPr>
        <w:pStyle w:val="Default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rFonts w:eastAsia="新細明體" w:hint="eastAsia"/>
          <w:sz w:val="22"/>
          <w:szCs w:val="22"/>
          <w:lang w:eastAsia="zh-TW"/>
        </w:rPr>
        <w:t>Served as principle in London Metal Exchange carry trade to provide quotations to local Future Commission Merchants.</w:t>
      </w:r>
    </w:p>
    <w:p w14:paraId="3F0706E1" w14:textId="77777777" w:rsidR="0088103D" w:rsidRPr="0088103D" w:rsidRDefault="0088103D" w:rsidP="0088103D">
      <w:pPr>
        <w:pStyle w:val="Default"/>
        <w:jc w:val="both"/>
        <w:rPr>
          <w:sz w:val="22"/>
          <w:szCs w:val="22"/>
        </w:rPr>
      </w:pPr>
    </w:p>
    <w:p w14:paraId="0B9FC739" w14:textId="77777777" w:rsidR="001942CF" w:rsidRPr="005C262A" w:rsidRDefault="001942CF" w:rsidP="001942CF">
      <w:pPr>
        <w:pStyle w:val="Default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rFonts w:eastAsia="新細明體" w:hint="eastAsia"/>
          <w:sz w:val="22"/>
          <w:szCs w:val="22"/>
          <w:lang w:eastAsia="zh-TW"/>
        </w:rPr>
        <w:t xml:space="preserve">Structured and executed futures, forwards, spreads and options trading in various markets </w:t>
      </w:r>
      <w:r>
        <w:rPr>
          <w:rFonts w:eastAsiaTheme="minorEastAsia" w:hint="eastAsia"/>
          <w:sz w:val="22"/>
          <w:szCs w:val="22"/>
          <w:lang w:eastAsia="zh-TW"/>
        </w:rPr>
        <w:t xml:space="preserve">CME, CBOT, COMEX, NYMEX, ICE, HKEX and </w:t>
      </w:r>
      <w:proofErr w:type="spellStart"/>
      <w:r>
        <w:rPr>
          <w:rFonts w:eastAsiaTheme="minorEastAsia" w:hint="eastAsia"/>
          <w:sz w:val="22"/>
          <w:szCs w:val="22"/>
          <w:lang w:eastAsia="zh-TW"/>
        </w:rPr>
        <w:t>etc</w:t>
      </w:r>
      <w:proofErr w:type="spellEnd"/>
    </w:p>
    <w:p w14:paraId="0BAA9540" w14:textId="77777777" w:rsidR="00447E1B" w:rsidRPr="00585D0D" w:rsidRDefault="00447E1B" w:rsidP="00447E1B">
      <w:pPr>
        <w:pStyle w:val="Default"/>
        <w:jc w:val="both"/>
        <w:rPr>
          <w:rFonts w:eastAsiaTheme="minorEastAsia"/>
          <w:sz w:val="22"/>
          <w:szCs w:val="22"/>
          <w:lang w:eastAsia="zh-TW"/>
        </w:rPr>
      </w:pPr>
    </w:p>
    <w:p w14:paraId="2A2C6CED" w14:textId="77777777" w:rsidR="00822519" w:rsidRPr="00661615" w:rsidRDefault="00822519" w:rsidP="00822519">
      <w:pPr>
        <w:pStyle w:val="Default"/>
        <w:jc w:val="both"/>
        <w:rPr>
          <w:sz w:val="22"/>
          <w:szCs w:val="22"/>
        </w:rPr>
      </w:pPr>
    </w:p>
    <w:p w14:paraId="055B8E2D" w14:textId="77777777" w:rsidR="009166FB" w:rsidRDefault="009166FB" w:rsidP="007272FB">
      <w:pPr>
        <w:pStyle w:val="Default"/>
        <w:rPr>
          <w:rFonts w:eastAsiaTheme="minorEastAsia"/>
          <w:b/>
          <w:sz w:val="22"/>
          <w:szCs w:val="22"/>
          <w:lang w:eastAsia="zh-TW"/>
        </w:rPr>
      </w:pPr>
    </w:p>
    <w:p w14:paraId="246A122A" w14:textId="77777777" w:rsidR="009166FB" w:rsidRPr="0097735C" w:rsidRDefault="00C91042" w:rsidP="007272FB">
      <w:pPr>
        <w:pStyle w:val="Default"/>
        <w:rPr>
          <w:rFonts w:eastAsiaTheme="minorEastAsia"/>
          <w:sz w:val="22"/>
          <w:szCs w:val="22"/>
          <w:lang w:eastAsia="zh-TW"/>
        </w:rPr>
      </w:pPr>
      <w:r>
        <w:rPr>
          <w:rFonts w:eastAsiaTheme="minorEastAsia"/>
          <w:b/>
          <w:sz w:val="22"/>
          <w:szCs w:val="22"/>
          <w:lang w:eastAsia="zh-CN"/>
        </w:rPr>
        <w:t>LANGUAGE SKILLS:</w:t>
      </w:r>
      <w:r>
        <w:rPr>
          <w:sz w:val="22"/>
          <w:szCs w:val="22"/>
          <w:lang w:eastAsia="zh-TW"/>
        </w:rPr>
        <w:t xml:space="preserve"> </w:t>
      </w:r>
      <w:r w:rsidR="00A639E5">
        <w:rPr>
          <w:sz w:val="22"/>
          <w:szCs w:val="22"/>
          <w:lang w:eastAsia="zh-TW"/>
        </w:rPr>
        <w:t xml:space="preserve">Fluent </w:t>
      </w:r>
      <w:r w:rsidR="00C35FAF">
        <w:rPr>
          <w:rFonts w:eastAsia="新細明體" w:hint="eastAsia"/>
          <w:sz w:val="22"/>
          <w:szCs w:val="22"/>
          <w:lang w:eastAsia="zh-TW"/>
        </w:rPr>
        <w:t xml:space="preserve">French, </w:t>
      </w:r>
      <w:r w:rsidR="00A639E5">
        <w:rPr>
          <w:rFonts w:eastAsia="新細明體"/>
          <w:sz w:val="22"/>
          <w:szCs w:val="22"/>
          <w:lang w:eastAsia="zh-TW"/>
        </w:rPr>
        <w:t xml:space="preserve">English, </w:t>
      </w:r>
      <w:r w:rsidR="00A639E5">
        <w:rPr>
          <w:sz w:val="22"/>
          <w:szCs w:val="22"/>
          <w:lang w:eastAsia="zh-TW"/>
        </w:rPr>
        <w:t xml:space="preserve">Cantonese and </w:t>
      </w:r>
      <w:r w:rsidR="002641E2">
        <w:rPr>
          <w:sz w:val="22"/>
          <w:szCs w:val="22"/>
          <w:lang w:eastAsia="zh-TW"/>
        </w:rPr>
        <w:t>Mandarin</w:t>
      </w:r>
      <w:r w:rsidR="00952FF4" w:rsidRPr="0077257D">
        <w:rPr>
          <w:rFonts w:hint="eastAsia"/>
          <w:sz w:val="22"/>
          <w:szCs w:val="22"/>
          <w:lang w:eastAsia="zh-TW"/>
        </w:rPr>
        <w:tab/>
      </w:r>
      <w:r w:rsidR="00952FF4" w:rsidRPr="0077257D">
        <w:rPr>
          <w:rFonts w:hint="eastAsia"/>
          <w:sz w:val="22"/>
          <w:szCs w:val="22"/>
          <w:lang w:eastAsia="zh-TW"/>
        </w:rPr>
        <w:tab/>
      </w:r>
    </w:p>
    <w:sectPr w:rsidR="009166FB" w:rsidRPr="0097735C" w:rsidSect="0097261B">
      <w:headerReference w:type="default" r:id="rId8"/>
      <w:pgSz w:w="11900" w:h="16840"/>
      <w:pgMar w:top="1440" w:right="1800" w:bottom="990" w:left="180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9E2689" w14:textId="77777777" w:rsidR="00F17658" w:rsidRDefault="00F17658">
      <w:r>
        <w:separator/>
      </w:r>
    </w:p>
  </w:endnote>
  <w:endnote w:type="continuationSeparator" w:id="0">
    <w:p w14:paraId="455539DA" w14:textId="77777777" w:rsidR="00F17658" w:rsidRDefault="00F17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FF176A" w14:textId="77777777" w:rsidR="00F17658" w:rsidRDefault="00F17658">
      <w:r>
        <w:separator/>
      </w:r>
    </w:p>
  </w:footnote>
  <w:footnote w:type="continuationSeparator" w:id="0">
    <w:p w14:paraId="3A7FB9F4" w14:textId="77777777" w:rsidR="00F17658" w:rsidRDefault="00F176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18281D" w14:textId="77777777" w:rsidR="00222015" w:rsidRPr="00C35FAF" w:rsidRDefault="00A639E5" w:rsidP="00A46764">
    <w:pPr>
      <w:pStyle w:val="Header"/>
      <w:pBdr>
        <w:bottom w:val="thickThinSmallGap" w:sz="24" w:space="1" w:color="622423"/>
      </w:pBdr>
      <w:spacing w:after="0"/>
      <w:jc w:val="center"/>
      <w:rPr>
        <w:rFonts w:ascii="Times New Roman" w:eastAsia="新細明體" w:hAnsi="Times New Roman"/>
        <w:b/>
        <w:color w:val="000000"/>
        <w:sz w:val="23"/>
        <w:szCs w:val="23"/>
        <w:lang w:eastAsia="zh-TW"/>
      </w:rPr>
    </w:pPr>
    <w:r>
      <w:rPr>
        <w:rFonts w:ascii="Times New Roman" w:eastAsia="新細明體" w:hAnsi="Times New Roman"/>
        <w:b/>
        <w:color w:val="000000"/>
        <w:sz w:val="23"/>
        <w:szCs w:val="23"/>
        <w:lang w:eastAsia="zh-TW"/>
      </w:rPr>
      <w:t xml:space="preserve">Sherry </w:t>
    </w:r>
    <w:r w:rsidR="00C35FAF">
      <w:rPr>
        <w:rFonts w:ascii="Times New Roman" w:eastAsia="新細明體" w:hAnsi="Times New Roman" w:hint="eastAsia"/>
        <w:b/>
        <w:color w:val="000000"/>
        <w:sz w:val="23"/>
        <w:szCs w:val="23"/>
        <w:lang w:eastAsia="zh-TW"/>
      </w:rPr>
      <w:t>M</w:t>
    </w:r>
    <w:r>
      <w:rPr>
        <w:rFonts w:ascii="Times New Roman" w:eastAsia="新細明體" w:hAnsi="Times New Roman" w:hint="eastAsia"/>
        <w:b/>
        <w:color w:val="000000"/>
        <w:sz w:val="23"/>
        <w:szCs w:val="23"/>
        <w:lang w:eastAsia="zh-TW"/>
      </w:rPr>
      <w:t>ing</w:t>
    </w:r>
    <w:r>
      <w:rPr>
        <w:rFonts w:ascii="Times New Roman" w:eastAsia="新細明體" w:hAnsi="Times New Roman"/>
        <w:b/>
        <w:color w:val="000000"/>
        <w:sz w:val="23"/>
        <w:szCs w:val="23"/>
        <w:lang w:eastAsia="zh-TW"/>
      </w:rPr>
      <w:t xml:space="preserve"> M</w:t>
    </w:r>
    <w:r>
      <w:rPr>
        <w:rFonts w:ascii="Times New Roman" w:eastAsia="新細明體" w:hAnsi="Times New Roman" w:hint="eastAsia"/>
        <w:b/>
        <w:color w:val="000000"/>
        <w:sz w:val="23"/>
        <w:szCs w:val="23"/>
        <w:lang w:eastAsia="zh-TW"/>
      </w:rPr>
      <w:t xml:space="preserve">ing </w:t>
    </w:r>
    <w:r>
      <w:rPr>
        <w:rFonts w:ascii="Times New Roman" w:eastAsia="新細明體" w:hAnsi="Times New Roman"/>
        <w:b/>
        <w:color w:val="000000"/>
        <w:sz w:val="23"/>
        <w:szCs w:val="23"/>
        <w:lang w:eastAsia="zh-TW"/>
      </w:rPr>
      <w:t>GU</w:t>
    </w:r>
  </w:p>
  <w:p w14:paraId="29C7A432" w14:textId="77777777" w:rsidR="00E96631" w:rsidRDefault="00E96631" w:rsidP="00A46764">
    <w:pPr>
      <w:pStyle w:val="Header"/>
      <w:pBdr>
        <w:bottom w:val="thickThinSmallGap" w:sz="24" w:space="1" w:color="622423"/>
      </w:pBdr>
      <w:spacing w:after="0"/>
      <w:jc w:val="center"/>
      <w:rPr>
        <w:rFonts w:ascii="Times New Roman" w:hAnsi="Times New Roman"/>
        <w:b/>
        <w:color w:val="000000"/>
        <w:sz w:val="23"/>
        <w:szCs w:val="23"/>
      </w:rPr>
    </w:pPr>
    <w:r>
      <w:rPr>
        <w:rFonts w:ascii="Times New Roman" w:eastAsia="SimSun" w:hAnsi="Times New Roman"/>
        <w:b/>
        <w:color w:val="000000"/>
        <w:sz w:val="23"/>
        <w:szCs w:val="23"/>
        <w:lang w:eastAsia="zh-CN"/>
      </w:rPr>
      <w:t xml:space="preserve">Tel: </w:t>
    </w:r>
    <w:r w:rsidR="00F14555" w:rsidRPr="00837E40">
      <w:rPr>
        <w:rFonts w:ascii="Times New Roman" w:eastAsia="SimSun" w:hAnsi="Times New Roman"/>
        <w:b/>
        <w:color w:val="000000"/>
        <w:sz w:val="23"/>
        <w:szCs w:val="23"/>
        <w:lang w:eastAsia="zh-CN"/>
      </w:rPr>
      <w:t>+</w:t>
    </w:r>
    <w:r w:rsidR="00F14555">
      <w:rPr>
        <w:rFonts w:ascii="Times New Roman" w:hAnsi="Times New Roman"/>
        <w:b/>
        <w:color w:val="000000"/>
        <w:sz w:val="23"/>
        <w:szCs w:val="23"/>
      </w:rPr>
      <w:t xml:space="preserve"> (852)</w:t>
    </w:r>
    <w:r w:rsidR="00EE0B54">
      <w:rPr>
        <w:rFonts w:ascii="Times New Roman" w:eastAsia="新細明體" w:hAnsi="Times New Roman"/>
        <w:b/>
        <w:color w:val="000000"/>
        <w:sz w:val="23"/>
        <w:szCs w:val="23"/>
        <w:lang w:eastAsia="zh-TW"/>
      </w:rPr>
      <w:t>61013567</w:t>
    </w:r>
    <w:r w:rsidR="00EE0B54">
      <w:rPr>
        <w:rFonts w:ascii="Times New Roman" w:hAnsi="Times New Roman"/>
        <w:b/>
        <w:color w:val="000000"/>
        <w:sz w:val="23"/>
        <w:szCs w:val="23"/>
      </w:rPr>
      <w:t xml:space="preserve"> </w:t>
    </w:r>
  </w:p>
  <w:p w14:paraId="6AF2ECD3" w14:textId="77777777" w:rsidR="00F14555" w:rsidRDefault="00E96631" w:rsidP="00A46764">
    <w:pPr>
      <w:pStyle w:val="Header"/>
      <w:pBdr>
        <w:bottom w:val="thickThinSmallGap" w:sz="24" w:space="1" w:color="622423"/>
      </w:pBdr>
      <w:spacing w:after="0"/>
      <w:jc w:val="center"/>
      <w:rPr>
        <w:rFonts w:ascii="Times New Roman" w:hAnsi="Times New Roman"/>
        <w:b/>
        <w:color w:val="000000"/>
        <w:sz w:val="23"/>
        <w:szCs w:val="23"/>
      </w:rPr>
    </w:pPr>
    <w:r>
      <w:rPr>
        <w:rFonts w:ascii="Times New Roman" w:hAnsi="Times New Roman"/>
        <w:b/>
        <w:color w:val="000000"/>
        <w:sz w:val="23"/>
        <w:szCs w:val="23"/>
      </w:rPr>
      <w:t xml:space="preserve">Email: </w:t>
    </w:r>
    <w:hyperlink r:id="rId1" w:history="1">
      <w:r w:rsidR="00926280" w:rsidRPr="0043279C">
        <w:rPr>
          <w:rStyle w:val="Hyperlink"/>
          <w:rFonts w:ascii="Times New Roman" w:hAnsi="Times New Roman"/>
          <w:b/>
          <w:sz w:val="23"/>
          <w:szCs w:val="23"/>
        </w:rPr>
        <w:t>sherrymmgu@hotmail.com</w:t>
      </w:r>
    </w:hyperlink>
  </w:p>
  <w:p w14:paraId="0474529E" w14:textId="77777777" w:rsidR="00926280" w:rsidRPr="00837E40" w:rsidRDefault="00926280" w:rsidP="00A46764">
    <w:pPr>
      <w:pStyle w:val="Header"/>
      <w:pBdr>
        <w:bottom w:val="thickThinSmallGap" w:sz="24" w:space="1" w:color="622423"/>
      </w:pBdr>
      <w:spacing w:after="0"/>
      <w:jc w:val="center"/>
      <w:rPr>
        <w:rFonts w:ascii="Times New Roman" w:hAnsi="Times New Roman"/>
        <w:b/>
        <w:color w:val="000000"/>
      </w:rPr>
    </w:pPr>
    <w:r>
      <w:rPr>
        <w:rFonts w:ascii="Times New Roman" w:hAnsi="Times New Roman"/>
        <w:b/>
        <w:color w:val="000000"/>
        <w:sz w:val="23"/>
        <w:szCs w:val="23"/>
      </w:rPr>
      <w:t xml:space="preserve">Nationality: Hong Kong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948AB"/>
    <w:multiLevelType w:val="hybridMultilevel"/>
    <w:tmpl w:val="1BB0A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E4153"/>
    <w:multiLevelType w:val="hybridMultilevel"/>
    <w:tmpl w:val="9078F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21E38"/>
    <w:multiLevelType w:val="hybridMultilevel"/>
    <w:tmpl w:val="96781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72DAD"/>
    <w:multiLevelType w:val="hybridMultilevel"/>
    <w:tmpl w:val="F168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F29D5"/>
    <w:multiLevelType w:val="hybridMultilevel"/>
    <w:tmpl w:val="C1EA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D3020"/>
    <w:multiLevelType w:val="hybridMultilevel"/>
    <w:tmpl w:val="EDA46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37026"/>
    <w:multiLevelType w:val="hybridMultilevel"/>
    <w:tmpl w:val="7F625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3E4948"/>
    <w:multiLevelType w:val="hybridMultilevel"/>
    <w:tmpl w:val="0D748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C75C68"/>
    <w:multiLevelType w:val="hybridMultilevel"/>
    <w:tmpl w:val="5830A490"/>
    <w:lvl w:ilvl="0" w:tplc="6D48C432"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9F27FF6"/>
    <w:multiLevelType w:val="hybridMultilevel"/>
    <w:tmpl w:val="AECA0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8C3E51"/>
    <w:multiLevelType w:val="hybridMultilevel"/>
    <w:tmpl w:val="94E48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70A2B4">
      <w:start w:val="20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DF3E51"/>
    <w:multiLevelType w:val="hybridMultilevel"/>
    <w:tmpl w:val="2C64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DD1F73"/>
    <w:multiLevelType w:val="hybridMultilevel"/>
    <w:tmpl w:val="DAE8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F428DE"/>
    <w:multiLevelType w:val="hybridMultilevel"/>
    <w:tmpl w:val="18FE1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4"/>
  </w:num>
  <w:num w:numId="5">
    <w:abstractNumId w:val="1"/>
  </w:num>
  <w:num w:numId="6">
    <w:abstractNumId w:val="7"/>
  </w:num>
  <w:num w:numId="7">
    <w:abstractNumId w:val="12"/>
  </w:num>
  <w:num w:numId="8">
    <w:abstractNumId w:val="2"/>
  </w:num>
  <w:num w:numId="9">
    <w:abstractNumId w:val="9"/>
  </w:num>
  <w:num w:numId="10">
    <w:abstractNumId w:val="5"/>
  </w:num>
  <w:num w:numId="11">
    <w:abstractNumId w:val="13"/>
  </w:num>
  <w:num w:numId="12">
    <w:abstractNumId w:val="0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032D"/>
    <w:rsid w:val="000023B1"/>
    <w:rsid w:val="00006E04"/>
    <w:rsid w:val="00007315"/>
    <w:rsid w:val="00007A4F"/>
    <w:rsid w:val="000110C6"/>
    <w:rsid w:val="00021B18"/>
    <w:rsid w:val="00022EEF"/>
    <w:rsid w:val="00023137"/>
    <w:rsid w:val="0002367A"/>
    <w:rsid w:val="00024676"/>
    <w:rsid w:val="00024D6F"/>
    <w:rsid w:val="000250A3"/>
    <w:rsid w:val="00033D81"/>
    <w:rsid w:val="000364AB"/>
    <w:rsid w:val="00040497"/>
    <w:rsid w:val="00040694"/>
    <w:rsid w:val="00042ABC"/>
    <w:rsid w:val="000438FE"/>
    <w:rsid w:val="000443FF"/>
    <w:rsid w:val="000445D1"/>
    <w:rsid w:val="00044FF0"/>
    <w:rsid w:val="0004708E"/>
    <w:rsid w:val="00050434"/>
    <w:rsid w:val="00052815"/>
    <w:rsid w:val="00052DD1"/>
    <w:rsid w:val="000551DD"/>
    <w:rsid w:val="000568EC"/>
    <w:rsid w:val="000601B1"/>
    <w:rsid w:val="000622C2"/>
    <w:rsid w:val="00065720"/>
    <w:rsid w:val="000710EB"/>
    <w:rsid w:val="00076F21"/>
    <w:rsid w:val="00077AF7"/>
    <w:rsid w:val="00077FB4"/>
    <w:rsid w:val="00083AE5"/>
    <w:rsid w:val="00086560"/>
    <w:rsid w:val="00087B78"/>
    <w:rsid w:val="00092BE2"/>
    <w:rsid w:val="00092F69"/>
    <w:rsid w:val="00094A3E"/>
    <w:rsid w:val="0009546C"/>
    <w:rsid w:val="00097310"/>
    <w:rsid w:val="000A2147"/>
    <w:rsid w:val="000A502A"/>
    <w:rsid w:val="000A5237"/>
    <w:rsid w:val="000A65C4"/>
    <w:rsid w:val="000A6AAC"/>
    <w:rsid w:val="000A78D2"/>
    <w:rsid w:val="000B183B"/>
    <w:rsid w:val="000B340B"/>
    <w:rsid w:val="000B3756"/>
    <w:rsid w:val="000B3A86"/>
    <w:rsid w:val="000B44E7"/>
    <w:rsid w:val="000B5588"/>
    <w:rsid w:val="000B5E79"/>
    <w:rsid w:val="000B6D36"/>
    <w:rsid w:val="000C122F"/>
    <w:rsid w:val="000C16B1"/>
    <w:rsid w:val="000D05D7"/>
    <w:rsid w:val="000D069B"/>
    <w:rsid w:val="000D38DE"/>
    <w:rsid w:val="000D55CD"/>
    <w:rsid w:val="000D698E"/>
    <w:rsid w:val="000E2ADA"/>
    <w:rsid w:val="000E4F6D"/>
    <w:rsid w:val="000E7C8F"/>
    <w:rsid w:val="000F089F"/>
    <w:rsid w:val="000F159E"/>
    <w:rsid w:val="000F4B4E"/>
    <w:rsid w:val="000F6AFF"/>
    <w:rsid w:val="000F7148"/>
    <w:rsid w:val="00101B77"/>
    <w:rsid w:val="0010276D"/>
    <w:rsid w:val="00102883"/>
    <w:rsid w:val="00104E94"/>
    <w:rsid w:val="001069E1"/>
    <w:rsid w:val="00107366"/>
    <w:rsid w:val="0011419E"/>
    <w:rsid w:val="00115CFE"/>
    <w:rsid w:val="00117D6E"/>
    <w:rsid w:val="00120F82"/>
    <w:rsid w:val="00121C3F"/>
    <w:rsid w:val="00121EC6"/>
    <w:rsid w:val="001220A9"/>
    <w:rsid w:val="00124962"/>
    <w:rsid w:val="00126671"/>
    <w:rsid w:val="00126F2E"/>
    <w:rsid w:val="00130E44"/>
    <w:rsid w:val="00143037"/>
    <w:rsid w:val="0014341D"/>
    <w:rsid w:val="001438C5"/>
    <w:rsid w:val="001445D4"/>
    <w:rsid w:val="00144BD1"/>
    <w:rsid w:val="00145A71"/>
    <w:rsid w:val="0014760B"/>
    <w:rsid w:val="00147D34"/>
    <w:rsid w:val="001504E7"/>
    <w:rsid w:val="0015195C"/>
    <w:rsid w:val="00151B0C"/>
    <w:rsid w:val="00152E53"/>
    <w:rsid w:val="00153924"/>
    <w:rsid w:val="00154122"/>
    <w:rsid w:val="00157328"/>
    <w:rsid w:val="00157C72"/>
    <w:rsid w:val="00160B19"/>
    <w:rsid w:val="001614AC"/>
    <w:rsid w:val="001615A8"/>
    <w:rsid w:val="001619F8"/>
    <w:rsid w:val="00170FCF"/>
    <w:rsid w:val="001710C9"/>
    <w:rsid w:val="00171A75"/>
    <w:rsid w:val="00171C0A"/>
    <w:rsid w:val="00171ED2"/>
    <w:rsid w:val="00172339"/>
    <w:rsid w:val="0017352C"/>
    <w:rsid w:val="00175034"/>
    <w:rsid w:val="00176865"/>
    <w:rsid w:val="00180270"/>
    <w:rsid w:val="00180575"/>
    <w:rsid w:val="00180E73"/>
    <w:rsid w:val="00180EDF"/>
    <w:rsid w:val="001814F5"/>
    <w:rsid w:val="00181A92"/>
    <w:rsid w:val="00184401"/>
    <w:rsid w:val="001929B4"/>
    <w:rsid w:val="001932D2"/>
    <w:rsid w:val="00194002"/>
    <w:rsid w:val="001942CF"/>
    <w:rsid w:val="00195C77"/>
    <w:rsid w:val="0019712A"/>
    <w:rsid w:val="00197228"/>
    <w:rsid w:val="00197B2E"/>
    <w:rsid w:val="00197E5D"/>
    <w:rsid w:val="001A0996"/>
    <w:rsid w:val="001A1B29"/>
    <w:rsid w:val="001B2C44"/>
    <w:rsid w:val="001B41C0"/>
    <w:rsid w:val="001B56A0"/>
    <w:rsid w:val="001C1931"/>
    <w:rsid w:val="001C2D10"/>
    <w:rsid w:val="001C5EE3"/>
    <w:rsid w:val="001D021A"/>
    <w:rsid w:val="001D2899"/>
    <w:rsid w:val="001D5B26"/>
    <w:rsid w:val="001D75A7"/>
    <w:rsid w:val="001E0EFF"/>
    <w:rsid w:val="001E1CE9"/>
    <w:rsid w:val="001E298E"/>
    <w:rsid w:val="001E5038"/>
    <w:rsid w:val="001E7F9C"/>
    <w:rsid w:val="001F10CB"/>
    <w:rsid w:val="001F313F"/>
    <w:rsid w:val="001F4910"/>
    <w:rsid w:val="00202120"/>
    <w:rsid w:val="00202A92"/>
    <w:rsid w:val="00202C27"/>
    <w:rsid w:val="00203BD3"/>
    <w:rsid w:val="00205D78"/>
    <w:rsid w:val="002063F3"/>
    <w:rsid w:val="002066E2"/>
    <w:rsid w:val="00207834"/>
    <w:rsid w:val="0021084E"/>
    <w:rsid w:val="00211AFE"/>
    <w:rsid w:val="00213E65"/>
    <w:rsid w:val="00215DC5"/>
    <w:rsid w:val="00220565"/>
    <w:rsid w:val="00221C78"/>
    <w:rsid w:val="00222015"/>
    <w:rsid w:val="00224D4C"/>
    <w:rsid w:val="002304B8"/>
    <w:rsid w:val="00232979"/>
    <w:rsid w:val="0023535B"/>
    <w:rsid w:val="00235910"/>
    <w:rsid w:val="00236B81"/>
    <w:rsid w:val="00237D25"/>
    <w:rsid w:val="0024291D"/>
    <w:rsid w:val="002431BB"/>
    <w:rsid w:val="00246514"/>
    <w:rsid w:val="00253A89"/>
    <w:rsid w:val="00254324"/>
    <w:rsid w:val="002576E9"/>
    <w:rsid w:val="0026202A"/>
    <w:rsid w:val="002641E2"/>
    <w:rsid w:val="002708E8"/>
    <w:rsid w:val="00272E57"/>
    <w:rsid w:val="00273757"/>
    <w:rsid w:val="00274200"/>
    <w:rsid w:val="0027605A"/>
    <w:rsid w:val="002775ED"/>
    <w:rsid w:val="00283BE2"/>
    <w:rsid w:val="00285E6C"/>
    <w:rsid w:val="002901BA"/>
    <w:rsid w:val="00290E23"/>
    <w:rsid w:val="00291EEE"/>
    <w:rsid w:val="00291F90"/>
    <w:rsid w:val="002956C4"/>
    <w:rsid w:val="002A3FD3"/>
    <w:rsid w:val="002A57BB"/>
    <w:rsid w:val="002A6633"/>
    <w:rsid w:val="002B06C8"/>
    <w:rsid w:val="002B0CF3"/>
    <w:rsid w:val="002B261E"/>
    <w:rsid w:val="002B44A3"/>
    <w:rsid w:val="002B4E4D"/>
    <w:rsid w:val="002B5996"/>
    <w:rsid w:val="002B5BBA"/>
    <w:rsid w:val="002B5C74"/>
    <w:rsid w:val="002B5EF3"/>
    <w:rsid w:val="002C182C"/>
    <w:rsid w:val="002C37B0"/>
    <w:rsid w:val="002D3019"/>
    <w:rsid w:val="002D3B77"/>
    <w:rsid w:val="002D4AD9"/>
    <w:rsid w:val="002D4D81"/>
    <w:rsid w:val="002D5960"/>
    <w:rsid w:val="002E16EB"/>
    <w:rsid w:val="002E5F36"/>
    <w:rsid w:val="002F14E2"/>
    <w:rsid w:val="002F19DE"/>
    <w:rsid w:val="002F1B94"/>
    <w:rsid w:val="002F20A6"/>
    <w:rsid w:val="002F2D26"/>
    <w:rsid w:val="002F5198"/>
    <w:rsid w:val="002F6661"/>
    <w:rsid w:val="002F7CBD"/>
    <w:rsid w:val="0030038E"/>
    <w:rsid w:val="003025D9"/>
    <w:rsid w:val="0030624F"/>
    <w:rsid w:val="00313009"/>
    <w:rsid w:val="003130B5"/>
    <w:rsid w:val="00314817"/>
    <w:rsid w:val="00316AC8"/>
    <w:rsid w:val="0031771B"/>
    <w:rsid w:val="00320FF5"/>
    <w:rsid w:val="0032158E"/>
    <w:rsid w:val="00322107"/>
    <w:rsid w:val="003259B1"/>
    <w:rsid w:val="00326F9D"/>
    <w:rsid w:val="003306C3"/>
    <w:rsid w:val="00336BC4"/>
    <w:rsid w:val="00336E05"/>
    <w:rsid w:val="00337377"/>
    <w:rsid w:val="00342374"/>
    <w:rsid w:val="0034265E"/>
    <w:rsid w:val="00345519"/>
    <w:rsid w:val="00346448"/>
    <w:rsid w:val="00350EF4"/>
    <w:rsid w:val="00351B97"/>
    <w:rsid w:val="00352778"/>
    <w:rsid w:val="0035596C"/>
    <w:rsid w:val="00356D0B"/>
    <w:rsid w:val="00360DA9"/>
    <w:rsid w:val="00364438"/>
    <w:rsid w:val="00371029"/>
    <w:rsid w:val="003725C1"/>
    <w:rsid w:val="0037270F"/>
    <w:rsid w:val="00373287"/>
    <w:rsid w:val="00373B40"/>
    <w:rsid w:val="00377185"/>
    <w:rsid w:val="003811ED"/>
    <w:rsid w:val="00382E3C"/>
    <w:rsid w:val="00383DCE"/>
    <w:rsid w:val="003867B2"/>
    <w:rsid w:val="00387DE2"/>
    <w:rsid w:val="00390B58"/>
    <w:rsid w:val="003911EB"/>
    <w:rsid w:val="00395649"/>
    <w:rsid w:val="00395759"/>
    <w:rsid w:val="0039737F"/>
    <w:rsid w:val="00397955"/>
    <w:rsid w:val="003A04B2"/>
    <w:rsid w:val="003A138E"/>
    <w:rsid w:val="003A3E3B"/>
    <w:rsid w:val="003A5FB9"/>
    <w:rsid w:val="003B19EF"/>
    <w:rsid w:val="003B305F"/>
    <w:rsid w:val="003B5812"/>
    <w:rsid w:val="003B5E34"/>
    <w:rsid w:val="003B72AF"/>
    <w:rsid w:val="003C0434"/>
    <w:rsid w:val="003C1389"/>
    <w:rsid w:val="003C2EAD"/>
    <w:rsid w:val="003C391D"/>
    <w:rsid w:val="003C3E43"/>
    <w:rsid w:val="003C40AB"/>
    <w:rsid w:val="003C4D1C"/>
    <w:rsid w:val="003C4F8E"/>
    <w:rsid w:val="003C54E9"/>
    <w:rsid w:val="003C68DC"/>
    <w:rsid w:val="003C724F"/>
    <w:rsid w:val="003C7E20"/>
    <w:rsid w:val="003D122F"/>
    <w:rsid w:val="003D3A99"/>
    <w:rsid w:val="003D3B63"/>
    <w:rsid w:val="003D4036"/>
    <w:rsid w:val="003D4E7F"/>
    <w:rsid w:val="003D53EC"/>
    <w:rsid w:val="003D6474"/>
    <w:rsid w:val="003D64E4"/>
    <w:rsid w:val="003D6984"/>
    <w:rsid w:val="003E3597"/>
    <w:rsid w:val="003E5E93"/>
    <w:rsid w:val="003F35E2"/>
    <w:rsid w:val="003F4B75"/>
    <w:rsid w:val="003F5100"/>
    <w:rsid w:val="003F5C3F"/>
    <w:rsid w:val="003F5CCF"/>
    <w:rsid w:val="003F75EB"/>
    <w:rsid w:val="003F7798"/>
    <w:rsid w:val="00400A64"/>
    <w:rsid w:val="00402027"/>
    <w:rsid w:val="00411525"/>
    <w:rsid w:val="00415E8E"/>
    <w:rsid w:val="00417865"/>
    <w:rsid w:val="004179D0"/>
    <w:rsid w:val="00417D1B"/>
    <w:rsid w:val="00421AD4"/>
    <w:rsid w:val="00422D58"/>
    <w:rsid w:val="004244A7"/>
    <w:rsid w:val="004344E7"/>
    <w:rsid w:val="00437050"/>
    <w:rsid w:val="00437D28"/>
    <w:rsid w:val="00441F67"/>
    <w:rsid w:val="004423B6"/>
    <w:rsid w:val="0044324D"/>
    <w:rsid w:val="00444B5E"/>
    <w:rsid w:val="00445D6A"/>
    <w:rsid w:val="00447E1B"/>
    <w:rsid w:val="00447E7A"/>
    <w:rsid w:val="0045167B"/>
    <w:rsid w:val="00452A24"/>
    <w:rsid w:val="00455B1E"/>
    <w:rsid w:val="00455F7A"/>
    <w:rsid w:val="00456A5B"/>
    <w:rsid w:val="00456C22"/>
    <w:rsid w:val="00457CCD"/>
    <w:rsid w:val="00461E29"/>
    <w:rsid w:val="004669C7"/>
    <w:rsid w:val="00466CAD"/>
    <w:rsid w:val="00472B33"/>
    <w:rsid w:val="004734FD"/>
    <w:rsid w:val="00474944"/>
    <w:rsid w:val="00480A61"/>
    <w:rsid w:val="0048356E"/>
    <w:rsid w:val="0048506F"/>
    <w:rsid w:val="00486BC8"/>
    <w:rsid w:val="0048760D"/>
    <w:rsid w:val="00490CAC"/>
    <w:rsid w:val="0049445F"/>
    <w:rsid w:val="00494B1A"/>
    <w:rsid w:val="0049528C"/>
    <w:rsid w:val="00496B95"/>
    <w:rsid w:val="004A1E1C"/>
    <w:rsid w:val="004A4649"/>
    <w:rsid w:val="004B205A"/>
    <w:rsid w:val="004B4CA0"/>
    <w:rsid w:val="004C00AF"/>
    <w:rsid w:val="004C0C4C"/>
    <w:rsid w:val="004C2CA9"/>
    <w:rsid w:val="004C2D2E"/>
    <w:rsid w:val="004C2EB6"/>
    <w:rsid w:val="004C5BF0"/>
    <w:rsid w:val="004C768D"/>
    <w:rsid w:val="004D0D00"/>
    <w:rsid w:val="004D1F09"/>
    <w:rsid w:val="004D2364"/>
    <w:rsid w:val="004D4AC3"/>
    <w:rsid w:val="004D55B8"/>
    <w:rsid w:val="004D5C98"/>
    <w:rsid w:val="004D65A7"/>
    <w:rsid w:val="004E103D"/>
    <w:rsid w:val="004E1372"/>
    <w:rsid w:val="004E17BA"/>
    <w:rsid w:val="004E3FA3"/>
    <w:rsid w:val="004E63DE"/>
    <w:rsid w:val="004F1CD9"/>
    <w:rsid w:val="004F3B2F"/>
    <w:rsid w:val="004F55FD"/>
    <w:rsid w:val="004F5851"/>
    <w:rsid w:val="004F585A"/>
    <w:rsid w:val="004F5A48"/>
    <w:rsid w:val="004F735D"/>
    <w:rsid w:val="004F7C5E"/>
    <w:rsid w:val="00503517"/>
    <w:rsid w:val="00506084"/>
    <w:rsid w:val="00507573"/>
    <w:rsid w:val="005077CB"/>
    <w:rsid w:val="00510CF4"/>
    <w:rsid w:val="005125D1"/>
    <w:rsid w:val="005132B1"/>
    <w:rsid w:val="00514683"/>
    <w:rsid w:val="00515745"/>
    <w:rsid w:val="00517160"/>
    <w:rsid w:val="00517AB4"/>
    <w:rsid w:val="005210BA"/>
    <w:rsid w:val="0052200A"/>
    <w:rsid w:val="00524651"/>
    <w:rsid w:val="00525A1E"/>
    <w:rsid w:val="00526F24"/>
    <w:rsid w:val="00530789"/>
    <w:rsid w:val="00530B42"/>
    <w:rsid w:val="005311FD"/>
    <w:rsid w:val="00531C3D"/>
    <w:rsid w:val="0053332F"/>
    <w:rsid w:val="005340E3"/>
    <w:rsid w:val="005365AF"/>
    <w:rsid w:val="00536EF2"/>
    <w:rsid w:val="0053701E"/>
    <w:rsid w:val="00542A34"/>
    <w:rsid w:val="005433A0"/>
    <w:rsid w:val="00544651"/>
    <w:rsid w:val="0054594E"/>
    <w:rsid w:val="00546E9F"/>
    <w:rsid w:val="0055228C"/>
    <w:rsid w:val="00555CB2"/>
    <w:rsid w:val="00556E38"/>
    <w:rsid w:val="00560889"/>
    <w:rsid w:val="0056228D"/>
    <w:rsid w:val="00562380"/>
    <w:rsid w:val="00567E02"/>
    <w:rsid w:val="00570A99"/>
    <w:rsid w:val="005717AD"/>
    <w:rsid w:val="0057391D"/>
    <w:rsid w:val="00573D24"/>
    <w:rsid w:val="005740C4"/>
    <w:rsid w:val="00575893"/>
    <w:rsid w:val="00581448"/>
    <w:rsid w:val="00583AC2"/>
    <w:rsid w:val="00584F5A"/>
    <w:rsid w:val="00585BB0"/>
    <w:rsid w:val="00585D0D"/>
    <w:rsid w:val="005860AC"/>
    <w:rsid w:val="005867F8"/>
    <w:rsid w:val="00586B1A"/>
    <w:rsid w:val="00592B3E"/>
    <w:rsid w:val="00593D70"/>
    <w:rsid w:val="005949DB"/>
    <w:rsid w:val="005A0E35"/>
    <w:rsid w:val="005A3204"/>
    <w:rsid w:val="005A5114"/>
    <w:rsid w:val="005A6C43"/>
    <w:rsid w:val="005B069D"/>
    <w:rsid w:val="005B0910"/>
    <w:rsid w:val="005B70AA"/>
    <w:rsid w:val="005B77EC"/>
    <w:rsid w:val="005C262A"/>
    <w:rsid w:val="005C38C4"/>
    <w:rsid w:val="005C4329"/>
    <w:rsid w:val="005C552B"/>
    <w:rsid w:val="005D27D9"/>
    <w:rsid w:val="005D3175"/>
    <w:rsid w:val="005E4E82"/>
    <w:rsid w:val="005E5442"/>
    <w:rsid w:val="005E7501"/>
    <w:rsid w:val="005F035B"/>
    <w:rsid w:val="005F0EDD"/>
    <w:rsid w:val="005F2963"/>
    <w:rsid w:val="005F2B3C"/>
    <w:rsid w:val="005F7769"/>
    <w:rsid w:val="005F7877"/>
    <w:rsid w:val="00601490"/>
    <w:rsid w:val="0060275C"/>
    <w:rsid w:val="00602935"/>
    <w:rsid w:val="00603815"/>
    <w:rsid w:val="00606665"/>
    <w:rsid w:val="006103C1"/>
    <w:rsid w:val="00610E1D"/>
    <w:rsid w:val="00611B3B"/>
    <w:rsid w:val="0061259C"/>
    <w:rsid w:val="00614B51"/>
    <w:rsid w:val="006225EA"/>
    <w:rsid w:val="00624111"/>
    <w:rsid w:val="00626E8C"/>
    <w:rsid w:val="00627C04"/>
    <w:rsid w:val="00627D95"/>
    <w:rsid w:val="00631746"/>
    <w:rsid w:val="006331FD"/>
    <w:rsid w:val="006334BF"/>
    <w:rsid w:val="0063353E"/>
    <w:rsid w:val="006338F4"/>
    <w:rsid w:val="0063485E"/>
    <w:rsid w:val="00636D99"/>
    <w:rsid w:val="00641469"/>
    <w:rsid w:val="00642BDC"/>
    <w:rsid w:val="006471CC"/>
    <w:rsid w:val="006475E7"/>
    <w:rsid w:val="006509E6"/>
    <w:rsid w:val="00650FAC"/>
    <w:rsid w:val="0065140C"/>
    <w:rsid w:val="00655C38"/>
    <w:rsid w:val="00657FBF"/>
    <w:rsid w:val="00661615"/>
    <w:rsid w:val="00662151"/>
    <w:rsid w:val="00663899"/>
    <w:rsid w:val="006665BA"/>
    <w:rsid w:val="00673EED"/>
    <w:rsid w:val="00676BFD"/>
    <w:rsid w:val="00680323"/>
    <w:rsid w:val="0068131C"/>
    <w:rsid w:val="00681A85"/>
    <w:rsid w:val="006823FD"/>
    <w:rsid w:val="00686486"/>
    <w:rsid w:val="00690C65"/>
    <w:rsid w:val="006947BA"/>
    <w:rsid w:val="00696C98"/>
    <w:rsid w:val="006A079D"/>
    <w:rsid w:val="006A2FE3"/>
    <w:rsid w:val="006A7706"/>
    <w:rsid w:val="006B0D10"/>
    <w:rsid w:val="006B0D98"/>
    <w:rsid w:val="006B1816"/>
    <w:rsid w:val="006B264A"/>
    <w:rsid w:val="006B4958"/>
    <w:rsid w:val="006B56EB"/>
    <w:rsid w:val="006B694C"/>
    <w:rsid w:val="006C0AA3"/>
    <w:rsid w:val="006C0B32"/>
    <w:rsid w:val="006C11E6"/>
    <w:rsid w:val="006C3DE2"/>
    <w:rsid w:val="006C5CF9"/>
    <w:rsid w:val="006C6C64"/>
    <w:rsid w:val="006C740C"/>
    <w:rsid w:val="006D218B"/>
    <w:rsid w:val="006D53E0"/>
    <w:rsid w:val="006D59BF"/>
    <w:rsid w:val="006D65F0"/>
    <w:rsid w:val="006D6630"/>
    <w:rsid w:val="006E15C3"/>
    <w:rsid w:val="006E1E2C"/>
    <w:rsid w:val="006E4863"/>
    <w:rsid w:val="006E497D"/>
    <w:rsid w:val="006E53A1"/>
    <w:rsid w:val="006E65DD"/>
    <w:rsid w:val="006F23C0"/>
    <w:rsid w:val="006F37AD"/>
    <w:rsid w:val="006F39DA"/>
    <w:rsid w:val="006F3D0B"/>
    <w:rsid w:val="006F6B4F"/>
    <w:rsid w:val="00700BDE"/>
    <w:rsid w:val="007026D0"/>
    <w:rsid w:val="007072B1"/>
    <w:rsid w:val="007118FA"/>
    <w:rsid w:val="007146C5"/>
    <w:rsid w:val="00717311"/>
    <w:rsid w:val="00720D9B"/>
    <w:rsid w:val="00721C2F"/>
    <w:rsid w:val="00722474"/>
    <w:rsid w:val="007234FB"/>
    <w:rsid w:val="007272FB"/>
    <w:rsid w:val="007312B6"/>
    <w:rsid w:val="0073196A"/>
    <w:rsid w:val="00731FF1"/>
    <w:rsid w:val="00735A42"/>
    <w:rsid w:val="0074083B"/>
    <w:rsid w:val="007428B8"/>
    <w:rsid w:val="00744430"/>
    <w:rsid w:val="007469E0"/>
    <w:rsid w:val="00746DA9"/>
    <w:rsid w:val="00751218"/>
    <w:rsid w:val="007609F6"/>
    <w:rsid w:val="00760A59"/>
    <w:rsid w:val="00760D0B"/>
    <w:rsid w:val="00762A48"/>
    <w:rsid w:val="00765997"/>
    <w:rsid w:val="007674DC"/>
    <w:rsid w:val="00772507"/>
    <w:rsid w:val="0077257D"/>
    <w:rsid w:val="0077538B"/>
    <w:rsid w:val="00782FF3"/>
    <w:rsid w:val="007873F7"/>
    <w:rsid w:val="007950E9"/>
    <w:rsid w:val="007952AD"/>
    <w:rsid w:val="00797762"/>
    <w:rsid w:val="007A1F4F"/>
    <w:rsid w:val="007A2281"/>
    <w:rsid w:val="007A32CE"/>
    <w:rsid w:val="007A41DA"/>
    <w:rsid w:val="007A53B2"/>
    <w:rsid w:val="007A54ED"/>
    <w:rsid w:val="007A754D"/>
    <w:rsid w:val="007B097F"/>
    <w:rsid w:val="007B0B1B"/>
    <w:rsid w:val="007B0F9D"/>
    <w:rsid w:val="007B605E"/>
    <w:rsid w:val="007B7FD1"/>
    <w:rsid w:val="007C00F0"/>
    <w:rsid w:val="007C0565"/>
    <w:rsid w:val="007C15CB"/>
    <w:rsid w:val="007C15F9"/>
    <w:rsid w:val="007C7D77"/>
    <w:rsid w:val="007D3DF2"/>
    <w:rsid w:val="007D4707"/>
    <w:rsid w:val="007D7A71"/>
    <w:rsid w:val="007E1DB6"/>
    <w:rsid w:val="007E33F3"/>
    <w:rsid w:val="007E38BD"/>
    <w:rsid w:val="007E5FFE"/>
    <w:rsid w:val="007E6259"/>
    <w:rsid w:val="007E65DF"/>
    <w:rsid w:val="007E77DA"/>
    <w:rsid w:val="007F2497"/>
    <w:rsid w:val="007F55BF"/>
    <w:rsid w:val="007F5F1D"/>
    <w:rsid w:val="007F765F"/>
    <w:rsid w:val="007F7E25"/>
    <w:rsid w:val="00802294"/>
    <w:rsid w:val="008031CD"/>
    <w:rsid w:val="00805491"/>
    <w:rsid w:val="0081216F"/>
    <w:rsid w:val="008128CF"/>
    <w:rsid w:val="008174B2"/>
    <w:rsid w:val="0082076C"/>
    <w:rsid w:val="00822519"/>
    <w:rsid w:val="0082401F"/>
    <w:rsid w:val="008244F2"/>
    <w:rsid w:val="008300F2"/>
    <w:rsid w:val="008306E4"/>
    <w:rsid w:val="00831A1B"/>
    <w:rsid w:val="0084032D"/>
    <w:rsid w:val="008404A5"/>
    <w:rsid w:val="00840510"/>
    <w:rsid w:val="00840954"/>
    <w:rsid w:val="00840A10"/>
    <w:rsid w:val="00847F11"/>
    <w:rsid w:val="00850408"/>
    <w:rsid w:val="008506B6"/>
    <w:rsid w:val="008541CC"/>
    <w:rsid w:val="008541DC"/>
    <w:rsid w:val="00856216"/>
    <w:rsid w:val="008625FA"/>
    <w:rsid w:val="00862895"/>
    <w:rsid w:val="00867151"/>
    <w:rsid w:val="00870168"/>
    <w:rsid w:val="0087225B"/>
    <w:rsid w:val="00877DAB"/>
    <w:rsid w:val="0088103D"/>
    <w:rsid w:val="008829AA"/>
    <w:rsid w:val="0088568C"/>
    <w:rsid w:val="008860F3"/>
    <w:rsid w:val="008A04B2"/>
    <w:rsid w:val="008A1223"/>
    <w:rsid w:val="008A2E96"/>
    <w:rsid w:val="008A3032"/>
    <w:rsid w:val="008A7808"/>
    <w:rsid w:val="008A7F57"/>
    <w:rsid w:val="008B07E0"/>
    <w:rsid w:val="008B2055"/>
    <w:rsid w:val="008B3481"/>
    <w:rsid w:val="008B37B8"/>
    <w:rsid w:val="008B5DC5"/>
    <w:rsid w:val="008C00AA"/>
    <w:rsid w:val="008C05BC"/>
    <w:rsid w:val="008C0C32"/>
    <w:rsid w:val="008C129A"/>
    <w:rsid w:val="008C32FF"/>
    <w:rsid w:val="008C3B23"/>
    <w:rsid w:val="008C7DFB"/>
    <w:rsid w:val="008D0D22"/>
    <w:rsid w:val="008D1520"/>
    <w:rsid w:val="008D3462"/>
    <w:rsid w:val="008E0159"/>
    <w:rsid w:val="008E0817"/>
    <w:rsid w:val="008E1B8A"/>
    <w:rsid w:val="008E323F"/>
    <w:rsid w:val="008E5861"/>
    <w:rsid w:val="008E60F4"/>
    <w:rsid w:val="008E7342"/>
    <w:rsid w:val="008F23CF"/>
    <w:rsid w:val="008F3574"/>
    <w:rsid w:val="008F4F27"/>
    <w:rsid w:val="00900373"/>
    <w:rsid w:val="009016CC"/>
    <w:rsid w:val="00901A33"/>
    <w:rsid w:val="00903599"/>
    <w:rsid w:val="009065DE"/>
    <w:rsid w:val="009104B6"/>
    <w:rsid w:val="009109CF"/>
    <w:rsid w:val="00911886"/>
    <w:rsid w:val="00911E69"/>
    <w:rsid w:val="00915871"/>
    <w:rsid w:val="009166FB"/>
    <w:rsid w:val="00920FB3"/>
    <w:rsid w:val="00922859"/>
    <w:rsid w:val="00922C62"/>
    <w:rsid w:val="00922DA3"/>
    <w:rsid w:val="00923513"/>
    <w:rsid w:val="00923D17"/>
    <w:rsid w:val="00926280"/>
    <w:rsid w:val="00932C60"/>
    <w:rsid w:val="00933C33"/>
    <w:rsid w:val="009345CA"/>
    <w:rsid w:val="00935B5C"/>
    <w:rsid w:val="00937016"/>
    <w:rsid w:val="00937325"/>
    <w:rsid w:val="009379FB"/>
    <w:rsid w:val="00944C6B"/>
    <w:rsid w:val="00946E71"/>
    <w:rsid w:val="00946E8B"/>
    <w:rsid w:val="009524DA"/>
    <w:rsid w:val="00952FF4"/>
    <w:rsid w:val="0095461C"/>
    <w:rsid w:val="0095495F"/>
    <w:rsid w:val="00956192"/>
    <w:rsid w:val="00960D16"/>
    <w:rsid w:val="00966532"/>
    <w:rsid w:val="00967F3B"/>
    <w:rsid w:val="0097261B"/>
    <w:rsid w:val="00974751"/>
    <w:rsid w:val="00975C0E"/>
    <w:rsid w:val="0097735C"/>
    <w:rsid w:val="009816B9"/>
    <w:rsid w:val="00984726"/>
    <w:rsid w:val="00984970"/>
    <w:rsid w:val="00984EDF"/>
    <w:rsid w:val="00986591"/>
    <w:rsid w:val="009870F2"/>
    <w:rsid w:val="00990664"/>
    <w:rsid w:val="00990C2B"/>
    <w:rsid w:val="009949BE"/>
    <w:rsid w:val="0099503B"/>
    <w:rsid w:val="00995F5F"/>
    <w:rsid w:val="00997404"/>
    <w:rsid w:val="00997E15"/>
    <w:rsid w:val="009A4CA5"/>
    <w:rsid w:val="009A50FD"/>
    <w:rsid w:val="009A7C54"/>
    <w:rsid w:val="009A7FCC"/>
    <w:rsid w:val="009B1539"/>
    <w:rsid w:val="009B3929"/>
    <w:rsid w:val="009B46CF"/>
    <w:rsid w:val="009B7361"/>
    <w:rsid w:val="009C06A2"/>
    <w:rsid w:val="009D40D0"/>
    <w:rsid w:val="009D530E"/>
    <w:rsid w:val="009D721C"/>
    <w:rsid w:val="009D79AB"/>
    <w:rsid w:val="009E0588"/>
    <w:rsid w:val="009F2D2B"/>
    <w:rsid w:val="009F333E"/>
    <w:rsid w:val="009F64B4"/>
    <w:rsid w:val="009F6C37"/>
    <w:rsid w:val="009F7660"/>
    <w:rsid w:val="00A00A39"/>
    <w:rsid w:val="00A00B01"/>
    <w:rsid w:val="00A05775"/>
    <w:rsid w:val="00A12E73"/>
    <w:rsid w:val="00A200B6"/>
    <w:rsid w:val="00A26E27"/>
    <w:rsid w:val="00A30746"/>
    <w:rsid w:val="00A31650"/>
    <w:rsid w:val="00A3412E"/>
    <w:rsid w:val="00A34B8F"/>
    <w:rsid w:val="00A37A8A"/>
    <w:rsid w:val="00A43F6C"/>
    <w:rsid w:val="00A4446B"/>
    <w:rsid w:val="00A44789"/>
    <w:rsid w:val="00A46239"/>
    <w:rsid w:val="00A46764"/>
    <w:rsid w:val="00A51221"/>
    <w:rsid w:val="00A51F75"/>
    <w:rsid w:val="00A539B6"/>
    <w:rsid w:val="00A53D5F"/>
    <w:rsid w:val="00A548AF"/>
    <w:rsid w:val="00A56460"/>
    <w:rsid w:val="00A564CC"/>
    <w:rsid w:val="00A56C4F"/>
    <w:rsid w:val="00A60900"/>
    <w:rsid w:val="00A639E5"/>
    <w:rsid w:val="00A63C41"/>
    <w:rsid w:val="00A6535A"/>
    <w:rsid w:val="00A65F8B"/>
    <w:rsid w:val="00A66614"/>
    <w:rsid w:val="00A67F01"/>
    <w:rsid w:val="00A70EF3"/>
    <w:rsid w:val="00A71823"/>
    <w:rsid w:val="00A74D3D"/>
    <w:rsid w:val="00A75966"/>
    <w:rsid w:val="00A804AE"/>
    <w:rsid w:val="00A85338"/>
    <w:rsid w:val="00A90514"/>
    <w:rsid w:val="00A90844"/>
    <w:rsid w:val="00A90BA4"/>
    <w:rsid w:val="00A932A9"/>
    <w:rsid w:val="00A95ECF"/>
    <w:rsid w:val="00A970EB"/>
    <w:rsid w:val="00AA0A11"/>
    <w:rsid w:val="00AA1CAA"/>
    <w:rsid w:val="00AA202E"/>
    <w:rsid w:val="00AA25F4"/>
    <w:rsid w:val="00AA305F"/>
    <w:rsid w:val="00AA3F41"/>
    <w:rsid w:val="00AA58D3"/>
    <w:rsid w:val="00AA6B88"/>
    <w:rsid w:val="00AA73FF"/>
    <w:rsid w:val="00AB0533"/>
    <w:rsid w:val="00AB08B8"/>
    <w:rsid w:val="00AB1A25"/>
    <w:rsid w:val="00AB4903"/>
    <w:rsid w:val="00AB5374"/>
    <w:rsid w:val="00AB6E66"/>
    <w:rsid w:val="00AC1BAD"/>
    <w:rsid w:val="00AC42F4"/>
    <w:rsid w:val="00AC50B4"/>
    <w:rsid w:val="00AC5EE3"/>
    <w:rsid w:val="00AC7B98"/>
    <w:rsid w:val="00AD245E"/>
    <w:rsid w:val="00AD4510"/>
    <w:rsid w:val="00AD697A"/>
    <w:rsid w:val="00AD7718"/>
    <w:rsid w:val="00AE1E9C"/>
    <w:rsid w:val="00AE4C9A"/>
    <w:rsid w:val="00AF0758"/>
    <w:rsid w:val="00AF11B9"/>
    <w:rsid w:val="00AF1D1C"/>
    <w:rsid w:val="00AF30BC"/>
    <w:rsid w:val="00B03252"/>
    <w:rsid w:val="00B033C9"/>
    <w:rsid w:val="00B06D0B"/>
    <w:rsid w:val="00B118CF"/>
    <w:rsid w:val="00B119CC"/>
    <w:rsid w:val="00B11E0A"/>
    <w:rsid w:val="00B1266A"/>
    <w:rsid w:val="00B12B74"/>
    <w:rsid w:val="00B12FD9"/>
    <w:rsid w:val="00B143F4"/>
    <w:rsid w:val="00B156AE"/>
    <w:rsid w:val="00B16DB0"/>
    <w:rsid w:val="00B2219F"/>
    <w:rsid w:val="00B22B6B"/>
    <w:rsid w:val="00B23453"/>
    <w:rsid w:val="00B25384"/>
    <w:rsid w:val="00B2673A"/>
    <w:rsid w:val="00B275DF"/>
    <w:rsid w:val="00B27824"/>
    <w:rsid w:val="00B319DD"/>
    <w:rsid w:val="00B31AF9"/>
    <w:rsid w:val="00B352AC"/>
    <w:rsid w:val="00B3558A"/>
    <w:rsid w:val="00B35F0A"/>
    <w:rsid w:val="00B41913"/>
    <w:rsid w:val="00B41990"/>
    <w:rsid w:val="00B42E62"/>
    <w:rsid w:val="00B452E5"/>
    <w:rsid w:val="00B45AE4"/>
    <w:rsid w:val="00B51301"/>
    <w:rsid w:val="00B53B3C"/>
    <w:rsid w:val="00B55397"/>
    <w:rsid w:val="00B55B1B"/>
    <w:rsid w:val="00B57026"/>
    <w:rsid w:val="00B57E39"/>
    <w:rsid w:val="00B602AD"/>
    <w:rsid w:val="00B65F87"/>
    <w:rsid w:val="00B6632A"/>
    <w:rsid w:val="00B67F59"/>
    <w:rsid w:val="00B7222F"/>
    <w:rsid w:val="00B7247F"/>
    <w:rsid w:val="00B7290E"/>
    <w:rsid w:val="00B733C6"/>
    <w:rsid w:val="00B7685D"/>
    <w:rsid w:val="00B81407"/>
    <w:rsid w:val="00B8303B"/>
    <w:rsid w:val="00B84674"/>
    <w:rsid w:val="00B86D2D"/>
    <w:rsid w:val="00B8756A"/>
    <w:rsid w:val="00B875FF"/>
    <w:rsid w:val="00B8796A"/>
    <w:rsid w:val="00B922B1"/>
    <w:rsid w:val="00B94A82"/>
    <w:rsid w:val="00B9799F"/>
    <w:rsid w:val="00BA0C17"/>
    <w:rsid w:val="00BA6CEA"/>
    <w:rsid w:val="00BB3F09"/>
    <w:rsid w:val="00BB700E"/>
    <w:rsid w:val="00BB7518"/>
    <w:rsid w:val="00BB7F3C"/>
    <w:rsid w:val="00BC1269"/>
    <w:rsid w:val="00BC12D3"/>
    <w:rsid w:val="00BC17D9"/>
    <w:rsid w:val="00BC5EDC"/>
    <w:rsid w:val="00BC74FE"/>
    <w:rsid w:val="00BC7BA8"/>
    <w:rsid w:val="00BD0509"/>
    <w:rsid w:val="00BD1A26"/>
    <w:rsid w:val="00BD48ED"/>
    <w:rsid w:val="00BD59D4"/>
    <w:rsid w:val="00BD5F0B"/>
    <w:rsid w:val="00BD6301"/>
    <w:rsid w:val="00BE35EC"/>
    <w:rsid w:val="00BE5BA5"/>
    <w:rsid w:val="00BE7B28"/>
    <w:rsid w:val="00BE7EBE"/>
    <w:rsid w:val="00BF2A15"/>
    <w:rsid w:val="00BF2CF4"/>
    <w:rsid w:val="00BF3152"/>
    <w:rsid w:val="00BF360D"/>
    <w:rsid w:val="00BF39C1"/>
    <w:rsid w:val="00BF3BA7"/>
    <w:rsid w:val="00BF3E5F"/>
    <w:rsid w:val="00BF4B81"/>
    <w:rsid w:val="00C009D5"/>
    <w:rsid w:val="00C044A5"/>
    <w:rsid w:val="00C06170"/>
    <w:rsid w:val="00C067D4"/>
    <w:rsid w:val="00C07EB2"/>
    <w:rsid w:val="00C1013D"/>
    <w:rsid w:val="00C112CD"/>
    <w:rsid w:val="00C12668"/>
    <w:rsid w:val="00C164A9"/>
    <w:rsid w:val="00C20527"/>
    <w:rsid w:val="00C208F6"/>
    <w:rsid w:val="00C24361"/>
    <w:rsid w:val="00C2558A"/>
    <w:rsid w:val="00C26002"/>
    <w:rsid w:val="00C260B2"/>
    <w:rsid w:val="00C326BE"/>
    <w:rsid w:val="00C3582A"/>
    <w:rsid w:val="00C35FAF"/>
    <w:rsid w:val="00C36AE7"/>
    <w:rsid w:val="00C3756E"/>
    <w:rsid w:val="00C37E0D"/>
    <w:rsid w:val="00C43DAD"/>
    <w:rsid w:val="00C44924"/>
    <w:rsid w:val="00C44DF7"/>
    <w:rsid w:val="00C46B8D"/>
    <w:rsid w:val="00C47EDB"/>
    <w:rsid w:val="00C5234C"/>
    <w:rsid w:val="00C52893"/>
    <w:rsid w:val="00C61B9F"/>
    <w:rsid w:val="00C635DC"/>
    <w:rsid w:val="00C662FE"/>
    <w:rsid w:val="00C66307"/>
    <w:rsid w:val="00C66BCA"/>
    <w:rsid w:val="00C67E38"/>
    <w:rsid w:val="00C726B7"/>
    <w:rsid w:val="00C72BF6"/>
    <w:rsid w:val="00C74CF3"/>
    <w:rsid w:val="00C80088"/>
    <w:rsid w:val="00C819A6"/>
    <w:rsid w:val="00C91042"/>
    <w:rsid w:val="00C91C10"/>
    <w:rsid w:val="00C922FD"/>
    <w:rsid w:val="00C95C3A"/>
    <w:rsid w:val="00C96CFA"/>
    <w:rsid w:val="00C96E07"/>
    <w:rsid w:val="00CA22A1"/>
    <w:rsid w:val="00CA2B4B"/>
    <w:rsid w:val="00CA4354"/>
    <w:rsid w:val="00CA4531"/>
    <w:rsid w:val="00CA60A2"/>
    <w:rsid w:val="00CA6316"/>
    <w:rsid w:val="00CA63ED"/>
    <w:rsid w:val="00CB0257"/>
    <w:rsid w:val="00CB2A6D"/>
    <w:rsid w:val="00CB41E3"/>
    <w:rsid w:val="00CB4943"/>
    <w:rsid w:val="00CB6DBA"/>
    <w:rsid w:val="00CB79B1"/>
    <w:rsid w:val="00CC0A9E"/>
    <w:rsid w:val="00CC1756"/>
    <w:rsid w:val="00CC319F"/>
    <w:rsid w:val="00CC3A00"/>
    <w:rsid w:val="00CC4ACB"/>
    <w:rsid w:val="00CC5520"/>
    <w:rsid w:val="00CC6D43"/>
    <w:rsid w:val="00CC6FF0"/>
    <w:rsid w:val="00CD28BE"/>
    <w:rsid w:val="00CD2F4F"/>
    <w:rsid w:val="00CD3A10"/>
    <w:rsid w:val="00CD3C17"/>
    <w:rsid w:val="00CD3CD0"/>
    <w:rsid w:val="00CD5B8B"/>
    <w:rsid w:val="00CE21C2"/>
    <w:rsid w:val="00CE3925"/>
    <w:rsid w:val="00CE6613"/>
    <w:rsid w:val="00CE7694"/>
    <w:rsid w:val="00D00A88"/>
    <w:rsid w:val="00D01F65"/>
    <w:rsid w:val="00D05A9B"/>
    <w:rsid w:val="00D0742B"/>
    <w:rsid w:val="00D07BB4"/>
    <w:rsid w:val="00D20247"/>
    <w:rsid w:val="00D22062"/>
    <w:rsid w:val="00D2414D"/>
    <w:rsid w:val="00D2692B"/>
    <w:rsid w:val="00D30C87"/>
    <w:rsid w:val="00D331E0"/>
    <w:rsid w:val="00D3374B"/>
    <w:rsid w:val="00D357E6"/>
    <w:rsid w:val="00D376EE"/>
    <w:rsid w:val="00D420D3"/>
    <w:rsid w:val="00D47040"/>
    <w:rsid w:val="00D50AE7"/>
    <w:rsid w:val="00D52CF4"/>
    <w:rsid w:val="00D53089"/>
    <w:rsid w:val="00D5310E"/>
    <w:rsid w:val="00D54EB0"/>
    <w:rsid w:val="00D5598B"/>
    <w:rsid w:val="00D56A4E"/>
    <w:rsid w:val="00D56E12"/>
    <w:rsid w:val="00D57077"/>
    <w:rsid w:val="00D57B82"/>
    <w:rsid w:val="00D60A7F"/>
    <w:rsid w:val="00D631F5"/>
    <w:rsid w:val="00D63951"/>
    <w:rsid w:val="00D63ABF"/>
    <w:rsid w:val="00D64620"/>
    <w:rsid w:val="00D67216"/>
    <w:rsid w:val="00D7000D"/>
    <w:rsid w:val="00D7462F"/>
    <w:rsid w:val="00D7562A"/>
    <w:rsid w:val="00D7567F"/>
    <w:rsid w:val="00D767ED"/>
    <w:rsid w:val="00D76839"/>
    <w:rsid w:val="00D8063C"/>
    <w:rsid w:val="00D80B6E"/>
    <w:rsid w:val="00D8208D"/>
    <w:rsid w:val="00D85750"/>
    <w:rsid w:val="00D85ABF"/>
    <w:rsid w:val="00D90211"/>
    <w:rsid w:val="00D91BF5"/>
    <w:rsid w:val="00D92B65"/>
    <w:rsid w:val="00DA0FB9"/>
    <w:rsid w:val="00DA267B"/>
    <w:rsid w:val="00DB0C8A"/>
    <w:rsid w:val="00DB10AA"/>
    <w:rsid w:val="00DB28AD"/>
    <w:rsid w:val="00DB2FC9"/>
    <w:rsid w:val="00DB443D"/>
    <w:rsid w:val="00DB5ECC"/>
    <w:rsid w:val="00DB60B7"/>
    <w:rsid w:val="00DC0F22"/>
    <w:rsid w:val="00DD05FA"/>
    <w:rsid w:val="00DD31CC"/>
    <w:rsid w:val="00DD5248"/>
    <w:rsid w:val="00DE150A"/>
    <w:rsid w:val="00DE5A06"/>
    <w:rsid w:val="00DE7959"/>
    <w:rsid w:val="00DF123A"/>
    <w:rsid w:val="00DF1338"/>
    <w:rsid w:val="00DF3819"/>
    <w:rsid w:val="00DF5A61"/>
    <w:rsid w:val="00DF5BAF"/>
    <w:rsid w:val="00DF65E2"/>
    <w:rsid w:val="00DF749A"/>
    <w:rsid w:val="00DF7A0D"/>
    <w:rsid w:val="00E01826"/>
    <w:rsid w:val="00E02BAB"/>
    <w:rsid w:val="00E03083"/>
    <w:rsid w:val="00E030AB"/>
    <w:rsid w:val="00E053B9"/>
    <w:rsid w:val="00E0633D"/>
    <w:rsid w:val="00E07C06"/>
    <w:rsid w:val="00E12C5D"/>
    <w:rsid w:val="00E13166"/>
    <w:rsid w:val="00E13CB2"/>
    <w:rsid w:val="00E1531F"/>
    <w:rsid w:val="00E173BC"/>
    <w:rsid w:val="00E23C08"/>
    <w:rsid w:val="00E246A9"/>
    <w:rsid w:val="00E25B84"/>
    <w:rsid w:val="00E26251"/>
    <w:rsid w:val="00E2679C"/>
    <w:rsid w:val="00E27AD0"/>
    <w:rsid w:val="00E30706"/>
    <w:rsid w:val="00E346C7"/>
    <w:rsid w:val="00E40C48"/>
    <w:rsid w:val="00E42488"/>
    <w:rsid w:val="00E4365D"/>
    <w:rsid w:val="00E43F2D"/>
    <w:rsid w:val="00E50EF1"/>
    <w:rsid w:val="00E50F0E"/>
    <w:rsid w:val="00E511F7"/>
    <w:rsid w:val="00E5250D"/>
    <w:rsid w:val="00E54030"/>
    <w:rsid w:val="00E54820"/>
    <w:rsid w:val="00E55115"/>
    <w:rsid w:val="00E558F5"/>
    <w:rsid w:val="00E5599D"/>
    <w:rsid w:val="00E56C1A"/>
    <w:rsid w:val="00E644AC"/>
    <w:rsid w:val="00E64A7C"/>
    <w:rsid w:val="00E65C46"/>
    <w:rsid w:val="00E65DC9"/>
    <w:rsid w:val="00E6629F"/>
    <w:rsid w:val="00E66C06"/>
    <w:rsid w:val="00E70AB7"/>
    <w:rsid w:val="00E71C3B"/>
    <w:rsid w:val="00E7281B"/>
    <w:rsid w:val="00E72EA3"/>
    <w:rsid w:val="00E73BCA"/>
    <w:rsid w:val="00E7707C"/>
    <w:rsid w:val="00E82653"/>
    <w:rsid w:val="00E84530"/>
    <w:rsid w:val="00E85693"/>
    <w:rsid w:val="00E85F9A"/>
    <w:rsid w:val="00E86EC7"/>
    <w:rsid w:val="00E87025"/>
    <w:rsid w:val="00E87EA2"/>
    <w:rsid w:val="00E91E87"/>
    <w:rsid w:val="00E9401C"/>
    <w:rsid w:val="00E94869"/>
    <w:rsid w:val="00E94AB3"/>
    <w:rsid w:val="00E94B65"/>
    <w:rsid w:val="00E965A0"/>
    <w:rsid w:val="00E96631"/>
    <w:rsid w:val="00E9727D"/>
    <w:rsid w:val="00E974BC"/>
    <w:rsid w:val="00E978C2"/>
    <w:rsid w:val="00EA084C"/>
    <w:rsid w:val="00EA0BDE"/>
    <w:rsid w:val="00EA0D82"/>
    <w:rsid w:val="00EA1A11"/>
    <w:rsid w:val="00EA1DB2"/>
    <w:rsid w:val="00EB0687"/>
    <w:rsid w:val="00EB12C3"/>
    <w:rsid w:val="00EB15BB"/>
    <w:rsid w:val="00EB250D"/>
    <w:rsid w:val="00EB26D0"/>
    <w:rsid w:val="00EB6B03"/>
    <w:rsid w:val="00EB7EAE"/>
    <w:rsid w:val="00EC3505"/>
    <w:rsid w:val="00EC4436"/>
    <w:rsid w:val="00EC540A"/>
    <w:rsid w:val="00EC6C68"/>
    <w:rsid w:val="00EC7744"/>
    <w:rsid w:val="00EC7B0E"/>
    <w:rsid w:val="00ED09FD"/>
    <w:rsid w:val="00ED396F"/>
    <w:rsid w:val="00ED3C9E"/>
    <w:rsid w:val="00EE0B54"/>
    <w:rsid w:val="00EE106C"/>
    <w:rsid w:val="00EE490D"/>
    <w:rsid w:val="00EE4F98"/>
    <w:rsid w:val="00EE52F0"/>
    <w:rsid w:val="00EE5B17"/>
    <w:rsid w:val="00EE69FC"/>
    <w:rsid w:val="00EF0927"/>
    <w:rsid w:val="00EF22EC"/>
    <w:rsid w:val="00EF2A9D"/>
    <w:rsid w:val="00EF3DDE"/>
    <w:rsid w:val="00EF42F9"/>
    <w:rsid w:val="00EF5A60"/>
    <w:rsid w:val="00F03168"/>
    <w:rsid w:val="00F139BD"/>
    <w:rsid w:val="00F14555"/>
    <w:rsid w:val="00F147F5"/>
    <w:rsid w:val="00F15317"/>
    <w:rsid w:val="00F16612"/>
    <w:rsid w:val="00F17658"/>
    <w:rsid w:val="00F17896"/>
    <w:rsid w:val="00F17C0B"/>
    <w:rsid w:val="00F20630"/>
    <w:rsid w:val="00F21286"/>
    <w:rsid w:val="00F21E1C"/>
    <w:rsid w:val="00F21E53"/>
    <w:rsid w:val="00F27240"/>
    <w:rsid w:val="00F31CBD"/>
    <w:rsid w:val="00F32145"/>
    <w:rsid w:val="00F323A7"/>
    <w:rsid w:val="00F351D4"/>
    <w:rsid w:val="00F422A4"/>
    <w:rsid w:val="00F44E4B"/>
    <w:rsid w:val="00F5137A"/>
    <w:rsid w:val="00F52106"/>
    <w:rsid w:val="00F52300"/>
    <w:rsid w:val="00F52EFB"/>
    <w:rsid w:val="00F54024"/>
    <w:rsid w:val="00F542DD"/>
    <w:rsid w:val="00F55FA2"/>
    <w:rsid w:val="00F60680"/>
    <w:rsid w:val="00F617FC"/>
    <w:rsid w:val="00F642B6"/>
    <w:rsid w:val="00F674B9"/>
    <w:rsid w:val="00F72D33"/>
    <w:rsid w:val="00F740D0"/>
    <w:rsid w:val="00F7710A"/>
    <w:rsid w:val="00F8149A"/>
    <w:rsid w:val="00F819A5"/>
    <w:rsid w:val="00F82C0F"/>
    <w:rsid w:val="00F87D24"/>
    <w:rsid w:val="00F9280A"/>
    <w:rsid w:val="00F92FF3"/>
    <w:rsid w:val="00FA127C"/>
    <w:rsid w:val="00FA34E2"/>
    <w:rsid w:val="00FA3D8E"/>
    <w:rsid w:val="00FA4838"/>
    <w:rsid w:val="00FA4BC6"/>
    <w:rsid w:val="00FA5352"/>
    <w:rsid w:val="00FA5592"/>
    <w:rsid w:val="00FA55EB"/>
    <w:rsid w:val="00FA723A"/>
    <w:rsid w:val="00FB38B7"/>
    <w:rsid w:val="00FB3ED5"/>
    <w:rsid w:val="00FB60B8"/>
    <w:rsid w:val="00FB6FAA"/>
    <w:rsid w:val="00FB7E0D"/>
    <w:rsid w:val="00FC029D"/>
    <w:rsid w:val="00FC233C"/>
    <w:rsid w:val="00FC4A9A"/>
    <w:rsid w:val="00FC5F14"/>
    <w:rsid w:val="00FC654E"/>
    <w:rsid w:val="00FC6B12"/>
    <w:rsid w:val="00FC7E3A"/>
    <w:rsid w:val="00FD0973"/>
    <w:rsid w:val="00FD45CE"/>
    <w:rsid w:val="00FD51F6"/>
    <w:rsid w:val="00FE43C2"/>
    <w:rsid w:val="00FE4B1F"/>
    <w:rsid w:val="00FE5DA8"/>
    <w:rsid w:val="00FE73B5"/>
    <w:rsid w:val="00FF0082"/>
    <w:rsid w:val="00FF0175"/>
    <w:rsid w:val="00FF11A9"/>
    <w:rsid w:val="00FF2BDD"/>
    <w:rsid w:val="00FF4359"/>
    <w:rsid w:val="00FF60F4"/>
    <w:rsid w:val="00FF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F05E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32D"/>
    <w:pPr>
      <w:spacing w:after="200" w:line="276" w:lineRule="auto"/>
    </w:pPr>
    <w:rPr>
      <w:rFonts w:ascii="Calibri" w:eastAsia="PMingLiU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032D"/>
    <w:pPr>
      <w:widowControl w:val="0"/>
      <w:autoSpaceDE w:val="0"/>
      <w:autoSpaceDN w:val="0"/>
      <w:adjustRightInd w:val="0"/>
    </w:pPr>
    <w:rPr>
      <w:rFonts w:eastAsia="PMingLiU"/>
      <w:color w:val="000000"/>
      <w:sz w:val="24"/>
      <w:szCs w:val="24"/>
      <w:lang w:eastAsia="en-US"/>
    </w:rPr>
  </w:style>
  <w:style w:type="paragraph" w:customStyle="1" w:styleId="CM8">
    <w:name w:val="CM8"/>
    <w:basedOn w:val="Default"/>
    <w:next w:val="Default"/>
    <w:rsid w:val="0084032D"/>
    <w:pPr>
      <w:spacing w:after="278"/>
    </w:pPr>
    <w:rPr>
      <w:color w:val="auto"/>
    </w:rPr>
  </w:style>
  <w:style w:type="paragraph" w:styleId="Header">
    <w:name w:val="header"/>
    <w:basedOn w:val="Normal"/>
    <w:link w:val="HeaderChar"/>
    <w:unhideWhenUsed/>
    <w:rsid w:val="008403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32D"/>
    <w:rPr>
      <w:rFonts w:ascii="Calibri" w:eastAsia="PMingLiU" w:hAnsi="Calibri"/>
      <w:sz w:val="22"/>
      <w:szCs w:val="22"/>
      <w:lang w:val="en-US" w:eastAsia="en-US" w:bidi="ar-SA"/>
    </w:rPr>
  </w:style>
  <w:style w:type="paragraph" w:styleId="Footer">
    <w:name w:val="footer"/>
    <w:basedOn w:val="Normal"/>
    <w:rsid w:val="0084032D"/>
    <w:pPr>
      <w:tabs>
        <w:tab w:val="center" w:pos="4153"/>
        <w:tab w:val="right" w:pos="8306"/>
      </w:tabs>
    </w:pPr>
  </w:style>
  <w:style w:type="paragraph" w:customStyle="1" w:styleId="1">
    <w:name w:val="清單段落1"/>
    <w:basedOn w:val="Normal"/>
    <w:uiPriority w:val="34"/>
    <w:qFormat/>
    <w:rsid w:val="0049445F"/>
    <w:pPr>
      <w:ind w:leftChars="200" w:left="480"/>
    </w:pPr>
  </w:style>
  <w:style w:type="paragraph" w:styleId="ListParagraph">
    <w:name w:val="List Paragraph"/>
    <w:basedOn w:val="Normal"/>
    <w:uiPriority w:val="34"/>
    <w:qFormat/>
    <w:rsid w:val="004E1372"/>
    <w:pPr>
      <w:ind w:left="720"/>
    </w:pPr>
  </w:style>
  <w:style w:type="character" w:customStyle="1" w:styleId="apple-converted-space">
    <w:name w:val="apple-converted-space"/>
    <w:basedOn w:val="DefaultParagraphFont"/>
    <w:rsid w:val="003D6984"/>
  </w:style>
  <w:style w:type="character" w:styleId="Hyperlink">
    <w:name w:val="Hyperlink"/>
    <w:basedOn w:val="DefaultParagraphFont"/>
    <w:rsid w:val="009262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ymmgu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CD82B-05CE-9841-B784-441FC0AA6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597</Words>
  <Characters>3405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OBJECTIVE</vt:lpstr>
    </vt:vector>
  </TitlesOfParts>
  <Company/>
  <LinksUpToDate>false</LinksUpToDate>
  <CharactersWithSpaces>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OBJECTIVE</dc:title>
  <dc:creator>Holly Chung</dc:creator>
  <cp:lastModifiedBy>60829036</cp:lastModifiedBy>
  <cp:revision>31</cp:revision>
  <cp:lastPrinted>2015-03-23T14:10:00Z</cp:lastPrinted>
  <dcterms:created xsi:type="dcterms:W3CDTF">2016-02-25T04:50:00Z</dcterms:created>
  <dcterms:modified xsi:type="dcterms:W3CDTF">2017-01-08T18:18:00Z</dcterms:modified>
</cp:coreProperties>
</file>