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EA9" w:rsidRPr="00CF4EFF" w:rsidRDefault="00E860CC" w:rsidP="00CF4EFF">
      <w:pPr>
        <w:pStyle w:val="Name"/>
        <w:pBdr>
          <w:bottom w:val="single" w:sz="4" w:space="0" w:color="000000"/>
        </w:pBdr>
        <w:rPr>
          <w:rFonts w:ascii="Arial" w:eastAsia="新細明體" w:hAnsi="Arial" w:cs="Arial"/>
          <w:sz w:val="32"/>
          <w:szCs w:val="32"/>
          <w:lang w:val="en-GB" w:eastAsia="zh-TW"/>
        </w:rPr>
      </w:pPr>
      <w:proofErr w:type="spellStart"/>
      <w:proofErr w:type="gramStart"/>
      <w:r>
        <w:rPr>
          <w:rFonts w:ascii="Arial" w:eastAsia="新細明體" w:hAnsi="Arial" w:cs="Arial" w:hint="eastAsia"/>
          <w:sz w:val="32"/>
          <w:szCs w:val="32"/>
          <w:lang w:eastAsia="zh-TW"/>
        </w:rPr>
        <w:t>Wun</w:t>
      </w:r>
      <w:proofErr w:type="spellEnd"/>
      <w:r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>
        <w:rPr>
          <w:rFonts w:ascii="Arial" w:eastAsia="新細明體" w:hAnsi="Arial" w:cs="Arial" w:hint="eastAsia"/>
          <w:sz w:val="32"/>
          <w:szCs w:val="32"/>
          <w:lang w:eastAsia="zh-TW"/>
        </w:rPr>
        <w:t>Fung</w:t>
      </w:r>
      <w:proofErr w:type="gramEnd"/>
      <w:r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>
        <w:rPr>
          <w:rFonts w:ascii="Arial" w:eastAsia="新細明體" w:hAnsi="Arial" w:cs="Arial" w:hint="eastAsia"/>
          <w:sz w:val="32"/>
          <w:szCs w:val="32"/>
          <w:lang w:eastAsia="zh-TW"/>
        </w:rPr>
        <w:t>Cheung</w:t>
      </w:r>
      <w:r w:rsidR="00100B69"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 w:rsidR="0001400F">
        <w:rPr>
          <w:rFonts w:ascii="Arial" w:eastAsia="新細明體" w:hAnsi="Arial" w:cs="Arial" w:hint="eastAsia"/>
          <w:sz w:val="32"/>
          <w:szCs w:val="32"/>
          <w:lang w:eastAsia="zh-TW"/>
        </w:rPr>
        <w:t xml:space="preserve"> </w:t>
      </w:r>
      <w:r w:rsidR="00100B69">
        <w:rPr>
          <w:rFonts w:ascii="Arial" w:eastAsia="新細明體" w:hAnsi="Arial" w:cs="Arial" w:hint="eastAsia"/>
          <w:sz w:val="32"/>
          <w:szCs w:val="32"/>
          <w:lang w:eastAsia="zh-TW"/>
        </w:rPr>
        <w:t>(</w:t>
      </w:r>
      <w:r w:rsidR="0029592E">
        <w:rPr>
          <w:rFonts w:ascii="Arial" w:eastAsia="新細明體" w:hAnsi="Arial" w:cs="Arial" w:hint="eastAsia"/>
          <w:sz w:val="32"/>
          <w:szCs w:val="32"/>
          <w:lang w:eastAsia="zh-TW"/>
        </w:rPr>
        <w:t>Andy)</w:t>
      </w:r>
    </w:p>
    <w:tbl>
      <w:tblPr>
        <w:tblW w:w="10259" w:type="dxa"/>
        <w:tblLayout w:type="fixed"/>
        <w:tblLook w:val="0000" w:firstRow="0" w:lastRow="0" w:firstColumn="0" w:lastColumn="0" w:noHBand="0" w:noVBand="0"/>
      </w:tblPr>
      <w:tblGrid>
        <w:gridCol w:w="2353"/>
        <w:gridCol w:w="7906"/>
      </w:tblGrid>
      <w:tr w:rsidR="000C2EA9" w:rsidRPr="00361631" w:rsidTr="00141EA1">
        <w:trPr>
          <w:trHeight w:val="222"/>
        </w:trPr>
        <w:tc>
          <w:tcPr>
            <w:tcW w:w="2353" w:type="dxa"/>
          </w:tcPr>
          <w:p w:rsidR="000C2EA9" w:rsidRPr="00D32C41" w:rsidRDefault="000C2EA9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t>Personal Information</w:t>
            </w:r>
          </w:p>
        </w:tc>
        <w:tc>
          <w:tcPr>
            <w:tcW w:w="7906" w:type="dxa"/>
          </w:tcPr>
          <w:p w:rsidR="0029592E" w:rsidRPr="005737C5" w:rsidRDefault="0029592E" w:rsidP="0074795C">
            <w:pPr>
              <w:pStyle w:val="Achievemen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  <w:p w:rsidR="00D93992" w:rsidRDefault="0029592E" w:rsidP="00D93992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HK"/>
              </w:rPr>
            </w:pPr>
            <w:r w:rsidRPr="006418D0">
              <w:rPr>
                <w:rFonts w:hint="eastAsia"/>
                <w:b/>
                <w:sz w:val="24"/>
                <w:szCs w:val="24"/>
              </w:rPr>
              <w:t xml:space="preserve">Tel No. </w:t>
            </w:r>
            <w:r w:rsidR="003C1D97" w:rsidRPr="006418D0">
              <w:rPr>
                <w:rFonts w:hint="eastAsia"/>
                <w:b/>
                <w:sz w:val="24"/>
                <w:szCs w:val="24"/>
              </w:rPr>
              <w:t>:</w:t>
            </w:r>
            <w:r w:rsidR="003C1D97" w:rsidRPr="005737C5">
              <w:rPr>
                <w:rFonts w:hint="eastAsia"/>
                <w:sz w:val="24"/>
                <w:szCs w:val="24"/>
              </w:rPr>
              <w:t xml:space="preserve"> </w:t>
            </w:r>
            <w:r w:rsidR="005654FB" w:rsidRPr="005737C5">
              <w:rPr>
                <w:rFonts w:hint="eastAsia"/>
                <w:sz w:val="24"/>
                <w:szCs w:val="24"/>
              </w:rPr>
              <w:t>63361330</w:t>
            </w:r>
            <w:r w:rsidRPr="005737C5">
              <w:rPr>
                <w:rFonts w:hint="eastAsia"/>
                <w:sz w:val="24"/>
                <w:szCs w:val="24"/>
              </w:rPr>
              <w:t xml:space="preserve"> (mobile)</w:t>
            </w:r>
            <w:r w:rsidR="00DC428E" w:rsidRPr="00A31392">
              <w:rPr>
                <w:rFonts w:eastAsia="新細明體" w:hint="eastAsia"/>
                <w:sz w:val="24"/>
                <w:szCs w:val="24"/>
                <w:lang w:eastAsia="zh-HK"/>
              </w:rPr>
              <w:t xml:space="preserve"> </w:t>
            </w:r>
          </w:p>
          <w:p w:rsidR="00296CDC" w:rsidRPr="00984BBC" w:rsidRDefault="0029592E" w:rsidP="00D93992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TW"/>
              </w:rPr>
            </w:pPr>
            <w:r w:rsidRPr="006418D0">
              <w:rPr>
                <w:rFonts w:hint="eastAsia"/>
                <w:b/>
                <w:sz w:val="24"/>
                <w:szCs w:val="24"/>
              </w:rPr>
              <w:t>Email :</w:t>
            </w:r>
            <w:r w:rsidRPr="005737C5">
              <w:rPr>
                <w:rFonts w:hint="eastAsia"/>
                <w:sz w:val="24"/>
                <w:szCs w:val="24"/>
              </w:rPr>
              <w:t xml:space="preserve"> </w:t>
            </w:r>
            <w:hyperlink r:id="rId5" w:history="1">
              <w:r w:rsidR="00296CDC" w:rsidRPr="00514DE2">
                <w:rPr>
                  <w:rStyle w:val="ac"/>
                  <w:rFonts w:hint="eastAsia"/>
                  <w:sz w:val="24"/>
                  <w:szCs w:val="24"/>
                </w:rPr>
                <w:t>blackbeecheung@yahoo.com.hk</w:t>
              </w:r>
            </w:hyperlink>
            <w:r w:rsidR="0012708A">
              <w:rPr>
                <w:sz w:val="24"/>
                <w:szCs w:val="24"/>
              </w:rPr>
              <w:t xml:space="preserve">         </w:t>
            </w:r>
            <w:r w:rsidR="0012708A" w:rsidRPr="006418D0">
              <w:rPr>
                <w:rFonts w:hint="eastAsia"/>
                <w:b/>
                <w:sz w:val="24"/>
                <w:szCs w:val="24"/>
              </w:rPr>
              <w:t>Gender:</w:t>
            </w:r>
            <w:r w:rsidR="0012708A" w:rsidRPr="005737C5">
              <w:rPr>
                <w:rFonts w:hint="eastAsia"/>
                <w:sz w:val="24"/>
                <w:szCs w:val="24"/>
              </w:rPr>
              <w:t xml:space="preserve"> M</w:t>
            </w:r>
            <w:r w:rsidR="0012708A">
              <w:rPr>
                <w:sz w:val="24"/>
                <w:szCs w:val="24"/>
              </w:rPr>
              <w:t>ale</w:t>
            </w:r>
          </w:p>
        </w:tc>
      </w:tr>
      <w:tr w:rsidR="000C2EA9" w:rsidRPr="00361631" w:rsidTr="00141EA1">
        <w:trPr>
          <w:trHeight w:val="1182"/>
        </w:trPr>
        <w:tc>
          <w:tcPr>
            <w:tcW w:w="2353" w:type="dxa"/>
          </w:tcPr>
          <w:p w:rsidR="000C2EA9" w:rsidRPr="00D32C41" w:rsidRDefault="000C2EA9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t>Education</w:t>
            </w:r>
          </w:p>
        </w:tc>
        <w:tc>
          <w:tcPr>
            <w:tcW w:w="7906" w:type="dxa"/>
          </w:tcPr>
          <w:p w:rsidR="00842991" w:rsidRDefault="00842991" w:rsidP="0053557D">
            <w:pPr>
              <w:pStyle w:val="Achievement"/>
              <w:numPr>
                <w:ilvl w:val="0"/>
                <w:numId w:val="0"/>
              </w:numPr>
              <w:tabs>
                <w:tab w:val="left" w:pos="2160"/>
              </w:tabs>
              <w:rPr>
                <w:rFonts w:eastAsia="新細明體" w:cs="Arial"/>
                <w:b/>
                <w:lang w:eastAsia="zh-TW"/>
              </w:rPr>
            </w:pPr>
          </w:p>
          <w:p w:rsidR="0002742B" w:rsidRDefault="00984BBC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20</w:t>
            </w:r>
            <w:r w:rsidR="00580FF9">
              <w:rPr>
                <w:sz w:val="24"/>
                <w:szCs w:val="24"/>
                <w:lang w:eastAsia="zh-TW"/>
              </w:rPr>
              <w:t>13</w:t>
            </w:r>
            <w:r w:rsidR="00C5077B">
              <w:rPr>
                <w:sz w:val="24"/>
                <w:szCs w:val="24"/>
                <w:lang w:eastAsia="zh-TW"/>
              </w:rPr>
              <w:t>:</w:t>
            </w:r>
            <w:r w:rsidR="00990AC8"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580FF9">
              <w:rPr>
                <w:sz w:val="24"/>
                <w:szCs w:val="24"/>
                <w:lang w:eastAsia="zh-TW"/>
              </w:rPr>
              <w:t>HKI</w:t>
            </w:r>
            <w:r w:rsidR="0012708A">
              <w:rPr>
                <w:rFonts w:hint="eastAsia"/>
                <w:sz w:val="24"/>
                <w:szCs w:val="24"/>
                <w:lang w:eastAsia="zh-TW"/>
              </w:rPr>
              <w:t>CPA</w:t>
            </w:r>
            <w:r w:rsidR="00C35101">
              <w:rPr>
                <w:sz w:val="24"/>
                <w:szCs w:val="24"/>
                <w:lang w:eastAsia="zh-TW"/>
              </w:rPr>
              <w:t xml:space="preserve"> – HK Taxation Law / Company Law </w:t>
            </w:r>
            <w:r w:rsidR="00580FF9">
              <w:rPr>
                <w:sz w:val="24"/>
                <w:szCs w:val="24"/>
                <w:lang w:eastAsia="zh-TW"/>
              </w:rPr>
              <w:t>(Aptitude Test)</w:t>
            </w:r>
          </w:p>
          <w:p w:rsidR="00580FF9" w:rsidRPr="005737C5" w:rsidRDefault="00580FF9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TW"/>
              </w:rPr>
              <w:t>20</w:t>
            </w:r>
            <w:r>
              <w:rPr>
                <w:sz w:val="24"/>
                <w:szCs w:val="24"/>
                <w:lang w:eastAsia="zh-TW"/>
              </w:rPr>
              <w:t>12: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Fonts w:hint="eastAsia"/>
                <w:sz w:val="24"/>
                <w:szCs w:val="24"/>
                <w:lang w:eastAsia="zh-TW"/>
              </w:rPr>
              <w:t>CPA</w:t>
            </w:r>
            <w:r>
              <w:rPr>
                <w:sz w:val="24"/>
                <w:szCs w:val="24"/>
                <w:lang w:eastAsia="zh-TW"/>
              </w:rPr>
              <w:t xml:space="preserve"> 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>Australia</w:t>
            </w:r>
          </w:p>
          <w:p w:rsidR="004D4EFD" w:rsidRPr="005737C5" w:rsidRDefault="004D4EFD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5737C5">
              <w:rPr>
                <w:rFonts w:hint="eastAsia"/>
                <w:sz w:val="24"/>
                <w:szCs w:val="24"/>
              </w:rPr>
              <w:t>2005-2008</w:t>
            </w:r>
            <w:r w:rsidRPr="005737C5">
              <w:rPr>
                <w:rFonts w:hint="eastAsia"/>
                <w:sz w:val="24"/>
                <w:szCs w:val="24"/>
                <w:lang w:eastAsia="zh-TW"/>
              </w:rPr>
              <w:t>:</w:t>
            </w:r>
            <w:r w:rsidR="00CB260A" w:rsidRPr="005737C5">
              <w:rPr>
                <w:rFonts w:hint="eastAsia"/>
                <w:sz w:val="24"/>
                <w:szCs w:val="24"/>
                <w:lang w:eastAsia="zh-TW"/>
              </w:rPr>
              <w:t xml:space="preserve"> </w:t>
            </w:r>
            <w:r w:rsidR="0056061F">
              <w:rPr>
                <w:rFonts w:hint="eastAsia"/>
                <w:sz w:val="24"/>
                <w:szCs w:val="24"/>
              </w:rPr>
              <w:t>Monash University (</w:t>
            </w:r>
            <w:r w:rsidRPr="005737C5">
              <w:rPr>
                <w:rFonts w:hint="eastAsia"/>
                <w:sz w:val="24"/>
                <w:szCs w:val="24"/>
              </w:rPr>
              <w:t>Bachelor of Commerce</w:t>
            </w:r>
            <w:r w:rsidR="00984BBC">
              <w:rPr>
                <w:sz w:val="24"/>
                <w:szCs w:val="24"/>
              </w:rPr>
              <w:t xml:space="preserve">, </w:t>
            </w:r>
            <w:r w:rsidRPr="005737C5">
              <w:rPr>
                <w:rFonts w:hint="eastAsia"/>
                <w:i/>
                <w:sz w:val="24"/>
                <w:szCs w:val="24"/>
              </w:rPr>
              <w:t>Accounting</w:t>
            </w:r>
            <w:r w:rsidR="00CB260A" w:rsidRPr="005737C5">
              <w:rPr>
                <w:rFonts w:hint="eastAsia"/>
                <w:i/>
                <w:sz w:val="24"/>
                <w:szCs w:val="24"/>
                <w:lang w:eastAsia="zh-TW"/>
              </w:rPr>
              <w:t xml:space="preserve"> </w:t>
            </w:r>
            <w:r w:rsidRPr="005737C5">
              <w:rPr>
                <w:rFonts w:hint="eastAsia"/>
                <w:i/>
                <w:sz w:val="24"/>
                <w:szCs w:val="24"/>
              </w:rPr>
              <w:t>&amp; Finance</w:t>
            </w:r>
            <w:r w:rsidR="003C1D97" w:rsidRPr="005737C5">
              <w:rPr>
                <w:rFonts w:hint="eastAsia"/>
                <w:sz w:val="24"/>
                <w:szCs w:val="24"/>
              </w:rPr>
              <w:t>)</w:t>
            </w:r>
          </w:p>
          <w:p w:rsidR="00984BBC" w:rsidRPr="00984BBC" w:rsidRDefault="004D4EFD" w:rsidP="0056061F">
            <w:pPr>
              <w:pStyle w:val="Achievement"/>
              <w:numPr>
                <w:ilvl w:val="0"/>
                <w:numId w:val="18"/>
              </w:numPr>
              <w:jc w:val="left"/>
              <w:rPr>
                <w:sz w:val="24"/>
                <w:szCs w:val="24"/>
              </w:rPr>
            </w:pPr>
            <w:r w:rsidRPr="00984BBC">
              <w:rPr>
                <w:rFonts w:hint="eastAsia"/>
                <w:sz w:val="24"/>
                <w:szCs w:val="24"/>
              </w:rPr>
              <w:t>2004-2005</w:t>
            </w:r>
            <w:r w:rsidRPr="00984BBC">
              <w:rPr>
                <w:rFonts w:hint="eastAsia"/>
                <w:sz w:val="24"/>
                <w:szCs w:val="24"/>
                <w:lang w:eastAsia="zh-TW"/>
              </w:rPr>
              <w:t xml:space="preserve">: </w:t>
            </w:r>
            <w:r w:rsidRPr="00984BBC">
              <w:rPr>
                <w:rFonts w:hint="eastAsia"/>
                <w:sz w:val="24"/>
                <w:szCs w:val="24"/>
              </w:rPr>
              <w:t>Monash University Foundation Year</w:t>
            </w:r>
            <w:r w:rsidR="00B71E4E" w:rsidRPr="00984BBC">
              <w:rPr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</w:p>
          <w:p w:rsidR="000C2EA9" w:rsidRPr="004D4EFD" w:rsidRDefault="004D4EFD" w:rsidP="00437308">
            <w:pPr>
              <w:pStyle w:val="Achievement"/>
              <w:numPr>
                <w:ilvl w:val="0"/>
                <w:numId w:val="18"/>
              </w:numPr>
              <w:jc w:val="left"/>
              <w:rPr>
                <w:rFonts w:cs="Arial"/>
              </w:rPr>
            </w:pPr>
            <w:r w:rsidRPr="00984BBC">
              <w:rPr>
                <w:rFonts w:hint="eastAsia"/>
                <w:sz w:val="24"/>
                <w:szCs w:val="24"/>
              </w:rPr>
              <w:t>1997-2003</w:t>
            </w:r>
            <w:r w:rsidRPr="00984BBC">
              <w:rPr>
                <w:rFonts w:hint="eastAsia"/>
                <w:sz w:val="24"/>
                <w:szCs w:val="24"/>
                <w:lang w:eastAsia="zh-TW"/>
              </w:rPr>
              <w:t>:</w:t>
            </w:r>
            <w:r w:rsidRPr="00984BBC">
              <w:rPr>
                <w:rFonts w:hint="eastAsia"/>
                <w:sz w:val="24"/>
                <w:szCs w:val="24"/>
              </w:rPr>
              <w:t xml:space="preserve"> Assembly of God Hebron Secondary School</w:t>
            </w:r>
            <w:r w:rsidR="00CB260A" w:rsidRPr="00984BBC">
              <w:rPr>
                <w:rFonts w:hint="eastAsia"/>
                <w:sz w:val="24"/>
                <w:szCs w:val="24"/>
              </w:rPr>
              <w:t xml:space="preserve"> </w:t>
            </w:r>
          </w:p>
        </w:tc>
      </w:tr>
      <w:tr w:rsidR="000C2EA9" w:rsidRPr="00361631" w:rsidTr="00141EA1">
        <w:trPr>
          <w:trHeight w:val="222"/>
        </w:trPr>
        <w:tc>
          <w:tcPr>
            <w:tcW w:w="2353" w:type="dxa"/>
          </w:tcPr>
          <w:p w:rsidR="000C2EA9" w:rsidRPr="006418D0" w:rsidRDefault="000C2EA9" w:rsidP="00361631">
            <w:pPr>
              <w:pStyle w:val="SectionTitle"/>
              <w:rPr>
                <w:rFonts w:eastAsia="新細明體"/>
                <w:sz w:val="24"/>
                <w:szCs w:val="24"/>
                <w:lang w:eastAsia="zh-TW"/>
              </w:rPr>
            </w:pPr>
            <w:r w:rsidRPr="00D32C41">
              <w:rPr>
                <w:sz w:val="24"/>
                <w:szCs w:val="24"/>
              </w:rPr>
              <w:t>Work Experience</w:t>
            </w:r>
            <w:r w:rsidR="006418D0">
              <w:rPr>
                <w:rFonts w:eastAsia="新細明體" w:hint="eastAsia"/>
                <w:sz w:val="24"/>
                <w:szCs w:val="24"/>
                <w:lang w:eastAsia="zh-TW"/>
              </w:rPr>
              <w:t>s</w:t>
            </w:r>
          </w:p>
        </w:tc>
        <w:tc>
          <w:tcPr>
            <w:tcW w:w="7906" w:type="dxa"/>
          </w:tcPr>
          <w:p w:rsidR="00EA1509" w:rsidRDefault="00EA1509" w:rsidP="00EA1509">
            <w:pPr>
              <w:pStyle w:val="Objective"/>
              <w:rPr>
                <w:b/>
                <w:bCs/>
                <w:i/>
                <w:sz w:val="28"/>
                <w:szCs w:val="28"/>
                <w:lang w:eastAsia="zh-TW"/>
              </w:rPr>
            </w:pPr>
            <w:proofErr w:type="spellStart"/>
            <w:r>
              <w:rPr>
                <w:b/>
                <w:bCs/>
                <w:i/>
                <w:sz w:val="28"/>
                <w:szCs w:val="28"/>
                <w:lang w:eastAsia="zh-TW"/>
              </w:rPr>
              <w:t>Enbao</w:t>
            </w:r>
            <w:proofErr w:type="spellEnd"/>
            <w:r>
              <w:rPr>
                <w:b/>
                <w:bCs/>
                <w:i/>
                <w:sz w:val="28"/>
                <w:szCs w:val="28"/>
                <w:lang w:eastAsia="zh-TW"/>
              </w:rPr>
              <w:t xml:space="preserve"> Asset Management Limited</w:t>
            </w:r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 xml:space="preserve"> (</w:t>
            </w:r>
            <w:r w:rsidR="00D80EEE">
              <w:rPr>
                <w:b/>
                <w:bCs/>
                <w:i/>
                <w:sz w:val="28"/>
                <w:szCs w:val="28"/>
                <w:lang w:eastAsia="zh-TW"/>
              </w:rPr>
              <w:t>Family office under Jack Ma</w:t>
            </w:r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>)</w:t>
            </w:r>
          </w:p>
          <w:p w:rsidR="00EA1509" w:rsidRDefault="00EA1509" w:rsidP="00EA1509">
            <w:pPr>
              <w:pStyle w:val="Objective"/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Assistant Accounting Manager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Apr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2017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Present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</w:p>
          <w:p w:rsidR="00690FAD" w:rsidRDefault="00690FA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>E</w:t>
            </w:r>
            <w:r>
              <w:rPr>
                <w:rFonts w:hint="eastAsia"/>
                <w:sz w:val="24"/>
                <w:szCs w:val="24"/>
                <w:lang w:eastAsia="zh-HK"/>
              </w:rPr>
              <w:t>nsure</w:t>
            </w:r>
            <w:r>
              <w:rPr>
                <w:sz w:val="24"/>
                <w:szCs w:val="24"/>
                <w:lang w:eastAsia="zh-HK"/>
              </w:rPr>
              <w:t xml:space="preserve"> accounting books and records for assigned companies are well maintained and completed on a timely manner</w:t>
            </w:r>
          </w:p>
          <w:p w:rsidR="00690FAD" w:rsidRDefault="00690FA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overseas subsidiaries financial statements and cash report</w:t>
            </w:r>
            <w:r w:rsidR="0005110C">
              <w:rPr>
                <w:sz w:val="24"/>
                <w:szCs w:val="24"/>
              </w:rPr>
              <w:t>s</w:t>
            </w:r>
          </w:p>
          <w:p w:rsidR="00690FAD" w:rsidRDefault="00690FA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and comments on investment fund’s performance</w:t>
            </w:r>
            <w:r w:rsidR="00E663FD">
              <w:rPr>
                <w:sz w:val="24"/>
                <w:szCs w:val="24"/>
              </w:rPr>
              <w:t xml:space="preserve"> reports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 the records of contributions and distributions for any investments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 the Chief Accountant to carry out the daily treasury functions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Budget analysis and cash flow forecast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the Placement Memorandum and handle the documentation for Subscription and Redemption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Liaise with auditors and tax representatives on audit and tax issues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Assist in preparing FATCA/CRS reporting</w:t>
            </w:r>
          </w:p>
          <w:p w:rsidR="00E663FD" w:rsidRDefault="00E663FD" w:rsidP="00690FA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Internal process improvement </w:t>
            </w:r>
          </w:p>
          <w:p w:rsidR="00E663FD" w:rsidRPr="00E663FD" w:rsidRDefault="00E663FD" w:rsidP="00E663FD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other ad-hoc assignments as required</w:t>
            </w:r>
          </w:p>
          <w:p w:rsidR="00EA1509" w:rsidRDefault="00EA1509" w:rsidP="00E663FD">
            <w:pPr>
              <w:pStyle w:val="ad"/>
              <w:widowControl/>
              <w:suppressAutoHyphens w:val="0"/>
              <w:spacing w:after="160" w:line="259" w:lineRule="auto"/>
              <w:ind w:leftChars="0"/>
              <w:contextualSpacing/>
              <w:rPr>
                <w:sz w:val="24"/>
                <w:szCs w:val="24"/>
              </w:rPr>
            </w:pPr>
          </w:p>
          <w:p w:rsidR="00E663FD" w:rsidRPr="00E663FD" w:rsidRDefault="00E663FD" w:rsidP="00E663FD">
            <w:pPr>
              <w:pStyle w:val="ad"/>
              <w:widowControl/>
              <w:suppressAutoHyphens w:val="0"/>
              <w:spacing w:after="160" w:line="259" w:lineRule="auto"/>
              <w:ind w:leftChars="0"/>
              <w:contextualSpacing/>
              <w:rPr>
                <w:sz w:val="24"/>
                <w:szCs w:val="24"/>
              </w:rPr>
            </w:pPr>
          </w:p>
          <w:p w:rsidR="00EA1509" w:rsidRDefault="00EA1509" w:rsidP="00EA1509">
            <w:pPr>
              <w:pStyle w:val="Objective"/>
              <w:rPr>
                <w:b/>
                <w:bCs/>
                <w:i/>
                <w:sz w:val="28"/>
                <w:szCs w:val="28"/>
                <w:lang w:eastAsia="zh-TW"/>
              </w:rPr>
            </w:pPr>
            <w:r>
              <w:rPr>
                <w:b/>
                <w:bCs/>
                <w:i/>
                <w:sz w:val="28"/>
                <w:szCs w:val="28"/>
                <w:lang w:eastAsia="zh-TW"/>
              </w:rPr>
              <w:t>Bank of New York Mellon</w:t>
            </w:r>
          </w:p>
          <w:p w:rsidR="00EA1509" w:rsidRPr="00183558" w:rsidRDefault="00EA1509" w:rsidP="00EA1509">
            <w:pPr>
              <w:pStyle w:val="a4"/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>Team Lead A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ccount Analyst (Middle Office Client Service </w:t>
            </w:r>
            <w:proofErr w:type="gramStart"/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Delivery)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proofErr w:type="gramEnd"/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Aug 2015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Apr 2017</w:t>
            </w:r>
          </w:p>
          <w:p w:rsidR="00DE0314" w:rsidRDefault="00DE0314" w:rsidP="0012708A">
            <w:pPr>
              <w:pStyle w:val="Objective"/>
              <w:rPr>
                <w:b/>
                <w:bCs/>
                <w:i/>
                <w:sz w:val="28"/>
                <w:szCs w:val="28"/>
                <w:lang w:eastAsia="zh-TW"/>
              </w:rPr>
            </w:pPr>
            <w:proofErr w:type="spellStart"/>
            <w:proofErr w:type="gramStart"/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>T.Rowe</w:t>
            </w:r>
            <w:proofErr w:type="spellEnd"/>
            <w:proofErr w:type="gramEnd"/>
            <w:r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 xml:space="preserve"> Price Hong Kong Limited</w:t>
            </w:r>
            <w:r w:rsidR="00F806C1">
              <w:rPr>
                <w:rFonts w:hint="eastAsia"/>
                <w:b/>
                <w:bCs/>
                <w:i/>
                <w:sz w:val="28"/>
                <w:szCs w:val="28"/>
                <w:lang w:eastAsia="zh-TW"/>
              </w:rPr>
              <w:t xml:space="preserve"> (Asset Management)</w:t>
            </w:r>
          </w:p>
          <w:p w:rsidR="00DE0314" w:rsidRDefault="00DE0314" w:rsidP="00DE0314">
            <w:pPr>
              <w:pStyle w:val="Objective"/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Senior Associate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Portfolio Accounting 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Oct 2013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–</w:t>
            </w:r>
            <w:r w:rsidR="00C61D02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Jul 2015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 w:rsidR="00C61D02"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>(out-sourced to BNYM)</w:t>
            </w:r>
          </w:p>
          <w:p w:rsidR="00437308" w:rsidRPr="00437308" w:rsidRDefault="00437308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lastRenderedPageBreak/>
              <w:t>R</w:t>
            </w:r>
            <w:r w:rsidRPr="00437308">
              <w:rPr>
                <w:sz w:val="24"/>
                <w:szCs w:val="24"/>
              </w:rPr>
              <w:t xml:space="preserve">esponsible for completing daily </w:t>
            </w:r>
            <w:r w:rsidR="007C0CBB">
              <w:rPr>
                <w:rFonts w:hint="eastAsia"/>
                <w:sz w:val="24"/>
                <w:szCs w:val="24"/>
                <w:lang w:eastAsia="zh-HK"/>
              </w:rPr>
              <w:t>cash, position, trade, FX and P/L reconciliations to Custodians</w:t>
            </w:r>
            <w:r w:rsidRPr="00437308">
              <w:rPr>
                <w:sz w:val="24"/>
                <w:szCs w:val="24"/>
              </w:rPr>
              <w:t xml:space="preserve"> in a timely and accurate manner for a specified list of accounts </w:t>
            </w:r>
            <w:r w:rsidR="007C0CBB">
              <w:rPr>
                <w:rFonts w:hint="eastAsia"/>
                <w:sz w:val="24"/>
                <w:szCs w:val="24"/>
                <w:lang w:eastAsia="zh-HK"/>
              </w:rPr>
              <w:t>with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 equity and fixed income products</w:t>
            </w:r>
          </w:p>
          <w:p w:rsidR="00437308" w:rsidRDefault="00437308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 xml:space="preserve">Identifies 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 xml:space="preserve">and capture any position breaks and </w:t>
            </w:r>
            <w:r w:rsidRPr="00437308">
              <w:rPr>
                <w:sz w:val="24"/>
                <w:szCs w:val="24"/>
              </w:rPr>
              <w:t>issues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>.</w:t>
            </w:r>
            <w:r w:rsidRPr="00437308">
              <w:rPr>
                <w:sz w:val="24"/>
                <w:szCs w:val="24"/>
              </w:rPr>
              <w:t xml:space="preserve"> </w:t>
            </w:r>
            <w:r w:rsidR="000D184B">
              <w:rPr>
                <w:rFonts w:hint="eastAsia"/>
                <w:sz w:val="24"/>
                <w:szCs w:val="24"/>
                <w:lang w:eastAsia="zh-HK"/>
              </w:rPr>
              <w:t>B</w:t>
            </w:r>
            <w:r w:rsidRPr="00437308">
              <w:rPr>
                <w:sz w:val="24"/>
                <w:szCs w:val="24"/>
              </w:rPr>
              <w:t xml:space="preserve">rings them to resolution independently or </w:t>
            </w:r>
            <w:r w:rsidR="00F806C1">
              <w:rPr>
                <w:sz w:val="24"/>
                <w:szCs w:val="24"/>
                <w:lang w:eastAsia="zh-HK"/>
              </w:rPr>
              <w:t>escalate</w:t>
            </w:r>
            <w:r w:rsidR="00F806C1">
              <w:rPr>
                <w:rFonts w:hint="eastAsia"/>
                <w:sz w:val="24"/>
                <w:szCs w:val="24"/>
                <w:lang w:eastAsia="zh-HK"/>
              </w:rPr>
              <w:t xml:space="preserve"> to</w:t>
            </w:r>
            <w:r w:rsidRPr="00437308">
              <w:rPr>
                <w:sz w:val="24"/>
                <w:szCs w:val="24"/>
              </w:rPr>
              <w:t xml:space="preserve"> senior members of the team</w:t>
            </w:r>
            <w:r w:rsidR="00F806C1">
              <w:rPr>
                <w:rFonts w:hint="eastAsia"/>
                <w:sz w:val="24"/>
                <w:szCs w:val="24"/>
                <w:lang w:eastAsia="zh-HK"/>
              </w:rPr>
              <w:t xml:space="preserve"> when appropriate</w:t>
            </w:r>
          </w:p>
          <w:p w:rsidR="002C322D" w:rsidRDefault="00E42539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>Prepare the reconciliation of the transactions and review NAV reports from custodian</w:t>
            </w:r>
          </w:p>
          <w:p w:rsidR="006C7B0B" w:rsidRPr="00437308" w:rsidRDefault="00B13E4A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>Assist in trade settlement and l</w:t>
            </w:r>
            <w:r w:rsidR="006C7B0B">
              <w:rPr>
                <w:sz w:val="24"/>
                <w:szCs w:val="24"/>
                <w:lang w:eastAsia="zh-HK"/>
              </w:rPr>
              <w:t>iaise with various parties such as custodians, prime brokers and fund administrators for any operational issues</w:t>
            </w:r>
          </w:p>
          <w:p w:rsidR="00437308" w:rsidRDefault="00437308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>Performs recordkeeping duties related to the assigned accounts, including ensuring that all transactions required to be reflected in a client account are recorded accurately and timely</w:t>
            </w:r>
          </w:p>
          <w:p w:rsidR="007F344F" w:rsidRDefault="007F344F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 subscription and redemption activity in a timely manner</w:t>
            </w:r>
          </w:p>
          <w:p w:rsidR="00923556" w:rsidRPr="00437308" w:rsidRDefault="00923556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t xml:space="preserve">Prepare month-end reports for </w:t>
            </w:r>
            <w:r w:rsidR="00183558">
              <w:rPr>
                <w:sz w:val="24"/>
                <w:szCs w:val="24"/>
                <w:lang w:eastAsia="zh-HK"/>
              </w:rPr>
              <w:t xml:space="preserve">tax 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reclaims and currencies </w:t>
            </w:r>
            <w:r>
              <w:rPr>
                <w:sz w:val="24"/>
                <w:szCs w:val="24"/>
                <w:lang w:eastAsia="zh-HK"/>
              </w:rPr>
              <w:t>repatriation</w:t>
            </w:r>
            <w:r>
              <w:rPr>
                <w:rFonts w:hint="eastAsia"/>
                <w:sz w:val="24"/>
                <w:szCs w:val="24"/>
                <w:lang w:eastAsia="zh-HK"/>
              </w:rPr>
              <w:t xml:space="preserve"> </w:t>
            </w:r>
          </w:p>
          <w:p w:rsidR="00437308" w:rsidRDefault="006D37A4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eastAsia="zh-HK"/>
              </w:rPr>
              <w:t>Contribute to the implementation of operational control policies and procedures in day to day business</w:t>
            </w:r>
          </w:p>
          <w:p w:rsidR="00E121C2" w:rsidRPr="00437308" w:rsidRDefault="00E121C2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eastAsia="zh-HK"/>
              </w:rPr>
              <w:t xml:space="preserve">Ensure the production works are </w:t>
            </w:r>
            <w:r w:rsidR="002E09DE">
              <w:rPr>
                <w:sz w:val="24"/>
                <w:szCs w:val="24"/>
                <w:lang w:eastAsia="zh-HK"/>
              </w:rPr>
              <w:t>in compliance</w:t>
            </w:r>
            <w:r>
              <w:rPr>
                <w:sz w:val="24"/>
                <w:szCs w:val="24"/>
                <w:lang w:eastAsia="zh-HK"/>
              </w:rPr>
              <w:t xml:space="preserve"> with SLD and make sure the control is in place</w:t>
            </w:r>
          </w:p>
          <w:p w:rsidR="00437308" w:rsidRDefault="00437308" w:rsidP="00EA1509">
            <w:pPr>
              <w:pStyle w:val="a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437308">
              <w:rPr>
                <w:sz w:val="24"/>
                <w:szCs w:val="24"/>
              </w:rPr>
              <w:t>Performs other operational duti</w:t>
            </w:r>
            <w:r>
              <w:rPr>
                <w:sz w:val="24"/>
                <w:szCs w:val="24"/>
              </w:rPr>
              <w:t xml:space="preserve">es outside the normal scope of </w:t>
            </w:r>
            <w:r>
              <w:rPr>
                <w:rFonts w:hint="eastAsia"/>
                <w:sz w:val="24"/>
                <w:szCs w:val="24"/>
                <w:lang w:eastAsia="zh-HK"/>
              </w:rPr>
              <w:t>a</w:t>
            </w:r>
            <w:r w:rsidRPr="00437308">
              <w:rPr>
                <w:sz w:val="24"/>
                <w:szCs w:val="24"/>
              </w:rPr>
              <w:t>ccounting in order to aid with staff coverage, managing peak volumes</w:t>
            </w:r>
          </w:p>
          <w:p w:rsidR="00DE0314" w:rsidRPr="00A545C2" w:rsidRDefault="00A545C2" w:rsidP="00EA1509">
            <w:pPr>
              <w:pStyle w:val="a"/>
              <w:numPr>
                <w:ilvl w:val="0"/>
                <w:numId w:val="23"/>
              </w:numPr>
              <w:rPr>
                <w:lang w:eastAsia="zh-TW"/>
              </w:rPr>
            </w:pPr>
            <w:r>
              <w:rPr>
                <w:sz w:val="24"/>
                <w:szCs w:val="24"/>
                <w:lang w:eastAsia="zh-HK"/>
              </w:rPr>
              <w:t>Maintain</w:t>
            </w:r>
            <w:r w:rsidR="00E121C2" w:rsidRPr="00A545C2">
              <w:rPr>
                <w:sz w:val="24"/>
                <w:szCs w:val="24"/>
                <w:lang w:eastAsia="zh-HK"/>
              </w:rPr>
              <w:t xml:space="preserve"> a good relationship and work </w:t>
            </w:r>
            <w:r w:rsidRPr="00A545C2">
              <w:rPr>
                <w:sz w:val="24"/>
                <w:szCs w:val="24"/>
                <w:lang w:eastAsia="zh-HK"/>
              </w:rPr>
              <w:t xml:space="preserve">collaboratively 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 xml:space="preserve">with other </w:t>
            </w:r>
            <w:r w:rsidRPr="00A545C2">
              <w:rPr>
                <w:sz w:val="24"/>
                <w:szCs w:val="24"/>
                <w:lang w:eastAsia="zh-HK"/>
              </w:rPr>
              <w:t>teams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 xml:space="preserve"> (Middle office;</w:t>
            </w:r>
            <w:r w:rsidR="00F806C1" w:rsidRPr="00A545C2">
              <w:rPr>
                <w:rFonts w:hint="eastAsia"/>
                <w:sz w:val="24"/>
                <w:szCs w:val="24"/>
                <w:lang w:eastAsia="zh-HK"/>
              </w:rPr>
              <w:t xml:space="preserve"> </w:t>
            </w:r>
            <w:r w:rsidR="006D37A4" w:rsidRPr="00A545C2">
              <w:rPr>
                <w:rFonts w:hint="eastAsia"/>
                <w:sz w:val="24"/>
                <w:szCs w:val="24"/>
                <w:lang w:eastAsia="zh-HK"/>
              </w:rPr>
              <w:t>Trade Support;</w:t>
            </w:r>
            <w:r w:rsidR="00F806C1" w:rsidRPr="00A545C2">
              <w:rPr>
                <w:rFonts w:hint="eastAsia"/>
                <w:sz w:val="24"/>
                <w:szCs w:val="24"/>
                <w:lang w:eastAsia="zh-HK"/>
              </w:rPr>
              <w:t xml:space="preserve"> Fund Accounting team)</w:t>
            </w:r>
          </w:p>
          <w:p w:rsidR="006A4B28" w:rsidRPr="00B13E4A" w:rsidRDefault="006A4B28" w:rsidP="0012708A">
            <w:pPr>
              <w:pStyle w:val="Objective"/>
              <w:rPr>
                <w:rFonts w:eastAsiaTheme="minorEastAsia"/>
                <w:b/>
                <w:bCs/>
                <w:i/>
                <w:sz w:val="28"/>
                <w:szCs w:val="28"/>
                <w:lang w:val="en-GB" w:eastAsia="zh-TW"/>
              </w:rPr>
            </w:pPr>
          </w:p>
          <w:p w:rsidR="00A51B50" w:rsidRPr="00262BCD" w:rsidRDefault="00A51B50" w:rsidP="0012708A">
            <w:pPr>
              <w:pStyle w:val="Objective"/>
              <w:rPr>
                <w:b/>
                <w:bCs/>
                <w:i/>
                <w:sz w:val="28"/>
                <w:szCs w:val="28"/>
                <w:lang w:val="en-GB" w:eastAsia="zh-TW"/>
              </w:rPr>
            </w:pPr>
            <w:proofErr w:type="spellStart"/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>Hony</w:t>
            </w:r>
            <w:proofErr w:type="spellEnd"/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 xml:space="preserve"> Capital Limited (Private Equity)</w:t>
            </w:r>
          </w:p>
          <w:p w:rsidR="00A51B50" w:rsidRDefault="00A51B50" w:rsidP="00A51B50">
            <w:pPr>
              <w:pStyle w:val="Objective"/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</w:pP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Accountant 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          </w:t>
            </w:r>
            <w:r w:rsidRPr="00A042CF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</w:t>
            </w:r>
            <w:r w:rsidRPr="000E2180">
              <w:rPr>
                <w:rFonts w:hint="eastAsia"/>
                <w:b/>
                <w:bCs/>
                <w:sz w:val="24"/>
                <w:lang w:val="en-GB" w:eastAsia="zh-TW"/>
              </w:rPr>
              <w:t xml:space="preserve"> </w:t>
            </w:r>
            <w:r w:rsidRPr="00A042CF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      Sep 2012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 w:rsidR="00580FF9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Oct</w:t>
            </w:r>
            <w:r w:rsidR="00DE0314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2013</w:t>
            </w:r>
          </w:p>
          <w:p w:rsidR="00262BCD" w:rsidRPr="001030C6" w:rsidRDefault="001030C6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Assist in the management of the cash flow projection, monitoring of cash balances and arrange daily fund transfer between bank accounts</w:t>
            </w:r>
          </w:p>
          <w:p w:rsidR="001030C6" w:rsidRPr="001030C6" w:rsidRDefault="001030C6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P</w:t>
            </w:r>
            <w:r>
              <w:rPr>
                <w:rFonts w:eastAsia="新細明體" w:cs="Arial"/>
                <w:sz w:val="24"/>
                <w:szCs w:val="24"/>
                <w:lang w:eastAsia="zh-TW"/>
              </w:rPr>
              <w:t>repares daily cash report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,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forecast 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preparation 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and bank reconciliation</w:t>
            </w:r>
          </w:p>
          <w:p w:rsidR="00652403" w:rsidRPr="00144A91" w:rsidRDefault="001E451C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M</w:t>
            </w:r>
            <w:r w:rsidR="00652403">
              <w:rPr>
                <w:rFonts w:eastAsia="新細明體" w:cs="Arial" w:hint="eastAsia"/>
                <w:sz w:val="24"/>
                <w:szCs w:val="24"/>
                <w:lang w:eastAsia="zh-TW"/>
              </w:rPr>
              <w:t>aintain investment accounting records in compliance with statutory and management requirements</w:t>
            </w:r>
          </w:p>
          <w:p w:rsidR="00A91688" w:rsidRPr="006E5C6C" w:rsidRDefault="00C803C8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/>
                <w:sz w:val="24"/>
                <w:szCs w:val="24"/>
                <w:lang w:eastAsia="zh-TW"/>
              </w:rPr>
              <w:t>P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repare investment trades settlement and transactions including GL entries and maintain ledger accounts of cash and investment asset</w:t>
            </w:r>
            <w:r w:rsidR="00880774">
              <w:rPr>
                <w:rFonts w:eastAsia="新細明體" w:cs="Arial" w:hint="eastAsia"/>
                <w:sz w:val="24"/>
                <w:szCs w:val="24"/>
                <w:lang w:eastAsia="zh-TW"/>
              </w:rPr>
              <w:t>s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 </w:t>
            </w:r>
          </w:p>
          <w:p w:rsidR="00A91688" w:rsidRPr="004227F7" w:rsidRDefault="00A91688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Prepare monthly management and financial reports</w:t>
            </w:r>
          </w:p>
          <w:p w:rsidR="004227F7" w:rsidRPr="001030C6" w:rsidRDefault="004227F7" w:rsidP="004227F7">
            <w:pPr>
              <w:pStyle w:val="Achievement"/>
              <w:numPr>
                <w:ilvl w:val="0"/>
                <w:numId w:val="0"/>
              </w:numPr>
              <w:ind w:left="480"/>
              <w:jc w:val="left"/>
              <w:rPr>
                <w:rFonts w:cs="Arial"/>
                <w:sz w:val="24"/>
                <w:szCs w:val="24"/>
              </w:rPr>
            </w:pPr>
          </w:p>
          <w:p w:rsidR="001030C6" w:rsidRPr="00144A91" w:rsidRDefault="001030C6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Responsible for handling full set of accounts for </w:t>
            </w:r>
            <w:r w:rsidR="003214F6"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32 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companies under custod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ies</w:t>
            </w:r>
          </w:p>
          <w:p w:rsidR="001030C6" w:rsidRPr="00880774" w:rsidRDefault="00880774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Theme="minorEastAsia" w:cs="Arial" w:hint="eastAsia"/>
                <w:sz w:val="24"/>
                <w:szCs w:val="24"/>
                <w:lang w:eastAsia="zh-HK"/>
              </w:rPr>
              <w:t>Assist in preparation of consolidated financial statement</w:t>
            </w:r>
          </w:p>
          <w:p w:rsidR="00880774" w:rsidRPr="00144A91" w:rsidRDefault="00880774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/>
                <w:sz w:val="24"/>
                <w:szCs w:val="24"/>
                <w:lang w:eastAsia="zh-TW"/>
              </w:rPr>
              <w:t xml:space="preserve">Assist 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in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annual 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budgeting and </w:t>
            </w: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expenses 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variance analysis</w:t>
            </w:r>
          </w:p>
          <w:p w:rsidR="00A91688" w:rsidRPr="00144A91" w:rsidRDefault="00A91688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Deal with auditors to complete issuance of annual audited accounts</w:t>
            </w:r>
          </w:p>
          <w:p w:rsidR="00A91688" w:rsidRPr="00144A91" w:rsidRDefault="00A91688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Co-ordinate do</w:t>
            </w:r>
            <w:r w:rsidR="006E5C6C">
              <w:rPr>
                <w:rFonts w:eastAsia="新細明體" w:cs="Arial"/>
                <w:sz w:val="24"/>
                <w:szCs w:val="24"/>
                <w:lang w:eastAsia="zh-TW"/>
              </w:rPr>
              <w:t xml:space="preserve">cumentation for </w:t>
            </w:r>
            <w:r w:rsidR="00880774"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bank accounts opening and </w:t>
            </w:r>
            <w:r w:rsidR="006E5C6C">
              <w:rPr>
                <w:rFonts w:eastAsia="新細明體" w:cs="Arial"/>
                <w:sz w:val="24"/>
                <w:szCs w:val="24"/>
                <w:lang w:eastAsia="zh-TW"/>
              </w:rPr>
              <w:t xml:space="preserve">capital </w:t>
            </w:r>
            <w:r w:rsidR="006E5C6C">
              <w:rPr>
                <w:rFonts w:eastAsia="新細明體" w:cs="Arial"/>
                <w:sz w:val="24"/>
                <w:szCs w:val="24"/>
                <w:lang w:eastAsia="zh-TW"/>
              </w:rPr>
              <w:lastRenderedPageBreak/>
              <w:t>activit</w:t>
            </w:r>
            <w:r w:rsidR="006E5C6C"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ies E.g. </w:t>
            </w:r>
            <w:r w:rsidR="006E5C6C">
              <w:rPr>
                <w:rFonts w:eastAsia="新細明體" w:cs="Arial"/>
                <w:sz w:val="24"/>
                <w:szCs w:val="24"/>
                <w:lang w:eastAsia="zh-TW"/>
              </w:rPr>
              <w:t>C</w:t>
            </w:r>
            <w:r w:rsidR="006E5C6C">
              <w:rPr>
                <w:rFonts w:eastAsia="新細明體" w:cs="Arial" w:hint="eastAsia"/>
                <w:sz w:val="24"/>
                <w:szCs w:val="24"/>
                <w:lang w:eastAsia="zh-TW"/>
              </w:rPr>
              <w:t>apital calls/distributions</w:t>
            </w:r>
            <w:r w:rsidR="00DF5B7C">
              <w:rPr>
                <w:rFonts w:eastAsia="新細明體" w:cs="Arial" w:hint="eastAsia"/>
                <w:sz w:val="24"/>
                <w:szCs w:val="24"/>
                <w:lang w:eastAsia="zh-TW"/>
              </w:rPr>
              <w:t xml:space="preserve"> </w:t>
            </w:r>
          </w:p>
          <w:p w:rsidR="00A91688" w:rsidRPr="006E5C6C" w:rsidRDefault="00880774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eastAsia="新細明體" w:cs="Arial" w:hint="eastAsia"/>
                <w:sz w:val="24"/>
                <w:szCs w:val="24"/>
                <w:lang w:eastAsia="zh-TW"/>
              </w:rPr>
              <w:t>Handle ad hoc projects as assigned</w:t>
            </w:r>
          </w:p>
          <w:p w:rsidR="00262BCD" w:rsidRPr="00262BCD" w:rsidRDefault="00262BCD" w:rsidP="00262BCD">
            <w:pPr>
              <w:pStyle w:val="a4"/>
              <w:rPr>
                <w:lang w:eastAsia="zh-TW"/>
              </w:rPr>
            </w:pPr>
          </w:p>
          <w:p w:rsidR="00B858EF" w:rsidRPr="00262BCD" w:rsidRDefault="00B858EF" w:rsidP="0012708A">
            <w:pPr>
              <w:pStyle w:val="Objective"/>
              <w:rPr>
                <w:rFonts w:eastAsia="新細明體" w:cs="Arial"/>
                <w:b/>
                <w:i/>
                <w:color w:val="000000"/>
                <w:sz w:val="28"/>
                <w:szCs w:val="28"/>
                <w:lang w:val="en-GB" w:eastAsia="zh-TW"/>
              </w:rPr>
            </w:pPr>
            <w:r w:rsidRPr="00262BCD">
              <w:rPr>
                <w:rFonts w:hint="eastAsia"/>
                <w:b/>
                <w:bCs/>
                <w:i/>
                <w:sz w:val="28"/>
                <w:szCs w:val="28"/>
                <w:lang w:val="en-GB" w:eastAsia="zh-TW"/>
              </w:rPr>
              <w:t>Wells Fargo Bank N.A.</w:t>
            </w:r>
            <w:r w:rsidR="0012708A" w:rsidRPr="00262BCD">
              <w:rPr>
                <w:rFonts w:eastAsia="新細明體" w:cs="Arial"/>
                <w:b/>
                <w:i/>
                <w:color w:val="000000"/>
                <w:sz w:val="28"/>
                <w:szCs w:val="28"/>
                <w:lang w:val="en-GB" w:eastAsia="zh-TW"/>
              </w:rPr>
              <w:t xml:space="preserve">                      </w:t>
            </w:r>
          </w:p>
          <w:p w:rsidR="00183558" w:rsidRPr="004847CF" w:rsidRDefault="00183558" w:rsidP="00183558">
            <w:pPr>
              <w:pStyle w:val="a4"/>
              <w:rPr>
                <w:lang w:val="en-GB" w:eastAsia="zh-TW"/>
              </w:rPr>
            </w:pP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>Accounting Specialist                         Jan 2009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 w:rsidRPr="00A042CF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>Jul 2011</w:t>
            </w:r>
          </w:p>
          <w:p w:rsidR="00183558" w:rsidRPr="00183558" w:rsidRDefault="00183558" w:rsidP="00183558">
            <w:pPr>
              <w:pStyle w:val="a4"/>
              <w:rPr>
                <w:rFonts w:eastAsiaTheme="minorEastAsia"/>
                <w:lang w:val="en-GB" w:eastAsia="zh-TW"/>
              </w:rPr>
            </w:pP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Team Leader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          </w:t>
            </w:r>
            <w:r w:rsidRPr="00A042CF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</w:t>
            </w:r>
            <w:r w:rsidRPr="000E2180">
              <w:rPr>
                <w:rFonts w:hint="eastAsia"/>
                <w:b/>
                <w:bCs/>
                <w:sz w:val="24"/>
                <w:lang w:val="en-GB" w:eastAsia="zh-TW"/>
              </w:rPr>
              <w:t xml:space="preserve"> </w:t>
            </w:r>
            <w:r w:rsidRPr="00A042CF"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         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 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>Aug 2011</w:t>
            </w:r>
            <w:r>
              <w:rPr>
                <w:rFonts w:eastAsia="新細明體" w:cs="Arial"/>
                <w:b/>
                <w:color w:val="000000"/>
                <w:sz w:val="24"/>
                <w:szCs w:val="24"/>
                <w:lang w:val="en-GB" w:eastAsia="zh-TW"/>
              </w:rPr>
              <w:t xml:space="preserve"> –</w:t>
            </w:r>
            <w:r>
              <w:rPr>
                <w:rFonts w:eastAsia="新細明體" w:cs="Arial" w:hint="eastAsia"/>
                <w:b/>
                <w:color w:val="000000"/>
                <w:sz w:val="24"/>
                <w:szCs w:val="24"/>
                <w:lang w:val="en-GB" w:eastAsia="zh-TW"/>
              </w:rPr>
              <w:t xml:space="preserve"> Sep 2012</w:t>
            </w:r>
          </w:p>
          <w:p w:rsidR="00C5077B" w:rsidRPr="00144A91" w:rsidRDefault="00C5077B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cs="Arial"/>
                <w:sz w:val="24"/>
                <w:szCs w:val="24"/>
              </w:rPr>
              <w:t>Supervision over 3 team members</w:t>
            </w:r>
            <w:r w:rsidR="0012708A" w:rsidRPr="00144A91">
              <w:rPr>
                <w:rFonts w:cs="Arial"/>
                <w:sz w:val="24"/>
                <w:szCs w:val="24"/>
              </w:rPr>
              <w:t xml:space="preserve"> (Account Assistance) for APAC Shared Services</w:t>
            </w:r>
          </w:p>
          <w:p w:rsidR="005737C5" w:rsidRPr="00144A91" w:rsidRDefault="00C5077B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Responsible for t</w:t>
            </w:r>
            <w:r w:rsidR="000B29F5" w:rsidRPr="00144A91">
              <w:rPr>
                <w:rFonts w:eastAsia="新細明體" w:cs="Arial"/>
                <w:sz w:val="24"/>
                <w:szCs w:val="24"/>
                <w:lang w:eastAsia="zh-TW"/>
              </w:rPr>
              <w:t>he</w:t>
            </w:r>
            <w:r w:rsidR="00F312A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</w:t>
            </w:r>
            <w:r w:rsidR="00957B7F" w:rsidRPr="00144A91">
              <w:rPr>
                <w:rFonts w:eastAsia="新細明體" w:cs="Arial"/>
                <w:sz w:val="24"/>
                <w:szCs w:val="24"/>
                <w:lang w:eastAsia="zh-TW"/>
              </w:rPr>
              <w:t>cash</w:t>
            </w:r>
            <w:r w:rsidR="00F312A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management</w:t>
            </w:r>
            <w:r w:rsidR="00B858E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and account payable</w:t>
            </w:r>
            <w:r w:rsidR="00F312A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team</w:t>
            </w:r>
            <w:r w:rsidR="00D51C09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in finance</w:t>
            </w:r>
            <w:r w:rsidR="00E96416" w:rsidRPr="00144A91">
              <w:rPr>
                <w:rFonts w:eastAsia="新細明體" w:cs="Arial"/>
                <w:sz w:val="24"/>
                <w:szCs w:val="24"/>
                <w:lang w:eastAsia="zh-TW"/>
              </w:rPr>
              <w:t>. Countries supported</w:t>
            </w:r>
            <w:r w:rsidR="00F312A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for</w:t>
            </w:r>
            <w:r w:rsidR="00E9641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are</w:t>
            </w:r>
            <w:r w:rsidR="00F312A6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</w:t>
            </w:r>
            <w:r w:rsidR="00990AC8" w:rsidRPr="00144A91">
              <w:rPr>
                <w:rFonts w:cs="Arial"/>
                <w:sz w:val="24"/>
                <w:szCs w:val="24"/>
              </w:rPr>
              <w:t xml:space="preserve">Hong Kong, Singapore, India, Philippines, Korea, Taiwan, China, and </w:t>
            </w:r>
            <w:r w:rsidR="00C975C7" w:rsidRPr="00144A91">
              <w:rPr>
                <w:rFonts w:cs="Arial"/>
                <w:sz w:val="24"/>
                <w:szCs w:val="24"/>
              </w:rPr>
              <w:t>Vietnam</w:t>
            </w:r>
          </w:p>
          <w:p w:rsidR="00133163" w:rsidRPr="00144A91" w:rsidRDefault="00133163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Handle full sets of accounts and day to day financial accounting </w:t>
            </w:r>
          </w:p>
          <w:p w:rsidR="00957B7F" w:rsidRPr="00144A91" w:rsidRDefault="00D51C09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Responsible for </w:t>
            </w:r>
            <w:r w:rsidR="00957B7F" w:rsidRPr="00144A91">
              <w:rPr>
                <w:rFonts w:eastAsia="新細明體" w:cs="Arial"/>
                <w:sz w:val="24"/>
                <w:szCs w:val="24"/>
                <w:lang w:eastAsia="zh-TW"/>
              </w:rPr>
              <w:t>management reporting and analysis monthly expenses</w:t>
            </w:r>
            <w:r w:rsidR="00C33D6B">
              <w:rPr>
                <w:rFonts w:eastAsia="新細明體" w:cs="Arial" w:hint="eastAsia"/>
                <w:sz w:val="24"/>
                <w:szCs w:val="24"/>
                <w:lang w:eastAsia="zh-TW"/>
              </w:rPr>
              <w:t>/</w:t>
            </w:r>
            <w:proofErr w:type="spellStart"/>
            <w:r w:rsidR="00C33D6B">
              <w:rPr>
                <w:rFonts w:eastAsia="新細明體" w:cs="Arial" w:hint="eastAsia"/>
                <w:sz w:val="24"/>
                <w:szCs w:val="24"/>
                <w:lang w:eastAsia="zh-TW"/>
              </w:rPr>
              <w:t>PnL</w:t>
            </w:r>
            <w:proofErr w:type="spellEnd"/>
            <w:r w:rsidR="00957B7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reports </w:t>
            </w:r>
          </w:p>
          <w:p w:rsidR="00957B7F" w:rsidRPr="00144A91" w:rsidRDefault="00957B7F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Review GL / Balance Sheet account reconciliation and Aging reporting</w:t>
            </w:r>
          </w:p>
          <w:p w:rsidR="00957B7F" w:rsidRPr="00144A91" w:rsidRDefault="00D51C09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Cross bor</w:t>
            </w:r>
            <w:r w:rsidR="00E96416" w:rsidRPr="00144A91">
              <w:rPr>
                <w:rFonts w:eastAsia="新細明體" w:cs="Arial"/>
                <w:sz w:val="24"/>
                <w:szCs w:val="24"/>
                <w:lang w:eastAsia="zh-TW"/>
              </w:rPr>
              <w:t>d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er cash</w:t>
            </w:r>
            <w:r w:rsidR="00957B7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funding arrangement with traders and monitor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ing</w:t>
            </w:r>
            <w:r w:rsidR="002B2F1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cash activity</w:t>
            </w:r>
          </w:p>
          <w:p w:rsidR="00871532" w:rsidRPr="00144A91" w:rsidRDefault="00871532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Review and authorize payments </w:t>
            </w:r>
            <w:r w:rsidR="009E71D2">
              <w:rPr>
                <w:rFonts w:eastAsia="新細明體" w:cs="Arial"/>
                <w:sz w:val="24"/>
                <w:szCs w:val="24"/>
                <w:lang w:eastAsia="zh-TW"/>
              </w:rPr>
              <w:t>on S</w:t>
            </w:r>
            <w:r w:rsidR="009E71D2">
              <w:rPr>
                <w:rFonts w:eastAsia="新細明體" w:cs="Arial" w:hint="eastAsia"/>
                <w:sz w:val="24"/>
                <w:szCs w:val="24"/>
                <w:lang w:eastAsia="zh-TW"/>
              </w:rPr>
              <w:t>WIFT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transfer</w:t>
            </w:r>
            <w:r w:rsidR="00D51C09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MT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103/202</w:t>
            </w:r>
          </w:p>
          <w:p w:rsidR="000B29F5" w:rsidRPr="00144A91" w:rsidRDefault="00D51C09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Perform</w:t>
            </w:r>
            <w:r w:rsidR="000B29F5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month end accounting and inter</w:t>
            </w:r>
            <w:r w:rsidR="00871532" w:rsidRPr="00144A91">
              <w:rPr>
                <w:rFonts w:eastAsia="新細明體" w:cs="Arial"/>
                <w:sz w:val="24"/>
                <w:szCs w:val="24"/>
                <w:lang w:eastAsia="zh-TW"/>
              </w:rPr>
              <w:t>-</w:t>
            </w:r>
            <w:r w:rsidR="000B29F5" w:rsidRPr="00144A91">
              <w:rPr>
                <w:rFonts w:eastAsia="新細明體" w:cs="Arial"/>
                <w:sz w:val="24"/>
                <w:szCs w:val="24"/>
                <w:lang w:eastAsia="zh-TW"/>
              </w:rPr>
              <w:t>company charge</w:t>
            </w:r>
            <w:r w:rsidR="00FC6CEB" w:rsidRPr="00144A91">
              <w:rPr>
                <w:rFonts w:eastAsia="新細明體" w:cs="Arial"/>
                <w:sz w:val="24"/>
                <w:szCs w:val="24"/>
                <w:lang w:eastAsia="zh-TW"/>
              </w:rPr>
              <w:t>s</w:t>
            </w:r>
            <w:r w:rsidR="000B29F5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</w:t>
            </w:r>
            <w:r w:rsidR="000302DF" w:rsidRPr="00144A91">
              <w:rPr>
                <w:rFonts w:eastAsia="新細明體" w:cs="Arial"/>
                <w:sz w:val="24"/>
                <w:szCs w:val="24"/>
                <w:lang w:eastAsia="zh-TW"/>
              </w:rPr>
              <w:t>settlement</w:t>
            </w:r>
            <w:r w:rsidR="004714D9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and billing</w:t>
            </w:r>
          </w:p>
          <w:p w:rsidR="00144A91" w:rsidRPr="00144A91" w:rsidRDefault="00144A91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Perform monthly cost allocation charge out</w:t>
            </w:r>
          </w:p>
          <w:p w:rsidR="00004DFB" w:rsidRPr="00144A91" w:rsidRDefault="00004DFB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rFonts w:cs="Arial"/>
                <w:sz w:val="24"/>
                <w:szCs w:val="24"/>
              </w:rPr>
            </w:pP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R</w:t>
            </w:r>
            <w:r w:rsidR="00D774C5" w:rsidRPr="00144A91">
              <w:rPr>
                <w:rFonts w:eastAsia="新細明體" w:cs="Arial"/>
                <w:sz w:val="24"/>
                <w:szCs w:val="24"/>
                <w:lang w:eastAsia="zh-TW"/>
              </w:rPr>
              <w:t>eport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s verification (</w:t>
            </w:r>
            <w:r w:rsidR="00D774C5" w:rsidRPr="00144A91">
              <w:rPr>
                <w:rFonts w:eastAsia="新細明體" w:cs="Arial"/>
                <w:sz w:val="24"/>
                <w:szCs w:val="24"/>
                <w:lang w:eastAsia="zh-TW"/>
              </w:rPr>
              <w:t>TB, I&amp;E, SOC)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to ensure the data integrity</w:t>
            </w:r>
          </w:p>
          <w:p w:rsidR="00CF4EFF" w:rsidRPr="00E40787" w:rsidRDefault="00D51C09" w:rsidP="00EA1509">
            <w:pPr>
              <w:pStyle w:val="Achievement"/>
              <w:numPr>
                <w:ilvl w:val="0"/>
                <w:numId w:val="23"/>
              </w:numPr>
              <w:jc w:val="left"/>
              <w:rPr>
                <w:sz w:val="24"/>
                <w:szCs w:val="24"/>
              </w:rPr>
            </w:pPr>
            <w:r w:rsidRPr="00144A91">
              <w:rPr>
                <w:rFonts w:cs="Arial"/>
                <w:sz w:val="24"/>
                <w:szCs w:val="24"/>
              </w:rPr>
              <w:t xml:space="preserve">Engage in project management as working committee on business requirements, user acceptance test and post implementation support. Successful projects deliverables: </w:t>
            </w:r>
            <w:r w:rsidR="000302D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Concur, </w:t>
            </w:r>
            <w:proofErr w:type="gramStart"/>
            <w:r w:rsidR="000302DF" w:rsidRPr="00144A91">
              <w:rPr>
                <w:rFonts w:eastAsia="新細明體" w:cs="Arial"/>
                <w:sz w:val="24"/>
                <w:szCs w:val="24"/>
                <w:lang w:eastAsia="zh-TW"/>
              </w:rPr>
              <w:t>P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>rocure</w:t>
            </w:r>
            <w:proofErr w:type="gramEnd"/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2 Pay and </w:t>
            </w:r>
            <w:r w:rsidR="000302DF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Oracle </w:t>
            </w:r>
            <w:r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GL </w:t>
            </w:r>
            <w:r w:rsidR="000302DF" w:rsidRPr="00144A91">
              <w:rPr>
                <w:rFonts w:eastAsia="新細明體" w:cs="Arial"/>
                <w:sz w:val="24"/>
                <w:szCs w:val="24"/>
                <w:lang w:eastAsia="zh-TW"/>
              </w:rPr>
              <w:t>integration</w:t>
            </w:r>
            <w:r w:rsidR="00691144" w:rsidRPr="00144A91">
              <w:rPr>
                <w:rFonts w:eastAsia="新細明體" w:cs="Arial"/>
                <w:sz w:val="24"/>
                <w:szCs w:val="24"/>
                <w:lang w:eastAsia="zh-TW"/>
              </w:rPr>
              <w:t xml:space="preserve"> </w:t>
            </w:r>
          </w:p>
          <w:p w:rsidR="00E40787" w:rsidRPr="00EA3EE5" w:rsidRDefault="00E40787" w:rsidP="00E40787">
            <w:pPr>
              <w:pStyle w:val="Achievement"/>
              <w:numPr>
                <w:ilvl w:val="0"/>
                <w:numId w:val="0"/>
              </w:numPr>
              <w:ind w:left="480"/>
              <w:jc w:val="left"/>
              <w:rPr>
                <w:sz w:val="24"/>
                <w:szCs w:val="24"/>
              </w:rPr>
            </w:pPr>
          </w:p>
        </w:tc>
      </w:tr>
      <w:tr w:rsidR="001E0390" w:rsidRPr="00361631" w:rsidTr="00141EA1">
        <w:trPr>
          <w:trHeight w:val="1937"/>
        </w:trPr>
        <w:tc>
          <w:tcPr>
            <w:tcW w:w="2353" w:type="dxa"/>
          </w:tcPr>
          <w:p w:rsidR="001E0390" w:rsidRPr="00D32C41" w:rsidRDefault="001E0390" w:rsidP="00361631">
            <w:pPr>
              <w:pStyle w:val="SectionTitle"/>
              <w:rPr>
                <w:sz w:val="24"/>
                <w:szCs w:val="24"/>
              </w:rPr>
            </w:pPr>
            <w:r w:rsidRPr="00D32C41">
              <w:rPr>
                <w:sz w:val="24"/>
                <w:szCs w:val="24"/>
              </w:rPr>
              <w:lastRenderedPageBreak/>
              <w:t>Knowledge &amp; Skills</w:t>
            </w:r>
          </w:p>
        </w:tc>
        <w:tc>
          <w:tcPr>
            <w:tcW w:w="7906" w:type="dxa"/>
          </w:tcPr>
          <w:p w:rsidR="001E0390" w:rsidRPr="00E40787" w:rsidRDefault="002405B4" w:rsidP="001E451C">
            <w:pPr>
              <w:pStyle w:val="a"/>
              <w:numPr>
                <w:ilvl w:val="0"/>
                <w:numId w:val="0"/>
              </w:numPr>
              <w:ind w:left="360" w:hanging="360"/>
              <w:rPr>
                <w:rStyle w:val="Achievement0"/>
                <w:rFonts w:eastAsiaTheme="minorEastAsia"/>
                <w:spacing w:val="0"/>
                <w:sz w:val="20"/>
                <w:lang w:val="en-GB" w:eastAsia="en-US"/>
              </w:rPr>
            </w:pPr>
            <w:r w:rsidRPr="005C6F1F">
              <w:rPr>
                <w:rFonts w:cs="Arial"/>
                <w:b/>
                <w:sz w:val="24"/>
                <w:szCs w:val="24"/>
              </w:rPr>
              <w:t>Interpersonal Skills</w:t>
            </w:r>
            <w:r>
              <w:rPr>
                <w:rFonts w:cs="Arial"/>
              </w:rPr>
              <w:t xml:space="preserve"> </w:t>
            </w:r>
            <w:r w:rsidR="0012708A">
              <w:rPr>
                <w:rStyle w:val="Achievement0"/>
                <w:sz w:val="24"/>
                <w:szCs w:val="24"/>
              </w:rPr>
              <w:t>–</w:t>
            </w:r>
            <w:r w:rsidR="00E40787">
              <w:rPr>
                <w:rStyle w:val="Achievement0"/>
                <w:rFonts w:eastAsiaTheme="minorEastAsia" w:hint="eastAsia"/>
                <w:sz w:val="24"/>
                <w:szCs w:val="24"/>
                <w:lang w:eastAsia="zh-HK"/>
              </w:rPr>
              <w:t xml:space="preserve"> </w:t>
            </w:r>
            <w:r w:rsidR="00E40787" w:rsidRPr="00E40787">
              <w:rPr>
                <w:sz w:val="24"/>
                <w:szCs w:val="24"/>
              </w:rPr>
              <w:t>Ab</w:t>
            </w:r>
            <w:r w:rsidR="00E40787" w:rsidRPr="00E40787">
              <w:rPr>
                <w:rFonts w:hint="eastAsia"/>
                <w:sz w:val="24"/>
                <w:szCs w:val="24"/>
                <w:lang w:eastAsia="zh-HK"/>
              </w:rPr>
              <w:t>ility</w:t>
            </w:r>
            <w:r w:rsidR="00E40787" w:rsidRPr="00E40787">
              <w:rPr>
                <w:sz w:val="24"/>
                <w:szCs w:val="24"/>
              </w:rPr>
              <w:t xml:space="preserve"> to work effectively in a high-pressure environment with strict deadlines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and </w:t>
            </w:r>
            <w:r w:rsidR="006217F9" w:rsidRPr="00E40787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a</w:t>
            </w:r>
            <w:r w:rsidR="00C70B85" w:rsidRPr="00E40787">
              <w:rPr>
                <w:rStyle w:val="Achievement0"/>
                <w:sz w:val="24"/>
                <w:szCs w:val="24"/>
              </w:rPr>
              <w:t xml:space="preserve">bility to work as 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both </w:t>
            </w:r>
            <w:r w:rsidR="00C70B85" w:rsidRPr="00E40787">
              <w:rPr>
                <w:rStyle w:val="Achievement0"/>
                <w:sz w:val="24"/>
                <w:szCs w:val="24"/>
              </w:rPr>
              <w:t>team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leader and player a</w:t>
            </w:r>
            <w:r w:rsidR="00C70B85" w:rsidRPr="00E40787">
              <w:rPr>
                <w:rStyle w:val="Achievement0"/>
                <w:sz w:val="24"/>
                <w:szCs w:val="24"/>
              </w:rPr>
              <w:t>utonomously</w:t>
            </w:r>
            <w:r w:rsidR="00E40787">
              <w:rPr>
                <w:rFonts w:hint="eastAsia"/>
                <w:sz w:val="24"/>
                <w:szCs w:val="24"/>
                <w:lang w:eastAsia="zh-HK"/>
              </w:rPr>
              <w:t xml:space="preserve">; </w:t>
            </w:r>
            <w:r w:rsidR="00E40787" w:rsidRPr="00E40787">
              <w:rPr>
                <w:sz w:val="24"/>
                <w:szCs w:val="24"/>
              </w:rPr>
              <w:t>Good understanding of various securities and markets around the globe</w:t>
            </w:r>
            <w:r w:rsidR="00E40787">
              <w:rPr>
                <w:rFonts w:hint="eastAsia"/>
                <w:sz w:val="24"/>
                <w:szCs w:val="24"/>
                <w:lang w:eastAsia="zh-HK"/>
              </w:rPr>
              <w:t xml:space="preserve">; </w:t>
            </w:r>
            <w:r w:rsidR="0012708A" w:rsidRPr="00E40787">
              <w:rPr>
                <w:rStyle w:val="Achievement0"/>
                <w:sz w:val="24"/>
                <w:szCs w:val="24"/>
              </w:rPr>
              <w:t>G</w:t>
            </w:r>
            <w:r w:rsidR="001E0390" w:rsidRPr="00E40787">
              <w:rPr>
                <w:rStyle w:val="Achievement0"/>
                <w:rFonts w:hint="eastAsia"/>
                <w:sz w:val="24"/>
                <w:szCs w:val="24"/>
              </w:rPr>
              <w:t>ood communication skill</w:t>
            </w:r>
            <w:r w:rsidR="00A35A39" w:rsidRPr="00E40787">
              <w:rPr>
                <w:rStyle w:val="Achievement0"/>
                <w:rFonts w:hint="eastAsia"/>
                <w:sz w:val="24"/>
                <w:szCs w:val="24"/>
              </w:rPr>
              <w:t>s</w:t>
            </w:r>
            <w:r w:rsidR="00547BD4" w:rsidRPr="00E40787">
              <w:rPr>
                <w:rStyle w:val="Achievement0"/>
                <w:rFonts w:hint="eastAsia"/>
                <w:sz w:val="24"/>
                <w:szCs w:val="24"/>
              </w:rPr>
              <w:t xml:space="preserve"> </w:t>
            </w:r>
            <w:r w:rsidR="00B858EF" w:rsidRPr="00E40787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>with</w:t>
            </w:r>
            <w:r w:rsidR="0012708A" w:rsidRPr="00E40787">
              <w:rPr>
                <w:rStyle w:val="Achievement0"/>
                <w:sz w:val="24"/>
                <w:szCs w:val="24"/>
              </w:rPr>
              <w:t xml:space="preserve"> both senior management and core working subordinates</w:t>
            </w:r>
            <w:r w:rsidR="00EF5A37" w:rsidRPr="00E40787">
              <w:rPr>
                <w:rStyle w:val="Achievement0"/>
                <w:rFonts w:hint="eastAsia"/>
                <w:sz w:val="24"/>
                <w:szCs w:val="24"/>
              </w:rPr>
              <w:t>.</w:t>
            </w:r>
          </w:p>
          <w:p w:rsidR="00E40787" w:rsidRPr="00E40787" w:rsidRDefault="00E40787" w:rsidP="00E40787">
            <w:pPr>
              <w:pStyle w:val="a"/>
              <w:numPr>
                <w:ilvl w:val="0"/>
                <w:numId w:val="0"/>
              </w:numPr>
              <w:ind w:left="360"/>
              <w:jc w:val="both"/>
              <w:rPr>
                <w:rStyle w:val="Achievement0"/>
                <w:rFonts w:eastAsiaTheme="minorEastAsia"/>
                <w:spacing w:val="0"/>
                <w:sz w:val="20"/>
                <w:lang w:val="en-GB" w:eastAsia="en-US"/>
              </w:rPr>
            </w:pPr>
          </w:p>
          <w:p w:rsidR="001E0390" w:rsidRPr="005A10A1" w:rsidRDefault="00CC3CE2" w:rsidP="0074795C">
            <w:pPr>
              <w:pStyle w:val="a4"/>
              <w:spacing w:after="0" w:line="240" w:lineRule="auto"/>
              <w:ind w:left="2200" w:hangingChars="934" w:hanging="2200"/>
              <w:jc w:val="left"/>
              <w:rPr>
                <w:rStyle w:val="Achievement0"/>
                <w:rFonts w:eastAsia="新細明體"/>
                <w:sz w:val="24"/>
                <w:szCs w:val="24"/>
                <w:lang w:eastAsia="zh-TW"/>
              </w:rPr>
            </w:pPr>
            <w:r>
              <w:rPr>
                <w:rStyle w:val="Objective0"/>
                <w:b/>
                <w:bCs/>
                <w:spacing w:val="0"/>
                <w:sz w:val="24"/>
              </w:rPr>
              <w:t>Language</w:t>
            </w:r>
            <w:r w:rsidR="00690719">
              <w:rPr>
                <w:rStyle w:val="Objective0"/>
                <w:rFonts w:eastAsia="新細明體" w:hint="eastAsia"/>
                <w:b/>
                <w:bCs/>
                <w:spacing w:val="0"/>
                <w:sz w:val="24"/>
                <w:lang w:eastAsia="zh-TW"/>
              </w:rPr>
              <w:t xml:space="preserve"> </w:t>
            </w:r>
            <w:r w:rsidR="001E0390" w:rsidRPr="00CC3CE2">
              <w:rPr>
                <w:rStyle w:val="Objective0"/>
                <w:b/>
                <w:bCs/>
                <w:spacing w:val="0"/>
                <w:sz w:val="24"/>
              </w:rPr>
              <w:t>Skills</w:t>
            </w:r>
            <w:r w:rsidR="00E40787">
              <w:rPr>
                <w:rStyle w:val="Achievement0"/>
                <w:rFonts w:eastAsia="新細明體" w:hint="eastAsia"/>
                <w:sz w:val="22"/>
                <w:szCs w:val="22"/>
                <w:lang w:eastAsia="zh-TW"/>
              </w:rPr>
              <w:t xml:space="preserve"> </w:t>
            </w:r>
            <w:r w:rsidR="00E40787">
              <w:rPr>
                <w:rStyle w:val="Achievement0"/>
                <w:rFonts w:eastAsia="新細明體"/>
                <w:sz w:val="22"/>
                <w:szCs w:val="22"/>
                <w:lang w:eastAsia="zh-TW"/>
              </w:rPr>
              <w:t>–</w:t>
            </w:r>
            <w:r w:rsidR="00E40787">
              <w:rPr>
                <w:rStyle w:val="Achievement0"/>
                <w:rFonts w:eastAsia="新細明體" w:hint="eastAsia"/>
                <w:sz w:val="22"/>
                <w:szCs w:val="22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Cantonese</w:t>
            </w:r>
            <w:r w:rsidR="0074795C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(</w:t>
            </w:r>
            <w:r w:rsidR="00B858EF" w:rsidRPr="004847CF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>native</w:t>
            </w:r>
            <w:r w:rsidR="00690719" w:rsidRPr="005A10A1">
              <w:rPr>
                <w:rStyle w:val="Achievement0"/>
                <w:sz w:val="24"/>
                <w:szCs w:val="24"/>
              </w:rPr>
              <w:t>),</w:t>
            </w:r>
            <w:r w:rsidR="00690719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English(fluent)</w:t>
            </w:r>
            <w:r w:rsidR="0074795C" w:rsidRPr="00D87EF5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>,</w:t>
            </w:r>
            <w:r w:rsidR="0074795C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Mandarin</w:t>
            </w:r>
            <w:r w:rsidR="00690719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 w:rsidR="00690719" w:rsidRPr="005A10A1">
              <w:rPr>
                <w:rStyle w:val="Achievement0"/>
                <w:sz w:val="24"/>
                <w:szCs w:val="24"/>
              </w:rPr>
              <w:t>(</w:t>
            </w:r>
            <w:r w:rsidR="00690719" w:rsidRPr="005A10A1">
              <w:rPr>
                <w:rStyle w:val="Achievement0"/>
                <w:rFonts w:hint="eastAsia"/>
                <w:sz w:val="24"/>
                <w:szCs w:val="24"/>
              </w:rPr>
              <w:t>fluent</w:t>
            </w:r>
            <w:r w:rsidR="00690719" w:rsidRPr="005A10A1">
              <w:rPr>
                <w:rStyle w:val="Achievement0"/>
                <w:sz w:val="24"/>
                <w:szCs w:val="24"/>
              </w:rPr>
              <w:t>)</w:t>
            </w:r>
          </w:p>
          <w:p w:rsidR="00580FF9" w:rsidRDefault="00580FF9" w:rsidP="001E451C">
            <w:pPr>
              <w:pStyle w:val="a4"/>
              <w:jc w:val="left"/>
              <w:rPr>
                <w:rStyle w:val="Objective0"/>
                <w:rFonts w:eastAsiaTheme="minorEastAsia"/>
                <w:b/>
                <w:bCs/>
                <w:spacing w:val="0"/>
                <w:sz w:val="24"/>
                <w:lang w:eastAsia="zh-HK"/>
              </w:rPr>
            </w:pPr>
          </w:p>
          <w:p w:rsidR="001E0390" w:rsidRPr="005A10A1" w:rsidRDefault="002405B4" w:rsidP="001E451C">
            <w:pPr>
              <w:pStyle w:val="a4"/>
              <w:jc w:val="left"/>
              <w:rPr>
                <w:rFonts w:eastAsia="新細明體"/>
                <w:sz w:val="24"/>
                <w:szCs w:val="24"/>
                <w:lang w:eastAsia="zh-TW"/>
              </w:rPr>
            </w:pPr>
            <w:r w:rsidRPr="00CC3CE2">
              <w:rPr>
                <w:rStyle w:val="Objective0"/>
                <w:b/>
                <w:bCs/>
                <w:spacing w:val="0"/>
                <w:sz w:val="24"/>
              </w:rPr>
              <w:t>Problem Solving Skills</w:t>
            </w:r>
            <w:r w:rsidR="00E40787">
              <w:rPr>
                <w:rStyle w:val="Achievement0"/>
                <w:rFonts w:eastAsia="新細明體" w:hint="eastAsia"/>
                <w:sz w:val="22"/>
                <w:szCs w:val="22"/>
                <w:lang w:eastAsia="zh-TW"/>
              </w:rPr>
              <w:t xml:space="preserve"> </w:t>
            </w:r>
            <w:r w:rsidR="00E40787">
              <w:rPr>
                <w:rStyle w:val="Achievement0"/>
                <w:rFonts w:eastAsia="新細明體"/>
                <w:sz w:val="22"/>
                <w:szCs w:val="22"/>
                <w:lang w:eastAsia="zh-TW"/>
              </w:rPr>
              <w:t>–</w:t>
            </w:r>
            <w:r w:rsidR="00E40787">
              <w:rPr>
                <w:rStyle w:val="Achievement0"/>
                <w:rFonts w:eastAsia="新細明體" w:hint="eastAsia"/>
                <w:sz w:val="22"/>
                <w:szCs w:val="22"/>
                <w:lang w:eastAsia="zh-TW"/>
              </w:rPr>
              <w:t xml:space="preserve"> </w:t>
            </w:r>
            <w:r w:rsidR="0012708A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Ability to identify problems</w:t>
            </w:r>
            <w:r w:rsidR="0012708A">
              <w:rPr>
                <w:rStyle w:val="Achievement0"/>
                <w:rFonts w:eastAsia="新細明體"/>
                <w:sz w:val="24"/>
                <w:szCs w:val="24"/>
                <w:lang w:eastAsia="zh-TW"/>
              </w:rPr>
              <w:t xml:space="preserve"> with detailed</w:t>
            </w:r>
            <w:r w:rsidR="006217F9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analysis of issues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and follow through to resolution</w:t>
            </w:r>
            <w:r w:rsidR="006217F9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;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T</w:t>
            </w:r>
            <w:r w:rsidR="000E4BD0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hink</w:t>
            </w:r>
            <w:r w:rsidR="0012708A">
              <w:rPr>
                <w:rStyle w:val="Achievement0"/>
                <w:rFonts w:eastAsia="新細明體"/>
                <w:sz w:val="24"/>
                <w:szCs w:val="24"/>
                <w:lang w:eastAsia="zh-TW"/>
              </w:rPr>
              <w:t>ing</w:t>
            </w:r>
            <w:r w:rsidR="000E4BD0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outside the box</w:t>
            </w:r>
            <w:r w:rsidR="00C70B85" w:rsidRPr="005A10A1">
              <w:rPr>
                <w:rStyle w:val="Achievement0"/>
                <w:sz w:val="24"/>
                <w:szCs w:val="24"/>
              </w:rPr>
              <w:t xml:space="preserve"> </w:t>
            </w:r>
            <w:r w:rsidR="0012708A">
              <w:rPr>
                <w:rStyle w:val="Achievement0"/>
                <w:sz w:val="24"/>
                <w:szCs w:val="24"/>
              </w:rPr>
              <w:t>with holistic approach on resolving issues.</w:t>
            </w:r>
          </w:p>
          <w:p w:rsidR="00296CDC" w:rsidRPr="000E41C4" w:rsidRDefault="002405B4" w:rsidP="0074795C">
            <w:pPr>
              <w:pStyle w:val="a4"/>
              <w:jc w:val="left"/>
              <w:rPr>
                <w:rFonts w:eastAsia="新細明體" w:cs="Arial"/>
                <w:lang w:eastAsia="zh-HK"/>
              </w:rPr>
            </w:pPr>
            <w:r w:rsidRPr="00CC3CE2">
              <w:rPr>
                <w:rStyle w:val="Objective0"/>
                <w:b/>
                <w:bCs/>
                <w:spacing w:val="0"/>
                <w:sz w:val="24"/>
              </w:rPr>
              <w:t>C</w:t>
            </w:r>
            <w:r w:rsidRPr="00CC3CE2">
              <w:rPr>
                <w:rStyle w:val="Objective0"/>
                <w:rFonts w:hint="eastAsia"/>
                <w:b/>
                <w:bCs/>
                <w:spacing w:val="0"/>
                <w:sz w:val="24"/>
              </w:rPr>
              <w:t>omputer skills</w:t>
            </w:r>
            <w:r w:rsidR="005A10A1">
              <w:rPr>
                <w:rStyle w:val="Objective0"/>
                <w:rFonts w:eastAsia="新細明體" w:hint="eastAsia"/>
                <w:bCs/>
                <w:spacing w:val="0"/>
                <w:sz w:val="24"/>
                <w:lang w:eastAsia="zh-TW"/>
              </w:rPr>
              <w:t xml:space="preserve"> -</w:t>
            </w:r>
            <w:r w:rsidR="005A10A1" w:rsidRPr="005A10A1">
              <w:rPr>
                <w:rStyle w:val="Objective0"/>
                <w:rFonts w:eastAsia="新細明體" w:hint="eastAsia"/>
                <w:bCs/>
                <w:spacing w:val="0"/>
                <w:sz w:val="24"/>
                <w:szCs w:val="24"/>
                <w:lang w:eastAsia="zh-TW"/>
              </w:rPr>
              <w:t xml:space="preserve"> </w:t>
            </w:r>
            <w:r w:rsidR="003A0926" w:rsidRPr="005A10A1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Highly proficient in </w:t>
            </w:r>
            <w:r w:rsidR="0074795C">
              <w:rPr>
                <w:rStyle w:val="Achievement0"/>
                <w:rFonts w:hint="eastAsia"/>
                <w:sz w:val="24"/>
                <w:szCs w:val="24"/>
              </w:rPr>
              <w:t>MS Excel, MS Word, MS</w:t>
            </w:r>
            <w:r w:rsidR="0074795C" w:rsidRPr="00D87EF5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 xml:space="preserve"> </w:t>
            </w:r>
            <w:proofErr w:type="spellStart"/>
            <w:r w:rsidRPr="005A10A1">
              <w:rPr>
                <w:rStyle w:val="Achievement0"/>
                <w:rFonts w:hint="eastAsia"/>
                <w:sz w:val="24"/>
                <w:szCs w:val="24"/>
              </w:rPr>
              <w:t>Powerpoint</w:t>
            </w:r>
            <w:proofErr w:type="spellEnd"/>
            <w:r w:rsidR="006D37A4">
              <w:rPr>
                <w:rStyle w:val="Achievement0"/>
                <w:rFonts w:eastAsiaTheme="minorEastAsia" w:hint="eastAsia"/>
                <w:sz w:val="24"/>
                <w:szCs w:val="24"/>
                <w:lang w:eastAsia="zh-HK"/>
              </w:rPr>
              <w:t>;</w:t>
            </w:r>
            <w:r w:rsidR="003A0926" w:rsidRPr="005A10A1">
              <w:rPr>
                <w:rStyle w:val="Achievement0"/>
                <w:rFonts w:hint="eastAsia"/>
                <w:sz w:val="24"/>
                <w:szCs w:val="24"/>
              </w:rPr>
              <w:t xml:space="preserve"> Oracle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and</w:t>
            </w:r>
            <w:r w:rsidR="0074795C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People</w:t>
            </w:r>
            <w:r w:rsidR="00267859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Soft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;</w:t>
            </w:r>
            <w:r w:rsidR="00133163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 Concur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 xml:space="preserve">; </w:t>
            </w:r>
            <w:r w:rsidR="00345836">
              <w:rPr>
                <w:rStyle w:val="Achievement0"/>
                <w:rFonts w:eastAsia="新細明體" w:hint="eastAsia"/>
                <w:sz w:val="24"/>
                <w:szCs w:val="24"/>
                <w:lang w:eastAsia="zh-TW"/>
              </w:rPr>
              <w:t>King Dee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>; S2B;</w:t>
            </w:r>
            <w:r w:rsidR="000E41C4" w:rsidRPr="000E41C4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 xml:space="preserve"> Citi Direct</w:t>
            </w:r>
            <w:r w:rsidR="006D37A4">
              <w:rPr>
                <w:rStyle w:val="Achievement0"/>
                <w:rFonts w:eastAsia="新細明體" w:hint="eastAsia"/>
                <w:sz w:val="24"/>
                <w:szCs w:val="24"/>
                <w:lang w:eastAsia="zh-HK"/>
              </w:rPr>
              <w:t>; TLM; HiNet</w:t>
            </w:r>
            <w:r w:rsidR="0001392C">
              <w:rPr>
                <w:rStyle w:val="Achievement0"/>
                <w:rFonts w:eastAsia="新細明體"/>
                <w:sz w:val="24"/>
                <w:szCs w:val="24"/>
                <w:lang w:eastAsia="zh-HK"/>
              </w:rPr>
              <w:t>; Business Object</w:t>
            </w:r>
          </w:p>
        </w:tc>
      </w:tr>
      <w:tr w:rsidR="001E0390" w:rsidRPr="00361631" w:rsidTr="00141EA1">
        <w:trPr>
          <w:trHeight w:val="1343"/>
        </w:trPr>
        <w:tc>
          <w:tcPr>
            <w:tcW w:w="2353" w:type="dxa"/>
          </w:tcPr>
          <w:p w:rsidR="001E0390" w:rsidRPr="007C5CF3" w:rsidRDefault="007C5CF3" w:rsidP="00361631">
            <w:pPr>
              <w:pStyle w:val="SectionTitle"/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 w:hint="eastAsia"/>
                <w:sz w:val="24"/>
                <w:szCs w:val="24"/>
                <w:lang w:eastAsia="zh-TW"/>
              </w:rPr>
              <w:lastRenderedPageBreak/>
              <w:t>Training Attended</w:t>
            </w:r>
          </w:p>
        </w:tc>
        <w:tc>
          <w:tcPr>
            <w:tcW w:w="7906" w:type="dxa"/>
          </w:tcPr>
          <w:p w:rsidR="00C5261C" w:rsidRDefault="00C5261C" w:rsidP="00B13E4A">
            <w:pPr>
              <w:pStyle w:val="Achievement"/>
              <w:numPr>
                <w:ilvl w:val="0"/>
                <w:numId w:val="0"/>
              </w:numPr>
              <w:jc w:val="left"/>
              <w:rPr>
                <w:rFonts w:eastAsia="新細明體"/>
                <w:sz w:val="24"/>
                <w:szCs w:val="24"/>
                <w:lang w:eastAsia="zh-TW"/>
              </w:rPr>
            </w:pPr>
          </w:p>
          <w:p w:rsidR="00B13E4A" w:rsidRPr="00690719" w:rsidRDefault="00B13E4A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Training in Trade/Settlement cycle in US</w:t>
            </w:r>
          </w:p>
          <w:p w:rsidR="001E0390" w:rsidRPr="00B13E4A" w:rsidRDefault="00580FF9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International Securities Market/Settlement Training</w:t>
            </w:r>
            <w:r w:rsidR="00B13E4A">
              <w:rPr>
                <w:rFonts w:eastAsia="新細明體"/>
                <w:sz w:val="24"/>
                <w:szCs w:val="24"/>
                <w:lang w:eastAsia="zh-TW"/>
              </w:rPr>
              <w:t xml:space="preserve"> in JPM</w:t>
            </w:r>
          </w:p>
          <w:p w:rsidR="00B13E4A" w:rsidRDefault="00B13E4A" w:rsidP="00B13E4A">
            <w:pPr>
              <w:pStyle w:val="Achievement"/>
              <w:numPr>
                <w:ilvl w:val="0"/>
                <w:numId w:val="20"/>
              </w:numPr>
              <w:jc w:val="left"/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 w:hint="eastAsia"/>
                <w:sz w:val="24"/>
                <w:szCs w:val="24"/>
                <w:lang w:eastAsia="zh-TW"/>
              </w:rPr>
              <w:t xml:space="preserve">Code of Ethics </w:t>
            </w:r>
          </w:p>
          <w:p w:rsidR="00926777" w:rsidRP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Local</w:t>
            </w:r>
            <w:r w:rsidR="00580FF9">
              <w:rPr>
                <w:rFonts w:eastAsia="新細明體"/>
                <w:sz w:val="24"/>
                <w:szCs w:val="24"/>
                <w:lang w:eastAsia="zh-TW"/>
              </w:rPr>
              <w:t>/Market Participants and</w:t>
            </w:r>
            <w:r>
              <w:rPr>
                <w:rFonts w:eastAsia="新細明體"/>
                <w:sz w:val="24"/>
                <w:szCs w:val="24"/>
                <w:lang w:eastAsia="zh-TW"/>
              </w:rPr>
              <w:t xml:space="preserve"> Regulatory Awareness</w:t>
            </w:r>
          </w:p>
          <w:p w:rsidR="00926777" w:rsidRP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HKMA Ant</w:t>
            </w:r>
            <w:r w:rsidR="002F7EEC">
              <w:rPr>
                <w:rFonts w:eastAsia="新細明體"/>
                <w:sz w:val="24"/>
                <w:szCs w:val="24"/>
                <w:lang w:eastAsia="zh-TW"/>
              </w:rPr>
              <w:t xml:space="preserve">i </w:t>
            </w:r>
            <w:r>
              <w:rPr>
                <w:rFonts w:eastAsia="新細明體"/>
                <w:sz w:val="24"/>
                <w:szCs w:val="24"/>
                <w:lang w:eastAsia="zh-TW"/>
              </w:rPr>
              <w:t>Money Laundering and Counter-Terrorist Financing (FI) Ordinance (AMLO) Guideline</w:t>
            </w:r>
          </w:p>
          <w:p w:rsid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Managing </w:t>
            </w:r>
            <w:r w:rsidR="00580FF9">
              <w:rPr>
                <w:sz w:val="24"/>
                <w:szCs w:val="24"/>
              </w:rPr>
              <w:t xml:space="preserve">and Settlement </w:t>
            </w:r>
            <w:r>
              <w:rPr>
                <w:sz w:val="24"/>
                <w:szCs w:val="24"/>
              </w:rPr>
              <w:t xml:space="preserve">Risk </w:t>
            </w:r>
          </w:p>
          <w:p w:rsidR="00926777" w:rsidRDefault="00926777" w:rsidP="00926777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Wholesale B</w:t>
            </w:r>
            <w:r w:rsidR="0012708A">
              <w:rPr>
                <w:sz w:val="24"/>
                <w:szCs w:val="24"/>
              </w:rPr>
              <w:t xml:space="preserve">ank Secrecy </w:t>
            </w:r>
            <w:r>
              <w:rPr>
                <w:sz w:val="24"/>
                <w:szCs w:val="24"/>
              </w:rPr>
              <w:t>A</w:t>
            </w:r>
            <w:r w:rsidR="0012708A">
              <w:rPr>
                <w:sz w:val="24"/>
                <w:szCs w:val="24"/>
              </w:rPr>
              <w:t xml:space="preserve">ct </w:t>
            </w:r>
            <w:r>
              <w:rPr>
                <w:sz w:val="24"/>
                <w:szCs w:val="24"/>
              </w:rPr>
              <w:t>/A</w:t>
            </w:r>
            <w:r w:rsidR="002F7EEC">
              <w:rPr>
                <w:sz w:val="24"/>
                <w:szCs w:val="24"/>
              </w:rPr>
              <w:t xml:space="preserve">nti </w:t>
            </w:r>
            <w:r>
              <w:rPr>
                <w:sz w:val="24"/>
                <w:szCs w:val="24"/>
              </w:rPr>
              <w:t>M</w:t>
            </w:r>
            <w:r w:rsidR="0012708A">
              <w:rPr>
                <w:sz w:val="24"/>
                <w:szCs w:val="24"/>
              </w:rPr>
              <w:t>oney Laundering</w:t>
            </w:r>
            <w:r>
              <w:rPr>
                <w:sz w:val="24"/>
                <w:szCs w:val="24"/>
              </w:rPr>
              <w:t>/O</w:t>
            </w:r>
            <w:r w:rsidR="002F7EEC">
              <w:rPr>
                <w:sz w:val="24"/>
                <w:szCs w:val="24"/>
              </w:rPr>
              <w:t xml:space="preserve">ffice of </w:t>
            </w:r>
            <w:r>
              <w:rPr>
                <w:sz w:val="24"/>
                <w:szCs w:val="24"/>
              </w:rPr>
              <w:t>F</w:t>
            </w:r>
            <w:r w:rsidR="002F7EEC">
              <w:rPr>
                <w:sz w:val="24"/>
                <w:szCs w:val="24"/>
              </w:rPr>
              <w:t xml:space="preserve">oreign </w:t>
            </w:r>
            <w:r>
              <w:rPr>
                <w:sz w:val="24"/>
                <w:szCs w:val="24"/>
              </w:rPr>
              <w:t>A</w:t>
            </w:r>
            <w:r w:rsidR="002F7EEC">
              <w:rPr>
                <w:sz w:val="24"/>
                <w:szCs w:val="24"/>
              </w:rPr>
              <w:t xml:space="preserve">ssets </w:t>
            </w:r>
            <w:r>
              <w:rPr>
                <w:sz w:val="24"/>
                <w:szCs w:val="24"/>
              </w:rPr>
              <w:t>C</w:t>
            </w:r>
            <w:r w:rsidR="002F7EEC">
              <w:rPr>
                <w:sz w:val="24"/>
                <w:szCs w:val="24"/>
              </w:rPr>
              <w:t>ontrol</w:t>
            </w:r>
          </w:p>
          <w:p w:rsidR="00296CDC" w:rsidRPr="002B2F1F" w:rsidRDefault="002F7EEC" w:rsidP="002B2F1F">
            <w:pPr>
              <w:pStyle w:val="Achievement"/>
              <w:numPr>
                <w:ilvl w:val="0"/>
                <w:numId w:val="20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Situational Leadership</w:t>
            </w:r>
          </w:p>
        </w:tc>
      </w:tr>
      <w:tr w:rsidR="00144A91" w:rsidRPr="007B46D6" w:rsidTr="00141EA1">
        <w:trPr>
          <w:trHeight w:val="1352"/>
        </w:trPr>
        <w:tc>
          <w:tcPr>
            <w:tcW w:w="2353" w:type="dxa"/>
          </w:tcPr>
          <w:p w:rsidR="00144A91" w:rsidRDefault="00144A91" w:rsidP="00DF456B">
            <w:pPr>
              <w:pStyle w:val="SectionTitle"/>
              <w:rPr>
                <w:rFonts w:eastAsia="新細明體"/>
                <w:sz w:val="24"/>
                <w:szCs w:val="24"/>
                <w:lang w:eastAsia="zh-TW"/>
              </w:rPr>
            </w:pPr>
            <w:r w:rsidRPr="00D32C41">
              <w:rPr>
                <w:rFonts w:eastAsia="新細明體" w:hint="eastAsia"/>
                <w:sz w:val="24"/>
                <w:szCs w:val="24"/>
                <w:lang w:eastAsia="zh-TW"/>
              </w:rPr>
              <w:t>Interests</w:t>
            </w: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lang w:eastAsia="zh-TW"/>
              </w:rPr>
            </w:pPr>
          </w:p>
          <w:p w:rsidR="00F22D78" w:rsidRDefault="00F22D78" w:rsidP="00F22D78">
            <w:pPr>
              <w:rPr>
                <w:b/>
                <w:sz w:val="24"/>
                <w:lang w:eastAsia="zh-TW"/>
              </w:rPr>
            </w:pPr>
            <w:r w:rsidRPr="00F22D78">
              <w:rPr>
                <w:rFonts w:hint="eastAsia"/>
                <w:b/>
                <w:sz w:val="24"/>
                <w:lang w:eastAsia="zh-TW"/>
              </w:rPr>
              <w:t>Expected salary</w:t>
            </w:r>
          </w:p>
          <w:p w:rsidR="00923556" w:rsidRDefault="00923556" w:rsidP="00F22D78">
            <w:pPr>
              <w:rPr>
                <w:b/>
                <w:sz w:val="24"/>
                <w:lang w:eastAsia="zh-TW"/>
              </w:rPr>
            </w:pPr>
          </w:p>
          <w:p w:rsidR="00F22D78" w:rsidRPr="00F22D78" w:rsidRDefault="00F22D78" w:rsidP="00F22D78">
            <w:pPr>
              <w:rPr>
                <w:b/>
                <w:lang w:eastAsia="zh-TW"/>
              </w:rPr>
            </w:pPr>
            <w:r w:rsidRPr="00DF456B">
              <w:rPr>
                <w:b/>
                <w:sz w:val="24"/>
                <w:lang w:eastAsia="zh-TW"/>
              </w:rPr>
              <w:t>References</w:t>
            </w:r>
          </w:p>
        </w:tc>
        <w:tc>
          <w:tcPr>
            <w:tcW w:w="7906" w:type="dxa"/>
          </w:tcPr>
          <w:p w:rsidR="00144A91" w:rsidRDefault="00144A91" w:rsidP="00213B7A">
            <w:pPr>
              <w:pStyle w:val="Achievement"/>
              <w:numPr>
                <w:ilvl w:val="0"/>
                <w:numId w:val="0"/>
              </w:numPr>
              <w:rPr>
                <w:lang w:eastAsia="zh-TW"/>
              </w:rPr>
            </w:pPr>
          </w:p>
          <w:p w:rsidR="00144A91" w:rsidRPr="00705B82" w:rsidRDefault="00144A91" w:rsidP="00144A91">
            <w:pP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</w:pPr>
            <w:r w:rsidRPr="00FE1DD8">
              <w:rPr>
                <w:rStyle w:val="Objective0"/>
                <w:rFonts w:hint="eastAsia"/>
                <w:b/>
                <w:bCs/>
                <w:sz w:val="24"/>
              </w:rPr>
              <w:t>Art:</w:t>
            </w:r>
            <w:r w:rsidRPr="00705B82">
              <w:rPr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>M</w:t>
            </w:r>
            <w:r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 xml:space="preserve">ovie and </w:t>
            </w:r>
            <w: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>M</w:t>
            </w:r>
            <w:r w:rsidRPr="00705B82"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>usic</w:t>
            </w:r>
          </w:p>
          <w:p w:rsidR="00144A91" w:rsidRPr="00705B82" w:rsidRDefault="00144A91" w:rsidP="00144A91">
            <w:pPr>
              <w:rPr>
                <w:rFonts w:eastAsia="新細明體"/>
                <w:sz w:val="24"/>
                <w:szCs w:val="24"/>
                <w:lang w:eastAsia="zh-TW"/>
              </w:rPr>
            </w:pPr>
            <w:r w:rsidRPr="00FE1DD8">
              <w:rPr>
                <w:rStyle w:val="Objective0"/>
                <w:rFonts w:hint="eastAsia"/>
                <w:b/>
                <w:bCs/>
                <w:sz w:val="24"/>
              </w:rPr>
              <w:t>Sports:</w:t>
            </w:r>
            <w:r w:rsidRPr="00705B82">
              <w:rPr>
                <w:rFonts w:eastAsia="新細明體" w:hint="eastAsia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>C</w:t>
            </w:r>
            <w:r w:rsidR="00C35101"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>ycling,</w:t>
            </w:r>
            <w:r w:rsidR="00C35101"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 xml:space="preserve"> </w:t>
            </w:r>
            <w: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>S</w:t>
            </w:r>
            <w:r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>wimming</w:t>
            </w:r>
            <w:r w:rsidR="00C35101"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 xml:space="preserve">, Basketball </w:t>
            </w:r>
            <w:r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 xml:space="preserve">and </w:t>
            </w:r>
            <w:r>
              <w:rPr>
                <w:rStyle w:val="Achievement0"/>
                <w:rFonts w:eastAsia="新細明體"/>
                <w:spacing w:val="0"/>
                <w:sz w:val="24"/>
                <w:szCs w:val="24"/>
                <w:lang w:eastAsia="zh-TW"/>
              </w:rPr>
              <w:t>S</w:t>
            </w:r>
            <w:r w:rsidRPr="00705B82">
              <w:rPr>
                <w:rStyle w:val="Achievement0"/>
                <w:rFonts w:eastAsia="新細明體" w:hint="eastAsia"/>
                <w:spacing w:val="0"/>
                <w:sz w:val="24"/>
                <w:szCs w:val="24"/>
                <w:lang w:eastAsia="zh-TW"/>
              </w:rPr>
              <w:t>occer</w:t>
            </w:r>
          </w:p>
          <w:p w:rsidR="00144A91" w:rsidRDefault="00144A91" w:rsidP="00144A91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TW"/>
              </w:rPr>
            </w:pPr>
          </w:p>
          <w:p w:rsidR="00F22D78" w:rsidRDefault="00597044" w:rsidP="00144A91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TW"/>
              </w:rPr>
            </w:pPr>
            <w:r>
              <w:rPr>
                <w:rFonts w:eastAsia="新細明體"/>
                <w:sz w:val="24"/>
                <w:szCs w:val="24"/>
                <w:lang w:eastAsia="zh-TW"/>
              </w:rPr>
              <w:t>56</w:t>
            </w:r>
            <w:r w:rsidR="00B26CAB">
              <w:rPr>
                <w:rFonts w:eastAsia="新細明體"/>
                <w:sz w:val="24"/>
                <w:szCs w:val="24"/>
                <w:lang w:eastAsia="zh-TW"/>
              </w:rPr>
              <w:t>,000</w:t>
            </w:r>
            <w:bookmarkStart w:id="0" w:name="_GoBack"/>
            <w:bookmarkEnd w:id="0"/>
          </w:p>
          <w:p w:rsidR="00923556" w:rsidRDefault="00923556" w:rsidP="00144A91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TW"/>
              </w:rPr>
            </w:pPr>
          </w:p>
          <w:p w:rsidR="00F22D78" w:rsidRPr="00144A91" w:rsidRDefault="00F22D78" w:rsidP="00144A91">
            <w:pPr>
              <w:pStyle w:val="Achievement"/>
              <w:numPr>
                <w:ilvl w:val="0"/>
                <w:numId w:val="0"/>
              </w:numPr>
              <w:rPr>
                <w:rFonts w:eastAsia="新細明體"/>
                <w:sz w:val="24"/>
                <w:szCs w:val="24"/>
                <w:lang w:eastAsia="zh-TW"/>
              </w:rPr>
            </w:pPr>
            <w:r w:rsidRPr="004847CF">
              <w:rPr>
                <w:rFonts w:cs="Arial"/>
                <w:sz w:val="24"/>
                <w:lang w:eastAsia="zh-TW"/>
              </w:rPr>
              <w:t>Provide on request</w:t>
            </w:r>
          </w:p>
        </w:tc>
      </w:tr>
    </w:tbl>
    <w:p w:rsidR="00DB1ABB" w:rsidRPr="00DF456B" w:rsidRDefault="00DB1ABB" w:rsidP="00DF456B">
      <w:pPr>
        <w:rPr>
          <w:lang w:eastAsia="zh-TW"/>
        </w:rPr>
      </w:pPr>
    </w:p>
    <w:sectPr w:rsidR="00DB1ABB" w:rsidRPr="00DF456B" w:rsidSect="009C0B36">
      <w:footnotePr>
        <w:pos w:val="beneathText"/>
      </w:footnotePr>
      <w:pgSz w:w="12240" w:h="15840"/>
      <w:pgMar w:top="851" w:right="1440" w:bottom="851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細明體">
    <w:altName w:val="MingLiU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D02FE9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00000001"/>
    <w:lvl w:ilvl="0">
      <w:start w:val="1"/>
      <w:numFmt w:val="bullet"/>
      <w:pStyle w:val="Achievemen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05603F7"/>
    <w:multiLevelType w:val="hybridMultilevel"/>
    <w:tmpl w:val="CBD4FCD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E7945"/>
    <w:multiLevelType w:val="hybridMultilevel"/>
    <w:tmpl w:val="D98681F4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F3E7827"/>
    <w:multiLevelType w:val="hybridMultilevel"/>
    <w:tmpl w:val="A750109E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28865502"/>
    <w:multiLevelType w:val="hybridMultilevel"/>
    <w:tmpl w:val="E9F02BA4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18D2248"/>
    <w:multiLevelType w:val="hybridMultilevel"/>
    <w:tmpl w:val="45FEB54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23E3FF0"/>
    <w:multiLevelType w:val="hybridMultilevel"/>
    <w:tmpl w:val="5158EFE4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9" w15:restartNumberingAfterBreak="0">
    <w:nsid w:val="437943DD"/>
    <w:multiLevelType w:val="hybridMultilevel"/>
    <w:tmpl w:val="89EA684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43A96F95"/>
    <w:multiLevelType w:val="hybridMultilevel"/>
    <w:tmpl w:val="F1B076CE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11" w15:restartNumberingAfterBreak="0">
    <w:nsid w:val="4E9E435F"/>
    <w:multiLevelType w:val="hybridMultilevel"/>
    <w:tmpl w:val="B71A11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ED90E9F"/>
    <w:multiLevelType w:val="hybridMultilevel"/>
    <w:tmpl w:val="4CD017C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0E92FA0"/>
    <w:multiLevelType w:val="hybridMultilevel"/>
    <w:tmpl w:val="7C484C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3007F0E"/>
    <w:multiLevelType w:val="hybridMultilevel"/>
    <w:tmpl w:val="4BFC6438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4CF501E"/>
    <w:multiLevelType w:val="hybridMultilevel"/>
    <w:tmpl w:val="8D20A5FA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16" w15:restartNumberingAfterBreak="0">
    <w:nsid w:val="58CE1C6F"/>
    <w:multiLevelType w:val="hybridMultilevel"/>
    <w:tmpl w:val="61FA4F8A"/>
    <w:lvl w:ilvl="0" w:tplc="F35CD7D8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5B441598"/>
    <w:multiLevelType w:val="hybridMultilevel"/>
    <w:tmpl w:val="5B80C2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D9561D8"/>
    <w:multiLevelType w:val="hybridMultilevel"/>
    <w:tmpl w:val="E67CC980"/>
    <w:lvl w:ilvl="0" w:tplc="890621B8">
      <w:start w:val="1"/>
      <w:numFmt w:val="bullet"/>
      <w:lvlText w:val="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FF46BD9"/>
    <w:multiLevelType w:val="hybridMultilevel"/>
    <w:tmpl w:val="7A520BAC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abstractNum w:abstractNumId="20" w15:restartNumberingAfterBreak="0">
    <w:nsid w:val="69C0397C"/>
    <w:multiLevelType w:val="hybridMultilevel"/>
    <w:tmpl w:val="10AE388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BCA056C"/>
    <w:multiLevelType w:val="hybridMultilevel"/>
    <w:tmpl w:val="7076E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B0C6D"/>
    <w:multiLevelType w:val="hybridMultilevel"/>
    <w:tmpl w:val="A6823DE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1D83986"/>
    <w:multiLevelType w:val="hybridMultilevel"/>
    <w:tmpl w:val="A46AE50C"/>
    <w:lvl w:ilvl="0" w:tplc="04090001">
      <w:start w:val="1"/>
      <w:numFmt w:val="bullet"/>
      <w:lvlText w:val=""/>
      <w:lvlJc w:val="left"/>
      <w:pPr>
        <w:tabs>
          <w:tab w:val="num" w:pos="450"/>
        </w:tabs>
        <w:ind w:left="45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30"/>
        </w:tabs>
        <w:ind w:left="93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0"/>
        </w:tabs>
        <w:ind w:left="141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0"/>
        </w:tabs>
        <w:ind w:left="237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0"/>
        </w:tabs>
        <w:ind w:left="285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0"/>
        </w:tabs>
        <w:ind w:left="333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0"/>
        </w:tabs>
        <w:ind w:left="381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0"/>
        </w:tabs>
        <w:ind w:left="429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8"/>
  </w:num>
  <w:num w:numId="5">
    <w:abstractNumId w:val="5"/>
  </w:num>
  <w:num w:numId="6">
    <w:abstractNumId w:val="14"/>
  </w:num>
  <w:num w:numId="7">
    <w:abstractNumId w:val="6"/>
  </w:num>
  <w:num w:numId="8">
    <w:abstractNumId w:val="8"/>
  </w:num>
  <w:num w:numId="9">
    <w:abstractNumId w:val="15"/>
  </w:num>
  <w:num w:numId="10">
    <w:abstractNumId w:val="23"/>
  </w:num>
  <w:num w:numId="11">
    <w:abstractNumId w:val="19"/>
  </w:num>
  <w:num w:numId="12">
    <w:abstractNumId w:val="7"/>
  </w:num>
  <w:num w:numId="13">
    <w:abstractNumId w:val="9"/>
  </w:num>
  <w:num w:numId="14">
    <w:abstractNumId w:val="11"/>
  </w:num>
  <w:num w:numId="15">
    <w:abstractNumId w:val="3"/>
  </w:num>
  <w:num w:numId="16">
    <w:abstractNumId w:val="22"/>
  </w:num>
  <w:num w:numId="17">
    <w:abstractNumId w:val="10"/>
  </w:num>
  <w:num w:numId="18">
    <w:abstractNumId w:val="16"/>
  </w:num>
  <w:num w:numId="19">
    <w:abstractNumId w:val="12"/>
  </w:num>
  <w:num w:numId="20">
    <w:abstractNumId w:val="20"/>
  </w:num>
  <w:num w:numId="21">
    <w:abstractNumId w:val="17"/>
  </w:num>
  <w:num w:numId="22">
    <w:abstractNumId w:val="0"/>
  </w:num>
  <w:num w:numId="23">
    <w:abstractNumId w:val="1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53"/>
    <w:rsid w:val="00004DFB"/>
    <w:rsid w:val="00005DAE"/>
    <w:rsid w:val="0001392C"/>
    <w:rsid w:val="0001400F"/>
    <w:rsid w:val="0002078C"/>
    <w:rsid w:val="0002742B"/>
    <w:rsid w:val="000302DF"/>
    <w:rsid w:val="00030619"/>
    <w:rsid w:val="0005110C"/>
    <w:rsid w:val="000A6B63"/>
    <w:rsid w:val="000B0D80"/>
    <w:rsid w:val="000B29F5"/>
    <w:rsid w:val="000C2EA9"/>
    <w:rsid w:val="000D184B"/>
    <w:rsid w:val="000D6C0B"/>
    <w:rsid w:val="000E2180"/>
    <w:rsid w:val="000E27AA"/>
    <w:rsid w:val="000E41C4"/>
    <w:rsid w:val="000E4BD0"/>
    <w:rsid w:val="000F192C"/>
    <w:rsid w:val="00100B69"/>
    <w:rsid w:val="00102F39"/>
    <w:rsid w:val="001030C6"/>
    <w:rsid w:val="0012708A"/>
    <w:rsid w:val="00133163"/>
    <w:rsid w:val="00135D1C"/>
    <w:rsid w:val="00141EA1"/>
    <w:rsid w:val="00144A91"/>
    <w:rsid w:val="00147D85"/>
    <w:rsid w:val="00150E40"/>
    <w:rsid w:val="00183558"/>
    <w:rsid w:val="00197F38"/>
    <w:rsid w:val="001A0E1B"/>
    <w:rsid w:val="001A113F"/>
    <w:rsid w:val="001C1BBB"/>
    <w:rsid w:val="001C73C3"/>
    <w:rsid w:val="001D0F12"/>
    <w:rsid w:val="001E0390"/>
    <w:rsid w:val="001E451C"/>
    <w:rsid w:val="001F2AB9"/>
    <w:rsid w:val="0021097A"/>
    <w:rsid w:val="00213B7A"/>
    <w:rsid w:val="002229AA"/>
    <w:rsid w:val="002405B4"/>
    <w:rsid w:val="00246D89"/>
    <w:rsid w:val="00252999"/>
    <w:rsid w:val="00255D20"/>
    <w:rsid w:val="00257BC7"/>
    <w:rsid w:val="00262BCD"/>
    <w:rsid w:val="002642B7"/>
    <w:rsid w:val="00267859"/>
    <w:rsid w:val="002905C6"/>
    <w:rsid w:val="0029592E"/>
    <w:rsid w:val="00296CDC"/>
    <w:rsid w:val="002A087B"/>
    <w:rsid w:val="002B1F6A"/>
    <w:rsid w:val="002B2F1F"/>
    <w:rsid w:val="002C1049"/>
    <w:rsid w:val="002C322D"/>
    <w:rsid w:val="002E09DE"/>
    <w:rsid w:val="002E4081"/>
    <w:rsid w:val="002F7EEC"/>
    <w:rsid w:val="00303CC7"/>
    <w:rsid w:val="00314422"/>
    <w:rsid w:val="003214F6"/>
    <w:rsid w:val="00323979"/>
    <w:rsid w:val="0034372F"/>
    <w:rsid w:val="00345836"/>
    <w:rsid w:val="00361631"/>
    <w:rsid w:val="0039403D"/>
    <w:rsid w:val="00395F5D"/>
    <w:rsid w:val="003A0926"/>
    <w:rsid w:val="003A1BA8"/>
    <w:rsid w:val="003C1D97"/>
    <w:rsid w:val="003D6C85"/>
    <w:rsid w:val="004221F9"/>
    <w:rsid w:val="004227F7"/>
    <w:rsid w:val="00433F69"/>
    <w:rsid w:val="00437308"/>
    <w:rsid w:val="00467537"/>
    <w:rsid w:val="004714D9"/>
    <w:rsid w:val="00476A01"/>
    <w:rsid w:val="004847CF"/>
    <w:rsid w:val="00497DE7"/>
    <w:rsid w:val="004A2295"/>
    <w:rsid w:val="004A2803"/>
    <w:rsid w:val="004B336D"/>
    <w:rsid w:val="004B7727"/>
    <w:rsid w:val="004C3EA1"/>
    <w:rsid w:val="004D010A"/>
    <w:rsid w:val="004D4EFD"/>
    <w:rsid w:val="00510578"/>
    <w:rsid w:val="005130F2"/>
    <w:rsid w:val="00525488"/>
    <w:rsid w:val="005274A1"/>
    <w:rsid w:val="005344FB"/>
    <w:rsid w:val="0053557D"/>
    <w:rsid w:val="00547BD4"/>
    <w:rsid w:val="0056061F"/>
    <w:rsid w:val="005654FB"/>
    <w:rsid w:val="005737C5"/>
    <w:rsid w:val="0057695D"/>
    <w:rsid w:val="00580FF9"/>
    <w:rsid w:val="00584967"/>
    <w:rsid w:val="00597044"/>
    <w:rsid w:val="005A10A1"/>
    <w:rsid w:val="005A54D9"/>
    <w:rsid w:val="005C1174"/>
    <w:rsid w:val="005C6F1F"/>
    <w:rsid w:val="005E14C4"/>
    <w:rsid w:val="005F52AA"/>
    <w:rsid w:val="0060181C"/>
    <w:rsid w:val="0062007D"/>
    <w:rsid w:val="006217F9"/>
    <w:rsid w:val="00633600"/>
    <w:rsid w:val="0063417A"/>
    <w:rsid w:val="006418D0"/>
    <w:rsid w:val="006442E8"/>
    <w:rsid w:val="00652403"/>
    <w:rsid w:val="00670E95"/>
    <w:rsid w:val="00690719"/>
    <w:rsid w:val="00690FAD"/>
    <w:rsid w:val="00691144"/>
    <w:rsid w:val="006A4B28"/>
    <w:rsid w:val="006B2E77"/>
    <w:rsid w:val="006C4CE6"/>
    <w:rsid w:val="006C7B0B"/>
    <w:rsid w:val="006C7D26"/>
    <w:rsid w:val="006D37A4"/>
    <w:rsid w:val="006E406E"/>
    <w:rsid w:val="006E5C6C"/>
    <w:rsid w:val="00705B82"/>
    <w:rsid w:val="0070609A"/>
    <w:rsid w:val="00720EB3"/>
    <w:rsid w:val="00725186"/>
    <w:rsid w:val="0074795C"/>
    <w:rsid w:val="00751425"/>
    <w:rsid w:val="007550A0"/>
    <w:rsid w:val="00772C2B"/>
    <w:rsid w:val="00773681"/>
    <w:rsid w:val="00791369"/>
    <w:rsid w:val="00797988"/>
    <w:rsid w:val="007A4E5F"/>
    <w:rsid w:val="007B29B3"/>
    <w:rsid w:val="007B46D6"/>
    <w:rsid w:val="007C02E8"/>
    <w:rsid w:val="007C0B0D"/>
    <w:rsid w:val="007C0CBB"/>
    <w:rsid w:val="007C5CF3"/>
    <w:rsid w:val="007E1935"/>
    <w:rsid w:val="007E7F41"/>
    <w:rsid w:val="007F344F"/>
    <w:rsid w:val="00800A33"/>
    <w:rsid w:val="00813948"/>
    <w:rsid w:val="0081697A"/>
    <w:rsid w:val="0082138D"/>
    <w:rsid w:val="00822308"/>
    <w:rsid w:val="008264C4"/>
    <w:rsid w:val="008325DA"/>
    <w:rsid w:val="00840C5F"/>
    <w:rsid w:val="00842991"/>
    <w:rsid w:val="00845BC4"/>
    <w:rsid w:val="008504E3"/>
    <w:rsid w:val="00861AEE"/>
    <w:rsid w:val="00871532"/>
    <w:rsid w:val="00880774"/>
    <w:rsid w:val="008B2028"/>
    <w:rsid w:val="008C1D74"/>
    <w:rsid w:val="008F7C97"/>
    <w:rsid w:val="009101ED"/>
    <w:rsid w:val="00920A56"/>
    <w:rsid w:val="009230F1"/>
    <w:rsid w:val="00923556"/>
    <w:rsid w:val="00926777"/>
    <w:rsid w:val="0093702D"/>
    <w:rsid w:val="009429B9"/>
    <w:rsid w:val="00956762"/>
    <w:rsid w:val="00957B7F"/>
    <w:rsid w:val="00962C56"/>
    <w:rsid w:val="0096594C"/>
    <w:rsid w:val="009754E4"/>
    <w:rsid w:val="00984BBC"/>
    <w:rsid w:val="00990AC8"/>
    <w:rsid w:val="009B6505"/>
    <w:rsid w:val="009C0B36"/>
    <w:rsid w:val="009C1E15"/>
    <w:rsid w:val="009E71D2"/>
    <w:rsid w:val="00A042CF"/>
    <w:rsid w:val="00A11965"/>
    <w:rsid w:val="00A11BC4"/>
    <w:rsid w:val="00A21582"/>
    <w:rsid w:val="00A31392"/>
    <w:rsid w:val="00A32DA0"/>
    <w:rsid w:val="00A35A39"/>
    <w:rsid w:val="00A40D1E"/>
    <w:rsid w:val="00A51B50"/>
    <w:rsid w:val="00A545C2"/>
    <w:rsid w:val="00A54BB7"/>
    <w:rsid w:val="00A612D7"/>
    <w:rsid w:val="00A63E51"/>
    <w:rsid w:val="00A713A9"/>
    <w:rsid w:val="00A91688"/>
    <w:rsid w:val="00A93791"/>
    <w:rsid w:val="00AB1686"/>
    <w:rsid w:val="00AB2C95"/>
    <w:rsid w:val="00AE6ABD"/>
    <w:rsid w:val="00AF3432"/>
    <w:rsid w:val="00B00FEB"/>
    <w:rsid w:val="00B03845"/>
    <w:rsid w:val="00B13E4A"/>
    <w:rsid w:val="00B26CAB"/>
    <w:rsid w:val="00B379D0"/>
    <w:rsid w:val="00B4774C"/>
    <w:rsid w:val="00B52F5C"/>
    <w:rsid w:val="00B604BE"/>
    <w:rsid w:val="00B71E4E"/>
    <w:rsid w:val="00B858EF"/>
    <w:rsid w:val="00B957A6"/>
    <w:rsid w:val="00C14163"/>
    <w:rsid w:val="00C33D6B"/>
    <w:rsid w:val="00C35101"/>
    <w:rsid w:val="00C37B40"/>
    <w:rsid w:val="00C47921"/>
    <w:rsid w:val="00C5074D"/>
    <w:rsid w:val="00C5077B"/>
    <w:rsid w:val="00C509F9"/>
    <w:rsid w:val="00C5261C"/>
    <w:rsid w:val="00C61D02"/>
    <w:rsid w:val="00C6403A"/>
    <w:rsid w:val="00C70B85"/>
    <w:rsid w:val="00C803C8"/>
    <w:rsid w:val="00C80E78"/>
    <w:rsid w:val="00C917DD"/>
    <w:rsid w:val="00C91C2E"/>
    <w:rsid w:val="00C975C7"/>
    <w:rsid w:val="00CB260A"/>
    <w:rsid w:val="00CB4048"/>
    <w:rsid w:val="00CC3CE2"/>
    <w:rsid w:val="00CC76D4"/>
    <w:rsid w:val="00CD477F"/>
    <w:rsid w:val="00CE325F"/>
    <w:rsid w:val="00CF4EFF"/>
    <w:rsid w:val="00D147EE"/>
    <w:rsid w:val="00D15AB8"/>
    <w:rsid w:val="00D32C41"/>
    <w:rsid w:val="00D424BD"/>
    <w:rsid w:val="00D51C09"/>
    <w:rsid w:val="00D64237"/>
    <w:rsid w:val="00D774C5"/>
    <w:rsid w:val="00D80EEE"/>
    <w:rsid w:val="00D87EF5"/>
    <w:rsid w:val="00D90348"/>
    <w:rsid w:val="00D908D6"/>
    <w:rsid w:val="00D93992"/>
    <w:rsid w:val="00DA5A33"/>
    <w:rsid w:val="00DB0ED0"/>
    <w:rsid w:val="00DB1ABB"/>
    <w:rsid w:val="00DC428E"/>
    <w:rsid w:val="00DC666E"/>
    <w:rsid w:val="00DE0314"/>
    <w:rsid w:val="00DE1C6C"/>
    <w:rsid w:val="00DE4B73"/>
    <w:rsid w:val="00DF456B"/>
    <w:rsid w:val="00DF5B7C"/>
    <w:rsid w:val="00E0393D"/>
    <w:rsid w:val="00E075E1"/>
    <w:rsid w:val="00E121C2"/>
    <w:rsid w:val="00E3444C"/>
    <w:rsid w:val="00E40787"/>
    <w:rsid w:val="00E42192"/>
    <w:rsid w:val="00E42539"/>
    <w:rsid w:val="00E663FD"/>
    <w:rsid w:val="00E74F4F"/>
    <w:rsid w:val="00E860CC"/>
    <w:rsid w:val="00E90BA7"/>
    <w:rsid w:val="00E96416"/>
    <w:rsid w:val="00EA0AD7"/>
    <w:rsid w:val="00EA1509"/>
    <w:rsid w:val="00EA3EE5"/>
    <w:rsid w:val="00EA6BD6"/>
    <w:rsid w:val="00EB383E"/>
    <w:rsid w:val="00EB57F8"/>
    <w:rsid w:val="00EE7A73"/>
    <w:rsid w:val="00EF3E5E"/>
    <w:rsid w:val="00EF5A37"/>
    <w:rsid w:val="00F16D28"/>
    <w:rsid w:val="00F22D78"/>
    <w:rsid w:val="00F312A6"/>
    <w:rsid w:val="00F525CE"/>
    <w:rsid w:val="00F56E52"/>
    <w:rsid w:val="00F636C0"/>
    <w:rsid w:val="00F638E8"/>
    <w:rsid w:val="00F806C1"/>
    <w:rsid w:val="00FA0BBF"/>
    <w:rsid w:val="00FA6AFF"/>
    <w:rsid w:val="00FB2E24"/>
    <w:rsid w:val="00FC5D1D"/>
    <w:rsid w:val="00FC6CEB"/>
    <w:rsid w:val="00FE1DD8"/>
    <w:rsid w:val="00FF5753"/>
    <w:rsid w:val="00FF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895E"/>
  <w15:docId w15:val="{4EFC01EA-4B6F-4A4F-8DBA-7D3D6C7D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pPr>
      <w:widowControl w:val="0"/>
      <w:suppressAutoHyphens/>
    </w:pPr>
    <w:rPr>
      <w:rFonts w:ascii="Arial" w:eastAsia="Batang" w:hAnsi="Arial"/>
      <w:lang w:eastAsia="ar-S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DefaultParagraphFont1">
    <w:name w:val="Default Paragraph Font1"/>
  </w:style>
  <w:style w:type="paragraph" w:customStyle="1" w:styleId="1">
    <w:name w:val="標題1"/>
    <w:basedOn w:val="a0"/>
    <w:next w:val="a4"/>
    <w:pPr>
      <w:keepNext/>
      <w:spacing w:before="240" w:after="120"/>
    </w:pPr>
    <w:rPr>
      <w:rFonts w:eastAsia="細明體" w:cs="Tahoma"/>
      <w:sz w:val="28"/>
      <w:szCs w:val="28"/>
    </w:rPr>
  </w:style>
  <w:style w:type="paragraph" w:styleId="a4">
    <w:name w:val="Body Text"/>
    <w:basedOn w:val="a0"/>
    <w:link w:val="a5"/>
    <w:pPr>
      <w:spacing w:after="220" w:line="220" w:lineRule="atLeast"/>
      <w:jc w:val="both"/>
    </w:pPr>
    <w:rPr>
      <w:spacing w:val="-5"/>
    </w:rPr>
  </w:style>
  <w:style w:type="paragraph" w:styleId="a6">
    <w:name w:val="List"/>
    <w:basedOn w:val="a4"/>
    <w:rPr>
      <w:rFonts w:cs="Tahoma"/>
    </w:rPr>
  </w:style>
  <w:style w:type="paragraph" w:customStyle="1" w:styleId="a7">
    <w:name w:val="標籤"/>
    <w:basedOn w:val="a0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a8">
    <w:name w:val="目錄"/>
    <w:basedOn w:val="a0"/>
    <w:pPr>
      <w:suppressLineNumbers/>
    </w:pPr>
    <w:rPr>
      <w:rFonts w:cs="Tahoma"/>
    </w:rPr>
  </w:style>
  <w:style w:type="paragraph" w:customStyle="1" w:styleId="Achievement">
    <w:name w:val="Achievement 字元"/>
    <w:basedOn w:val="a4"/>
    <w:link w:val="Achievement0"/>
    <w:pPr>
      <w:numPr>
        <w:numId w:val="1"/>
      </w:numPr>
      <w:spacing w:after="60"/>
      <w:ind w:left="0" w:firstLine="0"/>
    </w:pPr>
  </w:style>
  <w:style w:type="paragraph" w:customStyle="1" w:styleId="Address1">
    <w:name w:val="Address 1"/>
    <w:basedOn w:val="a0"/>
    <w:pPr>
      <w:spacing w:line="160" w:lineRule="atLeast"/>
      <w:jc w:val="both"/>
    </w:pPr>
    <w:rPr>
      <w:sz w:val="14"/>
    </w:rPr>
  </w:style>
  <w:style w:type="paragraph" w:customStyle="1" w:styleId="Address2">
    <w:name w:val="Address 2"/>
    <w:basedOn w:val="a0"/>
    <w:pPr>
      <w:spacing w:line="160" w:lineRule="atLeast"/>
      <w:jc w:val="both"/>
    </w:pPr>
    <w:rPr>
      <w:sz w:val="14"/>
    </w:rPr>
  </w:style>
  <w:style w:type="paragraph" w:customStyle="1" w:styleId="CompanyName">
    <w:name w:val="Company Name"/>
    <w:basedOn w:val="a0"/>
    <w:next w:val="a0"/>
    <w:pPr>
      <w:tabs>
        <w:tab w:val="left" w:pos="2160"/>
        <w:tab w:val="right" w:pos="6480"/>
      </w:tabs>
      <w:spacing w:before="240" w:after="40" w:line="220" w:lineRule="atLeast"/>
    </w:pPr>
  </w:style>
  <w:style w:type="paragraph" w:customStyle="1" w:styleId="JobTitle">
    <w:name w:val="Job Title"/>
    <w:next w:val="Achievement"/>
    <w:pPr>
      <w:widowControl w:val="0"/>
      <w:suppressAutoHyphens/>
      <w:spacing w:after="60" w:line="220" w:lineRule="atLeast"/>
    </w:pPr>
    <w:rPr>
      <w:rFonts w:ascii="Arial Black" w:eastAsia="Batang" w:hAnsi="Arial Black"/>
      <w:spacing w:val="-10"/>
      <w:lang w:eastAsia="ar-SA"/>
    </w:rPr>
  </w:style>
  <w:style w:type="paragraph" w:customStyle="1" w:styleId="Name">
    <w:name w:val="Name"/>
    <w:basedOn w:val="a0"/>
    <w:next w:val="a0"/>
    <w:pPr>
      <w:pBdr>
        <w:bottom w:val="single" w:sz="4" w:space="4" w:color="000000"/>
      </w:pBdr>
      <w:spacing w:after="440" w:line="240" w:lineRule="atLeast"/>
    </w:pPr>
    <w:rPr>
      <w:rFonts w:ascii="Arial Black" w:hAnsi="Arial Black"/>
      <w:spacing w:val="-35"/>
      <w:sz w:val="54"/>
    </w:rPr>
  </w:style>
  <w:style w:type="paragraph" w:customStyle="1" w:styleId="Objective">
    <w:name w:val="Objective"/>
    <w:basedOn w:val="a0"/>
    <w:next w:val="a4"/>
    <w:link w:val="Objective0"/>
    <w:pPr>
      <w:spacing w:before="240" w:after="220" w:line="220" w:lineRule="atLeast"/>
    </w:pPr>
  </w:style>
  <w:style w:type="paragraph" w:customStyle="1" w:styleId="SectionTitle">
    <w:name w:val="Section Title"/>
    <w:basedOn w:val="a0"/>
    <w:next w:val="a0"/>
    <w:link w:val="SectionTitle0"/>
    <w:pPr>
      <w:spacing w:before="220" w:line="220" w:lineRule="atLeast"/>
    </w:pPr>
    <w:rPr>
      <w:rFonts w:ascii="Arial Black" w:hAnsi="Arial Black"/>
      <w:spacing w:val="-10"/>
    </w:rPr>
  </w:style>
  <w:style w:type="paragraph" w:customStyle="1" w:styleId="a9">
    <w:name w:val="表格內容"/>
    <w:basedOn w:val="a0"/>
    <w:pPr>
      <w:suppressLineNumbers/>
    </w:pPr>
  </w:style>
  <w:style w:type="paragraph" w:customStyle="1" w:styleId="aa">
    <w:name w:val="表格標題"/>
    <w:basedOn w:val="a9"/>
    <w:pPr>
      <w:jc w:val="center"/>
    </w:pPr>
    <w:rPr>
      <w:b/>
      <w:bCs/>
    </w:rPr>
  </w:style>
  <w:style w:type="table" w:styleId="ab">
    <w:name w:val="Table Grid"/>
    <w:basedOn w:val="a2"/>
    <w:rsid w:val="00DB1ABB"/>
    <w:pPr>
      <w:widowControl w:val="0"/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ctionTitle0">
    <w:name w:val="Section Title 字元"/>
    <w:link w:val="SectionTitle"/>
    <w:rsid w:val="007550A0"/>
    <w:rPr>
      <w:rFonts w:ascii="Arial Black" w:eastAsia="Batang" w:hAnsi="Arial Black"/>
      <w:spacing w:val="-10"/>
      <w:lang w:val="en-US" w:eastAsia="ar-SA" w:bidi="ar-SA"/>
    </w:rPr>
  </w:style>
  <w:style w:type="character" w:styleId="ac">
    <w:name w:val="Hyperlink"/>
    <w:rsid w:val="00296CDC"/>
    <w:rPr>
      <w:color w:val="0000FF"/>
      <w:u w:val="single"/>
    </w:rPr>
  </w:style>
  <w:style w:type="character" w:customStyle="1" w:styleId="a5">
    <w:name w:val="本文 字元"/>
    <w:link w:val="a4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Achievement0">
    <w:name w:val="Achievement 字元 字元"/>
    <w:basedOn w:val="a5"/>
    <w:link w:val="Achievement"/>
    <w:rsid w:val="00CC3CE2"/>
    <w:rPr>
      <w:rFonts w:ascii="Arial" w:eastAsia="Batang" w:hAnsi="Arial"/>
      <w:spacing w:val="-5"/>
      <w:lang w:val="en-US" w:eastAsia="ar-SA" w:bidi="ar-SA"/>
    </w:rPr>
  </w:style>
  <w:style w:type="character" w:customStyle="1" w:styleId="Objective0">
    <w:name w:val="Objective 字元"/>
    <w:link w:val="Objective"/>
    <w:rsid w:val="00CC3CE2"/>
    <w:rPr>
      <w:rFonts w:ascii="Arial" w:eastAsia="Batang" w:hAnsi="Arial"/>
      <w:lang w:val="en-US" w:eastAsia="ar-SA" w:bidi="ar-SA"/>
    </w:rPr>
  </w:style>
  <w:style w:type="paragraph" w:styleId="ad">
    <w:name w:val="List Paragraph"/>
    <w:basedOn w:val="a0"/>
    <w:uiPriority w:val="34"/>
    <w:qFormat/>
    <w:rsid w:val="0074795C"/>
    <w:pPr>
      <w:ind w:leftChars="200" w:left="480"/>
    </w:pPr>
  </w:style>
  <w:style w:type="paragraph" w:styleId="a">
    <w:name w:val="List Bullet"/>
    <w:basedOn w:val="a0"/>
    <w:uiPriority w:val="99"/>
    <w:unhideWhenUsed/>
    <w:rsid w:val="00437308"/>
    <w:pPr>
      <w:widowControl/>
      <w:numPr>
        <w:numId w:val="22"/>
      </w:numPr>
      <w:suppressAutoHyphens w:val="0"/>
      <w:overflowPunct w:val="0"/>
      <w:autoSpaceDE w:val="0"/>
      <w:autoSpaceDN w:val="0"/>
      <w:adjustRightInd w:val="0"/>
      <w:contextualSpacing/>
    </w:pPr>
    <w:rPr>
      <w:rFonts w:eastAsiaTheme="minorEastAsia"/>
      <w:sz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ackbeecheung@yahoo.com.h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112E, Block 35,</vt:lpstr>
    </vt:vector>
  </TitlesOfParts>
  <Company>Jewellery Collection Int'l Ltd.</Company>
  <LinksUpToDate>false</LinksUpToDate>
  <CharactersWithSpaces>6387</CharactersWithSpaces>
  <SharedDoc>false</SharedDoc>
  <HLinks>
    <vt:vector size="6" baseType="variant">
      <vt:variant>
        <vt:i4>5046304</vt:i4>
      </vt:variant>
      <vt:variant>
        <vt:i4>0</vt:i4>
      </vt:variant>
      <vt:variant>
        <vt:i4>0</vt:i4>
      </vt:variant>
      <vt:variant>
        <vt:i4>5</vt:i4>
      </vt:variant>
      <vt:variant>
        <vt:lpwstr>mailto:blackbeecheung@yahoo.com.hk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112E, Block 35,</dc:title>
  <dc:creator>Mike</dc:creator>
  <cp:lastModifiedBy>Andy</cp:lastModifiedBy>
  <cp:revision>3</cp:revision>
  <cp:lastPrinted>2007-10-26T03:50:00Z</cp:lastPrinted>
  <dcterms:created xsi:type="dcterms:W3CDTF">2017-06-07T02:18:00Z</dcterms:created>
  <dcterms:modified xsi:type="dcterms:W3CDTF">2017-06-07T02:20:00Z</dcterms:modified>
</cp:coreProperties>
</file>