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9D" w:rsidRDefault="0063679D" w:rsidP="0063679D">
      <w:pPr>
        <w:tabs>
          <w:tab w:val="right" w:pos="8931"/>
        </w:tabs>
        <w:spacing w:after="0"/>
        <w:rPr>
          <w:b/>
          <w:sz w:val="28"/>
          <w:szCs w:val="28"/>
        </w:rPr>
      </w:pPr>
      <w:r>
        <w:rPr>
          <w:b/>
          <w:noProof/>
          <w:sz w:val="28"/>
          <w:szCs w:val="28"/>
          <w:lang w:val="en-US" w:eastAsia="zh-TW"/>
        </w:rPr>
        <w:drawing>
          <wp:anchor distT="0" distB="0" distL="114300" distR="114300" simplePos="0" relativeHeight="251658240" behindDoc="0" locked="0" layoutInCell="1" allowOverlap="1" wp14:anchorId="6D644905" wp14:editId="3B5237AF">
            <wp:simplePos x="0" y="0"/>
            <wp:positionH relativeFrom="column">
              <wp:posOffset>4519930</wp:posOffset>
            </wp:positionH>
            <wp:positionV relativeFrom="paragraph">
              <wp:posOffset>407</wp:posOffset>
            </wp:positionV>
            <wp:extent cx="1121410" cy="1121410"/>
            <wp:effectExtent l="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1ef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margin">
              <wp14:pctWidth>0</wp14:pctWidth>
            </wp14:sizeRelH>
            <wp14:sizeRelV relativeFrom="margin">
              <wp14:pctHeight>0</wp14:pctHeight>
            </wp14:sizeRelV>
          </wp:anchor>
        </w:drawing>
      </w:r>
    </w:p>
    <w:p w:rsidR="00C0110C" w:rsidRPr="00F6060B" w:rsidRDefault="00F6060B" w:rsidP="0063679D">
      <w:pPr>
        <w:tabs>
          <w:tab w:val="right" w:pos="8931"/>
        </w:tabs>
        <w:spacing w:after="0"/>
        <w:rPr>
          <w:b/>
          <w:sz w:val="28"/>
          <w:szCs w:val="28"/>
        </w:rPr>
      </w:pPr>
      <w:proofErr w:type="gramStart"/>
      <w:r w:rsidRPr="00F6060B">
        <w:rPr>
          <w:b/>
          <w:sz w:val="28"/>
          <w:szCs w:val="28"/>
        </w:rPr>
        <w:t>Man</w:t>
      </w:r>
      <w:proofErr w:type="gramEnd"/>
      <w:r w:rsidRPr="00F6060B">
        <w:rPr>
          <w:b/>
          <w:sz w:val="28"/>
          <w:szCs w:val="28"/>
        </w:rPr>
        <w:t xml:space="preserve"> Chung NG, Aaron</w:t>
      </w:r>
      <w:r w:rsidR="0063679D">
        <w:rPr>
          <w:b/>
          <w:sz w:val="28"/>
          <w:szCs w:val="28"/>
        </w:rPr>
        <w:tab/>
      </w:r>
      <w:r w:rsidR="0063679D" w:rsidRPr="0063679D">
        <w:rPr>
          <w:noProof/>
        </w:rPr>
        <w:t xml:space="preserve"> </w:t>
      </w:r>
    </w:p>
    <w:p w:rsidR="00F6060B" w:rsidRDefault="00F6060B" w:rsidP="00F6060B">
      <w:pPr>
        <w:spacing w:after="0"/>
      </w:pPr>
      <w:r>
        <w:t xml:space="preserve">83, Hong Lok Road East, Hong Lok Yuen, Tai Po, N.T. </w:t>
      </w:r>
    </w:p>
    <w:p w:rsidR="00F6060B" w:rsidRDefault="00F6060B" w:rsidP="00F6060B">
      <w:pPr>
        <w:spacing w:after="0"/>
      </w:pPr>
      <w:r>
        <w:t>Home: +852 2637 2728 Mobile +852 9849 2060</w:t>
      </w:r>
    </w:p>
    <w:p w:rsidR="00F6060B" w:rsidRDefault="00C722BA" w:rsidP="00F6060B">
      <w:pPr>
        <w:spacing w:after="0"/>
      </w:pPr>
      <w:hyperlink r:id="rId6" w:history="1">
        <w:r w:rsidR="00F6060B" w:rsidRPr="00A14E7A">
          <w:rPr>
            <w:rStyle w:val="a3"/>
          </w:rPr>
          <w:t>mcng1987@gmail.com</w:t>
        </w:r>
      </w:hyperlink>
    </w:p>
    <w:p w:rsidR="00CF06E4" w:rsidRDefault="00CF06E4" w:rsidP="00F6060B">
      <w:pPr>
        <w:spacing w:after="0"/>
        <w:rPr>
          <w:noProof/>
        </w:rPr>
      </w:pPr>
    </w:p>
    <w:p w:rsidR="00F6060B" w:rsidRDefault="00C722BA" w:rsidP="00F6060B">
      <w:pPr>
        <w:spacing w:after="0"/>
        <w:rPr>
          <w:noProof/>
        </w:rPr>
      </w:pPr>
      <w:r>
        <w:rPr>
          <w:noProof/>
        </w:rPr>
        <w:pict>
          <v:rect id="_x0000_i1025" style="width:0;height:1.5pt" o:hralign="center" o:hrstd="t" o:hr="t" fillcolor="#a0a0a0" stroked="f"/>
        </w:pict>
      </w:r>
    </w:p>
    <w:p w:rsidR="00F6060B" w:rsidRDefault="00F6060B" w:rsidP="00CF06E4">
      <w:pPr>
        <w:spacing w:after="0"/>
        <w:jc w:val="both"/>
      </w:pPr>
      <w:r>
        <w:t xml:space="preserve">Being as external auditor with 5 years of experience in performing external audit of financial service clients, including hedge funds, private equity funds and investment managers. Proven success to achieve and maintain compliance with local regularly requirements, improving internal controls. </w:t>
      </w:r>
      <w:r w:rsidR="00CF06E4">
        <w:t>A quick learner and sensitive with vibrant regulatory changes. Demonstrates leadership skills that guide staffs to achieve goals and deliver quality of output.</w:t>
      </w:r>
    </w:p>
    <w:p w:rsidR="00CF06E4" w:rsidRDefault="00C722BA" w:rsidP="00F6060B">
      <w:pPr>
        <w:spacing w:after="0"/>
      </w:pPr>
      <w:r>
        <w:rPr>
          <w:noProof/>
        </w:rPr>
        <w:pict>
          <v:rect id="_x0000_i1026" style="width:0;height:1.5pt" o:hralign="center" o:hrstd="t" o:hr="t" fillcolor="#a0a0a0" stroked="f"/>
        </w:pict>
      </w:r>
    </w:p>
    <w:p w:rsidR="00CF06E4" w:rsidRDefault="00CF06E4" w:rsidP="00F6060B">
      <w:pPr>
        <w:spacing w:after="0"/>
      </w:pPr>
    </w:p>
    <w:p w:rsidR="00CF06E4" w:rsidRPr="000A0282" w:rsidRDefault="00CF06E4" w:rsidP="00F6060B">
      <w:pPr>
        <w:spacing w:after="0"/>
        <w:rPr>
          <w:b/>
          <w:color w:val="44546A" w:themeColor="text2"/>
        </w:rPr>
      </w:pPr>
      <w:r w:rsidRPr="000A0282">
        <w:rPr>
          <w:b/>
          <w:color w:val="44546A" w:themeColor="text2"/>
        </w:rPr>
        <w:t>Core Qualifications</w:t>
      </w:r>
    </w:p>
    <w:p w:rsidR="00CF06E4" w:rsidRPr="00CF06E4" w:rsidRDefault="00CF06E4" w:rsidP="000A0282">
      <w:pPr>
        <w:pStyle w:val="a4"/>
        <w:numPr>
          <w:ilvl w:val="0"/>
          <w:numId w:val="3"/>
        </w:numPr>
        <w:spacing w:after="0"/>
      </w:pPr>
      <w:r w:rsidRPr="00CF06E4">
        <w:t>International Financial Reporting Standards</w:t>
      </w:r>
    </w:p>
    <w:p w:rsidR="00CF06E4" w:rsidRPr="00CF06E4" w:rsidRDefault="00CF06E4" w:rsidP="000A0282">
      <w:pPr>
        <w:pStyle w:val="a4"/>
        <w:numPr>
          <w:ilvl w:val="0"/>
          <w:numId w:val="3"/>
        </w:numPr>
        <w:spacing w:after="0"/>
      </w:pPr>
      <w:r w:rsidRPr="00CF06E4">
        <w:rPr>
          <w:rFonts w:hint="eastAsia"/>
        </w:rPr>
        <w:t>Security and Future Ordinance</w:t>
      </w:r>
    </w:p>
    <w:p w:rsidR="00CF06E4" w:rsidRPr="00CF06E4" w:rsidRDefault="00CF06E4" w:rsidP="000A0282">
      <w:pPr>
        <w:pStyle w:val="a4"/>
        <w:numPr>
          <w:ilvl w:val="0"/>
          <w:numId w:val="3"/>
        </w:numPr>
        <w:spacing w:after="0"/>
      </w:pPr>
      <w:r w:rsidRPr="00CF06E4">
        <w:t>Project Management</w:t>
      </w:r>
    </w:p>
    <w:p w:rsidR="00CF06E4" w:rsidRPr="00CF06E4" w:rsidRDefault="00CF06E4" w:rsidP="000A0282">
      <w:pPr>
        <w:pStyle w:val="a4"/>
        <w:numPr>
          <w:ilvl w:val="0"/>
          <w:numId w:val="3"/>
        </w:numPr>
        <w:spacing w:after="0"/>
      </w:pPr>
      <w:r w:rsidRPr="00CF06E4">
        <w:t>Financial Reporting</w:t>
      </w:r>
    </w:p>
    <w:p w:rsidR="00CF06E4" w:rsidRPr="00CF06E4" w:rsidRDefault="00CF06E4" w:rsidP="000A0282">
      <w:pPr>
        <w:pStyle w:val="a4"/>
        <w:numPr>
          <w:ilvl w:val="0"/>
          <w:numId w:val="3"/>
        </w:numPr>
        <w:spacing w:after="0"/>
      </w:pPr>
      <w:r w:rsidRPr="00CF06E4">
        <w:t>Hedge Fund and Real estates</w:t>
      </w:r>
    </w:p>
    <w:p w:rsidR="00CF06E4" w:rsidRDefault="00C722BA" w:rsidP="00CF06E4">
      <w:pPr>
        <w:spacing w:after="0"/>
        <w:rPr>
          <w:b/>
        </w:rPr>
      </w:pPr>
      <w:r>
        <w:rPr>
          <w:noProof/>
        </w:rPr>
        <w:pict>
          <v:rect id="_x0000_i1027" style="width:0;height:1.5pt" o:hralign="center" o:hrstd="t" o:hr="t" fillcolor="#a0a0a0" stroked="f"/>
        </w:pict>
      </w:r>
    </w:p>
    <w:p w:rsidR="00CF06E4" w:rsidRDefault="00CF06E4" w:rsidP="00CF06E4">
      <w:pPr>
        <w:spacing w:after="0"/>
        <w:rPr>
          <w:b/>
        </w:rPr>
      </w:pPr>
    </w:p>
    <w:p w:rsidR="00CF06E4" w:rsidRPr="000A0282" w:rsidRDefault="00CF06E4" w:rsidP="00CF06E4">
      <w:pPr>
        <w:spacing w:after="0"/>
        <w:rPr>
          <w:b/>
          <w:color w:val="44546A" w:themeColor="text2"/>
        </w:rPr>
      </w:pPr>
      <w:r w:rsidRPr="000A0282">
        <w:rPr>
          <w:b/>
          <w:color w:val="44546A" w:themeColor="text2"/>
        </w:rPr>
        <w:t>Professional Experience</w:t>
      </w:r>
    </w:p>
    <w:p w:rsidR="00CF06E4" w:rsidRDefault="00CF06E4" w:rsidP="00CF06E4">
      <w:pPr>
        <w:spacing w:after="0"/>
        <w:rPr>
          <w:b/>
        </w:rPr>
      </w:pPr>
    </w:p>
    <w:p w:rsidR="00CF06E4" w:rsidRDefault="00CF06E4" w:rsidP="00CF06E4">
      <w:pPr>
        <w:tabs>
          <w:tab w:val="right" w:pos="8931"/>
        </w:tabs>
        <w:spacing w:after="0"/>
        <w:jc w:val="both"/>
        <w:rPr>
          <w:b/>
        </w:rPr>
      </w:pPr>
      <w:r>
        <w:rPr>
          <w:b/>
        </w:rPr>
        <w:t>Senior Ass</w:t>
      </w:r>
      <w:r w:rsidR="007825F2">
        <w:rPr>
          <w:b/>
        </w:rPr>
        <w:t xml:space="preserve">ociate </w:t>
      </w:r>
      <w:r w:rsidR="007825F2">
        <w:rPr>
          <w:b/>
        </w:rPr>
        <w:tab/>
        <w:t>1 October 2013 – 30 September 2016</w:t>
      </w:r>
    </w:p>
    <w:p w:rsidR="00CF06E4" w:rsidRDefault="00CF06E4" w:rsidP="00CF06E4">
      <w:pPr>
        <w:tabs>
          <w:tab w:val="right" w:pos="8931"/>
        </w:tabs>
        <w:spacing w:after="0"/>
        <w:jc w:val="both"/>
        <w:rPr>
          <w:b/>
        </w:rPr>
      </w:pPr>
      <w:r>
        <w:rPr>
          <w:b/>
        </w:rPr>
        <w:t xml:space="preserve">PricewaterhouseCoopers </w:t>
      </w:r>
      <w:r>
        <w:rPr>
          <w:b/>
        </w:rPr>
        <w:tab/>
        <w:t>Hong Kong, China</w:t>
      </w:r>
    </w:p>
    <w:p w:rsidR="0063679D" w:rsidRDefault="0063679D" w:rsidP="00CF06E4">
      <w:pPr>
        <w:tabs>
          <w:tab w:val="right" w:pos="8931"/>
        </w:tabs>
        <w:spacing w:after="0"/>
        <w:jc w:val="both"/>
        <w:rPr>
          <w:b/>
        </w:rPr>
      </w:pPr>
    </w:p>
    <w:p w:rsidR="00CF06E4" w:rsidRDefault="00656160" w:rsidP="00656160">
      <w:pPr>
        <w:pStyle w:val="a4"/>
        <w:numPr>
          <w:ilvl w:val="0"/>
          <w:numId w:val="5"/>
        </w:numPr>
        <w:tabs>
          <w:tab w:val="right" w:pos="8931"/>
        </w:tabs>
        <w:spacing w:after="0"/>
        <w:jc w:val="both"/>
      </w:pPr>
      <w:r>
        <w:t xml:space="preserve">Performed as person-in-charge, </w:t>
      </w:r>
      <w:proofErr w:type="gramStart"/>
      <w:r w:rsidRPr="00656160">
        <w:t>Conduct</w:t>
      </w:r>
      <w:proofErr w:type="gramEnd"/>
      <w:r w:rsidRPr="00656160">
        <w:t xml:space="preserve"> </w:t>
      </w:r>
      <w:r>
        <w:t>comprehensive financial audits, leading fellow team member to complete full set</w:t>
      </w:r>
      <w:r w:rsidR="0063679D">
        <w:t>s</w:t>
      </w:r>
      <w:r>
        <w:t xml:space="preserve"> of financial audit procedures.</w:t>
      </w:r>
    </w:p>
    <w:p w:rsidR="00656160" w:rsidRDefault="00656160" w:rsidP="00656160">
      <w:pPr>
        <w:pStyle w:val="a4"/>
        <w:numPr>
          <w:ilvl w:val="0"/>
          <w:numId w:val="5"/>
        </w:numPr>
        <w:tabs>
          <w:tab w:val="right" w:pos="8931"/>
        </w:tabs>
        <w:spacing w:after="0"/>
        <w:jc w:val="both"/>
      </w:pPr>
      <w:r w:rsidRPr="00656160">
        <w:t>Perform analytical procedures/analyses to detect unusual financial statement relationships.</w:t>
      </w:r>
    </w:p>
    <w:p w:rsidR="00656160" w:rsidRDefault="00656160" w:rsidP="00656160">
      <w:pPr>
        <w:pStyle w:val="a4"/>
        <w:numPr>
          <w:ilvl w:val="0"/>
          <w:numId w:val="5"/>
        </w:numPr>
        <w:tabs>
          <w:tab w:val="right" w:pos="8931"/>
        </w:tabs>
        <w:spacing w:after="0"/>
        <w:jc w:val="both"/>
      </w:pPr>
      <w:r>
        <w:t>Review client’s</w:t>
      </w:r>
      <w:r w:rsidRPr="00656160">
        <w:t xml:space="preserve"> internal c</w:t>
      </w:r>
      <w:r>
        <w:t>ontrol environment</w:t>
      </w:r>
    </w:p>
    <w:p w:rsidR="000A0282" w:rsidRDefault="00656160" w:rsidP="00656160">
      <w:pPr>
        <w:pStyle w:val="a4"/>
        <w:numPr>
          <w:ilvl w:val="0"/>
          <w:numId w:val="5"/>
        </w:numPr>
        <w:tabs>
          <w:tab w:val="right" w:pos="8931"/>
        </w:tabs>
        <w:spacing w:after="0"/>
        <w:jc w:val="both"/>
      </w:pPr>
      <w:r>
        <w:t>Review financial asset valuation</w:t>
      </w:r>
      <w:bookmarkStart w:id="0" w:name="_GoBack"/>
      <w:bookmarkEnd w:id="0"/>
    </w:p>
    <w:p w:rsidR="0063679D" w:rsidRDefault="0063679D" w:rsidP="00656160">
      <w:pPr>
        <w:pStyle w:val="a4"/>
        <w:numPr>
          <w:ilvl w:val="0"/>
          <w:numId w:val="5"/>
        </w:numPr>
        <w:tabs>
          <w:tab w:val="right" w:pos="8931"/>
        </w:tabs>
        <w:spacing w:after="0"/>
        <w:jc w:val="both"/>
      </w:pPr>
      <w:r>
        <w:t>Propose adjustments and discuss audit findings with clients.</w:t>
      </w:r>
    </w:p>
    <w:p w:rsidR="00566EBE" w:rsidRPr="00656160" w:rsidRDefault="00566EBE" w:rsidP="00656160">
      <w:pPr>
        <w:pStyle w:val="a4"/>
        <w:numPr>
          <w:ilvl w:val="0"/>
          <w:numId w:val="5"/>
        </w:numPr>
        <w:tabs>
          <w:tab w:val="right" w:pos="8931"/>
        </w:tabs>
        <w:spacing w:after="0"/>
        <w:jc w:val="both"/>
      </w:pPr>
      <w:r>
        <w:t>Specialised in asset management industry, with good knowledge in handling audit of hedge funds, Asset management company, SFC licensed corporations, Real estates funds.</w:t>
      </w:r>
    </w:p>
    <w:p w:rsidR="000A0282" w:rsidRDefault="000A0282" w:rsidP="00CF06E4">
      <w:pPr>
        <w:tabs>
          <w:tab w:val="right" w:pos="8931"/>
        </w:tabs>
        <w:spacing w:after="0"/>
        <w:jc w:val="both"/>
        <w:rPr>
          <w:b/>
        </w:rPr>
      </w:pPr>
    </w:p>
    <w:p w:rsidR="000A0282" w:rsidRDefault="000A0282" w:rsidP="000A0282">
      <w:pPr>
        <w:tabs>
          <w:tab w:val="right" w:pos="8931"/>
        </w:tabs>
        <w:spacing w:after="0"/>
        <w:jc w:val="both"/>
        <w:rPr>
          <w:b/>
        </w:rPr>
      </w:pPr>
      <w:r>
        <w:rPr>
          <w:b/>
        </w:rPr>
        <w:t xml:space="preserve">Associate </w:t>
      </w:r>
      <w:r>
        <w:rPr>
          <w:b/>
        </w:rPr>
        <w:tab/>
        <w:t>3 October 2011 – 30 September 2013</w:t>
      </w:r>
    </w:p>
    <w:p w:rsidR="000A0282" w:rsidRDefault="000A0282" w:rsidP="000A0282">
      <w:pPr>
        <w:tabs>
          <w:tab w:val="right" w:pos="8931"/>
        </w:tabs>
        <w:spacing w:after="0"/>
        <w:jc w:val="both"/>
        <w:rPr>
          <w:b/>
        </w:rPr>
      </w:pPr>
      <w:r>
        <w:rPr>
          <w:b/>
        </w:rPr>
        <w:t xml:space="preserve">PricewaterhouseCoopers </w:t>
      </w:r>
      <w:r>
        <w:rPr>
          <w:b/>
        </w:rPr>
        <w:tab/>
        <w:t>Hong Kong, China</w:t>
      </w:r>
    </w:p>
    <w:p w:rsidR="0063679D" w:rsidRDefault="0063679D" w:rsidP="000A0282">
      <w:pPr>
        <w:tabs>
          <w:tab w:val="right" w:pos="8931"/>
        </w:tabs>
        <w:spacing w:after="0"/>
        <w:jc w:val="both"/>
        <w:rPr>
          <w:b/>
        </w:rPr>
      </w:pPr>
    </w:p>
    <w:p w:rsidR="0063679D" w:rsidRDefault="0063679D" w:rsidP="0063679D">
      <w:pPr>
        <w:pStyle w:val="a4"/>
        <w:numPr>
          <w:ilvl w:val="0"/>
          <w:numId w:val="5"/>
        </w:numPr>
        <w:tabs>
          <w:tab w:val="right" w:pos="8931"/>
        </w:tabs>
        <w:spacing w:after="0"/>
        <w:jc w:val="both"/>
      </w:pPr>
      <w:r>
        <w:t xml:space="preserve">Performed as person-in-charge, </w:t>
      </w:r>
      <w:proofErr w:type="gramStart"/>
      <w:r w:rsidRPr="00656160">
        <w:t>Conduct</w:t>
      </w:r>
      <w:proofErr w:type="gramEnd"/>
      <w:r w:rsidRPr="00656160">
        <w:t xml:space="preserve"> </w:t>
      </w:r>
      <w:r>
        <w:t>comprehensive financial audits, leading fellow team member to complete full sets of financial audit procedures.</w:t>
      </w:r>
    </w:p>
    <w:p w:rsidR="0063679D" w:rsidRDefault="0063679D" w:rsidP="0063679D">
      <w:pPr>
        <w:pStyle w:val="a4"/>
        <w:numPr>
          <w:ilvl w:val="0"/>
          <w:numId w:val="5"/>
        </w:numPr>
        <w:tabs>
          <w:tab w:val="right" w:pos="8931"/>
        </w:tabs>
        <w:spacing w:after="0"/>
        <w:jc w:val="both"/>
      </w:pPr>
      <w:r w:rsidRPr="0063679D">
        <w:t>Identify and communicate accounting and auditing matters to seniors and managers.</w:t>
      </w:r>
    </w:p>
    <w:p w:rsidR="0063679D" w:rsidRDefault="0063679D" w:rsidP="0063679D">
      <w:pPr>
        <w:pStyle w:val="a4"/>
        <w:numPr>
          <w:ilvl w:val="0"/>
          <w:numId w:val="5"/>
        </w:numPr>
        <w:tabs>
          <w:tab w:val="right" w:pos="8931"/>
        </w:tabs>
        <w:spacing w:after="0"/>
        <w:jc w:val="both"/>
      </w:pPr>
      <w:r>
        <w:t>Assist team manager on design and perform audit approach on client’s</w:t>
      </w:r>
      <w:r w:rsidRPr="00656160">
        <w:t xml:space="preserve"> internal c</w:t>
      </w:r>
      <w:r>
        <w:t>ontrol environment</w:t>
      </w:r>
    </w:p>
    <w:p w:rsidR="0063679D" w:rsidRDefault="0063679D" w:rsidP="0063679D">
      <w:pPr>
        <w:pStyle w:val="a4"/>
        <w:numPr>
          <w:ilvl w:val="0"/>
          <w:numId w:val="5"/>
        </w:numPr>
        <w:tabs>
          <w:tab w:val="right" w:pos="8931"/>
        </w:tabs>
        <w:spacing w:after="0"/>
        <w:jc w:val="both"/>
      </w:pPr>
      <w:r w:rsidRPr="0063679D">
        <w:t>Document audit procedures and cross reference work papers.</w:t>
      </w:r>
    </w:p>
    <w:p w:rsidR="00CF06E4" w:rsidRDefault="0063679D" w:rsidP="00CF06E4">
      <w:pPr>
        <w:pStyle w:val="a4"/>
        <w:numPr>
          <w:ilvl w:val="0"/>
          <w:numId w:val="5"/>
        </w:numPr>
        <w:tabs>
          <w:tab w:val="right" w:pos="8931"/>
        </w:tabs>
        <w:spacing w:after="0"/>
        <w:jc w:val="both"/>
      </w:pPr>
      <w:r w:rsidRPr="0063679D">
        <w:t>Create management representation letter comments and recommendations and draft audit reports for management review.</w:t>
      </w:r>
    </w:p>
    <w:p w:rsidR="00A46F05" w:rsidRDefault="00A46F05" w:rsidP="00A46F05">
      <w:pPr>
        <w:tabs>
          <w:tab w:val="right" w:pos="8931"/>
        </w:tabs>
        <w:spacing w:after="0"/>
        <w:jc w:val="both"/>
      </w:pPr>
    </w:p>
    <w:p w:rsidR="00771C04" w:rsidRDefault="00C722BA" w:rsidP="00771C04">
      <w:pPr>
        <w:spacing w:after="0"/>
        <w:rPr>
          <w:b/>
        </w:rPr>
      </w:pPr>
      <w:r>
        <w:rPr>
          <w:noProof/>
        </w:rPr>
        <w:pict>
          <v:rect id="_x0000_i1028" style="width:0;height:1.5pt" o:hralign="center" o:hrstd="t" o:hr="t" fillcolor="#a0a0a0" stroked="f"/>
        </w:pict>
      </w:r>
    </w:p>
    <w:p w:rsidR="00A46F05" w:rsidRPr="00771C04" w:rsidRDefault="00A46F05" w:rsidP="00771C04">
      <w:pPr>
        <w:spacing w:after="0"/>
        <w:rPr>
          <w:b/>
          <w:color w:val="44546A" w:themeColor="text2"/>
        </w:rPr>
      </w:pPr>
      <w:r w:rsidRPr="00771C04">
        <w:rPr>
          <w:b/>
          <w:color w:val="44546A" w:themeColor="text2"/>
        </w:rPr>
        <w:t>Main client:</w:t>
      </w:r>
    </w:p>
    <w:p w:rsidR="00A46F05" w:rsidRDefault="00A46F05" w:rsidP="00771C04">
      <w:pPr>
        <w:pStyle w:val="a4"/>
        <w:numPr>
          <w:ilvl w:val="0"/>
          <w:numId w:val="2"/>
        </w:numPr>
        <w:spacing w:after="0"/>
      </w:pPr>
      <w:r>
        <w:t>Fudo Capital L.P. (under management by CLSA Capital Partners) – AUM: US$800mil</w:t>
      </w:r>
    </w:p>
    <w:p w:rsidR="00A46F05" w:rsidRDefault="00A46F05" w:rsidP="00771C04">
      <w:pPr>
        <w:pStyle w:val="a4"/>
        <w:numPr>
          <w:ilvl w:val="0"/>
          <w:numId w:val="2"/>
        </w:numPr>
        <w:spacing w:after="0"/>
      </w:pPr>
      <w:r>
        <w:t>Schroder MPF</w:t>
      </w:r>
    </w:p>
    <w:p w:rsidR="00A46F05" w:rsidRDefault="00A46F05" w:rsidP="00771C04">
      <w:pPr>
        <w:pStyle w:val="a4"/>
        <w:numPr>
          <w:ilvl w:val="0"/>
          <w:numId w:val="2"/>
        </w:numPr>
        <w:spacing w:after="0"/>
      </w:pPr>
      <w:proofErr w:type="spellStart"/>
      <w:r>
        <w:t>Bosera</w:t>
      </w:r>
      <w:proofErr w:type="spellEnd"/>
      <w:r>
        <w:t xml:space="preserve"> FTSE A50 ETF</w:t>
      </w:r>
    </w:p>
    <w:p w:rsidR="00A46F05" w:rsidRDefault="00A46F05" w:rsidP="00771C04">
      <w:pPr>
        <w:pStyle w:val="a4"/>
        <w:numPr>
          <w:ilvl w:val="0"/>
          <w:numId w:val="2"/>
        </w:numPr>
        <w:spacing w:after="0"/>
      </w:pPr>
      <w:r>
        <w:t xml:space="preserve">SFM HK Management Limited </w:t>
      </w:r>
    </w:p>
    <w:p w:rsidR="0063679D" w:rsidRDefault="00C722BA" w:rsidP="00771C04">
      <w:pPr>
        <w:spacing w:after="0"/>
        <w:rPr>
          <w:b/>
        </w:rPr>
      </w:pPr>
      <w:r>
        <w:rPr>
          <w:noProof/>
        </w:rPr>
        <w:pict>
          <v:rect id="_x0000_i1029" style="width:0;height:1.5pt" o:hralign="center" o:hrstd="t" o:hr="t" fillcolor="#a0a0a0" stroked="f"/>
        </w:pict>
      </w:r>
    </w:p>
    <w:p w:rsidR="00771C04" w:rsidRPr="00771C04" w:rsidRDefault="00771C04" w:rsidP="00771C04">
      <w:pPr>
        <w:spacing w:after="0"/>
        <w:rPr>
          <w:b/>
        </w:rPr>
      </w:pPr>
    </w:p>
    <w:p w:rsidR="000A0282" w:rsidRDefault="000A0282" w:rsidP="000A0282">
      <w:pPr>
        <w:spacing w:after="0"/>
        <w:rPr>
          <w:b/>
          <w:color w:val="44546A" w:themeColor="text2"/>
        </w:rPr>
      </w:pPr>
      <w:r>
        <w:rPr>
          <w:b/>
          <w:color w:val="44546A" w:themeColor="text2"/>
        </w:rPr>
        <w:t>Education and Certification</w:t>
      </w:r>
    </w:p>
    <w:p w:rsidR="000A0282" w:rsidRPr="000A0282" w:rsidRDefault="000A0282" w:rsidP="000A0282">
      <w:pPr>
        <w:pStyle w:val="a4"/>
        <w:numPr>
          <w:ilvl w:val="0"/>
          <w:numId w:val="2"/>
        </w:numPr>
        <w:spacing w:after="0"/>
      </w:pPr>
      <w:r w:rsidRPr="000A0282">
        <w:t xml:space="preserve">Bachelor of </w:t>
      </w:r>
      <w:r>
        <w:t>Commerce (Accounting</w:t>
      </w:r>
      <w:r w:rsidRPr="000A0282">
        <w:rPr>
          <w:rFonts w:hint="eastAsia"/>
        </w:rPr>
        <w:t>), Monash University</w:t>
      </w:r>
      <w:r w:rsidRPr="000A0282">
        <w:t>, 2010</w:t>
      </w:r>
    </w:p>
    <w:p w:rsidR="000A0282" w:rsidRPr="000A0282" w:rsidRDefault="000A0282" w:rsidP="000A0282">
      <w:pPr>
        <w:pStyle w:val="a4"/>
        <w:numPr>
          <w:ilvl w:val="0"/>
          <w:numId w:val="2"/>
        </w:numPr>
        <w:spacing w:after="0"/>
        <w:rPr>
          <w:b/>
        </w:rPr>
      </w:pPr>
      <w:r>
        <w:t>Bachelor of Business Information Systems, Monash University, 2010</w:t>
      </w:r>
    </w:p>
    <w:p w:rsidR="000A0282" w:rsidRPr="000A0282" w:rsidRDefault="000A0282" w:rsidP="000A0282">
      <w:pPr>
        <w:pStyle w:val="a4"/>
        <w:numPr>
          <w:ilvl w:val="0"/>
          <w:numId w:val="2"/>
        </w:numPr>
        <w:spacing w:after="0"/>
        <w:rPr>
          <w:b/>
        </w:rPr>
      </w:pPr>
      <w:r>
        <w:t>Certified Public Accountant, Australia</w:t>
      </w:r>
    </w:p>
    <w:p w:rsidR="000A0282" w:rsidRDefault="00C722BA" w:rsidP="000A0282">
      <w:pPr>
        <w:spacing w:after="0"/>
        <w:rPr>
          <w:b/>
        </w:rPr>
      </w:pPr>
      <w:r>
        <w:rPr>
          <w:noProof/>
        </w:rPr>
        <w:pict>
          <v:rect id="_x0000_i1030" style="width:0;height:1.5pt" o:hralign="center" o:hrstd="t" o:hr="t" fillcolor="#a0a0a0" stroked="f"/>
        </w:pict>
      </w:r>
    </w:p>
    <w:p w:rsidR="000A0282" w:rsidRDefault="000A0282" w:rsidP="000A0282">
      <w:pPr>
        <w:spacing w:after="0"/>
        <w:rPr>
          <w:b/>
          <w:color w:val="44546A" w:themeColor="text2"/>
        </w:rPr>
      </w:pPr>
    </w:p>
    <w:p w:rsidR="000A0282" w:rsidRPr="000A0282" w:rsidRDefault="000A0282" w:rsidP="000A0282">
      <w:pPr>
        <w:spacing w:after="0"/>
        <w:rPr>
          <w:b/>
          <w:color w:val="44546A" w:themeColor="text2"/>
        </w:rPr>
      </w:pPr>
      <w:r w:rsidRPr="000A0282">
        <w:rPr>
          <w:b/>
          <w:color w:val="44546A" w:themeColor="text2"/>
        </w:rPr>
        <w:t>Professional Affiliations</w:t>
      </w:r>
    </w:p>
    <w:p w:rsidR="000A0282" w:rsidRDefault="000A0282" w:rsidP="000A0282">
      <w:pPr>
        <w:spacing w:after="0"/>
      </w:pPr>
      <w:r w:rsidRPr="000A0282">
        <w:t>Member, CPA Australia</w:t>
      </w:r>
    </w:p>
    <w:p w:rsidR="000A0282" w:rsidRDefault="00C722BA" w:rsidP="000A0282">
      <w:pPr>
        <w:spacing w:after="0"/>
      </w:pPr>
      <w:r>
        <w:rPr>
          <w:noProof/>
        </w:rPr>
        <w:pict>
          <v:rect id="_x0000_i1031" style="width:0;height:1.5pt" o:hralign="center" o:hrstd="t" o:hr="t" fillcolor="#a0a0a0" stroked="f"/>
        </w:pict>
      </w:r>
    </w:p>
    <w:p w:rsidR="000A0282" w:rsidRDefault="000A0282" w:rsidP="000A0282">
      <w:pPr>
        <w:spacing w:after="0"/>
        <w:rPr>
          <w:b/>
          <w:color w:val="44546A" w:themeColor="text2"/>
        </w:rPr>
      </w:pPr>
    </w:p>
    <w:p w:rsidR="000A0282" w:rsidRDefault="000A0282" w:rsidP="000A0282">
      <w:pPr>
        <w:spacing w:after="0"/>
        <w:rPr>
          <w:b/>
          <w:color w:val="44546A" w:themeColor="text2"/>
        </w:rPr>
      </w:pPr>
      <w:r>
        <w:rPr>
          <w:b/>
          <w:color w:val="44546A" w:themeColor="text2"/>
        </w:rPr>
        <w:t>Skills</w:t>
      </w:r>
    </w:p>
    <w:p w:rsidR="000A0282" w:rsidRDefault="000A0282" w:rsidP="000A0282">
      <w:pPr>
        <w:pStyle w:val="a4"/>
        <w:numPr>
          <w:ilvl w:val="0"/>
          <w:numId w:val="1"/>
        </w:numPr>
        <w:spacing w:after="0"/>
      </w:pPr>
      <w:r w:rsidRPr="000A0282">
        <w:t>Microsoft Word, Excel, Access, and PowerPoint</w:t>
      </w:r>
    </w:p>
    <w:p w:rsidR="000A0282" w:rsidRDefault="00656160" w:rsidP="000A0282">
      <w:pPr>
        <w:pStyle w:val="a4"/>
        <w:numPr>
          <w:ilvl w:val="0"/>
          <w:numId w:val="1"/>
        </w:numPr>
        <w:spacing w:after="0"/>
      </w:pPr>
      <w:r>
        <w:t>Visual Basic, SQL</w:t>
      </w:r>
    </w:p>
    <w:p w:rsidR="000A0282" w:rsidRPr="0063679D" w:rsidRDefault="00656160" w:rsidP="000A0282">
      <w:pPr>
        <w:pStyle w:val="a4"/>
        <w:numPr>
          <w:ilvl w:val="0"/>
          <w:numId w:val="1"/>
        </w:numPr>
        <w:spacing w:after="0"/>
      </w:pPr>
      <w:r>
        <w:t>Able to work independently in team environment</w:t>
      </w:r>
    </w:p>
    <w:p w:rsidR="000A0282" w:rsidRDefault="00C722BA" w:rsidP="000A0282">
      <w:pPr>
        <w:spacing w:after="0"/>
        <w:rPr>
          <w:b/>
          <w:color w:val="44546A" w:themeColor="text2"/>
        </w:rPr>
      </w:pPr>
      <w:r>
        <w:rPr>
          <w:noProof/>
        </w:rPr>
        <w:pict>
          <v:rect id="_x0000_i1032" style="width:0;height:1.5pt" o:hralign="center" o:hrstd="t" o:hr="t" fillcolor="#a0a0a0" stroked="f"/>
        </w:pict>
      </w:r>
    </w:p>
    <w:p w:rsidR="000A0282" w:rsidRDefault="000A0282" w:rsidP="000A0282">
      <w:pPr>
        <w:spacing w:after="0"/>
        <w:rPr>
          <w:b/>
          <w:color w:val="44546A" w:themeColor="text2"/>
        </w:rPr>
      </w:pPr>
    </w:p>
    <w:p w:rsidR="000A0282" w:rsidRDefault="000A0282" w:rsidP="000A0282">
      <w:pPr>
        <w:spacing w:after="0"/>
        <w:rPr>
          <w:b/>
          <w:color w:val="44546A" w:themeColor="text2"/>
        </w:rPr>
      </w:pPr>
      <w:r w:rsidRPr="000A0282">
        <w:rPr>
          <w:b/>
          <w:color w:val="44546A" w:themeColor="text2"/>
        </w:rPr>
        <w:t xml:space="preserve">Language Proficiency </w:t>
      </w:r>
    </w:p>
    <w:p w:rsidR="000A0282" w:rsidRPr="000A0282" w:rsidRDefault="000A0282" w:rsidP="000A0282">
      <w:pPr>
        <w:spacing w:after="0"/>
        <w:rPr>
          <w:b/>
          <w:color w:val="44546A" w:themeColor="text2"/>
        </w:rPr>
      </w:pPr>
    </w:p>
    <w:p w:rsidR="000A0282" w:rsidRDefault="000A0282" w:rsidP="000A0282">
      <w:pPr>
        <w:pStyle w:val="a4"/>
        <w:numPr>
          <w:ilvl w:val="0"/>
          <w:numId w:val="1"/>
        </w:numPr>
        <w:spacing w:after="0"/>
      </w:pPr>
      <w:r>
        <w:t>Cantonese (Fluent)</w:t>
      </w:r>
    </w:p>
    <w:p w:rsidR="000A0282" w:rsidRDefault="000A0282" w:rsidP="000A0282">
      <w:pPr>
        <w:pStyle w:val="a4"/>
        <w:numPr>
          <w:ilvl w:val="0"/>
          <w:numId w:val="1"/>
        </w:numPr>
        <w:spacing w:after="0"/>
      </w:pPr>
      <w:r>
        <w:t>English (Fluent)</w:t>
      </w:r>
    </w:p>
    <w:p w:rsidR="000A0282" w:rsidRDefault="000A0282" w:rsidP="000A0282">
      <w:pPr>
        <w:pStyle w:val="a4"/>
        <w:numPr>
          <w:ilvl w:val="0"/>
          <w:numId w:val="1"/>
        </w:numPr>
        <w:spacing w:after="0"/>
      </w:pPr>
      <w:r>
        <w:t>Mandarin (Fluent)</w:t>
      </w:r>
    </w:p>
    <w:p w:rsidR="000A0282" w:rsidRDefault="000A0282" w:rsidP="000A0282">
      <w:pPr>
        <w:pStyle w:val="a4"/>
        <w:numPr>
          <w:ilvl w:val="0"/>
          <w:numId w:val="1"/>
        </w:numPr>
        <w:spacing w:after="0"/>
      </w:pPr>
      <w:proofErr w:type="gramStart"/>
      <w:r>
        <w:t>Japanese  (</w:t>
      </w:r>
      <w:proofErr w:type="gramEnd"/>
      <w:r>
        <w:t>Intermediate)</w:t>
      </w:r>
    </w:p>
    <w:p w:rsidR="0063679D" w:rsidRPr="0063679D" w:rsidRDefault="00C722BA" w:rsidP="0063679D">
      <w:pPr>
        <w:spacing w:after="0"/>
        <w:rPr>
          <w:b/>
          <w:color w:val="44546A" w:themeColor="text2"/>
        </w:rPr>
      </w:pPr>
      <w:r>
        <w:rPr>
          <w:noProof/>
        </w:rPr>
        <w:pict>
          <v:rect id="_x0000_i1033" style="width:0;height:1.5pt" o:hralign="center" o:hrstd="t" o:hr="t" fillcolor="#a0a0a0" stroked="f"/>
        </w:pict>
      </w:r>
    </w:p>
    <w:p w:rsidR="0063679D" w:rsidRDefault="0063679D" w:rsidP="0063679D">
      <w:pPr>
        <w:spacing w:after="0"/>
      </w:pPr>
    </w:p>
    <w:p w:rsidR="0063679D" w:rsidRPr="0063679D" w:rsidRDefault="0063679D" w:rsidP="0063679D">
      <w:pPr>
        <w:spacing w:after="0"/>
        <w:rPr>
          <w:b/>
          <w:color w:val="44546A" w:themeColor="text2"/>
        </w:rPr>
      </w:pPr>
      <w:r w:rsidRPr="0063679D">
        <w:rPr>
          <w:rFonts w:hint="eastAsia"/>
          <w:b/>
          <w:color w:val="44546A" w:themeColor="text2"/>
        </w:rPr>
        <w:t xml:space="preserve">References </w:t>
      </w:r>
    </w:p>
    <w:p w:rsidR="0063679D" w:rsidRPr="000A0282" w:rsidRDefault="0063679D" w:rsidP="0063679D">
      <w:pPr>
        <w:spacing w:after="0"/>
      </w:pPr>
      <w:r>
        <w:t>Available upon request.</w:t>
      </w:r>
    </w:p>
    <w:sectPr w:rsidR="0063679D" w:rsidRPr="000A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54B7"/>
    <w:multiLevelType w:val="hybridMultilevel"/>
    <w:tmpl w:val="5560BF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360F8"/>
    <w:multiLevelType w:val="hybridMultilevel"/>
    <w:tmpl w:val="A64C25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4779A0"/>
    <w:multiLevelType w:val="hybridMultilevel"/>
    <w:tmpl w:val="9F1C9D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FC3230"/>
    <w:multiLevelType w:val="hybridMultilevel"/>
    <w:tmpl w:val="9E06FA72"/>
    <w:lvl w:ilvl="0" w:tplc="B8C862C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9A6E88"/>
    <w:multiLevelType w:val="hybridMultilevel"/>
    <w:tmpl w:val="D76848FE"/>
    <w:lvl w:ilvl="0" w:tplc="EDF4603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0B"/>
    <w:rsid w:val="000A0282"/>
    <w:rsid w:val="00407D53"/>
    <w:rsid w:val="004D6991"/>
    <w:rsid w:val="00566EBE"/>
    <w:rsid w:val="0063679D"/>
    <w:rsid w:val="00656160"/>
    <w:rsid w:val="00771C04"/>
    <w:rsid w:val="007825F2"/>
    <w:rsid w:val="00A46F05"/>
    <w:rsid w:val="00C722BA"/>
    <w:rsid w:val="00CF06E4"/>
    <w:rsid w:val="00F606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EFA5F41"/>
  <w15:chartTrackingRefBased/>
  <w15:docId w15:val="{08526C6E-78C4-4C34-8FB4-1EE0FA6B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060B"/>
    <w:rPr>
      <w:color w:val="0563C1" w:themeColor="hyperlink"/>
      <w:u w:val="single"/>
    </w:rPr>
  </w:style>
  <w:style w:type="paragraph" w:styleId="a4">
    <w:name w:val="List Paragraph"/>
    <w:basedOn w:val="a"/>
    <w:uiPriority w:val="34"/>
    <w:qFormat/>
    <w:rsid w:val="00CF0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ng1987@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 Ng</dc:creator>
  <cp:keywords/>
  <dc:description/>
  <cp:lastModifiedBy>Onion Ng</cp:lastModifiedBy>
  <cp:revision>3</cp:revision>
  <dcterms:created xsi:type="dcterms:W3CDTF">2016-11-07T11:13:00Z</dcterms:created>
  <dcterms:modified xsi:type="dcterms:W3CDTF">2016-11-21T11:54:00Z</dcterms:modified>
</cp:coreProperties>
</file>