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AB" w:rsidRPr="001633AB" w:rsidRDefault="0074031E" w:rsidP="001633AB">
      <w:pPr>
        <w:pStyle w:val="NoSpacing"/>
        <w:rPr>
          <w:rFonts w:ascii="Georgia" w:hAnsi="Georgia" w:cs="Times New Roman"/>
          <w:b/>
          <w:bCs/>
          <w:color w:val="003A68" w:themeColor="accent5" w:themeShade="40"/>
          <w:sz w:val="24"/>
          <w:szCs w:val="24"/>
        </w:rPr>
      </w:pPr>
      <w:r>
        <w:rPr>
          <w:rFonts w:ascii="Georgia" w:hAnsi="Georgia" w:cs="Times New Roman"/>
          <w:b/>
          <w:bCs/>
          <w:color w:val="003A68" w:themeColor="accent5" w:themeShade="40"/>
          <w:sz w:val="24"/>
          <w:szCs w:val="24"/>
        </w:rPr>
        <w:t>Li Kwan Chi</w:t>
      </w:r>
      <w:r w:rsidR="001633AB" w:rsidRPr="001633AB">
        <w:rPr>
          <w:rFonts w:ascii="Georgia" w:hAnsi="Georgia" w:cs="Times New Roman"/>
          <w:b/>
          <w:bCs/>
          <w:color w:val="003A68" w:themeColor="accent5" w:themeShade="40"/>
          <w:sz w:val="24"/>
          <w:szCs w:val="24"/>
        </w:rPr>
        <w:t>, Chris</w:t>
      </w:r>
    </w:p>
    <w:p w:rsidR="001633AB" w:rsidRPr="001633AB" w:rsidRDefault="001633AB" w:rsidP="001633AB">
      <w:pPr>
        <w:pStyle w:val="NoSpacing"/>
        <w:rPr>
          <w:rFonts w:ascii="Georgia" w:hAnsi="Georgia" w:cs="Times New Roman"/>
          <w:sz w:val="18"/>
          <w:szCs w:val="18"/>
        </w:rPr>
      </w:pPr>
      <w:r w:rsidRPr="001633AB">
        <w:rPr>
          <w:rFonts w:ascii="Georgia" w:hAnsi="Georgia" w:cs="Times New Roman"/>
          <w:b/>
          <w:bCs/>
          <w:sz w:val="18"/>
          <w:szCs w:val="18"/>
        </w:rPr>
        <w:t>Address:</w:t>
      </w:r>
      <w:r w:rsidRPr="001633AB">
        <w:rPr>
          <w:rFonts w:ascii="Georgia" w:hAnsi="Georgia" w:cs="Times New Roman"/>
          <w:sz w:val="18"/>
          <w:szCs w:val="18"/>
        </w:rPr>
        <w:t xml:space="preserve"> </w:t>
      </w:r>
      <w:r w:rsidR="004850ED">
        <w:rPr>
          <w:rFonts w:ascii="Georgia" w:hAnsi="Georgia" w:cs="Times New Roman"/>
          <w:sz w:val="18"/>
          <w:szCs w:val="18"/>
        </w:rPr>
        <w:t xml:space="preserve">Room 1117, 11/F, </w:t>
      </w:r>
      <w:proofErr w:type="spellStart"/>
      <w:r w:rsidR="004850ED">
        <w:rPr>
          <w:rFonts w:ascii="Georgia" w:hAnsi="Georgia" w:cs="Times New Roman"/>
          <w:sz w:val="18"/>
          <w:szCs w:val="18"/>
        </w:rPr>
        <w:t>Wah</w:t>
      </w:r>
      <w:proofErr w:type="spellEnd"/>
      <w:r w:rsidR="004850ED">
        <w:rPr>
          <w:rFonts w:ascii="Georgia" w:hAnsi="Georgia" w:cs="Times New Roman"/>
          <w:sz w:val="18"/>
          <w:szCs w:val="18"/>
        </w:rPr>
        <w:t xml:space="preserve"> Yu House, </w:t>
      </w:r>
      <w:proofErr w:type="spellStart"/>
      <w:r w:rsidR="004850ED">
        <w:rPr>
          <w:rFonts w:ascii="Georgia" w:hAnsi="Georgia" w:cs="Times New Roman"/>
          <w:sz w:val="18"/>
          <w:szCs w:val="18"/>
        </w:rPr>
        <w:t>Wah</w:t>
      </w:r>
      <w:proofErr w:type="spellEnd"/>
      <w:r w:rsidR="004850ED">
        <w:rPr>
          <w:rFonts w:ascii="Georgia" w:hAnsi="Georgia" w:cs="Times New Roman"/>
          <w:sz w:val="18"/>
          <w:szCs w:val="18"/>
        </w:rPr>
        <w:t xml:space="preserve"> Fu Estate, Hong Kong</w:t>
      </w:r>
    </w:p>
    <w:p w:rsidR="001633AB" w:rsidRPr="001633AB" w:rsidRDefault="001633AB" w:rsidP="001633AB">
      <w:pPr>
        <w:pStyle w:val="NoSpacing"/>
        <w:rPr>
          <w:rFonts w:ascii="Georgia" w:hAnsi="Georgia" w:cs="Times New Roman"/>
          <w:sz w:val="18"/>
          <w:szCs w:val="18"/>
        </w:rPr>
      </w:pPr>
      <w:r w:rsidRPr="001633AB">
        <w:rPr>
          <w:rFonts w:ascii="Georgia" w:hAnsi="Georgia" w:cs="Times New Roman"/>
          <w:b/>
          <w:bCs/>
          <w:sz w:val="18"/>
          <w:szCs w:val="18"/>
        </w:rPr>
        <w:t>Telephone:</w:t>
      </w:r>
      <w:r w:rsidRPr="001633AB">
        <w:rPr>
          <w:rFonts w:ascii="Georgia" w:hAnsi="Georgia" w:cs="Times New Roman"/>
          <w:sz w:val="18"/>
          <w:szCs w:val="18"/>
        </w:rPr>
        <w:t xml:space="preserve"> (852)</w:t>
      </w:r>
      <w:r w:rsidR="004850ED">
        <w:rPr>
          <w:rFonts w:ascii="Georgia" w:hAnsi="Georgia" w:cs="Times New Roman"/>
          <w:sz w:val="18"/>
          <w:szCs w:val="18"/>
        </w:rPr>
        <w:t>6687-4940</w:t>
      </w:r>
      <w:r w:rsidRPr="001633AB">
        <w:rPr>
          <w:rFonts w:ascii="Georgia" w:hAnsi="Georgia" w:cs="Times New Roman"/>
          <w:sz w:val="18"/>
          <w:szCs w:val="18"/>
        </w:rPr>
        <w:t xml:space="preserve"> </w:t>
      </w:r>
      <w:r w:rsidRPr="001633AB">
        <w:rPr>
          <w:rFonts w:ascii="Georgia" w:eastAsia="新細明體" w:hAnsi="Georgia" w:cs="Times New Roman"/>
          <w:b/>
          <w:sz w:val="18"/>
          <w:szCs w:val="18"/>
          <w:lang w:eastAsia="zh-HK"/>
        </w:rPr>
        <w:t>Email</w:t>
      </w:r>
      <w:r w:rsidRPr="001633AB">
        <w:rPr>
          <w:rFonts w:ascii="Georgia" w:hAnsi="Georgia"/>
          <w:b/>
          <w:bCs/>
          <w:sz w:val="18"/>
          <w:szCs w:val="18"/>
        </w:rPr>
        <w:t>:</w:t>
      </w:r>
      <w:r w:rsidRPr="001633AB">
        <w:rPr>
          <w:rFonts w:ascii="Georgia" w:hAnsi="Georgia"/>
          <w:sz w:val="18"/>
          <w:szCs w:val="18"/>
        </w:rPr>
        <w:t xml:space="preserve"> </w:t>
      </w:r>
      <w:r w:rsidR="004850ED">
        <w:rPr>
          <w:rFonts w:ascii="Georgia" w:hAnsi="Georgia"/>
          <w:sz w:val="18"/>
          <w:szCs w:val="18"/>
        </w:rPr>
        <w:t>chriskcli1</w:t>
      </w:r>
      <w:r w:rsidRPr="001633AB">
        <w:rPr>
          <w:rFonts w:ascii="Georgia" w:hAnsi="Georgia"/>
          <w:sz w:val="18"/>
          <w:szCs w:val="18"/>
        </w:rPr>
        <w:t xml:space="preserve">@gmail.com </w:t>
      </w:r>
    </w:p>
    <w:p w:rsidR="00763CCD" w:rsidRPr="001633AB" w:rsidRDefault="00763CCD" w:rsidP="00B26DFF">
      <w:pPr>
        <w:pStyle w:val="NoSpacing"/>
        <w:tabs>
          <w:tab w:val="left" w:pos="4341"/>
        </w:tabs>
        <w:rPr>
          <w:rFonts w:ascii="Georgia" w:hAnsi="Georgia"/>
          <w:b/>
          <w:color w:val="D0485D" w:themeColor="accent6" w:themeTint="99"/>
          <w:szCs w:val="20"/>
        </w:rPr>
      </w:pPr>
    </w:p>
    <w:p w:rsidR="00BC75EA" w:rsidRPr="00532950" w:rsidRDefault="0030531A" w:rsidP="00011671">
      <w:pPr>
        <w:pStyle w:val="NoSpacing"/>
        <w:ind w:right="-497"/>
        <w:rPr>
          <w:rFonts w:ascii="Georgia" w:hAnsi="Georgia"/>
          <w:b/>
          <w:color w:val="003A68" w:themeColor="accent5" w:themeShade="40"/>
          <w:szCs w:val="20"/>
          <w:u w:val="single"/>
        </w:rPr>
      </w:pPr>
      <w:r w:rsidRPr="00532950">
        <w:rPr>
          <w:rFonts w:ascii="Georgia" w:hAnsi="Georgia"/>
          <w:b/>
          <w:color w:val="003A68" w:themeColor="accent5" w:themeShade="40"/>
          <w:szCs w:val="20"/>
          <w:u w:val="single"/>
        </w:rPr>
        <w:t>Education</w:t>
      </w:r>
      <w:r w:rsidR="00532950">
        <w:rPr>
          <w:rFonts w:ascii="Georgia" w:hAnsi="Georgia"/>
          <w:b/>
          <w:color w:val="003A68" w:themeColor="accent5" w:themeShade="40"/>
          <w:szCs w:val="20"/>
          <w:u w:val="single"/>
        </w:rPr>
        <w:t>________</w:t>
      </w:r>
      <w:r w:rsidR="00011671">
        <w:rPr>
          <w:rFonts w:ascii="Georgia" w:hAnsi="Georgia"/>
          <w:b/>
          <w:color w:val="003A68" w:themeColor="accent5" w:themeShade="40"/>
          <w:szCs w:val="20"/>
          <w:u w:val="single"/>
        </w:rPr>
        <w:t>_________</w:t>
      </w:r>
      <w:proofErr w:type="gramStart"/>
      <w:r w:rsidR="00011671">
        <w:rPr>
          <w:rFonts w:ascii="Georgia" w:hAnsi="Georgia"/>
          <w:b/>
          <w:color w:val="003A68" w:themeColor="accent5" w:themeShade="40"/>
          <w:szCs w:val="20"/>
          <w:u w:val="single"/>
        </w:rPr>
        <w:t>_  _</w:t>
      </w:r>
      <w:proofErr w:type="gramEnd"/>
      <w:r w:rsidR="00011671">
        <w:rPr>
          <w:rFonts w:ascii="Georgia" w:hAnsi="Georgia"/>
          <w:b/>
          <w:color w:val="003A68" w:themeColor="accent5" w:themeShade="40"/>
          <w:szCs w:val="20"/>
          <w:u w:val="single"/>
        </w:rPr>
        <w:t>____________________</w:t>
      </w:r>
      <w:r w:rsidR="00532950">
        <w:rPr>
          <w:rFonts w:ascii="Georgia" w:hAnsi="Georgia"/>
          <w:b/>
          <w:color w:val="003A68" w:themeColor="accent5" w:themeShade="40"/>
          <w:szCs w:val="20"/>
          <w:u w:val="single"/>
        </w:rPr>
        <w:t>________________________________</w:t>
      </w:r>
    </w:p>
    <w:tbl>
      <w:tblPr>
        <w:tblStyle w:val="TableGrid"/>
        <w:tblpPr w:leftFromText="180" w:rightFromText="180" w:vertAnchor="text" w:horzAnchor="page" w:tblpX="829" w:tblpY="34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207"/>
      </w:tblGrid>
      <w:tr w:rsidR="004850ED" w:rsidRPr="001633AB" w:rsidTr="000C21A2">
        <w:trPr>
          <w:trHeight w:val="274"/>
        </w:trPr>
        <w:tc>
          <w:tcPr>
            <w:tcW w:w="1809" w:type="dxa"/>
          </w:tcPr>
          <w:p w:rsidR="004850ED" w:rsidRPr="001633AB" w:rsidRDefault="004850ED" w:rsidP="006D3435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>20</w:t>
            </w:r>
            <w:r>
              <w:rPr>
                <w:rFonts w:ascii="Georgia" w:hAnsi="Georgia"/>
                <w:szCs w:val="20"/>
              </w:rPr>
              <w:t>11</w:t>
            </w:r>
            <w:r w:rsidRPr="001633AB">
              <w:rPr>
                <w:rFonts w:ascii="Georgia" w:hAnsi="Georgia"/>
                <w:szCs w:val="20"/>
              </w:rPr>
              <w:t xml:space="preserve"> – 201</w:t>
            </w:r>
            <w:r w:rsidR="006D3435">
              <w:rPr>
                <w:rFonts w:ascii="Georgia" w:hAnsi="Georgia"/>
                <w:szCs w:val="20"/>
              </w:rPr>
              <w:t>4</w:t>
            </w:r>
          </w:p>
        </w:tc>
        <w:tc>
          <w:tcPr>
            <w:tcW w:w="9207" w:type="dxa"/>
          </w:tcPr>
          <w:p w:rsidR="004850ED" w:rsidRPr="00532950" w:rsidRDefault="00512880" w:rsidP="00532950">
            <w:pPr>
              <w:pStyle w:val="NoSpacing"/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</w:pPr>
            <w:r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  <w:t>City</w:t>
            </w:r>
            <w:r w:rsidR="004850ED" w:rsidRPr="00532950"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  <w:t xml:space="preserve"> University</w:t>
            </w:r>
            <w:r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  <w:t xml:space="preserve"> of Hong Kong</w:t>
            </w:r>
          </w:p>
          <w:p w:rsidR="004850ED" w:rsidRPr="00532950" w:rsidRDefault="006D3435" w:rsidP="00532950">
            <w:pPr>
              <w:pStyle w:val="NoSpacing"/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</w:pPr>
            <w:r>
              <w:rPr>
                <w:rFonts w:ascii="Georgia" w:hAnsi="Georgia"/>
                <w:szCs w:val="20"/>
              </w:rPr>
              <w:t xml:space="preserve">Bachelor of Business Administration (Hons) in Accountancy </w:t>
            </w:r>
          </w:p>
        </w:tc>
      </w:tr>
      <w:tr w:rsidR="004850ED" w:rsidRPr="001633AB" w:rsidTr="000C21A2">
        <w:trPr>
          <w:trHeight w:val="274"/>
        </w:trPr>
        <w:tc>
          <w:tcPr>
            <w:tcW w:w="1809" w:type="dxa"/>
          </w:tcPr>
          <w:p w:rsidR="004850ED" w:rsidRPr="001633AB" w:rsidRDefault="004850ED" w:rsidP="006D3435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>20</w:t>
            </w:r>
            <w:r>
              <w:rPr>
                <w:rFonts w:ascii="Georgia" w:hAnsi="Georgia"/>
                <w:szCs w:val="20"/>
              </w:rPr>
              <w:t>0</w:t>
            </w:r>
            <w:r w:rsidR="006D3435">
              <w:rPr>
                <w:rFonts w:ascii="Georgia" w:hAnsi="Georgia"/>
                <w:szCs w:val="20"/>
              </w:rPr>
              <w:t>5</w:t>
            </w:r>
            <w:r w:rsidRPr="001633AB">
              <w:rPr>
                <w:rFonts w:ascii="Georgia" w:hAnsi="Georgia"/>
                <w:szCs w:val="20"/>
              </w:rPr>
              <w:t xml:space="preserve"> – 201</w:t>
            </w:r>
            <w:r>
              <w:rPr>
                <w:rFonts w:ascii="Georgia" w:hAnsi="Georgia"/>
                <w:szCs w:val="20"/>
              </w:rPr>
              <w:t>1</w:t>
            </w:r>
            <w:r w:rsidRPr="001633AB">
              <w:rPr>
                <w:rFonts w:ascii="Georgia" w:hAnsi="Georgia"/>
                <w:szCs w:val="20"/>
              </w:rPr>
              <w:t xml:space="preserve"> </w:t>
            </w:r>
          </w:p>
        </w:tc>
        <w:tc>
          <w:tcPr>
            <w:tcW w:w="9207" w:type="dxa"/>
          </w:tcPr>
          <w:p w:rsidR="004850ED" w:rsidRPr="00532950" w:rsidRDefault="006D3435" w:rsidP="00532950">
            <w:pPr>
              <w:pStyle w:val="NoSpacing"/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</w:pPr>
            <w:r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  <w:t>St. Joseph’s College</w:t>
            </w:r>
          </w:p>
        </w:tc>
      </w:tr>
      <w:tr w:rsidR="004850ED" w:rsidRPr="001633AB" w:rsidTr="000C21A2">
        <w:trPr>
          <w:trHeight w:val="274"/>
        </w:trPr>
        <w:tc>
          <w:tcPr>
            <w:tcW w:w="1809" w:type="dxa"/>
          </w:tcPr>
          <w:p w:rsidR="004850ED" w:rsidRPr="001633AB" w:rsidRDefault="006D3435" w:rsidP="00532950">
            <w:pPr>
              <w:pStyle w:val="NoSpacing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2004</w:t>
            </w:r>
            <w:r w:rsidR="00145B72">
              <w:rPr>
                <w:rFonts w:ascii="Georgia" w:hAnsi="Georgia"/>
                <w:szCs w:val="20"/>
              </w:rPr>
              <w:t xml:space="preserve"> </w:t>
            </w:r>
            <w:r w:rsidR="00145B72" w:rsidRPr="001633AB">
              <w:rPr>
                <w:rFonts w:ascii="Georgia" w:hAnsi="Georgia"/>
                <w:szCs w:val="20"/>
              </w:rPr>
              <w:t>–</w:t>
            </w:r>
            <w:r w:rsidR="00145B72">
              <w:rPr>
                <w:rFonts w:ascii="Georgia" w:hAnsi="Georgia"/>
                <w:szCs w:val="20"/>
              </w:rPr>
              <w:t xml:space="preserve"> </w:t>
            </w:r>
            <w:r>
              <w:rPr>
                <w:rFonts w:ascii="Georgia" w:hAnsi="Georgia"/>
                <w:szCs w:val="20"/>
              </w:rPr>
              <w:t>2005</w:t>
            </w:r>
          </w:p>
        </w:tc>
        <w:tc>
          <w:tcPr>
            <w:tcW w:w="9207" w:type="dxa"/>
          </w:tcPr>
          <w:p w:rsidR="004850ED" w:rsidRPr="00532950" w:rsidRDefault="006D3435" w:rsidP="006D3435">
            <w:pPr>
              <w:pStyle w:val="NoSpacing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hAnsi="Georgia" w:cs="Times New Roman"/>
                <w:sz w:val="18"/>
                <w:szCs w:val="18"/>
                <w:shd w:val="clear" w:color="auto" w:fill="FFFFFF" w:themeFill="background1"/>
                <w:lang w:eastAsia="zh-HK"/>
              </w:rPr>
              <w:t>St. Paul’s College</w:t>
            </w:r>
          </w:p>
        </w:tc>
      </w:tr>
    </w:tbl>
    <w:p w:rsidR="00011671" w:rsidRDefault="00011671" w:rsidP="00532950">
      <w:pPr>
        <w:pStyle w:val="NoSpacing"/>
        <w:ind w:right="-399"/>
        <w:rPr>
          <w:rFonts w:ascii="Georgia" w:hAnsi="Georgia"/>
          <w:b/>
          <w:color w:val="003A68" w:themeColor="accent5" w:themeShade="40"/>
          <w:szCs w:val="20"/>
          <w:u w:val="single"/>
        </w:rPr>
      </w:pPr>
    </w:p>
    <w:p w:rsidR="0030531A" w:rsidRPr="00532950" w:rsidRDefault="0030531A" w:rsidP="00011671">
      <w:pPr>
        <w:pStyle w:val="NoSpacing"/>
        <w:ind w:right="-497"/>
        <w:rPr>
          <w:rFonts w:ascii="Georgia" w:hAnsi="Georgia"/>
          <w:b/>
          <w:color w:val="003A68" w:themeColor="accent5" w:themeShade="40"/>
          <w:szCs w:val="20"/>
          <w:u w:val="single"/>
        </w:rPr>
      </w:pPr>
      <w:r w:rsidRPr="00532950">
        <w:rPr>
          <w:rFonts w:ascii="Georgia" w:hAnsi="Georgia"/>
          <w:b/>
          <w:color w:val="003A68" w:themeColor="accent5" w:themeShade="40"/>
          <w:szCs w:val="20"/>
          <w:u w:val="single"/>
        </w:rPr>
        <w:t xml:space="preserve">Awards and </w:t>
      </w:r>
      <w:r w:rsidR="00404D95" w:rsidRPr="00532950">
        <w:rPr>
          <w:rFonts w:ascii="Georgia" w:hAnsi="Georgia"/>
          <w:b/>
          <w:color w:val="003A68" w:themeColor="accent5" w:themeShade="40"/>
          <w:szCs w:val="20"/>
          <w:u w:val="single"/>
        </w:rPr>
        <w:t>Certificates</w:t>
      </w:r>
      <w:r w:rsidR="00532950">
        <w:rPr>
          <w:rFonts w:ascii="Georgia" w:hAnsi="Georgia"/>
          <w:b/>
          <w:color w:val="003A68" w:themeColor="accent5" w:themeShade="40"/>
          <w:szCs w:val="20"/>
          <w:u w:val="single"/>
        </w:rPr>
        <w:t>____________</w:t>
      </w:r>
      <w:proofErr w:type="gramStart"/>
      <w:r w:rsidR="00532950">
        <w:rPr>
          <w:rFonts w:ascii="Georgia" w:hAnsi="Georgia"/>
          <w:b/>
          <w:color w:val="003A68" w:themeColor="accent5" w:themeShade="40"/>
          <w:szCs w:val="20"/>
          <w:u w:val="single"/>
        </w:rPr>
        <w:t>_</w:t>
      </w:r>
      <w:r w:rsidR="00011671">
        <w:rPr>
          <w:rFonts w:ascii="Georgia" w:hAnsi="Georgia"/>
          <w:b/>
          <w:color w:val="003A68" w:themeColor="accent5" w:themeShade="40"/>
          <w:szCs w:val="20"/>
          <w:u w:val="single"/>
        </w:rPr>
        <w:t xml:space="preserve">  </w:t>
      </w:r>
      <w:r w:rsidR="00532950">
        <w:rPr>
          <w:rFonts w:ascii="Georgia" w:hAnsi="Georgia"/>
          <w:b/>
          <w:color w:val="003A68" w:themeColor="accent5" w:themeShade="40"/>
          <w:szCs w:val="20"/>
          <w:u w:val="single"/>
        </w:rPr>
        <w:t>_</w:t>
      </w:r>
      <w:proofErr w:type="gramEnd"/>
      <w:r w:rsidR="00532950">
        <w:rPr>
          <w:rFonts w:ascii="Georgia" w:hAnsi="Georgia"/>
          <w:b/>
          <w:color w:val="003A68" w:themeColor="accent5" w:themeShade="40"/>
          <w:szCs w:val="20"/>
          <w:u w:val="single"/>
        </w:rPr>
        <w:t>________________</w:t>
      </w:r>
      <w:r w:rsidR="00011671">
        <w:rPr>
          <w:rFonts w:ascii="Georgia" w:hAnsi="Georgia"/>
          <w:b/>
          <w:color w:val="003A68" w:themeColor="accent5" w:themeShade="40"/>
          <w:szCs w:val="20"/>
          <w:u w:val="single"/>
        </w:rPr>
        <w:t xml:space="preserve">_______________________________ </w:t>
      </w:r>
    </w:p>
    <w:tbl>
      <w:tblPr>
        <w:tblStyle w:val="TableGrid"/>
        <w:tblpPr w:leftFromText="180" w:rightFromText="180" w:vertAnchor="text" w:horzAnchor="page" w:tblpX="829" w:tblpY="34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207"/>
      </w:tblGrid>
      <w:tr w:rsidR="00550135" w:rsidRPr="001633AB" w:rsidTr="000C21A2">
        <w:trPr>
          <w:trHeight w:val="274"/>
        </w:trPr>
        <w:tc>
          <w:tcPr>
            <w:tcW w:w="1809" w:type="dxa"/>
          </w:tcPr>
          <w:p w:rsidR="00550135" w:rsidRPr="001633AB" w:rsidRDefault="00550135" w:rsidP="006D3435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>201</w:t>
            </w:r>
            <w:r w:rsidR="006D3435">
              <w:rPr>
                <w:rFonts w:ascii="Georgia" w:hAnsi="Georgia"/>
                <w:szCs w:val="20"/>
              </w:rPr>
              <w:t>4</w:t>
            </w:r>
            <w:r w:rsidRPr="001633AB">
              <w:rPr>
                <w:rFonts w:ascii="Georgia" w:hAnsi="Georgia"/>
                <w:szCs w:val="20"/>
              </w:rPr>
              <w:t xml:space="preserve"> – Present</w:t>
            </w:r>
          </w:p>
        </w:tc>
        <w:tc>
          <w:tcPr>
            <w:tcW w:w="9207" w:type="dxa"/>
          </w:tcPr>
          <w:p w:rsidR="00550135" w:rsidRPr="001633AB" w:rsidRDefault="00550135" w:rsidP="00550135">
            <w:pPr>
              <w:pStyle w:val="NoSpacing"/>
              <w:rPr>
                <w:rFonts w:ascii="Georgia" w:hAnsi="Georgia"/>
                <w:b/>
                <w:szCs w:val="20"/>
              </w:rPr>
            </w:pPr>
            <w:r w:rsidRPr="001633AB">
              <w:rPr>
                <w:rFonts w:ascii="Georgia" w:hAnsi="Georgia"/>
                <w:b/>
                <w:szCs w:val="20"/>
              </w:rPr>
              <w:t>Hong Kong Institute of Certified Public Accountants (HKICPA)</w:t>
            </w:r>
          </w:p>
          <w:p w:rsidR="003A46B2" w:rsidRPr="001633AB" w:rsidRDefault="00550135" w:rsidP="00550135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>Qualification Program – Graduate</w:t>
            </w:r>
          </w:p>
        </w:tc>
      </w:tr>
    </w:tbl>
    <w:p w:rsidR="00011671" w:rsidRDefault="00011671" w:rsidP="00545A79">
      <w:pPr>
        <w:pStyle w:val="NoSpacing"/>
        <w:rPr>
          <w:rFonts w:ascii="Georgia" w:hAnsi="Georgia"/>
          <w:b/>
          <w:color w:val="003A68" w:themeColor="accent5" w:themeShade="40"/>
          <w:szCs w:val="20"/>
        </w:rPr>
      </w:pPr>
    </w:p>
    <w:p w:rsidR="00011671" w:rsidRPr="00532950" w:rsidRDefault="00011671" w:rsidP="00011671">
      <w:pPr>
        <w:pStyle w:val="NoSpacing"/>
        <w:ind w:right="-497"/>
        <w:rPr>
          <w:rFonts w:ascii="Georgia" w:hAnsi="Georgia"/>
          <w:b/>
          <w:color w:val="003A68" w:themeColor="accent5" w:themeShade="40"/>
          <w:szCs w:val="20"/>
          <w:u w:val="single"/>
        </w:rPr>
      </w:pPr>
      <w:r>
        <w:rPr>
          <w:rFonts w:ascii="Georgia" w:hAnsi="Georgia"/>
          <w:b/>
          <w:color w:val="003A68" w:themeColor="accent5" w:themeShade="40"/>
          <w:szCs w:val="20"/>
          <w:u w:val="single"/>
        </w:rPr>
        <w:t>Working Experience________________________________________________________________</w:t>
      </w:r>
    </w:p>
    <w:tbl>
      <w:tblPr>
        <w:tblStyle w:val="TableGrid"/>
        <w:tblpPr w:leftFromText="180" w:rightFromText="180" w:vertAnchor="text" w:horzAnchor="page" w:tblpX="829" w:tblpY="34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207"/>
      </w:tblGrid>
      <w:tr w:rsidR="00F7272C" w:rsidRPr="001633AB" w:rsidTr="000C21A2">
        <w:trPr>
          <w:trHeight w:val="274"/>
        </w:trPr>
        <w:tc>
          <w:tcPr>
            <w:tcW w:w="1809" w:type="dxa"/>
          </w:tcPr>
          <w:p w:rsidR="00F7272C" w:rsidRPr="001633AB" w:rsidRDefault="00F7272C" w:rsidP="006D3435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>Sep 201</w:t>
            </w:r>
            <w:r w:rsidR="006D3435">
              <w:rPr>
                <w:rFonts w:ascii="Georgia" w:hAnsi="Georgia"/>
                <w:szCs w:val="20"/>
              </w:rPr>
              <w:t>4</w:t>
            </w:r>
            <w:r w:rsidRPr="001633AB">
              <w:rPr>
                <w:rFonts w:ascii="Georgia" w:hAnsi="Georgia"/>
                <w:szCs w:val="20"/>
              </w:rPr>
              <w:t xml:space="preserve"> – Present</w:t>
            </w:r>
          </w:p>
        </w:tc>
        <w:tc>
          <w:tcPr>
            <w:tcW w:w="9207" w:type="dxa"/>
          </w:tcPr>
          <w:p w:rsidR="0098182E" w:rsidRPr="001633AB" w:rsidRDefault="0098182E" w:rsidP="0098182E">
            <w:pPr>
              <w:pStyle w:val="NoSpacing"/>
              <w:rPr>
                <w:rFonts w:ascii="Georgia" w:hAnsi="Georgia"/>
                <w:b/>
                <w:szCs w:val="20"/>
              </w:rPr>
            </w:pPr>
            <w:r w:rsidRPr="001633AB">
              <w:rPr>
                <w:rFonts w:ascii="Georgia" w:hAnsi="Georgia"/>
                <w:b/>
                <w:szCs w:val="20"/>
              </w:rPr>
              <w:t>PricewaterhouseCoopers (PwC)</w:t>
            </w:r>
          </w:p>
          <w:p w:rsidR="006A62DD" w:rsidRPr="001633AB" w:rsidRDefault="00F7272C" w:rsidP="00C510CD">
            <w:pPr>
              <w:pStyle w:val="NoSpacing"/>
              <w:jc w:val="both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 xml:space="preserve">Senior Associate, Assurance Department – Financial Services </w:t>
            </w:r>
          </w:p>
          <w:p w:rsidR="006A62DD" w:rsidRPr="00011671" w:rsidRDefault="006A62DD" w:rsidP="00C510CD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 w:rsidRPr="001633AB">
              <w:rPr>
                <w:rFonts w:ascii="Georgia" w:hAnsi="Georgia"/>
                <w:szCs w:val="20"/>
              </w:rPr>
              <w:t>Act</w:t>
            </w:r>
            <w:r w:rsidR="00CA02E6" w:rsidRPr="001633AB">
              <w:rPr>
                <w:rFonts w:ascii="Georgia" w:hAnsi="Georgia"/>
                <w:szCs w:val="20"/>
              </w:rPr>
              <w:t>ed</w:t>
            </w:r>
            <w:r w:rsidRPr="001633AB">
              <w:rPr>
                <w:rFonts w:ascii="Georgia" w:hAnsi="Georgia"/>
                <w:szCs w:val="20"/>
              </w:rPr>
              <w:t xml:space="preserve"> as Senior-in-charge of audit clients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from</w:t>
            </w:r>
            <w:r w:rsidRPr="001633AB">
              <w:rPr>
                <w:rFonts w:ascii="Georgia" w:hAnsi="Georgia"/>
                <w:szCs w:val="20"/>
              </w:rPr>
              <w:t xml:space="preserve"> the Asset Management Industry Group</w:t>
            </w:r>
          </w:p>
          <w:p w:rsidR="00011671" w:rsidRDefault="00011671" w:rsidP="00C510CD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Rated as “High Performer” for FY 201</w:t>
            </w:r>
            <w:r w:rsidR="00A67F6C">
              <w:rPr>
                <w:rFonts w:ascii="Georgia" w:eastAsia="新細明體" w:hAnsi="Georgia"/>
                <w:szCs w:val="20"/>
                <w:lang w:eastAsia="zh-HK"/>
              </w:rPr>
              <w:t>5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 under PwC internal rating policy </w:t>
            </w:r>
          </w:p>
          <w:p w:rsidR="006A62DD" w:rsidRPr="001633AB" w:rsidRDefault="00011671" w:rsidP="00C510CD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 xml:space="preserve">Assurance </w:t>
            </w:r>
            <w:r w:rsidR="006A62DD" w:rsidRPr="001633AB">
              <w:rPr>
                <w:rFonts w:ascii="Georgia" w:hAnsi="Georgia"/>
                <w:szCs w:val="20"/>
              </w:rPr>
              <w:t xml:space="preserve">Client Portfolio: </w:t>
            </w:r>
          </w:p>
          <w:p w:rsidR="005B59A2" w:rsidRPr="001633AB" w:rsidRDefault="00156CE5" w:rsidP="00F361AE">
            <w:pPr>
              <w:pStyle w:val="NoSpacing"/>
              <w:numPr>
                <w:ilvl w:val="1"/>
                <w:numId w:val="21"/>
              </w:numPr>
              <w:jc w:val="both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Phoenix Asia Real Estate Fund</w:t>
            </w:r>
            <w:r w:rsidR="00A32FF9">
              <w:rPr>
                <w:rFonts w:ascii="Georgia" w:hAnsi="Georgia"/>
                <w:szCs w:val="20"/>
              </w:rPr>
              <w:t xml:space="preserve"> (Phoenix)</w:t>
            </w:r>
            <w:r w:rsidR="006A62DD" w:rsidRPr="001633AB">
              <w:rPr>
                <w:rFonts w:ascii="Georgia" w:hAnsi="Georgia"/>
                <w:szCs w:val="20"/>
              </w:rPr>
              <w:t>, o</w:t>
            </w:r>
            <w:r w:rsidR="006A62DD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ne of Asia's largest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real estate private equity fund</w:t>
            </w:r>
            <w:r w:rsidR="00410F8E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</w:p>
          <w:p w:rsidR="005B59A2" w:rsidRPr="001633AB" w:rsidRDefault="006A62DD" w:rsidP="00C510CD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Led </w:t>
            </w:r>
            <w:r w:rsidR="0036565E">
              <w:rPr>
                <w:rFonts w:ascii="Georgia" w:eastAsia="新細明體" w:hAnsi="Georgia"/>
                <w:szCs w:val="20"/>
                <w:lang w:eastAsia="zh-HK"/>
              </w:rPr>
              <w:t xml:space="preserve">a </w:t>
            </w:r>
            <w:r w:rsidR="007E4FB7">
              <w:rPr>
                <w:rFonts w:ascii="Georgia" w:eastAsia="新細明體" w:hAnsi="Georgia"/>
                <w:szCs w:val="20"/>
                <w:lang w:eastAsia="zh-HK"/>
              </w:rPr>
              <w:t>sub-</w:t>
            </w:r>
            <w:r w:rsidR="0036565E">
              <w:rPr>
                <w:rFonts w:ascii="Georgia" w:eastAsia="新細明體" w:hAnsi="Georgia"/>
                <w:szCs w:val="20"/>
                <w:lang w:eastAsia="zh-HK"/>
              </w:rPr>
              <w:t>team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of </w:t>
            </w:r>
            <w:r w:rsidR="00A67F6C">
              <w:rPr>
                <w:rFonts w:ascii="Georgia" w:eastAsia="新細明體" w:hAnsi="Georgia"/>
                <w:szCs w:val="20"/>
                <w:lang w:eastAsia="zh-HK"/>
              </w:rPr>
              <w:t>3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 w:rsidR="0036565E">
              <w:rPr>
                <w:rFonts w:ascii="Georgia" w:eastAsia="新細明體" w:hAnsi="Georgia"/>
                <w:szCs w:val="20"/>
                <w:lang w:eastAsia="zh-HK"/>
              </w:rPr>
              <w:t>t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>o meet tight audit deadlines</w:t>
            </w:r>
            <w:r w:rsidR="005B59A2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to issue </w:t>
            </w:r>
            <w:r w:rsidR="00E440CC">
              <w:rPr>
                <w:rFonts w:ascii="Georgia" w:eastAsia="新細明體" w:hAnsi="Georgia"/>
                <w:szCs w:val="20"/>
                <w:lang w:eastAsia="zh-HK"/>
              </w:rPr>
              <w:t>15</w:t>
            </w:r>
            <w:r w:rsidR="005B59A2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financial statements</w:t>
            </w:r>
          </w:p>
          <w:p w:rsidR="005B59A2" w:rsidRPr="001633AB" w:rsidRDefault="003A4B08" w:rsidP="00BE471B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Validation on</w:t>
            </w:r>
            <w:r w:rsidR="00F7272C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over </w:t>
            </w:r>
            <w:r w:rsidR="00E440CC">
              <w:rPr>
                <w:rFonts w:ascii="Georgia" w:eastAsia="新細明體" w:hAnsi="Georgia"/>
                <w:szCs w:val="20"/>
                <w:lang w:eastAsia="zh-HK"/>
              </w:rPr>
              <w:t>5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 w:rsidR="00E440CC">
              <w:rPr>
                <w:rFonts w:ascii="Georgia" w:eastAsia="新細明體" w:hAnsi="Georgia"/>
                <w:szCs w:val="20"/>
                <w:lang w:eastAsia="zh-HK"/>
              </w:rPr>
              <w:t>investment valuation of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 residential properties</w:t>
            </w:r>
            <w:r w:rsidR="00C510CD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 w:rsidR="00F7272C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by assessing reasonableness of parameters adopted by </w:t>
            </w:r>
            <w:r w:rsidR="006A62DD" w:rsidRPr="001633AB">
              <w:rPr>
                <w:rFonts w:ascii="Georgia" w:eastAsia="新細明體" w:hAnsi="Georgia"/>
                <w:szCs w:val="20"/>
                <w:lang w:eastAsia="zh-HK"/>
              </w:rPr>
              <w:t>the Investment</w:t>
            </w:r>
            <w:r w:rsidR="00F7272C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team</w:t>
            </w:r>
          </w:p>
          <w:p w:rsidR="00F7272C" w:rsidRDefault="006A62DD" w:rsidP="00C510CD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 w:rsidRPr="001633AB">
              <w:rPr>
                <w:rFonts w:ascii="Georgia" w:eastAsia="新細明體" w:hAnsi="Georgia"/>
                <w:szCs w:val="20"/>
                <w:lang w:eastAsia="zh-HK"/>
              </w:rPr>
              <w:t>Communicat</w:t>
            </w:r>
            <w:r w:rsidR="00BE471B" w:rsidRPr="001633AB">
              <w:rPr>
                <w:rFonts w:ascii="Georgia" w:eastAsia="新細明體" w:hAnsi="Georgia"/>
                <w:szCs w:val="20"/>
                <w:lang w:eastAsia="zh-HK"/>
              </w:rPr>
              <w:t>ed</w:t>
            </w:r>
            <w:r w:rsidR="00F7272C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directly with </w:t>
            </w:r>
            <w:r w:rsidR="001264BA">
              <w:rPr>
                <w:rFonts w:ascii="Georgia" w:eastAsia="新細明體" w:hAnsi="Georgia"/>
                <w:szCs w:val="20"/>
                <w:lang w:eastAsia="zh-HK"/>
              </w:rPr>
              <w:t>V</w:t>
            </w:r>
            <w:r w:rsidR="003D3026">
              <w:rPr>
                <w:rFonts w:ascii="Georgia" w:eastAsia="新細明體" w:hAnsi="Georgia"/>
                <w:szCs w:val="20"/>
                <w:lang w:eastAsia="zh-HK"/>
              </w:rPr>
              <w:t xml:space="preserve">ice </w:t>
            </w:r>
            <w:r w:rsidR="001264BA">
              <w:rPr>
                <w:rFonts w:ascii="Georgia" w:eastAsia="新細明體" w:hAnsi="Georgia"/>
                <w:szCs w:val="20"/>
                <w:lang w:eastAsia="zh-HK"/>
              </w:rPr>
              <w:t>P</w:t>
            </w:r>
            <w:r w:rsidR="003D3026">
              <w:rPr>
                <w:rFonts w:ascii="Georgia" w:eastAsia="新細明體" w:hAnsi="Georgia"/>
                <w:szCs w:val="20"/>
                <w:lang w:eastAsia="zh-HK"/>
              </w:rPr>
              <w:t>resident (VP)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of Finance </w:t>
            </w:r>
            <w:r w:rsidR="003A4B08">
              <w:rPr>
                <w:rFonts w:ascii="Georgia" w:eastAsia="新細明體" w:hAnsi="Georgia"/>
                <w:szCs w:val="20"/>
                <w:lang w:eastAsia="zh-HK"/>
              </w:rPr>
              <w:t>on</w:t>
            </w:r>
            <w:r w:rsidR="00F7272C"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proposed audit </w:t>
            </w:r>
            <w:r w:rsidR="003A4B08">
              <w:rPr>
                <w:rFonts w:ascii="Georgia" w:eastAsia="新細明體" w:hAnsi="Georgia"/>
                <w:szCs w:val="20"/>
                <w:lang w:eastAsia="zh-HK"/>
              </w:rPr>
              <w:t>adjustme</w:t>
            </w:r>
            <w:r w:rsidR="00E440CC">
              <w:rPr>
                <w:rFonts w:ascii="Georgia" w:eastAsia="新細明體" w:hAnsi="Georgia"/>
                <w:szCs w:val="20"/>
                <w:lang w:eastAsia="zh-HK"/>
              </w:rPr>
              <w:t>nt and accounting treatment on capital cycle and fair value pick-up of Special Purposed Vehicles</w:t>
            </w:r>
            <w:r w:rsidR="003D3026">
              <w:rPr>
                <w:rFonts w:ascii="Georgia" w:eastAsia="新細明體" w:hAnsi="Georgia"/>
                <w:szCs w:val="20"/>
                <w:lang w:eastAsia="zh-HK"/>
              </w:rPr>
              <w:t xml:space="preserve"> (SPVs)</w:t>
            </w:r>
          </w:p>
          <w:p w:rsidR="0036565E" w:rsidRDefault="0036565E" w:rsidP="0036565E">
            <w:pPr>
              <w:pStyle w:val="NoSpacing"/>
              <w:numPr>
                <w:ilvl w:val="1"/>
                <w:numId w:val="21"/>
              </w:numPr>
              <w:jc w:val="both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Oriental Patron</w:t>
            </w:r>
            <w:r w:rsidR="00A32FF9">
              <w:rPr>
                <w:rFonts w:ascii="Georgia" w:hAnsi="Georgia"/>
                <w:szCs w:val="20"/>
              </w:rPr>
              <w:t xml:space="preserve"> Financial Investment Limited (OPFIL)</w:t>
            </w:r>
            <w:r>
              <w:rPr>
                <w:rFonts w:ascii="Georgia" w:hAnsi="Georgia"/>
                <w:szCs w:val="20"/>
              </w:rPr>
              <w:t xml:space="preserve"> (HKEX:1140)</w:t>
            </w:r>
          </w:p>
          <w:p w:rsidR="0036565E" w:rsidRPr="00646675" w:rsidRDefault="006D4E00" w:rsidP="00646675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Rated as ‘Outstanding’</w:t>
            </w:r>
            <w:r w:rsidR="002406DB">
              <w:rPr>
                <w:rFonts w:ascii="Georgia" w:eastAsia="新細明體" w:hAnsi="Georgia"/>
                <w:szCs w:val="20"/>
                <w:lang w:eastAsia="zh-HK"/>
              </w:rPr>
              <w:t xml:space="preserve">, the highest rating under PwC internal rating policy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for the </w:t>
            </w:r>
            <w:r w:rsidR="008D4217">
              <w:rPr>
                <w:rFonts w:ascii="Georgia" w:eastAsia="新細明體" w:hAnsi="Georgia"/>
                <w:szCs w:val="20"/>
                <w:lang w:eastAsia="zh-HK"/>
              </w:rPr>
              <w:t>FY2017 audit as senior in charge of the team</w:t>
            </w:r>
            <w:r w:rsidR="00646675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</w:p>
          <w:p w:rsidR="0036565E" w:rsidRDefault="0036565E" w:rsidP="0036565E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 xml:space="preserve">Responsible for valuation of complex investments involving convertible bonds, call options, </w:t>
            </w:r>
            <w:r w:rsidR="00422274">
              <w:rPr>
                <w:rFonts w:ascii="Georgia" w:eastAsia="新細明體" w:hAnsi="Georgia"/>
                <w:szCs w:val="20"/>
                <w:lang w:eastAsia="zh-HK"/>
              </w:rPr>
              <w:t xml:space="preserve">warrants,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investment management entities and Russian oil company</w:t>
            </w:r>
          </w:p>
          <w:p w:rsidR="005E03C1" w:rsidRPr="005E03C1" w:rsidRDefault="005E03C1" w:rsidP="005E03C1">
            <w:pPr>
              <w:pStyle w:val="ListParagraph"/>
              <w:numPr>
                <w:ilvl w:val="0"/>
                <w:numId w:val="22"/>
              </w:numPr>
              <w:rPr>
                <w:rFonts w:ascii="Georgia" w:eastAsia="新細明體" w:hAnsi="Georgia"/>
                <w:szCs w:val="20"/>
                <w:lang w:eastAsia="zh-HK"/>
              </w:rPr>
            </w:pPr>
            <w:r w:rsidRPr="005E03C1">
              <w:rPr>
                <w:rFonts w:ascii="Georgia" w:eastAsia="新細明體" w:hAnsi="Georgia"/>
                <w:szCs w:val="20"/>
                <w:lang w:eastAsia="zh-HK"/>
              </w:rPr>
              <w:t xml:space="preserve">Communicated directly with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Chief Finance Officer (CFO)</w:t>
            </w:r>
            <w:r w:rsidRPr="005E03C1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 w:rsidR="00155557">
              <w:rPr>
                <w:rFonts w:ascii="Georgia" w:eastAsia="新細明體" w:hAnsi="Georgia"/>
                <w:szCs w:val="20"/>
                <w:lang w:eastAsia="zh-HK"/>
              </w:rPr>
              <w:t xml:space="preserve">and Head of Investment Team </w:t>
            </w:r>
            <w:r w:rsidRPr="005E03C1">
              <w:rPr>
                <w:rFonts w:ascii="Georgia" w:eastAsia="新細明體" w:hAnsi="Georgia"/>
                <w:szCs w:val="20"/>
                <w:lang w:eastAsia="zh-HK"/>
              </w:rPr>
              <w:t xml:space="preserve">on proposed audit adjustment and accounting treatment on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investment valuation, recognition and  classification</w:t>
            </w:r>
            <w:r w:rsidR="00155557">
              <w:rPr>
                <w:rFonts w:ascii="Georgia" w:eastAsia="新細明體" w:hAnsi="Georgia"/>
                <w:szCs w:val="20"/>
                <w:lang w:eastAsia="zh-HK"/>
              </w:rPr>
              <w:t xml:space="preserve"> and explained related impact</w:t>
            </w:r>
          </w:p>
          <w:p w:rsidR="005B59A2" w:rsidRPr="001633AB" w:rsidRDefault="00E440CC" w:rsidP="0098182E">
            <w:pPr>
              <w:pStyle w:val="NoSpacing"/>
              <w:numPr>
                <w:ilvl w:val="1"/>
                <w:numId w:val="21"/>
              </w:numPr>
              <w:jc w:val="both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Hong Kong and Shanghai</w:t>
            </w:r>
            <w:r w:rsidR="003329A6">
              <w:rPr>
                <w:rFonts w:ascii="Georgia" w:hAnsi="Georgia"/>
                <w:szCs w:val="20"/>
              </w:rPr>
              <w:t xml:space="preserve"> Bank</w:t>
            </w:r>
            <w:r>
              <w:rPr>
                <w:rFonts w:ascii="Georgia" w:hAnsi="Georgia"/>
                <w:szCs w:val="20"/>
              </w:rPr>
              <w:t>ing Corporation</w:t>
            </w:r>
            <w:r w:rsidR="00A32FF9">
              <w:rPr>
                <w:rFonts w:ascii="Georgia" w:hAnsi="Georgia"/>
                <w:szCs w:val="20"/>
              </w:rPr>
              <w:t xml:space="preserve"> (HSBC)</w:t>
            </w:r>
            <w:r w:rsidR="003329A6">
              <w:rPr>
                <w:rFonts w:ascii="Georgia" w:hAnsi="Georgia"/>
                <w:szCs w:val="20"/>
              </w:rPr>
              <w:t xml:space="preserve"> (HKEX:</w:t>
            </w:r>
            <w:r>
              <w:rPr>
                <w:rFonts w:ascii="Georgia" w:hAnsi="Georgia"/>
                <w:szCs w:val="20"/>
              </w:rPr>
              <w:t>0005</w:t>
            </w:r>
            <w:r w:rsidR="003329A6">
              <w:rPr>
                <w:rFonts w:ascii="Georgia" w:hAnsi="Georgia"/>
                <w:szCs w:val="20"/>
              </w:rPr>
              <w:t>)</w:t>
            </w:r>
          </w:p>
          <w:p w:rsidR="00694321" w:rsidRDefault="00A32FF9" w:rsidP="004510CD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Core member of first year audit on Global Banking and Market</w:t>
            </w:r>
            <w:r w:rsidR="003D3026">
              <w:rPr>
                <w:rFonts w:ascii="Georgia" w:eastAsia="新細明體" w:hAnsi="Georgia"/>
                <w:szCs w:val="20"/>
                <w:lang w:eastAsia="zh-HK"/>
              </w:rPr>
              <w:t xml:space="preserve"> (GBM)</w:t>
            </w:r>
          </w:p>
          <w:p w:rsidR="008B2769" w:rsidRPr="008B2769" w:rsidRDefault="005E55A2" w:rsidP="008B2769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Led a sub-team of 2-3</w:t>
            </w:r>
            <w:r w:rsidR="008821A8">
              <w:rPr>
                <w:rFonts w:ascii="Georgia" w:eastAsia="新細明體" w:hAnsi="Georgia"/>
                <w:szCs w:val="20"/>
                <w:lang w:eastAsia="zh-HK"/>
              </w:rPr>
              <w:t xml:space="preserve"> to perform control validation over highly sophisticated cycle such as Regional Hedging Unit</w:t>
            </w:r>
            <w:r w:rsidR="008B2769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</w:p>
          <w:p w:rsidR="008821A8" w:rsidRDefault="008B2769" w:rsidP="005E55A2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Performed control validations of 9 products on most cycles from front office to balance sheet substantiation</w:t>
            </w:r>
            <w:r w:rsidR="00880D64">
              <w:rPr>
                <w:rFonts w:ascii="Georgia" w:eastAsia="新細明體" w:hAnsi="Georgia"/>
                <w:szCs w:val="20"/>
                <w:lang w:eastAsia="zh-HK"/>
              </w:rPr>
              <w:t xml:space="preserve"> and directly report to engagement leader for the control deficiency finding noted during the audit</w:t>
            </w:r>
          </w:p>
          <w:p w:rsidR="00F56AF6" w:rsidRPr="005E55A2" w:rsidRDefault="00F56AF6" w:rsidP="005E55A2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 xml:space="preserve">As a bridge of communication with Group team from UK on inter-office reporting </w:t>
            </w:r>
            <w:r w:rsidR="00155557">
              <w:rPr>
                <w:rFonts w:ascii="Georgia" w:eastAsia="新細明體" w:hAnsi="Georgia"/>
                <w:szCs w:val="20"/>
                <w:lang w:eastAsia="zh-HK"/>
              </w:rPr>
              <w:t>on different controls through new system launched by the firm</w:t>
            </w:r>
          </w:p>
          <w:p w:rsidR="00634032" w:rsidRDefault="00634032" w:rsidP="00634032">
            <w:pPr>
              <w:pStyle w:val="NoSpacing"/>
              <w:numPr>
                <w:ilvl w:val="1"/>
                <w:numId w:val="21"/>
              </w:numPr>
              <w:jc w:val="both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 xml:space="preserve">JP Morgan </w:t>
            </w:r>
            <w:r w:rsidR="005C0E7C">
              <w:rPr>
                <w:rFonts w:ascii="Georgia" w:hAnsi="Georgia"/>
                <w:szCs w:val="20"/>
              </w:rPr>
              <w:t xml:space="preserve">Asia-Pacific Property Fund </w:t>
            </w:r>
            <w:r w:rsidR="00155557">
              <w:rPr>
                <w:rFonts w:ascii="Georgia" w:hAnsi="Georgia"/>
                <w:szCs w:val="20"/>
              </w:rPr>
              <w:t xml:space="preserve">(New Fund) </w:t>
            </w:r>
            <w:r w:rsidR="005C0E7C">
              <w:rPr>
                <w:rFonts w:ascii="Georgia" w:hAnsi="Georgia"/>
                <w:szCs w:val="20"/>
              </w:rPr>
              <w:t>and Greater China Property Fund</w:t>
            </w:r>
            <w:r w:rsidR="00155557">
              <w:rPr>
                <w:rFonts w:ascii="Georgia" w:hAnsi="Georgia"/>
                <w:szCs w:val="20"/>
              </w:rPr>
              <w:t xml:space="preserve"> (Existing Fund)</w:t>
            </w:r>
          </w:p>
          <w:p w:rsidR="00155557" w:rsidRPr="001633AB" w:rsidRDefault="00155557" w:rsidP="00155557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Led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a sub-team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of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2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on the 2 Real Estate Private Equity fund under JP Morgan</w:t>
            </w:r>
          </w:p>
          <w:p w:rsidR="00A66BBA" w:rsidRPr="001633AB" w:rsidRDefault="00A66BBA" w:rsidP="00A66BBA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>Validation on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over 5 investment valuation of residential properties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by assessing reasonableness of parameters adopted by the Investment team</w:t>
            </w:r>
          </w:p>
          <w:p w:rsidR="005C0E7C" w:rsidRPr="00A66BBA" w:rsidRDefault="00155557" w:rsidP="00A66BBA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Communicated directly with </w:t>
            </w:r>
            <w:r w:rsidR="00286B49">
              <w:rPr>
                <w:rFonts w:ascii="Georgia" w:eastAsia="新細明體" w:hAnsi="Georgia"/>
                <w:szCs w:val="20"/>
                <w:lang w:eastAsia="zh-HK"/>
              </w:rPr>
              <w:t>H</w:t>
            </w:r>
            <w:r w:rsidR="00801A04">
              <w:rPr>
                <w:rFonts w:ascii="Georgia" w:eastAsia="新細明體" w:hAnsi="Georgia"/>
                <w:szCs w:val="20"/>
                <w:lang w:eastAsia="zh-HK"/>
              </w:rPr>
              <w:t xml:space="preserve">ead of </w:t>
            </w:r>
            <w:r w:rsidR="00286B49">
              <w:rPr>
                <w:rFonts w:ascii="Georgia" w:eastAsia="新細明體" w:hAnsi="Georgia"/>
                <w:szCs w:val="20"/>
                <w:lang w:eastAsia="zh-HK"/>
              </w:rPr>
              <w:t>I</w:t>
            </w:r>
            <w:bookmarkStart w:id="0" w:name="_GoBack"/>
            <w:bookmarkEnd w:id="0"/>
            <w:r w:rsidR="00801A04">
              <w:rPr>
                <w:rFonts w:ascii="Georgia" w:eastAsia="新細明體" w:hAnsi="Georgia"/>
                <w:szCs w:val="20"/>
                <w:lang w:eastAsia="zh-HK"/>
              </w:rPr>
              <w:t>nvestment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>on</w:t>
            </w:r>
            <w:r w:rsidRPr="001633AB">
              <w:rPr>
                <w:rFonts w:ascii="Georgia" w:eastAsia="新細明體" w:hAnsi="Georgia"/>
                <w:szCs w:val="20"/>
                <w:lang w:eastAsia="zh-HK"/>
              </w:rPr>
              <w:t xml:space="preserve"> proposed audit 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adjustment and accounting treatment on </w:t>
            </w:r>
            <w:r w:rsidR="00A66BBA">
              <w:rPr>
                <w:rFonts w:ascii="Georgia" w:eastAsia="新細明體" w:hAnsi="Georgia"/>
                <w:szCs w:val="20"/>
                <w:lang w:eastAsia="zh-HK"/>
              </w:rPr>
              <w:t>valuation of the fund</w:t>
            </w:r>
            <w:r>
              <w:rPr>
                <w:rFonts w:ascii="Georgia" w:eastAsia="新細明體" w:hAnsi="Georgia"/>
                <w:szCs w:val="20"/>
                <w:lang w:eastAsia="zh-HK"/>
              </w:rPr>
              <w:t xml:space="preserve"> and fair value pick-up of Special Purposed Vehicles (SPVs)</w:t>
            </w:r>
          </w:p>
          <w:p w:rsidR="00422274" w:rsidRDefault="00422274" w:rsidP="00422274">
            <w:pPr>
              <w:pStyle w:val="NoSpacing"/>
              <w:numPr>
                <w:ilvl w:val="1"/>
                <w:numId w:val="21"/>
              </w:numPr>
              <w:jc w:val="both"/>
              <w:rPr>
                <w:rFonts w:ascii="Georgia" w:hAnsi="Georgia"/>
                <w:szCs w:val="20"/>
              </w:rPr>
            </w:pPr>
            <w:proofErr w:type="spellStart"/>
            <w:r>
              <w:rPr>
                <w:rFonts w:ascii="Georgia" w:hAnsi="Georgia"/>
                <w:szCs w:val="20"/>
              </w:rPr>
              <w:t>Saizen</w:t>
            </w:r>
            <w:proofErr w:type="spellEnd"/>
            <w:r>
              <w:rPr>
                <w:rFonts w:ascii="Georgia" w:hAnsi="Georgia"/>
                <w:szCs w:val="20"/>
              </w:rPr>
              <w:t xml:space="preserve"> Real Estate Investment Trust</w:t>
            </w:r>
            <w:r w:rsidR="00372458">
              <w:rPr>
                <w:rFonts w:ascii="Georgia" w:hAnsi="Georgia"/>
                <w:szCs w:val="20"/>
              </w:rPr>
              <w:t xml:space="preserve"> (Japan REIT)</w:t>
            </w:r>
          </w:p>
          <w:p w:rsidR="00422274" w:rsidRPr="00880D64" w:rsidRDefault="00880D64" w:rsidP="003808A0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Georgia" w:eastAsia="新細明體" w:hAnsi="Georgia"/>
                <w:szCs w:val="20"/>
                <w:lang w:eastAsia="zh-HK"/>
              </w:rPr>
            </w:pPr>
            <w:r>
              <w:rPr>
                <w:rFonts w:ascii="Georgia" w:eastAsia="新細明體" w:hAnsi="Georgia"/>
                <w:szCs w:val="20"/>
                <w:lang w:eastAsia="zh-HK"/>
              </w:rPr>
              <w:t xml:space="preserve">Directly report to partner on the content of Memorandum of Examination and address the rationale of fluctuation of different Financial Statement Line Items </w:t>
            </w:r>
          </w:p>
        </w:tc>
      </w:tr>
    </w:tbl>
    <w:p w:rsidR="00B7115A" w:rsidRPr="001633AB" w:rsidRDefault="001633AB" w:rsidP="001633AB">
      <w:pPr>
        <w:pStyle w:val="NoSpacing"/>
        <w:ind w:right="-399"/>
        <w:rPr>
          <w:rFonts w:ascii="Georgia" w:hAnsi="Georgia"/>
          <w:color w:val="003A68" w:themeColor="accent5" w:themeShade="40"/>
          <w:szCs w:val="20"/>
        </w:rPr>
      </w:pPr>
      <w:r w:rsidRPr="001633AB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>Additional Inform</w:t>
      </w:r>
      <w:r w:rsidR="00011671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>ation______________________</w:t>
      </w:r>
      <w:proofErr w:type="gramStart"/>
      <w:r w:rsidR="00011671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>_  _</w:t>
      </w:r>
      <w:proofErr w:type="gramEnd"/>
      <w:r w:rsidR="00011671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>__</w:t>
      </w:r>
      <w:r w:rsidRPr="001633AB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>____________</w:t>
      </w:r>
      <w:r w:rsidR="00011671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>_______________________</w:t>
      </w:r>
      <w:r w:rsidRPr="001633AB">
        <w:rPr>
          <w:rFonts w:ascii="Georgia" w:hAnsi="Georgia" w:cs="Times New Roman"/>
          <w:b/>
          <w:color w:val="002060"/>
          <w:szCs w:val="20"/>
          <w:u w:val="single"/>
          <w:lang w:eastAsia="zh-HK"/>
        </w:rPr>
        <w:t xml:space="preserve">                                 </w:t>
      </w:r>
      <w:r w:rsidRPr="001633AB">
        <w:rPr>
          <w:rFonts w:ascii="Georgia" w:hAnsi="Georgia"/>
          <w:b/>
          <w:color w:val="003A68" w:themeColor="accent5" w:themeShade="40"/>
          <w:szCs w:val="20"/>
          <w:bdr w:val="single" w:sz="4" w:space="0" w:color="auto"/>
        </w:rPr>
        <w:t xml:space="preserve">   </w:t>
      </w:r>
    </w:p>
    <w:tbl>
      <w:tblPr>
        <w:tblStyle w:val="TableGrid"/>
        <w:tblpPr w:leftFromText="180" w:rightFromText="180" w:vertAnchor="text" w:horzAnchor="page" w:tblpX="829" w:tblpY="34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207"/>
      </w:tblGrid>
      <w:tr w:rsidR="00B7115A" w:rsidRPr="001633AB" w:rsidTr="000C21A2">
        <w:trPr>
          <w:trHeight w:val="274"/>
        </w:trPr>
        <w:tc>
          <w:tcPr>
            <w:tcW w:w="1809" w:type="dxa"/>
          </w:tcPr>
          <w:p w:rsidR="00B7115A" w:rsidRPr="001633AB" w:rsidRDefault="00B7115A" w:rsidP="00B7115A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 xml:space="preserve">Language </w:t>
            </w:r>
          </w:p>
        </w:tc>
        <w:tc>
          <w:tcPr>
            <w:tcW w:w="9207" w:type="dxa"/>
          </w:tcPr>
          <w:p w:rsidR="00011671" w:rsidRDefault="00B7115A" w:rsidP="001633AB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b/>
                <w:szCs w:val="20"/>
              </w:rPr>
              <w:t>Spoken:</w:t>
            </w:r>
            <w:r w:rsidRPr="001633AB">
              <w:rPr>
                <w:rFonts w:ascii="Georgia" w:hAnsi="Georgia"/>
                <w:szCs w:val="20"/>
              </w:rPr>
              <w:t xml:space="preserve"> Cantones</w:t>
            </w:r>
            <w:r w:rsidR="00404D95" w:rsidRPr="001633AB">
              <w:rPr>
                <w:rFonts w:ascii="Georgia" w:hAnsi="Georgia"/>
                <w:szCs w:val="20"/>
              </w:rPr>
              <w:t xml:space="preserve">e (Native), </w:t>
            </w:r>
            <w:r w:rsidR="004E1471" w:rsidRPr="001633AB">
              <w:rPr>
                <w:rFonts w:ascii="Georgia" w:hAnsi="Georgia"/>
                <w:szCs w:val="20"/>
              </w:rPr>
              <w:t xml:space="preserve">English (Fluent) </w:t>
            </w:r>
            <w:r w:rsidR="00404D95" w:rsidRPr="001633AB">
              <w:rPr>
                <w:rFonts w:ascii="Georgia" w:hAnsi="Georgia"/>
                <w:szCs w:val="20"/>
              </w:rPr>
              <w:t>and Putonghua (</w:t>
            </w:r>
            <w:r w:rsidR="001633AB" w:rsidRPr="001633AB">
              <w:rPr>
                <w:rFonts w:ascii="Georgia" w:hAnsi="Georgia"/>
                <w:szCs w:val="20"/>
              </w:rPr>
              <w:t>Fluent</w:t>
            </w:r>
            <w:r w:rsidR="00404D95" w:rsidRPr="001633AB">
              <w:rPr>
                <w:rFonts w:ascii="Georgia" w:hAnsi="Georgia"/>
                <w:szCs w:val="20"/>
              </w:rPr>
              <w:t>)</w:t>
            </w:r>
            <w:r w:rsidR="00F348AD" w:rsidRPr="001633AB">
              <w:rPr>
                <w:rFonts w:ascii="Georgia" w:hAnsi="Georgia"/>
                <w:szCs w:val="20"/>
              </w:rPr>
              <w:t xml:space="preserve"> </w:t>
            </w:r>
          </w:p>
          <w:p w:rsidR="00B7115A" w:rsidRPr="001633AB" w:rsidRDefault="00B7115A" w:rsidP="001633AB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b/>
                <w:szCs w:val="20"/>
              </w:rPr>
              <w:t>Written:</w:t>
            </w:r>
            <w:r w:rsidRPr="001633AB">
              <w:rPr>
                <w:rFonts w:ascii="Georgia" w:hAnsi="Georgia"/>
                <w:szCs w:val="20"/>
              </w:rPr>
              <w:t xml:space="preserve"> Chinese (Native), English (Fluent)</w:t>
            </w:r>
          </w:p>
        </w:tc>
      </w:tr>
      <w:tr w:rsidR="00B7115A" w:rsidRPr="001633AB" w:rsidTr="000C21A2">
        <w:tc>
          <w:tcPr>
            <w:tcW w:w="1809" w:type="dxa"/>
          </w:tcPr>
          <w:p w:rsidR="00B7115A" w:rsidRPr="001633AB" w:rsidRDefault="00B7115A" w:rsidP="00B7115A">
            <w:pPr>
              <w:pStyle w:val="NoSpacing"/>
              <w:rPr>
                <w:rFonts w:ascii="Georgia" w:hAnsi="Georgia"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 xml:space="preserve">Computer </w:t>
            </w:r>
          </w:p>
        </w:tc>
        <w:tc>
          <w:tcPr>
            <w:tcW w:w="9207" w:type="dxa"/>
          </w:tcPr>
          <w:p w:rsidR="00B7115A" w:rsidRPr="001633AB" w:rsidRDefault="00B7115A" w:rsidP="001633AB">
            <w:pPr>
              <w:pStyle w:val="NoSpacing"/>
              <w:rPr>
                <w:rFonts w:ascii="Georgia" w:hAnsi="Georgia"/>
                <w:b/>
                <w:szCs w:val="20"/>
              </w:rPr>
            </w:pPr>
            <w:r w:rsidRPr="001633AB">
              <w:rPr>
                <w:rFonts w:ascii="Georgia" w:hAnsi="Georgia"/>
                <w:szCs w:val="20"/>
              </w:rPr>
              <w:t xml:space="preserve">MS </w:t>
            </w:r>
            <w:r w:rsidR="00E63A00" w:rsidRPr="001633AB">
              <w:rPr>
                <w:rFonts w:ascii="Georgia" w:hAnsi="Georgia"/>
                <w:szCs w:val="20"/>
              </w:rPr>
              <w:t>Word (</w:t>
            </w:r>
            <w:r w:rsidRPr="001633AB">
              <w:rPr>
                <w:rFonts w:ascii="Georgia" w:hAnsi="Georgia"/>
                <w:szCs w:val="20"/>
              </w:rPr>
              <w:t>Advanced), MS Excel (Advanced)</w:t>
            </w:r>
            <w:r w:rsidR="001633AB" w:rsidRPr="001633AB">
              <w:rPr>
                <w:rFonts w:ascii="Georgia" w:hAnsi="Georgia"/>
                <w:szCs w:val="20"/>
              </w:rPr>
              <w:t xml:space="preserve"> and</w:t>
            </w:r>
            <w:r w:rsidRPr="001633AB">
              <w:rPr>
                <w:rFonts w:ascii="Georgia" w:hAnsi="Georgia"/>
                <w:szCs w:val="20"/>
              </w:rPr>
              <w:t xml:space="preserve"> MS Po</w:t>
            </w:r>
            <w:r w:rsidR="003D75D9" w:rsidRPr="001633AB">
              <w:rPr>
                <w:rFonts w:ascii="Georgia" w:hAnsi="Georgia"/>
                <w:szCs w:val="20"/>
              </w:rPr>
              <w:t>werPoint (Advanced)</w:t>
            </w:r>
          </w:p>
        </w:tc>
      </w:tr>
    </w:tbl>
    <w:p w:rsidR="00C510CD" w:rsidRPr="001633AB" w:rsidRDefault="00C510CD" w:rsidP="00410F8E">
      <w:pPr>
        <w:rPr>
          <w:rFonts w:ascii="Georgia" w:eastAsia="新細明體" w:hAnsi="Georgia"/>
          <w:sz w:val="20"/>
          <w:szCs w:val="20"/>
          <w:lang w:eastAsia="zh-HK"/>
        </w:rPr>
      </w:pPr>
    </w:p>
    <w:sectPr w:rsidR="00C510CD" w:rsidRPr="001633AB" w:rsidSect="001633AB">
      <w:headerReference w:type="default" r:id="rId8"/>
      <w:footerReference w:type="default" r:id="rId9"/>
      <w:pgSz w:w="12240" w:h="15840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AB9" w:rsidRDefault="00055AB9">
      <w:r>
        <w:separator/>
      </w:r>
    </w:p>
  </w:endnote>
  <w:endnote w:type="continuationSeparator" w:id="0">
    <w:p w:rsidR="00055AB9" w:rsidRDefault="0005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C71" w:rsidRDefault="000D6C71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B7D9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AB9" w:rsidRDefault="00055AB9">
      <w:r>
        <w:separator/>
      </w:r>
    </w:p>
  </w:footnote>
  <w:footnote w:type="continuationSeparator" w:id="0">
    <w:p w:rsidR="00055AB9" w:rsidRDefault="00055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8129"/>
      <w:gridCol w:w="2671"/>
    </w:tblGrid>
    <w:tr w:rsidR="000D6C71">
      <w:tc>
        <w:tcPr>
          <w:tcW w:w="8298" w:type="dxa"/>
          <w:vAlign w:val="center"/>
        </w:tcPr>
        <w:p w:rsidR="000D6C71" w:rsidRDefault="000D6C71">
          <w:pPr>
            <w:pStyle w:val="Title"/>
          </w:pPr>
        </w:p>
      </w:tc>
      <w:tc>
        <w:tcPr>
          <w:tcW w:w="2718" w:type="dxa"/>
          <w:vAlign w:val="center"/>
        </w:tcPr>
        <w:p w:rsidR="000D6C71" w:rsidRDefault="000D6C71">
          <w:pPr>
            <w:pStyle w:val="Boxes"/>
          </w:pPr>
          <w:r>
            <w:rPr>
              <w:noProof/>
              <w:lang w:eastAsia="zh-TW"/>
            </w:rPr>
            <w:drawing>
              <wp:inline distT="0" distB="0" distL="0" distR="0" wp14:anchorId="78E9A72F" wp14:editId="36BFBF6C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TW"/>
            </w:rPr>
            <w:drawing>
              <wp:inline distT="0" distB="0" distL="0" distR="0" wp14:anchorId="751F5AB0" wp14:editId="4EE70494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TW"/>
            </w:rPr>
            <w:drawing>
              <wp:inline distT="0" distB="0" distL="0" distR="0" wp14:anchorId="0FA77850" wp14:editId="26BF40AC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TW"/>
            </w:rPr>
            <w:drawing>
              <wp:inline distT="0" distB="0" distL="0" distR="0" wp14:anchorId="1220D563" wp14:editId="10A6F4B5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TW"/>
            </w:rPr>
            <w:drawing>
              <wp:inline distT="0" distB="0" distL="0" distR="0" wp14:anchorId="70069101" wp14:editId="46F5B79E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6C71" w:rsidRDefault="000D6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7087E68"/>
    <w:multiLevelType w:val="hybridMultilevel"/>
    <w:tmpl w:val="43E6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E154E"/>
    <w:multiLevelType w:val="hybridMultilevel"/>
    <w:tmpl w:val="299E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B5112"/>
    <w:multiLevelType w:val="hybridMultilevel"/>
    <w:tmpl w:val="045A62FE"/>
    <w:lvl w:ilvl="0" w:tplc="2FE843CA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8E5648"/>
    <w:multiLevelType w:val="hybridMultilevel"/>
    <w:tmpl w:val="9C145956"/>
    <w:lvl w:ilvl="0" w:tplc="7CBC947E">
      <w:numFmt w:val="bullet"/>
      <w:lvlText w:val="-"/>
      <w:lvlJc w:val="left"/>
      <w:pPr>
        <w:ind w:left="1440" w:hanging="360"/>
      </w:pPr>
      <w:rPr>
        <w:rFonts w:ascii="Times New Roman" w:eastAsia="新細明體" w:hAnsi="Times New Roman" w:cs="Times New Roman" w:hint="default"/>
        <w:b/>
        <w:i w:val="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9E3AB2"/>
    <w:multiLevelType w:val="hybridMultilevel"/>
    <w:tmpl w:val="C8061604"/>
    <w:lvl w:ilvl="0" w:tplc="2A8C95A8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8E0359"/>
    <w:multiLevelType w:val="hybridMultilevel"/>
    <w:tmpl w:val="1CEA8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306550D1"/>
    <w:multiLevelType w:val="hybridMultilevel"/>
    <w:tmpl w:val="3496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177C5"/>
    <w:multiLevelType w:val="hybridMultilevel"/>
    <w:tmpl w:val="E8908BEE"/>
    <w:lvl w:ilvl="0" w:tplc="764EEE5C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B01786"/>
    <w:multiLevelType w:val="hybridMultilevel"/>
    <w:tmpl w:val="2C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91193"/>
    <w:multiLevelType w:val="hybridMultilevel"/>
    <w:tmpl w:val="C2F02BC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CBC947E">
      <w:numFmt w:val="bullet"/>
      <w:lvlText w:val="-"/>
      <w:lvlJc w:val="left"/>
      <w:pPr>
        <w:ind w:left="1080" w:hanging="360"/>
      </w:pPr>
      <w:rPr>
        <w:rFonts w:ascii="Times New Roman" w:eastAsia="新細明體" w:hAnsi="Times New Roman" w:cs="Times New Roman" w:hint="default"/>
        <w:b/>
        <w:i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CA4C6A"/>
    <w:multiLevelType w:val="hybridMultilevel"/>
    <w:tmpl w:val="6DF0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E6D9B"/>
    <w:multiLevelType w:val="hybridMultilevel"/>
    <w:tmpl w:val="2D6E4048"/>
    <w:lvl w:ilvl="0" w:tplc="2FAE7CB8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4BF4260"/>
    <w:multiLevelType w:val="hybridMultilevel"/>
    <w:tmpl w:val="3E746B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7E6DD0"/>
    <w:multiLevelType w:val="hybridMultilevel"/>
    <w:tmpl w:val="3984D592"/>
    <w:lvl w:ilvl="0" w:tplc="73D41320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EFE5819"/>
    <w:multiLevelType w:val="hybridMultilevel"/>
    <w:tmpl w:val="D1903F6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7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16"/>
  </w:num>
  <w:num w:numId="21">
    <w:abstractNumId w:val="24"/>
  </w:num>
  <w:num w:numId="22">
    <w:abstractNumId w:val="13"/>
  </w:num>
  <w:num w:numId="23">
    <w:abstractNumId w:val="19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C7D10"/>
    <w:rsid w:val="00006CE9"/>
    <w:rsid w:val="00011671"/>
    <w:rsid w:val="00055AB9"/>
    <w:rsid w:val="0006375E"/>
    <w:rsid w:val="00075E2D"/>
    <w:rsid w:val="00086D53"/>
    <w:rsid w:val="000A05E6"/>
    <w:rsid w:val="000A6BDB"/>
    <w:rsid w:val="000C21A2"/>
    <w:rsid w:val="000D6C71"/>
    <w:rsid w:val="000E016B"/>
    <w:rsid w:val="000E622C"/>
    <w:rsid w:val="000F3128"/>
    <w:rsid w:val="001264BA"/>
    <w:rsid w:val="00130DDA"/>
    <w:rsid w:val="00133DE5"/>
    <w:rsid w:val="00145B72"/>
    <w:rsid w:val="00154088"/>
    <w:rsid w:val="00155557"/>
    <w:rsid w:val="00156CE5"/>
    <w:rsid w:val="001633AB"/>
    <w:rsid w:val="00163610"/>
    <w:rsid w:val="00174FFC"/>
    <w:rsid w:val="001856E1"/>
    <w:rsid w:val="001B58C0"/>
    <w:rsid w:val="001B70AE"/>
    <w:rsid w:val="001F09A9"/>
    <w:rsid w:val="002406DB"/>
    <w:rsid w:val="00270873"/>
    <w:rsid w:val="002736A8"/>
    <w:rsid w:val="00286B49"/>
    <w:rsid w:val="0030531A"/>
    <w:rsid w:val="003329A6"/>
    <w:rsid w:val="0036565E"/>
    <w:rsid w:val="00372458"/>
    <w:rsid w:val="003808A0"/>
    <w:rsid w:val="003A46B2"/>
    <w:rsid w:val="003A4B08"/>
    <w:rsid w:val="003B1084"/>
    <w:rsid w:val="003D270A"/>
    <w:rsid w:val="003D3026"/>
    <w:rsid w:val="003D75D9"/>
    <w:rsid w:val="00404D95"/>
    <w:rsid w:val="00410F8E"/>
    <w:rsid w:val="00415288"/>
    <w:rsid w:val="00422274"/>
    <w:rsid w:val="00422ECA"/>
    <w:rsid w:val="00430735"/>
    <w:rsid w:val="00436AAE"/>
    <w:rsid w:val="00445FDD"/>
    <w:rsid w:val="004510CD"/>
    <w:rsid w:val="00483EC3"/>
    <w:rsid w:val="004850ED"/>
    <w:rsid w:val="004E1471"/>
    <w:rsid w:val="004E3669"/>
    <w:rsid w:val="00512880"/>
    <w:rsid w:val="00532950"/>
    <w:rsid w:val="00545A79"/>
    <w:rsid w:val="00550135"/>
    <w:rsid w:val="005628A4"/>
    <w:rsid w:val="0057383C"/>
    <w:rsid w:val="00583B7D"/>
    <w:rsid w:val="005B59A2"/>
    <w:rsid w:val="005C0E7C"/>
    <w:rsid w:val="005C3C82"/>
    <w:rsid w:val="005C50F8"/>
    <w:rsid w:val="005E03C1"/>
    <w:rsid w:val="005E55A2"/>
    <w:rsid w:val="005E5FA4"/>
    <w:rsid w:val="00602EE0"/>
    <w:rsid w:val="00603CFA"/>
    <w:rsid w:val="00615A0B"/>
    <w:rsid w:val="00634032"/>
    <w:rsid w:val="00646675"/>
    <w:rsid w:val="00657BD0"/>
    <w:rsid w:val="00694321"/>
    <w:rsid w:val="006A62DD"/>
    <w:rsid w:val="006B5B12"/>
    <w:rsid w:val="006D3435"/>
    <w:rsid w:val="006D4E00"/>
    <w:rsid w:val="006F27EC"/>
    <w:rsid w:val="0074031E"/>
    <w:rsid w:val="00763CCD"/>
    <w:rsid w:val="007A7FB6"/>
    <w:rsid w:val="007B7714"/>
    <w:rsid w:val="007E4FB7"/>
    <w:rsid w:val="007F0ED7"/>
    <w:rsid w:val="00801A04"/>
    <w:rsid w:val="008075AD"/>
    <w:rsid w:val="00811B3F"/>
    <w:rsid w:val="008371E0"/>
    <w:rsid w:val="00880D64"/>
    <w:rsid w:val="008821A8"/>
    <w:rsid w:val="008A1340"/>
    <w:rsid w:val="008A7C86"/>
    <w:rsid w:val="008B2769"/>
    <w:rsid w:val="008C7B65"/>
    <w:rsid w:val="008D4217"/>
    <w:rsid w:val="008E110D"/>
    <w:rsid w:val="008E4146"/>
    <w:rsid w:val="009228C5"/>
    <w:rsid w:val="009266D6"/>
    <w:rsid w:val="00941C39"/>
    <w:rsid w:val="0095507F"/>
    <w:rsid w:val="00974B9C"/>
    <w:rsid w:val="0098182E"/>
    <w:rsid w:val="00984E01"/>
    <w:rsid w:val="00987971"/>
    <w:rsid w:val="009B2F19"/>
    <w:rsid w:val="009D76A4"/>
    <w:rsid w:val="009E2D0B"/>
    <w:rsid w:val="00A226AE"/>
    <w:rsid w:val="00A32FF9"/>
    <w:rsid w:val="00A42815"/>
    <w:rsid w:val="00A524BB"/>
    <w:rsid w:val="00A634D1"/>
    <w:rsid w:val="00A66BBA"/>
    <w:rsid w:val="00A67F6C"/>
    <w:rsid w:val="00AA5D2A"/>
    <w:rsid w:val="00AD59A4"/>
    <w:rsid w:val="00AD7E0B"/>
    <w:rsid w:val="00AE7AED"/>
    <w:rsid w:val="00B21472"/>
    <w:rsid w:val="00B2441B"/>
    <w:rsid w:val="00B26DFF"/>
    <w:rsid w:val="00B415DA"/>
    <w:rsid w:val="00B61562"/>
    <w:rsid w:val="00B7115A"/>
    <w:rsid w:val="00B71CA4"/>
    <w:rsid w:val="00BA7E96"/>
    <w:rsid w:val="00BC75EA"/>
    <w:rsid w:val="00BE2BC8"/>
    <w:rsid w:val="00BE471B"/>
    <w:rsid w:val="00BF6312"/>
    <w:rsid w:val="00C11418"/>
    <w:rsid w:val="00C1208E"/>
    <w:rsid w:val="00C22230"/>
    <w:rsid w:val="00C258F5"/>
    <w:rsid w:val="00C33DDB"/>
    <w:rsid w:val="00C510CD"/>
    <w:rsid w:val="00C62C90"/>
    <w:rsid w:val="00C86B29"/>
    <w:rsid w:val="00C87FD5"/>
    <w:rsid w:val="00C9205A"/>
    <w:rsid w:val="00CA02E6"/>
    <w:rsid w:val="00CD5391"/>
    <w:rsid w:val="00CE0697"/>
    <w:rsid w:val="00CE15B7"/>
    <w:rsid w:val="00CE224A"/>
    <w:rsid w:val="00D14046"/>
    <w:rsid w:val="00D548A5"/>
    <w:rsid w:val="00D752A0"/>
    <w:rsid w:val="00D85ADC"/>
    <w:rsid w:val="00DA643E"/>
    <w:rsid w:val="00DB5762"/>
    <w:rsid w:val="00DB7A01"/>
    <w:rsid w:val="00DD7648"/>
    <w:rsid w:val="00DE1804"/>
    <w:rsid w:val="00E0111E"/>
    <w:rsid w:val="00E440CC"/>
    <w:rsid w:val="00E52028"/>
    <w:rsid w:val="00E63A00"/>
    <w:rsid w:val="00EB3DBB"/>
    <w:rsid w:val="00EC7D10"/>
    <w:rsid w:val="00F1125B"/>
    <w:rsid w:val="00F26666"/>
    <w:rsid w:val="00F31D39"/>
    <w:rsid w:val="00F348AD"/>
    <w:rsid w:val="00F361AE"/>
    <w:rsid w:val="00F40763"/>
    <w:rsid w:val="00F56AF6"/>
    <w:rsid w:val="00F7272C"/>
    <w:rsid w:val="00F95EF6"/>
    <w:rsid w:val="00F95F64"/>
    <w:rsid w:val="00FA00F5"/>
    <w:rsid w:val="00FB7D9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A070B2"/>
  <w15:docId w15:val="{8D252DEF-4503-4FB3-BC45-A317E02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B29"/>
    <w:rPr>
      <w:sz w:val="24"/>
      <w:szCs w:val="24"/>
      <w:lang w:eastAsia="zh-TW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  <w:lang w:eastAsia="en-US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 w:line="300" w:lineRule="auto"/>
      <w:outlineLvl w:val="2"/>
    </w:pPr>
    <w:rPr>
      <w:rFonts w:asciiTheme="majorHAnsi" w:eastAsiaTheme="majorEastAsia" w:hAnsiTheme="majorHAnsi" w:cstheme="majorBidi"/>
      <w:b/>
      <w:bCs/>
      <w:color w:val="405242" w:themeColor="accent1"/>
      <w:sz w:val="20"/>
      <w:szCs w:val="2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 w:line="3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  <w:sz w:val="20"/>
      <w:szCs w:val="22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 w:line="300" w:lineRule="auto"/>
      <w:outlineLvl w:val="4"/>
    </w:pPr>
    <w:rPr>
      <w:rFonts w:asciiTheme="majorHAnsi" w:eastAsiaTheme="majorEastAsia" w:hAnsiTheme="majorHAnsi" w:cstheme="majorBidi"/>
      <w:color w:val="202820" w:themeColor="accent1" w:themeShade="7F"/>
      <w:sz w:val="20"/>
      <w:szCs w:val="22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 w:line="300" w:lineRule="auto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  <w:sz w:val="20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 w:line="30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 w:line="30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 w:line="30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 w:line="300" w:lineRule="auto"/>
    </w:pPr>
    <w:rPr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 w:line="300" w:lineRule="auto"/>
      <w:jc w:val="right"/>
    </w:pPr>
    <w:rPr>
      <w:color w:val="377933" w:themeColor="accent2"/>
      <w:sz w:val="20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/>
    </w:pPr>
    <w:rPr>
      <w:color w:val="405242" w:themeColor="accent1"/>
      <w:sz w:val="18"/>
      <w:szCs w:val="18"/>
      <w:lang w:eastAsia="en-US"/>
    </w:rPr>
  </w:style>
  <w:style w:type="paragraph" w:customStyle="1" w:styleId="Boxes">
    <w:name w:val="Boxes"/>
    <w:basedOn w:val="Normal"/>
    <w:rsid w:val="00075E2D"/>
    <w:pPr>
      <w:jc w:val="right"/>
    </w:pPr>
    <w:rPr>
      <w:sz w:val="20"/>
      <w:szCs w:val="22"/>
      <w:lang w:eastAsia="en-US"/>
    </w:rPr>
  </w:style>
  <w:style w:type="paragraph" w:styleId="BodyText">
    <w:name w:val="Body Text"/>
    <w:basedOn w:val="Normal"/>
    <w:link w:val="BodyTextChar"/>
    <w:rsid w:val="00075E2D"/>
    <w:pPr>
      <w:spacing w:after="200" w:line="300" w:lineRule="auto"/>
    </w:pPr>
    <w:rPr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sz w:val="20"/>
      <w:szCs w:val="22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75E2D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  <w:pPr>
      <w:spacing w:line="300" w:lineRule="auto"/>
    </w:pPr>
    <w:rPr>
      <w:sz w:val="20"/>
      <w:szCs w:val="22"/>
      <w:lang w:eastAsia="en-US"/>
    </w:rPr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spacing w:line="300" w:lineRule="auto"/>
      <w:ind w:left="1152" w:right="1152"/>
    </w:pPr>
    <w:rPr>
      <w:i/>
      <w:iCs/>
      <w:color w:val="405242" w:themeColor="accent1"/>
      <w:sz w:val="20"/>
      <w:szCs w:val="22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 w:line="300" w:lineRule="auto"/>
      <w:ind w:left="360"/>
    </w:pPr>
    <w:rPr>
      <w:sz w:val="20"/>
      <w:szCs w:val="22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 w:line="300" w:lineRule="auto"/>
    </w:pPr>
    <w:rPr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  <w:rPr>
      <w:sz w:val="20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 w:line="300" w:lineRule="auto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/>
    </w:pPr>
    <w:rPr>
      <w:b/>
      <w:bCs/>
      <w:color w:val="405242" w:themeColor="accent1"/>
      <w:sz w:val="18"/>
      <w:szCs w:val="18"/>
      <w:lang w:eastAsia="en-US"/>
    </w:rPr>
  </w:style>
  <w:style w:type="paragraph" w:styleId="Closing">
    <w:name w:val="Closing"/>
    <w:basedOn w:val="Normal"/>
    <w:link w:val="ClosingChar"/>
    <w:semiHidden/>
    <w:unhideWhenUsed/>
    <w:rsid w:val="00075E2D"/>
    <w:pPr>
      <w:ind w:left="4320"/>
    </w:pPr>
    <w:rPr>
      <w:sz w:val="20"/>
      <w:szCs w:val="22"/>
      <w:lang w:eastAsia="en-US"/>
    </w:r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  <w:pPr>
      <w:spacing w:line="300" w:lineRule="auto"/>
    </w:pPr>
    <w:rPr>
      <w:sz w:val="20"/>
      <w:szCs w:val="22"/>
      <w:lang w:eastAsia="en-US"/>
    </w:rPr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rPr>
      <w:rFonts w:ascii="Tahoma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rPr>
      <w:sz w:val="20"/>
      <w:szCs w:val="22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rPr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en-US"/>
    </w:rPr>
  </w:style>
  <w:style w:type="paragraph" w:styleId="EnvelopeReturn">
    <w:name w:val="envelope return"/>
    <w:basedOn w:val="Normal"/>
    <w:semiHidden/>
    <w:unhideWhenUsed/>
    <w:rsid w:val="00075E2D"/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075E2D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rPr>
      <w:i/>
      <w:iCs/>
      <w:sz w:val="20"/>
      <w:szCs w:val="22"/>
      <w:lang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rPr>
      <w:rFonts w:ascii="Consolas" w:hAnsi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ind w:left="200" w:hanging="200"/>
    </w:pPr>
    <w:rPr>
      <w:sz w:val="20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unhideWhenUsed/>
    <w:rsid w:val="00075E2D"/>
    <w:pPr>
      <w:ind w:left="400" w:hanging="200"/>
    </w:pPr>
    <w:rPr>
      <w:sz w:val="20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unhideWhenUsed/>
    <w:rsid w:val="00075E2D"/>
    <w:pPr>
      <w:ind w:left="600" w:hanging="200"/>
    </w:pPr>
    <w:rPr>
      <w:sz w:val="20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unhideWhenUsed/>
    <w:rsid w:val="00075E2D"/>
    <w:pPr>
      <w:ind w:left="800" w:hanging="200"/>
    </w:pPr>
    <w:rPr>
      <w:sz w:val="20"/>
      <w:szCs w:val="22"/>
      <w:lang w:eastAsia="en-US"/>
    </w:rPr>
  </w:style>
  <w:style w:type="paragraph" w:styleId="Index5">
    <w:name w:val="index 5"/>
    <w:basedOn w:val="Normal"/>
    <w:next w:val="Normal"/>
    <w:autoRedefine/>
    <w:semiHidden/>
    <w:unhideWhenUsed/>
    <w:rsid w:val="00075E2D"/>
    <w:pPr>
      <w:ind w:left="1000" w:hanging="200"/>
    </w:pPr>
    <w:rPr>
      <w:sz w:val="20"/>
      <w:szCs w:val="22"/>
      <w:lang w:eastAsia="en-US"/>
    </w:rPr>
  </w:style>
  <w:style w:type="paragraph" w:styleId="Index6">
    <w:name w:val="index 6"/>
    <w:basedOn w:val="Normal"/>
    <w:next w:val="Normal"/>
    <w:autoRedefine/>
    <w:semiHidden/>
    <w:unhideWhenUsed/>
    <w:rsid w:val="00075E2D"/>
    <w:pPr>
      <w:ind w:left="1200" w:hanging="200"/>
    </w:pPr>
    <w:rPr>
      <w:sz w:val="20"/>
      <w:szCs w:val="22"/>
      <w:lang w:eastAsia="en-US"/>
    </w:rPr>
  </w:style>
  <w:style w:type="paragraph" w:styleId="Index7">
    <w:name w:val="index 7"/>
    <w:basedOn w:val="Normal"/>
    <w:next w:val="Normal"/>
    <w:autoRedefine/>
    <w:semiHidden/>
    <w:unhideWhenUsed/>
    <w:rsid w:val="00075E2D"/>
    <w:pPr>
      <w:ind w:left="1400" w:hanging="200"/>
    </w:pPr>
    <w:rPr>
      <w:sz w:val="20"/>
      <w:szCs w:val="22"/>
      <w:lang w:eastAsia="en-US"/>
    </w:rPr>
  </w:style>
  <w:style w:type="paragraph" w:styleId="Index8">
    <w:name w:val="index 8"/>
    <w:basedOn w:val="Normal"/>
    <w:next w:val="Normal"/>
    <w:autoRedefine/>
    <w:semiHidden/>
    <w:unhideWhenUsed/>
    <w:rsid w:val="00075E2D"/>
    <w:pPr>
      <w:ind w:left="1600" w:hanging="200"/>
    </w:pPr>
    <w:rPr>
      <w:sz w:val="20"/>
      <w:szCs w:val="22"/>
      <w:lang w:eastAsia="en-US"/>
    </w:rPr>
  </w:style>
  <w:style w:type="paragraph" w:styleId="Index9">
    <w:name w:val="index 9"/>
    <w:basedOn w:val="Normal"/>
    <w:next w:val="Normal"/>
    <w:autoRedefine/>
    <w:semiHidden/>
    <w:unhideWhenUsed/>
    <w:rsid w:val="00075E2D"/>
    <w:pPr>
      <w:ind w:left="1800" w:hanging="200"/>
    </w:pPr>
    <w:rPr>
      <w:sz w:val="20"/>
      <w:szCs w:val="22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075E2D"/>
    <w:pPr>
      <w:spacing w:line="300" w:lineRule="auto"/>
    </w:pPr>
    <w:rPr>
      <w:rFonts w:asciiTheme="majorHAnsi" w:eastAsiaTheme="majorEastAsia" w:hAnsiTheme="majorHAnsi" w:cstheme="majorBidi"/>
      <w:b/>
      <w:bCs/>
      <w:sz w:val="20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 w:line="300" w:lineRule="auto"/>
      <w:ind w:left="936" w:right="936"/>
    </w:pPr>
    <w:rPr>
      <w:b/>
      <w:bCs/>
      <w:i/>
      <w:iCs/>
      <w:color w:val="405242" w:themeColor="accent1"/>
      <w:sz w:val="20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spacing w:line="300" w:lineRule="auto"/>
      <w:ind w:left="360" w:hanging="360"/>
      <w:contextualSpacing/>
    </w:pPr>
    <w:rPr>
      <w:sz w:val="20"/>
      <w:szCs w:val="22"/>
      <w:lang w:eastAsia="en-US"/>
    </w:rPr>
  </w:style>
  <w:style w:type="paragraph" w:styleId="List2">
    <w:name w:val="List 2"/>
    <w:basedOn w:val="Normal"/>
    <w:semiHidden/>
    <w:unhideWhenUsed/>
    <w:rsid w:val="00075E2D"/>
    <w:pPr>
      <w:spacing w:line="300" w:lineRule="auto"/>
      <w:ind w:left="720" w:hanging="360"/>
      <w:contextualSpacing/>
    </w:pPr>
    <w:rPr>
      <w:sz w:val="20"/>
      <w:szCs w:val="22"/>
      <w:lang w:eastAsia="en-US"/>
    </w:rPr>
  </w:style>
  <w:style w:type="paragraph" w:styleId="List3">
    <w:name w:val="List 3"/>
    <w:basedOn w:val="Normal"/>
    <w:semiHidden/>
    <w:unhideWhenUsed/>
    <w:rsid w:val="00075E2D"/>
    <w:pPr>
      <w:spacing w:line="300" w:lineRule="auto"/>
      <w:ind w:left="1080" w:hanging="360"/>
      <w:contextualSpacing/>
    </w:pPr>
    <w:rPr>
      <w:sz w:val="20"/>
      <w:szCs w:val="22"/>
      <w:lang w:eastAsia="en-US"/>
    </w:rPr>
  </w:style>
  <w:style w:type="paragraph" w:styleId="List4">
    <w:name w:val="List 4"/>
    <w:basedOn w:val="Normal"/>
    <w:semiHidden/>
    <w:unhideWhenUsed/>
    <w:rsid w:val="00075E2D"/>
    <w:pPr>
      <w:spacing w:line="300" w:lineRule="auto"/>
      <w:ind w:left="1440" w:hanging="360"/>
      <w:contextualSpacing/>
    </w:pPr>
    <w:rPr>
      <w:sz w:val="20"/>
      <w:szCs w:val="22"/>
      <w:lang w:eastAsia="en-US"/>
    </w:rPr>
  </w:style>
  <w:style w:type="paragraph" w:styleId="List5">
    <w:name w:val="List 5"/>
    <w:basedOn w:val="Normal"/>
    <w:semiHidden/>
    <w:unhideWhenUsed/>
    <w:rsid w:val="00075E2D"/>
    <w:pPr>
      <w:spacing w:line="300" w:lineRule="auto"/>
      <w:ind w:left="1800" w:hanging="360"/>
      <w:contextualSpacing/>
    </w:pPr>
    <w:rPr>
      <w:sz w:val="20"/>
      <w:szCs w:val="22"/>
      <w:lang w:eastAsia="en-US"/>
    </w:r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Continue">
    <w:name w:val="List Continue"/>
    <w:basedOn w:val="Normal"/>
    <w:semiHidden/>
    <w:unhideWhenUsed/>
    <w:rsid w:val="00075E2D"/>
    <w:pPr>
      <w:spacing w:after="120" w:line="300" w:lineRule="auto"/>
      <w:ind w:left="360"/>
      <w:contextualSpacing/>
    </w:pPr>
    <w:rPr>
      <w:sz w:val="20"/>
      <w:szCs w:val="22"/>
      <w:lang w:eastAsia="en-US"/>
    </w:rPr>
  </w:style>
  <w:style w:type="paragraph" w:styleId="ListContinue2">
    <w:name w:val="List Continue 2"/>
    <w:basedOn w:val="Normal"/>
    <w:semiHidden/>
    <w:unhideWhenUsed/>
    <w:rsid w:val="00075E2D"/>
    <w:pPr>
      <w:spacing w:after="120" w:line="300" w:lineRule="auto"/>
      <w:ind w:left="720"/>
      <w:contextualSpacing/>
    </w:pPr>
    <w:rPr>
      <w:sz w:val="20"/>
      <w:szCs w:val="22"/>
      <w:lang w:eastAsia="en-US"/>
    </w:rPr>
  </w:style>
  <w:style w:type="paragraph" w:styleId="ListContinue3">
    <w:name w:val="List Continue 3"/>
    <w:basedOn w:val="Normal"/>
    <w:semiHidden/>
    <w:unhideWhenUsed/>
    <w:rsid w:val="00075E2D"/>
    <w:pPr>
      <w:spacing w:after="120" w:line="300" w:lineRule="auto"/>
      <w:ind w:left="1080"/>
      <w:contextualSpacing/>
    </w:pPr>
    <w:rPr>
      <w:sz w:val="20"/>
      <w:szCs w:val="22"/>
      <w:lang w:eastAsia="en-US"/>
    </w:rPr>
  </w:style>
  <w:style w:type="paragraph" w:styleId="ListContinue4">
    <w:name w:val="List Continue 4"/>
    <w:basedOn w:val="Normal"/>
    <w:semiHidden/>
    <w:unhideWhenUsed/>
    <w:rsid w:val="00075E2D"/>
    <w:pPr>
      <w:spacing w:after="120" w:line="300" w:lineRule="auto"/>
      <w:ind w:left="1440"/>
      <w:contextualSpacing/>
    </w:pPr>
    <w:rPr>
      <w:sz w:val="20"/>
      <w:szCs w:val="22"/>
      <w:lang w:eastAsia="en-US"/>
    </w:rPr>
  </w:style>
  <w:style w:type="paragraph" w:styleId="ListContinue5">
    <w:name w:val="List Continue 5"/>
    <w:basedOn w:val="Normal"/>
    <w:semiHidden/>
    <w:unhideWhenUsed/>
    <w:rsid w:val="00075E2D"/>
    <w:pPr>
      <w:spacing w:after="120" w:line="300" w:lineRule="auto"/>
      <w:ind w:left="1800"/>
      <w:contextualSpacing/>
    </w:pPr>
    <w:rPr>
      <w:sz w:val="20"/>
      <w:szCs w:val="22"/>
      <w:lang w:eastAsia="en-US"/>
    </w:r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spacing w:line="300" w:lineRule="auto"/>
      <w:contextualSpacing/>
    </w:pPr>
    <w:rPr>
      <w:sz w:val="20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75E2D"/>
    <w:pPr>
      <w:spacing w:line="300" w:lineRule="auto"/>
      <w:ind w:left="720"/>
      <w:contextualSpacing/>
    </w:pPr>
    <w:rPr>
      <w:sz w:val="20"/>
      <w:szCs w:val="22"/>
      <w:lang w:eastAsia="en-US"/>
    </w:r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pPr>
      <w:spacing w:line="300" w:lineRule="auto"/>
    </w:pPr>
    <w:rPr>
      <w:rFonts w:ascii="Times New Roman" w:hAnsi="Times New Roman" w:cs="Times New Roman"/>
      <w:lang w:eastAsia="en-US"/>
    </w:rPr>
  </w:style>
  <w:style w:type="paragraph" w:styleId="NormalIndent">
    <w:name w:val="Normal Indent"/>
    <w:basedOn w:val="Normal"/>
    <w:semiHidden/>
    <w:unhideWhenUsed/>
    <w:rsid w:val="00075E2D"/>
    <w:pPr>
      <w:spacing w:line="300" w:lineRule="auto"/>
      <w:ind w:left="720"/>
    </w:pPr>
    <w:rPr>
      <w:sz w:val="20"/>
      <w:szCs w:val="22"/>
      <w:lang w:eastAsia="en-US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rPr>
      <w:sz w:val="20"/>
      <w:szCs w:val="22"/>
      <w:lang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rPr>
      <w:rFonts w:ascii="Consolas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pPr>
      <w:spacing w:line="300" w:lineRule="auto"/>
    </w:pPr>
    <w:rPr>
      <w:i/>
      <w:iCs/>
      <w:color w:val="000000" w:themeColor="text1"/>
      <w:sz w:val="20"/>
      <w:szCs w:val="22"/>
      <w:lang w:eastAsia="en-US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  <w:pPr>
      <w:spacing w:line="300" w:lineRule="auto"/>
    </w:pPr>
    <w:rPr>
      <w:sz w:val="20"/>
      <w:szCs w:val="22"/>
      <w:lang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ind w:left="4320"/>
    </w:pPr>
    <w:rPr>
      <w:sz w:val="20"/>
      <w:szCs w:val="22"/>
      <w:lang w:eastAsia="en-US"/>
    </w:r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  <w:spacing w:line="300" w:lineRule="auto"/>
    </w:pPr>
    <w:rPr>
      <w:rFonts w:asciiTheme="majorHAnsi" w:eastAsiaTheme="majorEastAsia" w:hAnsiTheme="majorHAnsi" w:cstheme="majorBidi"/>
      <w:i/>
      <w:iCs/>
      <w:color w:val="405242" w:themeColor="accent1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spacing w:line="300" w:lineRule="auto"/>
      <w:ind w:left="200" w:hanging="200"/>
    </w:pPr>
    <w:rPr>
      <w:sz w:val="20"/>
      <w:szCs w:val="22"/>
      <w:lang w:eastAsia="en-US"/>
    </w:rPr>
  </w:style>
  <w:style w:type="paragraph" w:styleId="TableofFigures">
    <w:name w:val="table of figures"/>
    <w:basedOn w:val="Normal"/>
    <w:next w:val="Normal"/>
    <w:semiHidden/>
    <w:unhideWhenUsed/>
    <w:rsid w:val="00075E2D"/>
    <w:pPr>
      <w:spacing w:line="300" w:lineRule="auto"/>
    </w:pPr>
    <w:rPr>
      <w:sz w:val="20"/>
      <w:szCs w:val="22"/>
      <w:lang w:eastAsia="en-US"/>
    </w:rPr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 w:line="300" w:lineRule="auto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 w:line="300" w:lineRule="auto"/>
    </w:pPr>
    <w:rPr>
      <w:sz w:val="20"/>
      <w:szCs w:val="22"/>
      <w:lang w:eastAsia="en-US"/>
    </w:r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 w:line="300" w:lineRule="auto"/>
      <w:ind w:left="200"/>
    </w:pPr>
    <w:rPr>
      <w:sz w:val="20"/>
      <w:szCs w:val="22"/>
      <w:lang w:eastAsia="en-US"/>
    </w:r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 w:line="300" w:lineRule="auto"/>
      <w:ind w:left="400"/>
    </w:pPr>
    <w:rPr>
      <w:sz w:val="20"/>
      <w:szCs w:val="22"/>
      <w:lang w:eastAsia="en-US"/>
    </w:r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 w:line="300" w:lineRule="auto"/>
      <w:ind w:left="600"/>
    </w:pPr>
    <w:rPr>
      <w:sz w:val="20"/>
      <w:szCs w:val="22"/>
      <w:lang w:eastAsia="en-US"/>
    </w:r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 w:line="300" w:lineRule="auto"/>
      <w:ind w:left="800"/>
    </w:pPr>
    <w:rPr>
      <w:sz w:val="20"/>
      <w:szCs w:val="22"/>
      <w:lang w:eastAsia="en-US"/>
    </w:r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 w:line="300" w:lineRule="auto"/>
      <w:ind w:left="1000"/>
    </w:pPr>
    <w:rPr>
      <w:sz w:val="20"/>
      <w:szCs w:val="22"/>
      <w:lang w:eastAsia="en-US"/>
    </w:r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 w:line="300" w:lineRule="auto"/>
      <w:ind w:left="1200"/>
    </w:pPr>
    <w:rPr>
      <w:sz w:val="20"/>
      <w:szCs w:val="22"/>
      <w:lang w:eastAsia="en-US"/>
    </w:r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 w:line="300" w:lineRule="auto"/>
      <w:ind w:left="1400"/>
    </w:pPr>
    <w:rPr>
      <w:sz w:val="20"/>
      <w:szCs w:val="22"/>
      <w:lang w:eastAsia="en-US"/>
    </w:r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 w:line="300" w:lineRule="auto"/>
      <w:ind w:left="1600"/>
    </w:pPr>
    <w:rPr>
      <w:sz w:val="20"/>
      <w:szCs w:val="22"/>
      <w:lang w:eastAsia="en-US"/>
    </w:r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8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4D95"/>
    <w:rPr>
      <w:color w:val="00ED8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59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細明體"/>
        <a:cs typeface=""/>
        <a:font script="Jpan" typeface="ＭＳ Ｐ明朝"/>
      </a:majorFont>
      <a:minorFont>
        <a:latin typeface="Baskerville Old Face"/>
        <a:ea typeface="新細明體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519B6-2521-44F9-AF09-BE5528DB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KC Li</dc:creator>
  <cp:lastModifiedBy>Chris KC Li</cp:lastModifiedBy>
  <cp:revision>42</cp:revision>
  <cp:lastPrinted>2016-11-24T01:58:00Z</cp:lastPrinted>
  <dcterms:created xsi:type="dcterms:W3CDTF">2017-05-27T04:28:00Z</dcterms:created>
  <dcterms:modified xsi:type="dcterms:W3CDTF">2017-08-28T00:34:00Z</dcterms:modified>
</cp:coreProperties>
</file>