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4B1A" w14:textId="77777777" w:rsidR="00736647" w:rsidRPr="00736647" w:rsidRDefault="00736647" w:rsidP="00736647">
      <w:r w:rsidRPr="00736647">
        <w:t>¿Tus facturas se rechazan por datos fiscales que no coinciden?</w:t>
      </w:r>
    </w:p>
    <w:p w14:paraId="53311A62" w14:textId="77777777" w:rsidR="00736647" w:rsidRPr="00736647" w:rsidRDefault="00736647" w:rsidP="00736647">
      <w:r w:rsidRPr="00736647">
        <w:t xml:space="preserve">Con el CFDI 4.0, el RFC, el régimen y el código postal deben coincidir EXACTO con la Constancia de Situación Fiscal de cada parte. Consultar tu CSF es gratis en el SAT; si no la tienes a la mano o perdiste tu contraseña, </w:t>
      </w:r>
      <w:proofErr w:type="spellStart"/>
      <w:r w:rsidRPr="00736647">
        <w:t>GestorCSFMX</w:t>
      </w:r>
      <w:proofErr w:type="spellEnd"/>
      <w:r w:rsidRPr="00736647">
        <w:t xml:space="preserve"> (red </w:t>
      </w:r>
      <w:proofErr w:type="spellStart"/>
      <w:r w:rsidRPr="00736647">
        <w:t>GestoriaDigitalMX</w:t>
      </w:r>
      <w:proofErr w:type="spellEnd"/>
      <w:r w:rsidRPr="00736647">
        <w:t>) te la emite sin claves, en PDF el mismo día, desde $190.</w:t>
      </w:r>
    </w:p>
    <w:p w14:paraId="1DCE033C" w14:textId="77777777" w:rsidR="00736647" w:rsidRPr="00736647" w:rsidRDefault="00736647" w:rsidP="00736647">
      <w:hyperlink r:id="rId5" w:tgtFrame="_blank" w:history="1">
        <w:r w:rsidRPr="00736647">
          <w:rPr>
            <w:rStyle w:val="Hipervnculo"/>
            <w:b/>
            <w:bCs/>
          </w:rPr>
          <w:t>Emitir mi Constancia (CSF)</w:t>
        </w:r>
      </w:hyperlink>
    </w:p>
    <w:p w14:paraId="035EE247" w14:textId="77777777" w:rsidR="00736647" w:rsidRPr="00736647" w:rsidRDefault="00736647" w:rsidP="00736647">
      <w:r w:rsidRPr="00736647">
        <w:t xml:space="preserve">Aviso de afiliación: </w:t>
      </w:r>
      <w:proofErr w:type="spellStart"/>
      <w:r w:rsidRPr="00736647">
        <w:t>GestorCSFMX</w:t>
      </w:r>
      <w:proofErr w:type="spellEnd"/>
      <w:r w:rsidRPr="00736647">
        <w:t xml:space="preserve"> es parte de la red </w:t>
      </w:r>
      <w:proofErr w:type="spellStart"/>
      <w:r w:rsidRPr="00736647">
        <w:t>GestoriaDigitalMX</w:t>
      </w:r>
      <w:proofErr w:type="spellEnd"/>
      <w:r w:rsidRPr="00736647">
        <w:t>. El trámite es gratuito en el SAT; este servicio solo emite tu Constancia de Situación Fiscal. </w:t>
      </w:r>
      <w:r w:rsidRPr="00736647">
        <w:rPr>
          <w:b/>
          <w:bCs/>
        </w:rPr>
        <w:t xml:space="preserve">Nunca te pediremos tu contraseña ni tu </w:t>
      </w:r>
      <w:proofErr w:type="spellStart"/>
      <w:proofErr w:type="gramStart"/>
      <w:r w:rsidRPr="00736647">
        <w:rPr>
          <w:b/>
          <w:bCs/>
        </w:rPr>
        <w:t>e.firma</w:t>
      </w:r>
      <w:proofErr w:type="spellEnd"/>
      <w:proofErr w:type="gramEnd"/>
      <w:r w:rsidRPr="00736647">
        <w:rPr>
          <w:b/>
          <w:bCs/>
        </w:rPr>
        <w:t>.</w:t>
      </w:r>
    </w:p>
    <w:p w14:paraId="6A1B6A39" w14:textId="77777777" w:rsidR="00736647" w:rsidRPr="00736647" w:rsidRDefault="00736647" w:rsidP="00736647">
      <w:pPr>
        <w:rPr>
          <w:b/>
          <w:bCs/>
        </w:rPr>
      </w:pPr>
      <w:r w:rsidRPr="00736647">
        <w:rPr>
          <w:b/>
          <w:bCs/>
        </w:rPr>
        <w:t> 1. Requisitos Técnicos: ¿Qué necesitas antes de empezar?</w:t>
      </w:r>
    </w:p>
    <w:p w14:paraId="38C701E5" w14:textId="77777777" w:rsidR="00736647" w:rsidRPr="00736647" w:rsidRDefault="00736647" w:rsidP="00736647">
      <w:r w:rsidRPr="00736647">
        <w:t>No basta con tener tu RFC para empezar a repartir facturas. El SAT exige que cuentes con ciertos «candados digitales» vigentes para garantizar que eres tú quien emite el comprobante:</w:t>
      </w:r>
    </w:p>
    <w:p w14:paraId="45A08B54" w14:textId="77777777" w:rsidR="00736647" w:rsidRPr="00736647" w:rsidRDefault="00736647" w:rsidP="00736647">
      <w:pPr>
        <w:rPr>
          <w:b/>
          <w:bCs/>
        </w:rPr>
      </w:pPr>
      <w:r w:rsidRPr="00736647">
        <w:rPr>
          <w:b/>
          <w:bCs/>
        </w:rPr>
        <w:t xml:space="preserve"> 1. </w:t>
      </w:r>
      <w:proofErr w:type="spellStart"/>
      <w:proofErr w:type="gramStart"/>
      <w:r w:rsidRPr="00736647">
        <w:rPr>
          <w:b/>
          <w:bCs/>
        </w:rPr>
        <w:t>e.firma</w:t>
      </w:r>
      <w:proofErr w:type="spellEnd"/>
      <w:proofErr w:type="gramEnd"/>
      <w:r w:rsidRPr="00736647">
        <w:rPr>
          <w:b/>
          <w:bCs/>
        </w:rPr>
        <w:t xml:space="preserve"> Vigente</w:t>
      </w:r>
    </w:p>
    <w:p w14:paraId="3B0DE6E3" w14:textId="77777777" w:rsidR="00736647" w:rsidRPr="00736647" w:rsidRDefault="00736647" w:rsidP="00736647">
      <w:r w:rsidRPr="00736647">
        <w:t>Necesitas tener los archivos .CER, .KEY y la contraseña de tu </w:t>
      </w:r>
      <w:hyperlink r:id="rId6" w:history="1">
        <w:r w:rsidRPr="00736647">
          <w:rPr>
            <w:rStyle w:val="Hipervnculo"/>
            <w:b/>
            <w:bCs/>
          </w:rPr>
          <w:t>Firma Electrónica (</w:t>
        </w:r>
        <w:proofErr w:type="spellStart"/>
        <w:proofErr w:type="gramStart"/>
        <w:r w:rsidRPr="00736647">
          <w:rPr>
            <w:rStyle w:val="Hipervnculo"/>
            <w:b/>
            <w:bCs/>
          </w:rPr>
          <w:t>e.firma</w:t>
        </w:r>
        <w:proofErr w:type="spellEnd"/>
        <w:proofErr w:type="gramEnd"/>
        <w:r w:rsidRPr="00736647">
          <w:rPr>
            <w:rStyle w:val="Hipervnculo"/>
            <w:b/>
            <w:bCs/>
          </w:rPr>
          <w:t>)</w:t>
        </w:r>
      </w:hyperlink>
      <w:r w:rsidRPr="00736647">
        <w:t>. Sin ella, es imposible autenticarse para configurar el facturador del SAT.</w:t>
      </w:r>
    </w:p>
    <w:p w14:paraId="1F5F7659" w14:textId="77777777" w:rsidR="00736647" w:rsidRPr="00736647" w:rsidRDefault="00736647" w:rsidP="00736647">
      <w:pPr>
        <w:rPr>
          <w:b/>
          <w:bCs/>
        </w:rPr>
      </w:pPr>
      <w:r w:rsidRPr="00736647">
        <w:rPr>
          <w:b/>
          <w:bCs/>
        </w:rPr>
        <w:t> 2. Certificado de Sello Digital (CSD)</w:t>
      </w:r>
    </w:p>
    <w:p w14:paraId="2C4BECAE" w14:textId="77777777" w:rsidR="00736647" w:rsidRPr="00736647" w:rsidRDefault="00736647" w:rsidP="00736647">
      <w:r w:rsidRPr="00736647">
        <w:t xml:space="preserve">Es un archivo digital distinto a la </w:t>
      </w:r>
      <w:proofErr w:type="spellStart"/>
      <w:proofErr w:type="gramStart"/>
      <w:r w:rsidRPr="00736647">
        <w:t>e.firma</w:t>
      </w:r>
      <w:proofErr w:type="spellEnd"/>
      <w:proofErr w:type="gramEnd"/>
      <w:r w:rsidRPr="00736647">
        <w:t xml:space="preserve"> (aunque se parecen). Sirve </w:t>
      </w:r>
      <w:r w:rsidRPr="00736647">
        <w:rPr>
          <w:b/>
          <w:bCs/>
        </w:rPr>
        <w:t>exclusivamente para firmar facturas</w:t>
      </w:r>
      <w:r w:rsidRPr="00736647">
        <w:t>. Se tramita gratis con el programa «Certifica» del SAT y tarda hasta 48 horas en activarse tras solicitarlo.</w:t>
      </w:r>
    </w:p>
    <w:p w14:paraId="77C39976" w14:textId="77777777" w:rsidR="00736647" w:rsidRPr="00736647" w:rsidRDefault="00736647" w:rsidP="00736647">
      <w:pPr>
        <w:rPr>
          <w:b/>
          <w:bCs/>
        </w:rPr>
      </w:pPr>
      <w:r w:rsidRPr="00736647">
        <w:rPr>
          <w:b/>
          <w:bCs/>
        </w:rPr>
        <w:t> 3. Régimen Correcto</w:t>
      </w:r>
    </w:p>
    <w:p w14:paraId="25E3444C" w14:textId="77777777" w:rsidR="00736647" w:rsidRPr="00736647" w:rsidRDefault="00736647" w:rsidP="00736647">
      <w:r w:rsidRPr="00736647">
        <w:t>Tu RFC debe estar activo y dado de alta en un régimen que permita ingresos empresariales o profesionales (ej. RESICO, Actividad Empresarial, Honorarios). Los «Asalariados» puros no pueden emitir facturas de ingreso.</w:t>
      </w:r>
    </w:p>
    <w:p w14:paraId="1ABFD7FA" w14:textId="77777777" w:rsidR="00736647" w:rsidRPr="00736647" w:rsidRDefault="00736647" w:rsidP="00736647">
      <w:pPr>
        <w:rPr>
          <w:b/>
          <w:bCs/>
        </w:rPr>
      </w:pPr>
      <w:r w:rsidRPr="00736647">
        <w:rPr>
          <w:b/>
          <w:bCs/>
        </w:rPr>
        <w:t> 2. El Reto del CFDI 4.0: ¿Qué exigirle a tu cliente?</w:t>
      </w:r>
    </w:p>
    <w:p w14:paraId="4CCD466B" w14:textId="77777777" w:rsidR="00736647" w:rsidRPr="00736647" w:rsidRDefault="00736647" w:rsidP="00736647">
      <w:r w:rsidRPr="00736647">
        <w:t>La regla de oro en 2026: </w:t>
      </w:r>
      <w:r w:rsidRPr="00736647">
        <w:rPr>
          <w:b/>
          <w:bCs/>
        </w:rPr>
        <w:t>«No escribas nada de memoria»</w:t>
      </w:r>
      <w:r w:rsidRPr="00736647">
        <w:t>. El sistema del SAT no te dejará emitir la factura si los datos de tu cliente no coinciden exactamente con la base de datos oficial. Por eso, debes exigirle a tu cliente que te envíe su </w:t>
      </w:r>
      <w:hyperlink r:id="rId7" w:history="1">
        <w:r w:rsidRPr="00736647">
          <w:rPr>
            <w:rStyle w:val="Hipervnculo"/>
            <w:b/>
            <w:bCs/>
          </w:rPr>
          <w:t>Constancia de Situación Fiscal (CSF)</w:t>
        </w:r>
      </w:hyperlink>
      <w:r w:rsidRPr="00736647">
        <w:t> actualizada, para copiar y pegar los siguientes cuatro datos:</w:t>
      </w:r>
    </w:p>
    <w:p w14:paraId="7A136457" w14:textId="77777777" w:rsidR="00736647" w:rsidRPr="00736647" w:rsidRDefault="00736647" w:rsidP="00736647">
      <w:pPr>
        <w:numPr>
          <w:ilvl w:val="0"/>
          <w:numId w:val="1"/>
        </w:numPr>
      </w:pPr>
      <w:r w:rsidRPr="00736647">
        <w:rPr>
          <w:b/>
          <w:bCs/>
        </w:rPr>
        <w:lastRenderedPageBreak/>
        <w:t>Nombre, Denominación o Razón Social:</w:t>
      </w:r>
      <w:r w:rsidRPr="00736647">
        <w:t> Debe escribirse </w:t>
      </w:r>
      <w:r w:rsidRPr="00736647">
        <w:rPr>
          <w:b/>
          <w:bCs/>
        </w:rPr>
        <w:t>exactamente igual</w:t>
      </w:r>
      <w:r w:rsidRPr="00736647">
        <w:t> que en su constancia, en mayúsculas y SIN el régimen societario (Es decir, escribe «EMPRESA PATITO» y no «EMPRESA PATITO SA DE CV»).</w:t>
      </w:r>
    </w:p>
    <w:p w14:paraId="54FD45E8" w14:textId="77777777" w:rsidR="00736647" w:rsidRPr="00736647" w:rsidRDefault="00736647" w:rsidP="00736647">
      <w:pPr>
        <w:numPr>
          <w:ilvl w:val="0"/>
          <w:numId w:val="2"/>
        </w:numPr>
      </w:pPr>
      <w:r w:rsidRPr="00736647">
        <w:rPr>
          <w:b/>
          <w:bCs/>
        </w:rPr>
        <w:t>Código Postal de su Domicilio Fiscal:</w:t>
      </w:r>
      <w:r w:rsidRPr="00736647">
        <w:t> Debe ser el CP registrado en el SAT del cliente, no donde te entregaron la mercancía.</w:t>
      </w:r>
    </w:p>
    <w:p w14:paraId="136FA921" w14:textId="77777777" w:rsidR="00736647" w:rsidRPr="00736647" w:rsidRDefault="00736647" w:rsidP="00736647">
      <w:pPr>
        <w:numPr>
          <w:ilvl w:val="0"/>
          <w:numId w:val="3"/>
        </w:numPr>
      </w:pPr>
      <w:r w:rsidRPr="00736647">
        <w:rPr>
          <w:b/>
          <w:bCs/>
        </w:rPr>
        <w:t>Régimen Fiscal del Receptor:</w:t>
      </w:r>
      <w:r w:rsidRPr="00736647">
        <w:t> Debes seleccionar el número de régimen en el que está tu cliente (ej. 601 – General de Ley Personas Morales).</w:t>
      </w:r>
    </w:p>
    <w:p w14:paraId="3DB81448" w14:textId="77777777" w:rsidR="00736647" w:rsidRPr="00736647" w:rsidRDefault="00736647" w:rsidP="00736647">
      <w:pPr>
        <w:numPr>
          <w:ilvl w:val="0"/>
          <w:numId w:val="4"/>
        </w:numPr>
      </w:pPr>
      <w:r w:rsidRPr="00736647">
        <w:rPr>
          <w:b/>
          <w:bCs/>
        </w:rPr>
        <w:t>Uso del CFDI:</w:t>
      </w:r>
      <w:r w:rsidRPr="00736647">
        <w:t xml:space="preserve"> Debes preguntarle a tu cliente para qué usará el gasto (ej. G03 – Gastos en general, o I04 – Equipo de </w:t>
      </w:r>
      <w:proofErr w:type="spellStart"/>
      <w:r w:rsidRPr="00736647">
        <w:t>computo</w:t>
      </w:r>
      <w:proofErr w:type="spellEnd"/>
      <w:r w:rsidRPr="00736647">
        <w:t>). El uso debe ser compatible con su régimen.</w:t>
      </w:r>
    </w:p>
    <w:p w14:paraId="59EED7F6" w14:textId="77777777" w:rsidR="00736647" w:rsidRPr="00736647" w:rsidRDefault="00736647" w:rsidP="00736647">
      <w:pPr>
        <w:rPr>
          <w:b/>
          <w:bCs/>
        </w:rPr>
      </w:pPr>
      <w:r w:rsidRPr="00736647">
        <w:rPr>
          <w:b/>
          <w:bCs/>
        </w:rPr>
        <w:t xml:space="preserve"> La Visión del Experto: El Delito de las </w:t>
      </w:r>
      <w:proofErr w:type="spellStart"/>
      <w:r w:rsidRPr="00736647">
        <w:rPr>
          <w:b/>
          <w:bCs/>
        </w:rPr>
        <w:t>Factureras</w:t>
      </w:r>
      <w:proofErr w:type="spellEnd"/>
      <w:r w:rsidRPr="00736647">
        <w:rPr>
          <w:b/>
          <w:bCs/>
        </w:rPr>
        <w:t xml:space="preserve"> (EFOS)</w:t>
      </w:r>
    </w:p>
    <w:p w14:paraId="3ADFCEFC" w14:textId="77777777" w:rsidR="00736647" w:rsidRPr="00736647" w:rsidRDefault="00736647" w:rsidP="00736647">
      <w:r w:rsidRPr="00736647">
        <w:t>«Existe una tentación enorme cuando un conocido te dice: </w:t>
      </w:r>
      <w:r w:rsidRPr="00736647">
        <w:rPr>
          <w:i/>
          <w:iCs/>
        </w:rPr>
        <w:t>‘Oye, tú que ya tienes facturas, hazme una por 50,000 pesos por un servicio que no hiciste para yo deducir impuestos y te doy una comisión’</w:t>
      </w:r>
      <w:r w:rsidRPr="00736647">
        <w:t>. </w:t>
      </w:r>
      <w:r w:rsidRPr="00736647">
        <w:rPr>
          <w:b/>
          <w:bCs/>
        </w:rPr>
        <w:t>Nunca lo hagas.</w:t>
      </w:r>
      <w:r w:rsidRPr="00736647">
        <w:t> El Artículo 69-B del Código Fiscal de la Federación castiga severamente la simulación de operaciones. Al vender o prestar facturas falsas te conviertes en un EFO (Empresa que Factura Operaciones Simuladas). En 2026, los algoritmos del SAT detectan en tiempo real cuando alguien factura servicios que no empatan con su perfil o cuenta bancaria. Las consecuencias van desde el congelamiento de tus cuentas, multas millonarias, hasta penas de cárcel por defraudación fiscal equiparada. Solo factura lo que realmente vendes.»</w:t>
      </w:r>
    </w:p>
    <w:p w14:paraId="3714727D" w14:textId="77777777" w:rsidR="00736647" w:rsidRPr="00736647" w:rsidRDefault="00736647" w:rsidP="00736647">
      <w:pPr>
        <w:rPr>
          <w:b/>
          <w:bCs/>
        </w:rPr>
      </w:pPr>
      <w:r w:rsidRPr="00736647">
        <w:rPr>
          <w:b/>
          <w:bCs/>
        </w:rPr>
        <w:t> 4. Paso a paso: Genera tu Factura Gratis en el SAT</w:t>
      </w:r>
    </w:p>
    <w:p w14:paraId="2678F031" w14:textId="77777777" w:rsidR="00736647" w:rsidRPr="00736647" w:rsidRDefault="00736647" w:rsidP="00736647">
      <w:r w:rsidRPr="00736647">
        <w:t>Una vez que tienes los datos exactos de tu cliente y tu CSD activo, ingresa al portal gubernamental siguiendo esta ruta:</w:t>
      </w:r>
    </w:p>
    <w:p w14:paraId="08A345EC" w14:textId="77777777" w:rsidR="00736647" w:rsidRPr="00736647" w:rsidRDefault="00736647" w:rsidP="00736647">
      <w:pPr>
        <w:rPr>
          <w:b/>
          <w:bCs/>
        </w:rPr>
      </w:pPr>
      <w:r w:rsidRPr="00736647">
        <w:rPr>
          <w:b/>
          <w:bCs/>
        </w:rPr>
        <w:t>Ingreso al Facturador</w:t>
      </w:r>
    </w:p>
    <w:p w14:paraId="7ABE1219" w14:textId="77777777" w:rsidR="00736647" w:rsidRPr="00736647" w:rsidRDefault="00736647" w:rsidP="00736647">
      <w:r w:rsidRPr="00736647">
        <w:t>Ve a </w:t>
      </w:r>
      <w:r w:rsidRPr="00736647">
        <w:rPr>
          <w:b/>
          <w:bCs/>
        </w:rPr>
        <w:t>sat.gob.mx</w:t>
      </w:r>
      <w:r w:rsidRPr="00736647">
        <w:t xml:space="preserve">, haz clic en la pestaña «Factura electrónica» y selecciona «Genera tu factura». Ingresa con tu RFC y Contraseña, o </w:t>
      </w:r>
      <w:proofErr w:type="spellStart"/>
      <w:proofErr w:type="gramStart"/>
      <w:r w:rsidRPr="00736647">
        <w:t>e.firma</w:t>
      </w:r>
      <w:proofErr w:type="spellEnd"/>
      <w:proofErr w:type="gramEnd"/>
      <w:r w:rsidRPr="00736647">
        <w:t>.</w:t>
      </w:r>
    </w:p>
    <w:p w14:paraId="68C93F18" w14:textId="77777777" w:rsidR="00736647" w:rsidRPr="00736647" w:rsidRDefault="00736647" w:rsidP="00736647">
      <w:pPr>
        <w:rPr>
          <w:b/>
          <w:bCs/>
        </w:rPr>
      </w:pPr>
      <w:r w:rsidRPr="00736647">
        <w:rPr>
          <w:b/>
          <w:bCs/>
        </w:rPr>
        <w:t>Configuración y Emisor</w:t>
      </w:r>
    </w:p>
    <w:p w14:paraId="0B8658DC" w14:textId="77777777" w:rsidR="00736647" w:rsidRPr="00736647" w:rsidRDefault="00736647" w:rsidP="00736647">
      <w:r w:rsidRPr="00736647">
        <w:t>Haz clic en «Generación de CFDI». Verifica tus datos (Emisor). Selecciona el Tipo de Factura (generalmente </w:t>
      </w:r>
      <w:r w:rsidRPr="00736647">
        <w:rPr>
          <w:b/>
          <w:bCs/>
        </w:rPr>
        <w:t>Ingreso</w:t>
      </w:r>
      <w:r w:rsidRPr="00736647">
        <w:t>), la forma de pago (Ej. PUE – Pago en una sola exhibición, o PPD si te pagarán a crédito, lo cual te obligará a emitir un </w:t>
      </w:r>
      <w:hyperlink r:id="rId8" w:history="1">
        <w:r w:rsidRPr="00736647">
          <w:rPr>
            <w:rStyle w:val="Hipervnculo"/>
            <w:b/>
            <w:bCs/>
          </w:rPr>
          <w:t>Complemento de Pago (REP) en el SAT</w:t>
        </w:r>
      </w:hyperlink>
      <w:r w:rsidRPr="00736647">
        <w:t> posteriormente) y el método (Transferencia, Efectivo, Tarjeta).</w:t>
      </w:r>
    </w:p>
    <w:p w14:paraId="3C0B9AEE" w14:textId="77777777" w:rsidR="00736647" w:rsidRPr="00736647" w:rsidRDefault="00736647" w:rsidP="00736647">
      <w:pPr>
        <w:rPr>
          <w:b/>
          <w:bCs/>
        </w:rPr>
      </w:pPr>
      <w:r w:rsidRPr="00736647">
        <w:rPr>
          <w:b/>
          <w:bCs/>
        </w:rPr>
        <w:lastRenderedPageBreak/>
        <w:t>Datos del Receptor (Tu Cliente)</w:t>
      </w:r>
    </w:p>
    <w:p w14:paraId="24438058" w14:textId="77777777" w:rsidR="00736647" w:rsidRPr="00736647" w:rsidRDefault="00736647" w:rsidP="00736647">
      <w:r w:rsidRPr="00736647">
        <w:t>Captura el RFC de tu cliente, pega su Nombre Exacto, selecciona su Código Postal, su Régimen Fiscal y el Uso de CFDI correspondiente.</w:t>
      </w:r>
    </w:p>
    <w:p w14:paraId="4C9F6850" w14:textId="77777777" w:rsidR="00736647" w:rsidRPr="00736647" w:rsidRDefault="00736647" w:rsidP="00736647">
      <w:pPr>
        <w:rPr>
          <w:b/>
          <w:bCs/>
        </w:rPr>
      </w:pPr>
      <w:r w:rsidRPr="00736647">
        <w:rPr>
          <w:b/>
          <w:bCs/>
        </w:rPr>
        <w:t>Conceptos e Impuestos</w:t>
      </w:r>
    </w:p>
    <w:p w14:paraId="1A71B5AF" w14:textId="77777777" w:rsidR="00736647" w:rsidRPr="00736647" w:rsidRDefault="00736647" w:rsidP="00736647">
      <w:r w:rsidRPr="00736647">
        <w:t>Añade el producto o servicio utilizando el catálogo de claves del SAT. Indica el precio unitario y selecciona si el producto es objeto de impuestos (como el IVA del 16% o retenciones de ISR). El sistema calculará los totales.</w:t>
      </w:r>
    </w:p>
    <w:p w14:paraId="1753AE47" w14:textId="77777777" w:rsidR="00736647" w:rsidRPr="00736647" w:rsidRDefault="00736647" w:rsidP="00736647">
      <w:pPr>
        <w:rPr>
          <w:b/>
          <w:bCs/>
        </w:rPr>
      </w:pPr>
      <w:r w:rsidRPr="00736647">
        <w:rPr>
          <w:b/>
          <w:bCs/>
        </w:rPr>
        <w:t>Sellar y Timbrar</w:t>
      </w:r>
    </w:p>
    <w:p w14:paraId="00519A03" w14:textId="77777777" w:rsidR="00736647" w:rsidRPr="00736647" w:rsidRDefault="00736647" w:rsidP="00736647">
      <w:r w:rsidRPr="00736647">
        <w:t>Haz clic en </w:t>
      </w:r>
      <w:r w:rsidRPr="00736647">
        <w:rPr>
          <w:b/>
          <w:bCs/>
        </w:rPr>
        <w:t>«Sellar»</w:t>
      </w:r>
      <w:r w:rsidRPr="00736647">
        <w:t>. El sistema te pedirá subir los archivos de tu </w:t>
      </w:r>
      <w:r w:rsidRPr="00736647">
        <w:rPr>
          <w:b/>
          <w:bCs/>
        </w:rPr>
        <w:t>Certificado de Sello Digital (CSD)</w:t>
      </w:r>
      <w:r w:rsidRPr="00736647">
        <w:t> y su contraseña. Al autorizar, se generará el CFDI. Descarga los archivos </w:t>
      </w:r>
      <w:r w:rsidRPr="00736647">
        <w:rPr>
          <w:b/>
          <w:bCs/>
        </w:rPr>
        <w:t>PDF y XML</w:t>
      </w:r>
      <w:r w:rsidRPr="00736647">
        <w:t> para enviárselos a tu cliente.</w:t>
      </w:r>
    </w:p>
    <w:p w14:paraId="558E0BC0" w14:textId="77777777" w:rsidR="00736647" w:rsidRPr="00736647" w:rsidRDefault="00736647" w:rsidP="00736647">
      <w:pPr>
        <w:rPr>
          <w:b/>
          <w:bCs/>
        </w:rPr>
      </w:pPr>
      <w:r w:rsidRPr="00736647">
        <w:rPr>
          <w:b/>
          <w:bCs/>
        </w:rPr>
        <w:t>PUBLICIDAD · RED GESTORIADIGITALMX</w:t>
      </w:r>
    </w:p>
    <w:p w14:paraId="4565BA77" w14:textId="77777777" w:rsidR="00736647" w:rsidRPr="00736647" w:rsidRDefault="00736647" w:rsidP="00736647">
      <w:pPr>
        <w:rPr>
          <w:b/>
          <w:bCs/>
        </w:rPr>
      </w:pPr>
      <w:r w:rsidRPr="00736647">
        <w:rPr>
          <w:b/>
          <w:bCs/>
        </w:rPr>
        <w:t>¿Necesitas tu Constancia de Situación Fiscal para facturar?</w:t>
      </w:r>
    </w:p>
    <w:p w14:paraId="6AAF36CD" w14:textId="77777777" w:rsidR="00736647" w:rsidRPr="00736647" w:rsidRDefault="00736647" w:rsidP="00736647">
      <w:proofErr w:type="spellStart"/>
      <w:r w:rsidRPr="00736647">
        <w:t>GestoriaDigitalMX</w:t>
      </w:r>
      <w:proofErr w:type="spellEnd"/>
      <w:r w:rsidRPr="00736647">
        <w:t xml:space="preserve"> es la red de gestoría digital que emite constancias fiscales, actas certificadas, antecedentes no penales y reportes vehiculares en línea, con garantía de devolución del 100%.</w:t>
      </w:r>
    </w:p>
    <w:p w14:paraId="5ED652ED" w14:textId="77777777" w:rsidR="00736647" w:rsidRPr="00736647" w:rsidRDefault="00736647" w:rsidP="00736647">
      <w:hyperlink r:id="rId9" w:tgtFrame="_blank" w:history="1">
        <w:r w:rsidRPr="00736647">
          <w:rPr>
            <w:rStyle w:val="Hipervnculo"/>
            <w:b/>
            <w:bCs/>
          </w:rPr>
          <w:t>Ver servicios →</w:t>
        </w:r>
      </w:hyperlink>
    </w:p>
    <w:p w14:paraId="5F3842FC" w14:textId="77777777" w:rsidR="00736647" w:rsidRPr="00736647" w:rsidRDefault="00736647" w:rsidP="00736647">
      <w:pPr>
        <w:rPr>
          <w:b/>
          <w:bCs/>
        </w:rPr>
      </w:pPr>
      <w:r w:rsidRPr="00736647">
        <w:rPr>
          <w:b/>
          <w:bCs/>
        </w:rPr>
        <w:t> 5. Preguntas Frecuentes (FAQ)</w:t>
      </w:r>
    </w:p>
    <w:p w14:paraId="0C6EA52D" w14:textId="77777777" w:rsidR="00736647" w:rsidRPr="00736647" w:rsidRDefault="00736647" w:rsidP="00736647">
      <w:pPr>
        <w:rPr>
          <w:b/>
          <w:bCs/>
        </w:rPr>
      </w:pPr>
      <w:r w:rsidRPr="00736647">
        <w:rPr>
          <w:b/>
          <w:bCs/>
        </w:rPr>
        <w:t>Me equivoqué en el monto o en el nombre de la factura, ¿qué hago?</w:t>
      </w:r>
    </w:p>
    <w:p w14:paraId="0BC36AD8" w14:textId="77777777" w:rsidR="00736647" w:rsidRPr="00736647" w:rsidRDefault="00736647" w:rsidP="00736647">
      <w:r w:rsidRPr="00736647">
        <w:t>Un CFDI timbrado ya no se puede «editar». Debes realizar la </w:t>
      </w:r>
      <w:hyperlink r:id="rId10" w:history="1">
        <w:r w:rsidRPr="00736647">
          <w:rPr>
            <w:rStyle w:val="Hipervnculo"/>
            <w:b/>
            <w:bCs/>
          </w:rPr>
          <w:t>Cancelación de la Factura</w:t>
        </w:r>
      </w:hyperlink>
      <w:r w:rsidRPr="00736647">
        <w:t> seleccionando el motivo «04 – Operación nominativa relacionada en la factura global» o «01 – Comprobantes emitidos con errores con relación», y posteriormente emitir una nueva factura correcta, vinculándola a la cancelada.</w:t>
      </w:r>
    </w:p>
    <w:p w14:paraId="62E69C7C" w14:textId="77777777" w:rsidR="00736647" w:rsidRPr="00736647" w:rsidRDefault="00736647" w:rsidP="00736647">
      <w:pPr>
        <w:rPr>
          <w:b/>
          <w:bCs/>
        </w:rPr>
      </w:pPr>
      <w:r w:rsidRPr="00736647">
        <w:rPr>
          <w:b/>
          <w:bCs/>
        </w:rPr>
        <w:t>¿Qué pasa si vendo al público en general y nadie me pide factura?</w:t>
      </w:r>
    </w:p>
    <w:p w14:paraId="440E2DD8" w14:textId="77777777" w:rsidR="00736647" w:rsidRPr="00736647" w:rsidRDefault="00736647" w:rsidP="00736647">
      <w:r w:rsidRPr="00736647">
        <w:t>Por ley estás obligado a reportar esos ingresos. Debes realizar una </w:t>
      </w:r>
      <w:r w:rsidRPr="00736647">
        <w:rPr>
          <w:b/>
          <w:bCs/>
        </w:rPr>
        <w:t>«Factura Global al Público en General»</w:t>
      </w:r>
      <w:r w:rsidRPr="00736647">
        <w:t xml:space="preserve"> (puede ser diaria, semanal o mensual). En este caso, en lugar del RFC del cliente, usarás el </w:t>
      </w:r>
      <w:proofErr w:type="gramStart"/>
      <w:r w:rsidRPr="00736647">
        <w:t>RFC genérico</w:t>
      </w:r>
      <w:proofErr w:type="gramEnd"/>
      <w:r w:rsidRPr="00736647">
        <w:t> </w:t>
      </w:r>
      <w:r w:rsidRPr="00736647">
        <w:rPr>
          <w:b/>
          <w:bCs/>
        </w:rPr>
        <w:t>XAXX010101000</w:t>
      </w:r>
      <w:r w:rsidRPr="00736647">
        <w:t>, registrarás todos tus tickets de venta y pagarás los impuestos correspondientes.</w:t>
      </w:r>
    </w:p>
    <w:p w14:paraId="6F01876A" w14:textId="77777777" w:rsidR="00736647" w:rsidRPr="00736647" w:rsidRDefault="00736647" w:rsidP="00736647">
      <w:pPr>
        <w:rPr>
          <w:b/>
          <w:bCs/>
        </w:rPr>
      </w:pPr>
      <w:r w:rsidRPr="00736647">
        <w:rPr>
          <w:b/>
          <w:bCs/>
        </w:rPr>
        <w:t xml:space="preserve">¿Puedo emitir facturas usando solo mi </w:t>
      </w:r>
      <w:proofErr w:type="spellStart"/>
      <w:proofErr w:type="gramStart"/>
      <w:r w:rsidRPr="00736647">
        <w:rPr>
          <w:b/>
          <w:bCs/>
        </w:rPr>
        <w:t>e.firma</w:t>
      </w:r>
      <w:proofErr w:type="spellEnd"/>
      <w:proofErr w:type="gramEnd"/>
      <w:r w:rsidRPr="00736647">
        <w:rPr>
          <w:b/>
          <w:bCs/>
        </w:rPr>
        <w:t xml:space="preserve"> sin sacar los Sellos (CSD)?</w:t>
      </w:r>
    </w:p>
    <w:p w14:paraId="28B4E672" w14:textId="77777777" w:rsidR="00736647" w:rsidRPr="00736647" w:rsidRDefault="00736647" w:rsidP="00736647">
      <w:r w:rsidRPr="00736647">
        <w:lastRenderedPageBreak/>
        <w:t>Como facilidad administrativa, el SAT permite a los contribuyentes que están exclusivamente en el </w:t>
      </w:r>
      <w:r w:rsidRPr="00736647">
        <w:rPr>
          <w:b/>
          <w:bCs/>
        </w:rPr>
        <w:t>Régimen Simplificado de Confianza (RESICO)</w:t>
      </w:r>
      <w:r w:rsidRPr="00736647">
        <w:t xml:space="preserve"> emitir facturas utilizando únicamente los archivos de su </w:t>
      </w:r>
      <w:proofErr w:type="spellStart"/>
      <w:proofErr w:type="gramStart"/>
      <w:r w:rsidRPr="00736647">
        <w:t>e.firma</w:t>
      </w:r>
      <w:proofErr w:type="spellEnd"/>
      <w:proofErr w:type="gramEnd"/>
      <w:r w:rsidRPr="00736647">
        <w:t xml:space="preserve"> en el portal gratuito, sin necesidad de tramitar el Certificado de Sello Digital (CSD).</w:t>
      </w:r>
    </w:p>
    <w:p w14:paraId="3EF95D7C" w14:textId="77777777" w:rsidR="00736647" w:rsidRPr="00736647" w:rsidRDefault="00736647" w:rsidP="00736647">
      <w:r w:rsidRPr="00736647">
        <w:t xml:space="preserve"> Sobre el Autor y Garantía </w:t>
      </w:r>
      <w:proofErr w:type="spellStart"/>
      <w:r w:rsidRPr="00736647">
        <w:t>TramiTeca</w:t>
      </w:r>
      <w:proofErr w:type="spellEnd"/>
    </w:p>
    <w:p w14:paraId="212D1FE7" w14:textId="77777777" w:rsidR="00A96E80" w:rsidRDefault="00A96E80"/>
    <w:sectPr w:rsidR="00A96E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AA6418"/>
    <w:multiLevelType w:val="multilevel"/>
    <w:tmpl w:val="90F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07485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84124092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70649262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1407532249">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47"/>
    <w:rsid w:val="006F5095"/>
    <w:rsid w:val="00736647"/>
    <w:rsid w:val="00A57F9E"/>
    <w:rsid w:val="00A96E80"/>
    <w:rsid w:val="00FA73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120A"/>
  <w15:chartTrackingRefBased/>
  <w15:docId w15:val="{4BE803E8-3DCE-4DBA-A492-674C5A02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6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6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66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66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66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66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66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66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66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66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66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66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66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66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66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66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66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6647"/>
    <w:rPr>
      <w:rFonts w:eastAsiaTheme="majorEastAsia" w:cstheme="majorBidi"/>
      <w:color w:val="272727" w:themeColor="text1" w:themeTint="D8"/>
    </w:rPr>
  </w:style>
  <w:style w:type="paragraph" w:styleId="Ttulo">
    <w:name w:val="Title"/>
    <w:basedOn w:val="Normal"/>
    <w:next w:val="Normal"/>
    <w:link w:val="TtuloCar"/>
    <w:uiPriority w:val="10"/>
    <w:qFormat/>
    <w:rsid w:val="00736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66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66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66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6647"/>
    <w:pPr>
      <w:spacing w:before="160"/>
      <w:jc w:val="center"/>
    </w:pPr>
    <w:rPr>
      <w:i/>
      <w:iCs/>
      <w:color w:val="404040" w:themeColor="text1" w:themeTint="BF"/>
    </w:rPr>
  </w:style>
  <w:style w:type="character" w:customStyle="1" w:styleId="CitaCar">
    <w:name w:val="Cita Car"/>
    <w:basedOn w:val="Fuentedeprrafopredeter"/>
    <w:link w:val="Cita"/>
    <w:uiPriority w:val="29"/>
    <w:rsid w:val="00736647"/>
    <w:rPr>
      <w:i/>
      <w:iCs/>
      <w:color w:val="404040" w:themeColor="text1" w:themeTint="BF"/>
    </w:rPr>
  </w:style>
  <w:style w:type="paragraph" w:styleId="Prrafodelista">
    <w:name w:val="List Paragraph"/>
    <w:basedOn w:val="Normal"/>
    <w:uiPriority w:val="34"/>
    <w:qFormat/>
    <w:rsid w:val="00736647"/>
    <w:pPr>
      <w:ind w:left="720"/>
      <w:contextualSpacing/>
    </w:pPr>
  </w:style>
  <w:style w:type="character" w:styleId="nfasisintenso">
    <w:name w:val="Intense Emphasis"/>
    <w:basedOn w:val="Fuentedeprrafopredeter"/>
    <w:uiPriority w:val="21"/>
    <w:qFormat/>
    <w:rsid w:val="00736647"/>
    <w:rPr>
      <w:i/>
      <w:iCs/>
      <w:color w:val="0F4761" w:themeColor="accent1" w:themeShade="BF"/>
    </w:rPr>
  </w:style>
  <w:style w:type="paragraph" w:styleId="Citadestacada">
    <w:name w:val="Intense Quote"/>
    <w:basedOn w:val="Normal"/>
    <w:next w:val="Normal"/>
    <w:link w:val="CitadestacadaCar"/>
    <w:uiPriority w:val="30"/>
    <w:qFormat/>
    <w:rsid w:val="00736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6647"/>
    <w:rPr>
      <w:i/>
      <w:iCs/>
      <w:color w:val="0F4761" w:themeColor="accent1" w:themeShade="BF"/>
    </w:rPr>
  </w:style>
  <w:style w:type="character" w:styleId="Referenciaintensa">
    <w:name w:val="Intense Reference"/>
    <w:basedOn w:val="Fuentedeprrafopredeter"/>
    <w:uiPriority w:val="32"/>
    <w:qFormat/>
    <w:rsid w:val="00736647"/>
    <w:rPr>
      <w:b/>
      <w:bCs/>
      <w:smallCaps/>
      <w:color w:val="0F4761" w:themeColor="accent1" w:themeShade="BF"/>
      <w:spacing w:val="5"/>
    </w:rPr>
  </w:style>
  <w:style w:type="character" w:styleId="Hipervnculo">
    <w:name w:val="Hyperlink"/>
    <w:basedOn w:val="Fuentedeprrafopredeter"/>
    <w:uiPriority w:val="99"/>
    <w:unhideWhenUsed/>
    <w:rsid w:val="00736647"/>
    <w:rPr>
      <w:color w:val="467886" w:themeColor="hyperlink"/>
      <w:u w:val="single"/>
    </w:rPr>
  </w:style>
  <w:style w:type="character" w:styleId="Mencinsinresolver">
    <w:name w:val="Unresolved Mention"/>
    <w:basedOn w:val="Fuentedeprrafopredeter"/>
    <w:uiPriority w:val="99"/>
    <w:semiHidden/>
    <w:unhideWhenUsed/>
    <w:rsid w:val="007366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75507">
      <w:bodyDiv w:val="1"/>
      <w:marLeft w:val="0"/>
      <w:marRight w:val="0"/>
      <w:marTop w:val="0"/>
      <w:marBottom w:val="0"/>
      <w:divBdr>
        <w:top w:val="none" w:sz="0" w:space="0" w:color="auto"/>
        <w:left w:val="none" w:sz="0" w:space="0" w:color="auto"/>
        <w:bottom w:val="none" w:sz="0" w:space="0" w:color="auto"/>
        <w:right w:val="none" w:sz="0" w:space="0" w:color="auto"/>
      </w:divBdr>
      <w:divsChild>
        <w:div w:id="1263106713">
          <w:marLeft w:val="0"/>
          <w:marRight w:val="0"/>
          <w:marTop w:val="450"/>
          <w:marBottom w:val="450"/>
          <w:divBdr>
            <w:top w:val="none" w:sz="0" w:space="0" w:color="auto"/>
            <w:left w:val="none" w:sz="0" w:space="0" w:color="auto"/>
            <w:bottom w:val="none" w:sz="0" w:space="0" w:color="auto"/>
            <w:right w:val="none" w:sz="0" w:space="0" w:color="auto"/>
          </w:divBdr>
          <w:divsChild>
            <w:div w:id="200559763">
              <w:marLeft w:val="0"/>
              <w:marRight w:val="0"/>
              <w:marTop w:val="0"/>
              <w:marBottom w:val="0"/>
              <w:divBdr>
                <w:top w:val="none" w:sz="0" w:space="0" w:color="auto"/>
                <w:left w:val="none" w:sz="0" w:space="0" w:color="auto"/>
                <w:bottom w:val="none" w:sz="0" w:space="0" w:color="auto"/>
                <w:right w:val="none" w:sz="0" w:space="0" w:color="auto"/>
              </w:divBdr>
            </w:div>
          </w:divsChild>
        </w:div>
        <w:div w:id="1553618130">
          <w:marLeft w:val="0"/>
          <w:marRight w:val="0"/>
          <w:marTop w:val="375"/>
          <w:marBottom w:val="375"/>
          <w:divBdr>
            <w:top w:val="none" w:sz="0" w:space="0" w:color="auto"/>
            <w:left w:val="none" w:sz="0" w:space="0" w:color="auto"/>
            <w:bottom w:val="none" w:sz="0" w:space="0" w:color="auto"/>
            <w:right w:val="none" w:sz="0" w:space="0" w:color="auto"/>
          </w:divBdr>
          <w:divsChild>
            <w:div w:id="1959680568">
              <w:marLeft w:val="0"/>
              <w:marRight w:val="0"/>
              <w:marTop w:val="0"/>
              <w:marBottom w:val="0"/>
              <w:divBdr>
                <w:top w:val="single" w:sz="6" w:space="15" w:color="E2E8F0"/>
                <w:left w:val="single" w:sz="6" w:space="15" w:color="E2E8F0"/>
                <w:bottom w:val="single" w:sz="6" w:space="15" w:color="E2E8F0"/>
                <w:right w:val="single" w:sz="6" w:space="15" w:color="E2E8F0"/>
              </w:divBdr>
            </w:div>
            <w:div w:id="1217929268">
              <w:marLeft w:val="0"/>
              <w:marRight w:val="0"/>
              <w:marTop w:val="0"/>
              <w:marBottom w:val="0"/>
              <w:divBdr>
                <w:top w:val="single" w:sz="6" w:space="15" w:color="E2E8F0"/>
                <w:left w:val="single" w:sz="6" w:space="15" w:color="E2E8F0"/>
                <w:bottom w:val="single" w:sz="6" w:space="15" w:color="E2E8F0"/>
                <w:right w:val="single" w:sz="6" w:space="15" w:color="E2E8F0"/>
              </w:divBdr>
            </w:div>
            <w:div w:id="1886674122">
              <w:marLeft w:val="0"/>
              <w:marRight w:val="0"/>
              <w:marTop w:val="0"/>
              <w:marBottom w:val="0"/>
              <w:divBdr>
                <w:top w:val="single" w:sz="6" w:space="15" w:color="E2E8F0"/>
                <w:left w:val="single" w:sz="6" w:space="15" w:color="E2E8F0"/>
                <w:bottom w:val="single" w:sz="6" w:space="15" w:color="E2E8F0"/>
                <w:right w:val="single" w:sz="6" w:space="15" w:color="E2E8F0"/>
              </w:divBdr>
            </w:div>
          </w:divsChild>
        </w:div>
        <w:div w:id="80414689">
          <w:marLeft w:val="0"/>
          <w:marRight w:val="0"/>
          <w:marTop w:val="375"/>
          <w:marBottom w:val="375"/>
          <w:divBdr>
            <w:top w:val="none" w:sz="0" w:space="0" w:color="auto"/>
            <w:left w:val="none" w:sz="0" w:space="0" w:color="auto"/>
            <w:bottom w:val="none" w:sz="0" w:space="0" w:color="auto"/>
            <w:right w:val="none" w:sz="0" w:space="0" w:color="auto"/>
          </w:divBdr>
        </w:div>
        <w:div w:id="514076532">
          <w:marLeft w:val="0"/>
          <w:marRight w:val="0"/>
          <w:marTop w:val="450"/>
          <w:marBottom w:val="450"/>
          <w:divBdr>
            <w:top w:val="none" w:sz="0" w:space="0" w:color="auto"/>
            <w:left w:val="none" w:sz="0" w:space="0" w:color="auto"/>
            <w:bottom w:val="none" w:sz="0" w:space="0" w:color="auto"/>
            <w:right w:val="none" w:sz="0" w:space="0" w:color="auto"/>
          </w:divBdr>
          <w:divsChild>
            <w:div w:id="1448549079">
              <w:marLeft w:val="0"/>
              <w:marRight w:val="0"/>
              <w:marTop w:val="0"/>
              <w:marBottom w:val="0"/>
              <w:divBdr>
                <w:top w:val="single" w:sz="6" w:space="19" w:color="E2E8F0"/>
                <w:left w:val="single" w:sz="6" w:space="15" w:color="E2E8F0"/>
                <w:bottom w:val="single" w:sz="6" w:space="19" w:color="E2E8F0"/>
                <w:right w:val="single" w:sz="6" w:space="15" w:color="E2E8F0"/>
              </w:divBdr>
            </w:div>
            <w:div w:id="875894538">
              <w:marLeft w:val="0"/>
              <w:marRight w:val="0"/>
              <w:marTop w:val="0"/>
              <w:marBottom w:val="0"/>
              <w:divBdr>
                <w:top w:val="single" w:sz="6" w:space="19" w:color="E2E8F0"/>
                <w:left w:val="single" w:sz="6" w:space="15" w:color="E2E8F0"/>
                <w:bottom w:val="single" w:sz="6" w:space="19" w:color="E2E8F0"/>
                <w:right w:val="single" w:sz="6" w:space="15" w:color="E2E8F0"/>
              </w:divBdr>
            </w:div>
            <w:div w:id="1790201971">
              <w:marLeft w:val="0"/>
              <w:marRight w:val="0"/>
              <w:marTop w:val="0"/>
              <w:marBottom w:val="0"/>
              <w:divBdr>
                <w:top w:val="single" w:sz="6" w:space="19" w:color="E2E8F0"/>
                <w:left w:val="single" w:sz="6" w:space="15" w:color="E2E8F0"/>
                <w:bottom w:val="single" w:sz="6" w:space="19" w:color="E2E8F0"/>
                <w:right w:val="single" w:sz="6" w:space="15" w:color="E2E8F0"/>
              </w:divBdr>
            </w:div>
            <w:div w:id="1902669073">
              <w:marLeft w:val="0"/>
              <w:marRight w:val="0"/>
              <w:marTop w:val="0"/>
              <w:marBottom w:val="0"/>
              <w:divBdr>
                <w:top w:val="single" w:sz="6" w:space="19" w:color="E2E8F0"/>
                <w:left w:val="single" w:sz="6" w:space="15" w:color="E2E8F0"/>
                <w:bottom w:val="single" w:sz="6" w:space="19" w:color="E2E8F0"/>
                <w:right w:val="single" w:sz="6" w:space="15" w:color="E2E8F0"/>
              </w:divBdr>
            </w:div>
            <w:div w:id="1555239558">
              <w:marLeft w:val="0"/>
              <w:marRight w:val="0"/>
              <w:marTop w:val="0"/>
              <w:marBottom w:val="0"/>
              <w:divBdr>
                <w:top w:val="single" w:sz="6" w:space="19" w:color="E2E8F0"/>
                <w:left w:val="single" w:sz="6" w:space="15" w:color="E2E8F0"/>
                <w:bottom w:val="single" w:sz="6" w:space="19" w:color="E2E8F0"/>
                <w:right w:val="single" w:sz="6" w:space="15" w:color="E2E8F0"/>
              </w:divBdr>
            </w:div>
          </w:divsChild>
        </w:div>
        <w:div w:id="953096984">
          <w:marLeft w:val="0"/>
          <w:marRight w:val="0"/>
          <w:marTop w:val="450"/>
          <w:marBottom w:val="450"/>
          <w:divBdr>
            <w:top w:val="single" w:sz="6" w:space="18" w:color="F0D28A"/>
            <w:left w:val="single" w:sz="24" w:space="18" w:color="C8A263"/>
            <w:bottom w:val="single" w:sz="6" w:space="18" w:color="F0D28A"/>
            <w:right w:val="single" w:sz="6" w:space="18" w:color="F0D28A"/>
          </w:divBdr>
          <w:divsChild>
            <w:div w:id="1599481039">
              <w:marLeft w:val="0"/>
              <w:marRight w:val="0"/>
              <w:marTop w:val="0"/>
              <w:marBottom w:val="0"/>
              <w:divBdr>
                <w:top w:val="none" w:sz="0" w:space="0" w:color="auto"/>
                <w:left w:val="none" w:sz="0" w:space="0" w:color="auto"/>
                <w:bottom w:val="none" w:sz="0" w:space="0" w:color="auto"/>
                <w:right w:val="none" w:sz="0" w:space="0" w:color="auto"/>
              </w:divBdr>
              <w:divsChild>
                <w:div w:id="470175884">
                  <w:marLeft w:val="0"/>
                  <w:marRight w:val="0"/>
                  <w:marTop w:val="0"/>
                  <w:marBottom w:val="90"/>
                  <w:divBdr>
                    <w:top w:val="none" w:sz="0" w:space="0" w:color="auto"/>
                    <w:left w:val="none" w:sz="0" w:space="0" w:color="auto"/>
                    <w:bottom w:val="none" w:sz="0" w:space="0" w:color="auto"/>
                    <w:right w:val="none" w:sz="0" w:space="0" w:color="auto"/>
                  </w:divBdr>
                </w:div>
                <w:div w:id="545340250">
                  <w:marLeft w:val="0"/>
                  <w:marRight w:val="0"/>
                  <w:marTop w:val="0"/>
                  <w:marBottom w:val="60"/>
                  <w:divBdr>
                    <w:top w:val="none" w:sz="0" w:space="0" w:color="auto"/>
                    <w:left w:val="none" w:sz="0" w:space="0" w:color="auto"/>
                    <w:bottom w:val="none" w:sz="0" w:space="0" w:color="auto"/>
                    <w:right w:val="none" w:sz="0" w:space="0" w:color="auto"/>
                  </w:divBdr>
                </w:div>
                <w:div w:id="1525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7254">
          <w:marLeft w:val="0"/>
          <w:marRight w:val="0"/>
          <w:marTop w:val="0"/>
          <w:marBottom w:val="180"/>
          <w:divBdr>
            <w:top w:val="single" w:sz="6" w:space="14" w:color="E2E8F0"/>
            <w:left w:val="single" w:sz="6" w:space="15" w:color="E2E8F0"/>
            <w:bottom w:val="single" w:sz="6" w:space="14" w:color="E2E8F0"/>
            <w:right w:val="single" w:sz="6" w:space="15" w:color="E2E8F0"/>
          </w:divBdr>
        </w:div>
        <w:div w:id="686176314">
          <w:marLeft w:val="0"/>
          <w:marRight w:val="0"/>
          <w:marTop w:val="0"/>
          <w:marBottom w:val="180"/>
          <w:divBdr>
            <w:top w:val="single" w:sz="6" w:space="14" w:color="E2E8F0"/>
            <w:left w:val="single" w:sz="6" w:space="15" w:color="E2E8F0"/>
            <w:bottom w:val="single" w:sz="6" w:space="14" w:color="E2E8F0"/>
            <w:right w:val="single" w:sz="6" w:space="15" w:color="E2E8F0"/>
          </w:divBdr>
        </w:div>
        <w:div w:id="709262235">
          <w:marLeft w:val="0"/>
          <w:marRight w:val="0"/>
          <w:marTop w:val="0"/>
          <w:marBottom w:val="180"/>
          <w:divBdr>
            <w:top w:val="single" w:sz="6" w:space="14" w:color="E2E8F0"/>
            <w:left w:val="single" w:sz="6" w:space="15" w:color="E2E8F0"/>
            <w:bottom w:val="single" w:sz="6" w:space="14" w:color="E2E8F0"/>
            <w:right w:val="single" w:sz="6" w:space="15" w:color="E2E8F0"/>
          </w:divBdr>
        </w:div>
      </w:divsChild>
    </w:div>
    <w:div w:id="1380938203">
      <w:bodyDiv w:val="1"/>
      <w:marLeft w:val="0"/>
      <w:marRight w:val="0"/>
      <w:marTop w:val="0"/>
      <w:marBottom w:val="0"/>
      <w:divBdr>
        <w:top w:val="none" w:sz="0" w:space="0" w:color="auto"/>
        <w:left w:val="none" w:sz="0" w:space="0" w:color="auto"/>
        <w:bottom w:val="none" w:sz="0" w:space="0" w:color="auto"/>
        <w:right w:val="none" w:sz="0" w:space="0" w:color="auto"/>
      </w:divBdr>
      <w:divsChild>
        <w:div w:id="1195925839">
          <w:marLeft w:val="0"/>
          <w:marRight w:val="0"/>
          <w:marTop w:val="450"/>
          <w:marBottom w:val="450"/>
          <w:divBdr>
            <w:top w:val="none" w:sz="0" w:space="0" w:color="auto"/>
            <w:left w:val="none" w:sz="0" w:space="0" w:color="auto"/>
            <w:bottom w:val="none" w:sz="0" w:space="0" w:color="auto"/>
            <w:right w:val="none" w:sz="0" w:space="0" w:color="auto"/>
          </w:divBdr>
          <w:divsChild>
            <w:div w:id="410739310">
              <w:marLeft w:val="0"/>
              <w:marRight w:val="0"/>
              <w:marTop w:val="0"/>
              <w:marBottom w:val="0"/>
              <w:divBdr>
                <w:top w:val="none" w:sz="0" w:space="0" w:color="auto"/>
                <w:left w:val="none" w:sz="0" w:space="0" w:color="auto"/>
                <w:bottom w:val="none" w:sz="0" w:space="0" w:color="auto"/>
                <w:right w:val="none" w:sz="0" w:space="0" w:color="auto"/>
              </w:divBdr>
            </w:div>
          </w:divsChild>
        </w:div>
        <w:div w:id="1807552269">
          <w:marLeft w:val="0"/>
          <w:marRight w:val="0"/>
          <w:marTop w:val="375"/>
          <w:marBottom w:val="375"/>
          <w:divBdr>
            <w:top w:val="none" w:sz="0" w:space="0" w:color="auto"/>
            <w:left w:val="none" w:sz="0" w:space="0" w:color="auto"/>
            <w:bottom w:val="none" w:sz="0" w:space="0" w:color="auto"/>
            <w:right w:val="none" w:sz="0" w:space="0" w:color="auto"/>
          </w:divBdr>
          <w:divsChild>
            <w:div w:id="1028488176">
              <w:marLeft w:val="0"/>
              <w:marRight w:val="0"/>
              <w:marTop w:val="0"/>
              <w:marBottom w:val="0"/>
              <w:divBdr>
                <w:top w:val="single" w:sz="6" w:space="15" w:color="E2E8F0"/>
                <w:left w:val="single" w:sz="6" w:space="15" w:color="E2E8F0"/>
                <w:bottom w:val="single" w:sz="6" w:space="15" w:color="E2E8F0"/>
                <w:right w:val="single" w:sz="6" w:space="15" w:color="E2E8F0"/>
              </w:divBdr>
            </w:div>
            <w:div w:id="1634753735">
              <w:marLeft w:val="0"/>
              <w:marRight w:val="0"/>
              <w:marTop w:val="0"/>
              <w:marBottom w:val="0"/>
              <w:divBdr>
                <w:top w:val="single" w:sz="6" w:space="15" w:color="E2E8F0"/>
                <w:left w:val="single" w:sz="6" w:space="15" w:color="E2E8F0"/>
                <w:bottom w:val="single" w:sz="6" w:space="15" w:color="E2E8F0"/>
                <w:right w:val="single" w:sz="6" w:space="15" w:color="E2E8F0"/>
              </w:divBdr>
            </w:div>
            <w:div w:id="1439250145">
              <w:marLeft w:val="0"/>
              <w:marRight w:val="0"/>
              <w:marTop w:val="0"/>
              <w:marBottom w:val="0"/>
              <w:divBdr>
                <w:top w:val="single" w:sz="6" w:space="15" w:color="E2E8F0"/>
                <w:left w:val="single" w:sz="6" w:space="15" w:color="E2E8F0"/>
                <w:bottom w:val="single" w:sz="6" w:space="15" w:color="E2E8F0"/>
                <w:right w:val="single" w:sz="6" w:space="15" w:color="E2E8F0"/>
              </w:divBdr>
            </w:div>
          </w:divsChild>
        </w:div>
        <w:div w:id="40206207">
          <w:marLeft w:val="0"/>
          <w:marRight w:val="0"/>
          <w:marTop w:val="375"/>
          <w:marBottom w:val="375"/>
          <w:divBdr>
            <w:top w:val="none" w:sz="0" w:space="0" w:color="auto"/>
            <w:left w:val="none" w:sz="0" w:space="0" w:color="auto"/>
            <w:bottom w:val="none" w:sz="0" w:space="0" w:color="auto"/>
            <w:right w:val="none" w:sz="0" w:space="0" w:color="auto"/>
          </w:divBdr>
        </w:div>
        <w:div w:id="541598923">
          <w:marLeft w:val="0"/>
          <w:marRight w:val="0"/>
          <w:marTop w:val="450"/>
          <w:marBottom w:val="450"/>
          <w:divBdr>
            <w:top w:val="none" w:sz="0" w:space="0" w:color="auto"/>
            <w:left w:val="none" w:sz="0" w:space="0" w:color="auto"/>
            <w:bottom w:val="none" w:sz="0" w:space="0" w:color="auto"/>
            <w:right w:val="none" w:sz="0" w:space="0" w:color="auto"/>
          </w:divBdr>
          <w:divsChild>
            <w:div w:id="1243445870">
              <w:marLeft w:val="0"/>
              <w:marRight w:val="0"/>
              <w:marTop w:val="0"/>
              <w:marBottom w:val="0"/>
              <w:divBdr>
                <w:top w:val="single" w:sz="6" w:space="19" w:color="E2E8F0"/>
                <w:left w:val="single" w:sz="6" w:space="15" w:color="E2E8F0"/>
                <w:bottom w:val="single" w:sz="6" w:space="19" w:color="E2E8F0"/>
                <w:right w:val="single" w:sz="6" w:space="15" w:color="E2E8F0"/>
              </w:divBdr>
            </w:div>
            <w:div w:id="1870995152">
              <w:marLeft w:val="0"/>
              <w:marRight w:val="0"/>
              <w:marTop w:val="0"/>
              <w:marBottom w:val="0"/>
              <w:divBdr>
                <w:top w:val="single" w:sz="6" w:space="19" w:color="E2E8F0"/>
                <w:left w:val="single" w:sz="6" w:space="15" w:color="E2E8F0"/>
                <w:bottom w:val="single" w:sz="6" w:space="19" w:color="E2E8F0"/>
                <w:right w:val="single" w:sz="6" w:space="15" w:color="E2E8F0"/>
              </w:divBdr>
            </w:div>
            <w:div w:id="581716510">
              <w:marLeft w:val="0"/>
              <w:marRight w:val="0"/>
              <w:marTop w:val="0"/>
              <w:marBottom w:val="0"/>
              <w:divBdr>
                <w:top w:val="single" w:sz="6" w:space="19" w:color="E2E8F0"/>
                <w:left w:val="single" w:sz="6" w:space="15" w:color="E2E8F0"/>
                <w:bottom w:val="single" w:sz="6" w:space="19" w:color="E2E8F0"/>
                <w:right w:val="single" w:sz="6" w:space="15" w:color="E2E8F0"/>
              </w:divBdr>
            </w:div>
            <w:div w:id="1831604129">
              <w:marLeft w:val="0"/>
              <w:marRight w:val="0"/>
              <w:marTop w:val="0"/>
              <w:marBottom w:val="0"/>
              <w:divBdr>
                <w:top w:val="single" w:sz="6" w:space="19" w:color="E2E8F0"/>
                <w:left w:val="single" w:sz="6" w:space="15" w:color="E2E8F0"/>
                <w:bottom w:val="single" w:sz="6" w:space="19" w:color="E2E8F0"/>
                <w:right w:val="single" w:sz="6" w:space="15" w:color="E2E8F0"/>
              </w:divBdr>
            </w:div>
            <w:div w:id="627664370">
              <w:marLeft w:val="0"/>
              <w:marRight w:val="0"/>
              <w:marTop w:val="0"/>
              <w:marBottom w:val="0"/>
              <w:divBdr>
                <w:top w:val="single" w:sz="6" w:space="19" w:color="E2E8F0"/>
                <w:left w:val="single" w:sz="6" w:space="15" w:color="E2E8F0"/>
                <w:bottom w:val="single" w:sz="6" w:space="19" w:color="E2E8F0"/>
                <w:right w:val="single" w:sz="6" w:space="15" w:color="E2E8F0"/>
              </w:divBdr>
            </w:div>
          </w:divsChild>
        </w:div>
        <w:div w:id="1205600748">
          <w:marLeft w:val="0"/>
          <w:marRight w:val="0"/>
          <w:marTop w:val="450"/>
          <w:marBottom w:val="450"/>
          <w:divBdr>
            <w:top w:val="single" w:sz="6" w:space="18" w:color="F0D28A"/>
            <w:left w:val="single" w:sz="24" w:space="18" w:color="C8A263"/>
            <w:bottom w:val="single" w:sz="6" w:space="18" w:color="F0D28A"/>
            <w:right w:val="single" w:sz="6" w:space="18" w:color="F0D28A"/>
          </w:divBdr>
          <w:divsChild>
            <w:div w:id="1981568682">
              <w:marLeft w:val="0"/>
              <w:marRight w:val="0"/>
              <w:marTop w:val="0"/>
              <w:marBottom w:val="0"/>
              <w:divBdr>
                <w:top w:val="none" w:sz="0" w:space="0" w:color="auto"/>
                <w:left w:val="none" w:sz="0" w:space="0" w:color="auto"/>
                <w:bottom w:val="none" w:sz="0" w:space="0" w:color="auto"/>
                <w:right w:val="none" w:sz="0" w:space="0" w:color="auto"/>
              </w:divBdr>
              <w:divsChild>
                <w:div w:id="423385688">
                  <w:marLeft w:val="0"/>
                  <w:marRight w:val="0"/>
                  <w:marTop w:val="0"/>
                  <w:marBottom w:val="90"/>
                  <w:divBdr>
                    <w:top w:val="none" w:sz="0" w:space="0" w:color="auto"/>
                    <w:left w:val="none" w:sz="0" w:space="0" w:color="auto"/>
                    <w:bottom w:val="none" w:sz="0" w:space="0" w:color="auto"/>
                    <w:right w:val="none" w:sz="0" w:space="0" w:color="auto"/>
                  </w:divBdr>
                </w:div>
                <w:div w:id="2103257577">
                  <w:marLeft w:val="0"/>
                  <w:marRight w:val="0"/>
                  <w:marTop w:val="0"/>
                  <w:marBottom w:val="60"/>
                  <w:divBdr>
                    <w:top w:val="none" w:sz="0" w:space="0" w:color="auto"/>
                    <w:left w:val="none" w:sz="0" w:space="0" w:color="auto"/>
                    <w:bottom w:val="none" w:sz="0" w:space="0" w:color="auto"/>
                    <w:right w:val="none" w:sz="0" w:space="0" w:color="auto"/>
                  </w:divBdr>
                </w:div>
                <w:div w:id="18173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99614">
          <w:marLeft w:val="0"/>
          <w:marRight w:val="0"/>
          <w:marTop w:val="0"/>
          <w:marBottom w:val="180"/>
          <w:divBdr>
            <w:top w:val="single" w:sz="6" w:space="14" w:color="E2E8F0"/>
            <w:left w:val="single" w:sz="6" w:space="15" w:color="E2E8F0"/>
            <w:bottom w:val="single" w:sz="6" w:space="14" w:color="E2E8F0"/>
            <w:right w:val="single" w:sz="6" w:space="15" w:color="E2E8F0"/>
          </w:divBdr>
        </w:div>
        <w:div w:id="372384270">
          <w:marLeft w:val="0"/>
          <w:marRight w:val="0"/>
          <w:marTop w:val="0"/>
          <w:marBottom w:val="180"/>
          <w:divBdr>
            <w:top w:val="single" w:sz="6" w:space="14" w:color="E2E8F0"/>
            <w:left w:val="single" w:sz="6" w:space="15" w:color="E2E8F0"/>
            <w:bottom w:val="single" w:sz="6" w:space="14" w:color="E2E8F0"/>
            <w:right w:val="single" w:sz="6" w:space="15" w:color="E2E8F0"/>
          </w:divBdr>
        </w:div>
        <w:div w:id="91509418">
          <w:marLeft w:val="0"/>
          <w:marRight w:val="0"/>
          <w:marTop w:val="0"/>
          <w:marBottom w:val="180"/>
          <w:divBdr>
            <w:top w:val="single" w:sz="6" w:space="14" w:color="E2E8F0"/>
            <w:left w:val="single" w:sz="6" w:space="15" w:color="E2E8F0"/>
            <w:bottom w:val="single" w:sz="6" w:space="14" w:color="E2E8F0"/>
            <w:right w:val="single" w:sz="6" w:space="15" w:color="E2E8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amitecadigital.com/sat-impuestos-y-empresas/declaraciones-y-facturas/complemento-pago/" TargetMode="External"/><Relationship Id="rId3" Type="http://schemas.openxmlformats.org/officeDocument/2006/relationships/settings" Target="settings.xml"/><Relationship Id="rId7" Type="http://schemas.openxmlformats.org/officeDocument/2006/relationships/hyperlink" Target="https://www.tramitecadigital.com/sat-impuestos-y-empresas/registro-y-firma-sat/constancia-fisca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amitecadigital.com/sat-impuestos-y-empresas/registro-y-firma-sat/efirma/" TargetMode="External"/><Relationship Id="rId11" Type="http://schemas.openxmlformats.org/officeDocument/2006/relationships/fontTable" Target="fontTable.xml"/><Relationship Id="rId5" Type="http://schemas.openxmlformats.org/officeDocument/2006/relationships/hyperlink" Target="https://www.gestorcsfmx.com/?utm_source=tramiteca&amp;utm_medium=banner-top&amp;utm_campaign=facturacion-cfdi&amp;utm_content=inicio" TargetMode="External"/><Relationship Id="rId10" Type="http://schemas.openxmlformats.org/officeDocument/2006/relationships/hyperlink" Target="https://www.tramitecadigital.com/sat-impuestos-y-empresas/declaraciones-y-facturas/cancelacion-facturas/" TargetMode="External"/><Relationship Id="rId4" Type="http://schemas.openxmlformats.org/officeDocument/2006/relationships/webSettings" Target="webSettings.xml"/><Relationship Id="rId9" Type="http://schemas.openxmlformats.org/officeDocument/2006/relationships/hyperlink" Target="https://www.gestoriadigitalmx.com/?utm_source=tramiteca&amp;utm_medium=inline-bottom&amp;utm_campaign=facturacion-cfd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1066</Words>
  <Characters>5869</Characters>
  <Application>Microsoft Office Word</Application>
  <DocSecurity>0</DocSecurity>
  <Lines>48</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vladimir</dc:creator>
  <cp:keywords/>
  <dc:description/>
  <cp:lastModifiedBy>yasser vladimir</cp:lastModifiedBy>
  <cp:revision>1</cp:revision>
  <dcterms:created xsi:type="dcterms:W3CDTF">2026-09-06T14:36:00Z</dcterms:created>
  <dcterms:modified xsi:type="dcterms:W3CDTF">2026-09-06T14:39:00Z</dcterms:modified>
</cp:coreProperties>
</file>