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DATE:  ____03/13/2015_______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INDIVIDUAL PROGRESS</w:t>
      </w:r>
    </w:p>
    <w:tbl>
      <w:tblPr>
        <w:tblStyle w:val="Table1"/>
        <w:bidiVisual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5400"/>
        <w:gridCol w:w="4500"/>
        <w:gridCol w:w="1998"/>
        <w:tblGridChange w:id="0">
          <w:tblGrid>
            <w:gridCol w:w="1998"/>
            <w:gridCol w:w="5400"/>
            <w:gridCol w:w="4500"/>
            <w:gridCol w:w="19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Accomplishments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Next Week’s Goal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TA Comments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Lotanna Agbasi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Due to busy schedule this past week, was not able to complete last week’s goals.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Goal for next week is to continue researching on Arduino control for the charger system and build circuit for relay control with Arduino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Blade Roybal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Due to complications with returning messages from Radar companies, no device has been decided yet to purchase. Negotiations are still in the works.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Continue to push negotiations for an affordable radar control unit. Followup discussion with professor met on campus, and begin the design research behind the external horn antenna.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Matthan Myers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Further research into RC vehicles, looked for more rover type vehicles that fit the specifications for weight and size. Hard to make a purchase yet before we consult with Dr. Huff and Dr. Chamberland.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Have the final decision made on the RC vehicle and get it ordered. Hopefully start on database schema this week as well. Whenever the RC vehicle comes in, I plan on setting up the GPS automation.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Cameron Chollett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Completed a large amount of research on the data collection and storage type. Half way through the software coding for one single point of data. I have it to where the data is uploaded and the algorithm for filtering is set up, it just needs to be put on a 3D plot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Complete the software component to graph a set of data and have it plotted in 3D. Research and finally decide on the type of data that will be given by the radar unit.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  <w:t xml:space="preserve">DATE:  ___03/15/2015________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PROJECT 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MAIN ACCOMPLISHMENTS  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24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rtl w:val="0"/>
              </w:rPr>
              <w:t xml:space="preserve">  Researched and are set on a pair of RC vehicles and radar units.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rtl w:val="0"/>
              </w:rPr>
              <w:t xml:space="preserve">Each person obtained a good amount of research on their specific subsystem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MAIN PROBLEMS/ISSUES  </w:t>
      </w:r>
    </w:p>
    <w:tbl>
      <w:tblPr>
        <w:tblStyle w:val="Table3"/>
        <w:bidiVisual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24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rtl w:val="0"/>
              </w:rPr>
              <w:t xml:space="preserve"> Mainly focused on midterms and the PCB mini project, so we were unable accomplish too much this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Obtaining a radar unit for a cheap price has been hard, and the whole project depends on the type of data received by the radar unit.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60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TEAM DYNAMICS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Answer Y or N to each question  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Are all members on schedule with their respective tasks? __</w:t>
            </w:r>
            <w:r w:rsidDel="00000000" w:rsidR="00000000" w:rsidRPr="00000000">
              <w:rPr>
                <w:sz w:val="20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_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Are all members contributing equally to the efforts of the team? __</w:t>
            </w:r>
            <w:r w:rsidDel="00000000" w:rsidR="00000000" w:rsidRPr="00000000">
              <w:rPr>
                <w:sz w:val="20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__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If any member is behind schedule, has this occurred consecutively more than one week?  __</w:t>
            </w:r>
            <w:r w:rsidDel="00000000" w:rsidR="00000000" w:rsidRPr="00000000">
              <w:rPr>
                <w:sz w:val="20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__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Would you like to schedule a meeting with any of the TAs to address issues related to team dynamics? __N__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.0" w:w="15840.0"/>
      <w:pgMar w:bottom="1080" w:top="1080" w:left="72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368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Weekly Log Sheet</w:t>
      <w:tab/>
      <w:t xml:space="preserve">TA:  C. Geha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684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40"/>
        <w:rtl w:val="0"/>
      </w:rPr>
      <w:t xml:space="preserve">ECEN 403 LAB</w:t>
    </w:r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ab/>
      <w:tab/>
      <w:tab/>
      <w:tab/>
      <w:t xml:space="preserve">                  </w:t>
    </w:r>
    <w:r w:rsidDel="00000000" w:rsidR="00000000" w:rsidRPr="00000000">
      <w:rPr>
        <w:rFonts w:ascii="Calibri" w:cs="Calibri" w:eastAsia="Calibri" w:hAnsi="Calibri"/>
        <w:b w:val="1"/>
        <w:sz w:val="32"/>
        <w:rtl w:val="0"/>
      </w:rPr>
      <w:t xml:space="preserve">TEAM: 12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