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6514"/>
      </w:tblGrid>
      <w:tr w:rsidR="005B1B61" w:rsidRPr="00307E0C" w14:paraId="3F3A9624" w14:textId="77777777" w:rsidTr="005B1B61">
        <w:trPr>
          <w:trHeight w:val="841"/>
        </w:trPr>
        <w:tc>
          <w:tcPr>
            <w:tcW w:w="1980" w:type="dxa"/>
          </w:tcPr>
          <w:p w14:paraId="1F2C0641" w14:textId="4C62708A" w:rsidR="005B1B61" w:rsidRPr="00307E0C" w:rsidRDefault="005B1B61" w:rsidP="005B1B61">
            <w:pPr>
              <w:jc w:val="center"/>
              <w:rPr>
                <w:lang w:val="es-CL"/>
              </w:rPr>
            </w:pPr>
            <w:r w:rsidRPr="00307E0C">
              <w:rPr>
                <w:lang w:val="es-CL"/>
              </w:rPr>
              <w:t>Antecedentes</w:t>
            </w:r>
          </w:p>
        </w:tc>
        <w:tc>
          <w:tcPr>
            <w:tcW w:w="6514" w:type="dxa"/>
          </w:tcPr>
          <w:p w14:paraId="67210F3F" w14:textId="77777777" w:rsidR="005B1B61" w:rsidRDefault="00B83703" w:rsidP="00160EB1">
            <w:pPr>
              <w:jc w:val="both"/>
              <w:rPr>
                <w:lang w:val="es-CL"/>
              </w:rPr>
            </w:pPr>
            <w:r w:rsidRPr="00307E0C">
              <w:rPr>
                <w:lang w:val="es-CL"/>
              </w:rPr>
              <w:t xml:space="preserve">El ingreso a la Educación Superior en Chile </w:t>
            </w:r>
            <w:r w:rsidR="00307E0C">
              <w:rPr>
                <w:lang w:val="es-CL"/>
              </w:rPr>
              <w:t xml:space="preserve">durante los últimos años se ha caracterizado por el esfuerzo y compromiso </w:t>
            </w:r>
            <w:r w:rsidR="00791F43">
              <w:rPr>
                <w:lang w:val="es-CL"/>
              </w:rPr>
              <w:t>hacia la inclusión social y reducción de desigualdades</w:t>
            </w:r>
            <w:r w:rsidR="00384D59">
              <w:rPr>
                <w:lang w:val="es-CL"/>
              </w:rPr>
              <w:t xml:space="preserve"> entre postulantes</w:t>
            </w:r>
            <w:r w:rsidR="00791F43">
              <w:rPr>
                <w:lang w:val="es-CL"/>
              </w:rPr>
              <w:t xml:space="preserve">. </w:t>
            </w:r>
            <w:r w:rsidR="00384D59">
              <w:rPr>
                <w:lang w:val="es-CL"/>
              </w:rPr>
              <w:t>Esto, l</w:t>
            </w:r>
            <w:r w:rsidR="001172F6">
              <w:rPr>
                <w:lang w:val="es-CL"/>
              </w:rPr>
              <w:t xml:space="preserve">ejos de ser parte de una evolución natural </w:t>
            </w:r>
            <w:r w:rsidR="00384D59">
              <w:rPr>
                <w:lang w:val="es-CL"/>
              </w:rPr>
              <w:t xml:space="preserve">de un </w:t>
            </w:r>
            <w:r w:rsidR="001172F6">
              <w:rPr>
                <w:lang w:val="es-CL"/>
              </w:rPr>
              <w:t>sistema de educación superior</w:t>
            </w:r>
            <w:r w:rsidR="00384D59">
              <w:rPr>
                <w:lang w:val="es-CL"/>
              </w:rPr>
              <w:t xml:space="preserve"> que </w:t>
            </w:r>
            <w:r w:rsidR="00173B80">
              <w:rPr>
                <w:lang w:val="es-CL"/>
              </w:rPr>
              <w:t>garanti</w:t>
            </w:r>
            <w:r w:rsidR="00B55640">
              <w:rPr>
                <w:lang w:val="es-CL"/>
              </w:rPr>
              <w:t>ce</w:t>
            </w:r>
            <w:r w:rsidR="00173B80">
              <w:rPr>
                <w:lang w:val="es-CL"/>
              </w:rPr>
              <w:t xml:space="preserve"> el cumplimiento de su </w:t>
            </w:r>
            <w:r w:rsidR="00BE0542">
              <w:rPr>
                <w:lang w:val="es-CL"/>
              </w:rPr>
              <w:t xml:space="preserve">responsabilidad social, </w:t>
            </w:r>
            <w:r w:rsidR="00B55640">
              <w:rPr>
                <w:lang w:val="es-CL"/>
              </w:rPr>
              <w:t xml:space="preserve">ha sido a menudo la respuesta política frente a </w:t>
            </w:r>
            <w:r w:rsidR="00875F75">
              <w:rPr>
                <w:lang w:val="es-CL"/>
              </w:rPr>
              <w:t xml:space="preserve">un malestar generalizado </w:t>
            </w:r>
            <w:r w:rsidR="00B55640">
              <w:rPr>
                <w:lang w:val="es-CL"/>
              </w:rPr>
              <w:t xml:space="preserve">por la forma en que </w:t>
            </w:r>
            <w:r w:rsidR="00160EB1">
              <w:rPr>
                <w:lang w:val="es-CL"/>
              </w:rPr>
              <w:t>ha funcionado el acceso a las universidades selectivas en el país, especialmente desde la década de los 80’.</w:t>
            </w:r>
          </w:p>
          <w:p w14:paraId="578CB80A" w14:textId="77777777" w:rsidR="00160EB1" w:rsidRDefault="00FD1FF8" w:rsidP="00160EB1">
            <w:pPr>
              <w:jc w:val="both"/>
              <w:rPr>
                <w:lang w:val="es-CL"/>
              </w:rPr>
            </w:pPr>
            <w:r>
              <w:rPr>
                <w:lang w:val="es-CL"/>
              </w:rPr>
              <w:t>En este sentido, para el contexto universitario, una de las primeras</w:t>
            </w:r>
            <w:r w:rsidR="00894D37">
              <w:rPr>
                <w:lang w:val="es-CL"/>
              </w:rPr>
              <w:t xml:space="preserve"> medidas importantes de la agenda proinclusión fue la incorporación del Ranking de Notas como factor de selección el año 2013</w:t>
            </w:r>
            <w:r w:rsidR="006A2285">
              <w:rPr>
                <w:lang w:val="es-CL"/>
              </w:rPr>
              <w:t xml:space="preserve">, con lo cual se buscaba otorgar una recompensa en puntaje a los estudiantes de contextos socioeducativos vulnerables con destacadas trayectorias académicas. De este modo, junto con el NEM, factor de selección que convierte las notas de enseñanza media en puntaje de selección, </w:t>
            </w:r>
            <w:r w:rsidR="00B34D5F">
              <w:rPr>
                <w:lang w:val="es-CL"/>
              </w:rPr>
              <w:t xml:space="preserve">el Ranking pondría énfasis en las habilidades </w:t>
            </w:r>
            <w:r w:rsidR="00456C9F">
              <w:rPr>
                <w:lang w:val="es-CL"/>
              </w:rPr>
              <w:t>más blandas de los estudiantes, las cuales no son medidas directamente por pruebas estandarizadas.</w:t>
            </w:r>
          </w:p>
          <w:p w14:paraId="127C6433" w14:textId="77777777" w:rsidR="00456C9F" w:rsidRDefault="00E7501C" w:rsidP="00160EB1">
            <w:pPr>
              <w:jc w:val="both"/>
              <w:rPr>
                <w:lang w:val="es-CL"/>
              </w:rPr>
            </w:pPr>
            <w:r>
              <w:rPr>
                <w:lang w:val="es-CL"/>
              </w:rPr>
              <w:t xml:space="preserve">Esta modificación al proceso de admisión, aunque parezca sencilla, </w:t>
            </w:r>
            <w:r w:rsidR="007D60F4">
              <w:rPr>
                <w:lang w:val="es-CL"/>
              </w:rPr>
              <w:t>favoreció el ingreso de estudiantes de sectores vulnerables y provenientes de colegios públicos, quienes históricamente hab</w:t>
            </w:r>
            <w:r w:rsidR="00F72FE6">
              <w:rPr>
                <w:lang w:val="es-CL"/>
              </w:rPr>
              <w:t>ían mostrado menos puntajes en las pruebas PSU. Estas pruebas de admisi</w:t>
            </w:r>
            <w:r w:rsidR="005C481D">
              <w:rPr>
                <w:lang w:val="es-CL"/>
              </w:rPr>
              <w:t xml:space="preserve">ón fueron desde 2004 los principales factores de selección, evaluando los conocimientos que los y las postulantes habían adquirido </w:t>
            </w:r>
            <w:r w:rsidR="007507D9">
              <w:rPr>
                <w:lang w:val="es-CL"/>
              </w:rPr>
              <w:t xml:space="preserve">del currículo </w:t>
            </w:r>
            <w:r w:rsidR="005C481D">
              <w:rPr>
                <w:lang w:val="es-CL"/>
              </w:rPr>
              <w:t>durante la enseñanza secundaria</w:t>
            </w:r>
            <w:r w:rsidR="00DE643C">
              <w:rPr>
                <w:lang w:val="es-CL"/>
              </w:rPr>
              <w:t xml:space="preserve"> pero que, tal y como denunci</w:t>
            </w:r>
            <w:r w:rsidR="00C934E8">
              <w:rPr>
                <w:lang w:val="es-CL"/>
              </w:rPr>
              <w:t>aron</w:t>
            </w:r>
            <w:r w:rsidR="00DE643C">
              <w:rPr>
                <w:lang w:val="es-CL"/>
              </w:rPr>
              <w:t xml:space="preserve"> en reiteradas ocasiones </w:t>
            </w:r>
            <w:r w:rsidR="00C934E8">
              <w:rPr>
                <w:lang w:val="es-CL"/>
              </w:rPr>
              <w:t xml:space="preserve">diversas </w:t>
            </w:r>
            <w:r w:rsidR="00DE643C">
              <w:rPr>
                <w:lang w:val="es-CL"/>
              </w:rPr>
              <w:t xml:space="preserve">organizaciones y resultados de investigación, </w:t>
            </w:r>
            <w:r w:rsidR="00C934E8">
              <w:rPr>
                <w:lang w:val="es-CL"/>
              </w:rPr>
              <w:t>no eran cubiertos y aprendidos de la misma forma por todos y todas.</w:t>
            </w:r>
          </w:p>
          <w:p w14:paraId="46F07042" w14:textId="77777777" w:rsidR="004F098B" w:rsidRDefault="004F098B" w:rsidP="00160EB1">
            <w:pPr>
              <w:jc w:val="both"/>
              <w:rPr>
                <w:lang w:val="es-CL"/>
              </w:rPr>
            </w:pPr>
            <w:r>
              <w:rPr>
                <w:lang w:val="es-CL"/>
              </w:rPr>
              <w:t xml:space="preserve">De este modo, por varios años el proceso de admisión a la educación superior selectiva </w:t>
            </w:r>
            <w:r w:rsidR="008C0615">
              <w:rPr>
                <w:lang w:val="es-CL"/>
              </w:rPr>
              <w:t>fue criticado</w:t>
            </w:r>
            <w:r w:rsidR="004D1A35">
              <w:rPr>
                <w:lang w:val="es-CL"/>
              </w:rPr>
              <w:t xml:space="preserve">, exigiéndose reformas que </w:t>
            </w:r>
            <w:r w:rsidR="00E40581">
              <w:rPr>
                <w:lang w:val="es-CL"/>
              </w:rPr>
              <w:t>mitigaran los sesgos socioeconómicos y culturales que manifestaban los resultados de admisión cada año.</w:t>
            </w:r>
          </w:p>
          <w:p w14:paraId="25CB27EF" w14:textId="77777777" w:rsidR="00E40581" w:rsidRDefault="00D1475D" w:rsidP="00160EB1">
            <w:pPr>
              <w:jc w:val="both"/>
              <w:rPr>
                <w:lang w:val="es-CL"/>
              </w:rPr>
            </w:pPr>
            <w:r>
              <w:rPr>
                <w:lang w:val="es-CL"/>
              </w:rPr>
              <w:t xml:space="preserve">Tras la incorporación del Ranking de notas, </w:t>
            </w:r>
            <w:r w:rsidR="00185F08">
              <w:rPr>
                <w:lang w:val="es-CL"/>
              </w:rPr>
              <w:t>un</w:t>
            </w:r>
            <w:r w:rsidR="00270602">
              <w:rPr>
                <w:lang w:val="es-CL"/>
              </w:rPr>
              <w:t xml:space="preserve"> nuevo nodo crítico para la selección universitaria se vivió en 2019, cuando además de la resistencia de movimientos estudiantiles para rendir las pruebas de admisión</w:t>
            </w:r>
            <w:r w:rsidR="004A5727">
              <w:rPr>
                <w:lang w:val="es-CL"/>
              </w:rPr>
              <w:t xml:space="preserve"> y</w:t>
            </w:r>
            <w:r w:rsidR="00270602">
              <w:rPr>
                <w:lang w:val="es-CL"/>
              </w:rPr>
              <w:t xml:space="preserve"> </w:t>
            </w:r>
            <w:r w:rsidR="004A5727">
              <w:rPr>
                <w:lang w:val="es-CL"/>
              </w:rPr>
              <w:t xml:space="preserve">protestas en algunos locales de rendición, </w:t>
            </w:r>
            <w:r w:rsidR="00270602">
              <w:rPr>
                <w:lang w:val="es-CL"/>
              </w:rPr>
              <w:t xml:space="preserve">se filtraron documentos que pusieron en riesgo </w:t>
            </w:r>
            <w:r w:rsidR="00446D9F">
              <w:rPr>
                <w:lang w:val="es-CL"/>
              </w:rPr>
              <w:t>la validez de algunos resultados. Por esto</w:t>
            </w:r>
            <w:r w:rsidR="004A5727">
              <w:rPr>
                <w:lang w:val="es-CL"/>
              </w:rPr>
              <w:t>,</w:t>
            </w:r>
            <w:r w:rsidR="00446D9F">
              <w:rPr>
                <w:lang w:val="es-CL"/>
              </w:rPr>
              <w:t xml:space="preserve"> y </w:t>
            </w:r>
            <w:r w:rsidR="00B54D11">
              <w:rPr>
                <w:lang w:val="es-CL"/>
              </w:rPr>
              <w:t xml:space="preserve">también debido a la presión continua </w:t>
            </w:r>
            <w:r w:rsidR="0005166A">
              <w:rPr>
                <w:lang w:val="es-CL"/>
              </w:rPr>
              <w:t>por cambios en las pruebas, en 20</w:t>
            </w:r>
            <w:r w:rsidR="00860CE6">
              <w:rPr>
                <w:lang w:val="es-CL"/>
              </w:rPr>
              <w:t>20</w:t>
            </w:r>
            <w:r w:rsidR="00A008BB">
              <w:rPr>
                <w:lang w:val="es-CL"/>
              </w:rPr>
              <w:t xml:space="preserve"> se anunció el cambio de instrumentos</w:t>
            </w:r>
            <w:r w:rsidR="00E13E32">
              <w:rPr>
                <w:lang w:val="es-CL"/>
              </w:rPr>
              <w:t xml:space="preserve">, partiendo por la aplicación de </w:t>
            </w:r>
            <w:r w:rsidR="00373555">
              <w:rPr>
                <w:lang w:val="es-CL"/>
              </w:rPr>
              <w:t xml:space="preserve">las </w:t>
            </w:r>
            <w:r w:rsidR="00E13E32">
              <w:rPr>
                <w:lang w:val="es-CL"/>
              </w:rPr>
              <w:t xml:space="preserve">Pruebas de Transición </w:t>
            </w:r>
            <w:r w:rsidR="00DB603C">
              <w:rPr>
                <w:lang w:val="es-CL"/>
              </w:rPr>
              <w:t>Universitaria (PTU)</w:t>
            </w:r>
            <w:r w:rsidR="00373555">
              <w:rPr>
                <w:lang w:val="es-CL"/>
              </w:rPr>
              <w:t xml:space="preserve">, las cuales ya recortaron algunos contenidos y </w:t>
            </w:r>
            <w:r w:rsidR="00E07067">
              <w:rPr>
                <w:lang w:val="es-CL"/>
              </w:rPr>
              <w:t>se enfocaron en competencias esenciales para el ingreso a la universidad.</w:t>
            </w:r>
          </w:p>
          <w:p w14:paraId="4E9B5588" w14:textId="77777777" w:rsidR="00443E80" w:rsidRDefault="00443E80" w:rsidP="00160EB1">
            <w:pPr>
              <w:jc w:val="both"/>
              <w:rPr>
                <w:lang w:val="es-CL"/>
              </w:rPr>
            </w:pPr>
            <w:r>
              <w:rPr>
                <w:lang w:val="es-CL"/>
              </w:rPr>
              <w:t xml:space="preserve">Tras dos años de uso (2021-2022), las PTU dieron paso a las Pruebas de Acceso a la Educación Superior (PAES), las cuales, a diferencia de sus predecesoras, </w:t>
            </w:r>
            <w:r w:rsidR="00BC1554">
              <w:rPr>
                <w:lang w:val="es-CL"/>
              </w:rPr>
              <w:t>incluían preguntas más cercanas a la experiencia de los y las estudiantes, cambiando el enfoque desde la medición de conocimientos hacia la evaluación de competencias para la educación superior.</w:t>
            </w:r>
          </w:p>
          <w:p w14:paraId="76F8BB69" w14:textId="32167327" w:rsidR="00E7711C" w:rsidRPr="00307E0C" w:rsidRDefault="00E7711C" w:rsidP="00160EB1">
            <w:pPr>
              <w:jc w:val="both"/>
              <w:rPr>
                <w:lang w:val="es-CL"/>
              </w:rPr>
            </w:pPr>
            <w:r>
              <w:rPr>
                <w:lang w:val="es-CL"/>
              </w:rPr>
              <w:t xml:space="preserve">En resumen, el ingreso a la educación superior en Chile ha sido un tema controversial y </w:t>
            </w:r>
            <w:r w:rsidR="0085109D">
              <w:rPr>
                <w:lang w:val="es-CL"/>
              </w:rPr>
              <w:t xml:space="preserve">en continuos ajustes durante la última década, los cuales buscan especialmente </w:t>
            </w:r>
            <w:r w:rsidR="00D05387">
              <w:rPr>
                <w:lang w:val="es-CL"/>
              </w:rPr>
              <w:t xml:space="preserve">favorecer la admisión de estudiantes históricamente relegados. </w:t>
            </w:r>
            <w:r w:rsidR="001B3FE1">
              <w:rPr>
                <w:lang w:val="es-CL"/>
              </w:rPr>
              <w:t xml:space="preserve">Esto se ha materializado en medidas de </w:t>
            </w:r>
            <w:r w:rsidR="001B3FE1">
              <w:rPr>
                <w:lang w:val="es-CL"/>
              </w:rPr>
              <w:lastRenderedPageBreak/>
              <w:t xml:space="preserve">política educativa como </w:t>
            </w:r>
            <w:r w:rsidR="00D05387">
              <w:rPr>
                <w:lang w:val="es-CL"/>
              </w:rPr>
              <w:t>la inclusión del Ranking de Notas y los cambios a las pruebas de admisión</w:t>
            </w:r>
            <w:r w:rsidR="00843539">
              <w:rPr>
                <w:lang w:val="es-CL"/>
              </w:rPr>
              <w:t>, cuyos efectos sobre la reducción de brechas debe monitorearse.</w:t>
            </w:r>
          </w:p>
        </w:tc>
      </w:tr>
      <w:tr w:rsidR="005B1B61" w:rsidRPr="00307E0C" w14:paraId="292E72F5" w14:textId="77777777" w:rsidTr="005B1B61">
        <w:trPr>
          <w:trHeight w:val="834"/>
        </w:trPr>
        <w:tc>
          <w:tcPr>
            <w:tcW w:w="1980" w:type="dxa"/>
          </w:tcPr>
          <w:p w14:paraId="459ECB9A" w14:textId="3777B76A" w:rsidR="005B1B61" w:rsidRPr="00307E0C" w:rsidRDefault="005B1B61" w:rsidP="005B1B61">
            <w:pPr>
              <w:jc w:val="center"/>
              <w:rPr>
                <w:lang w:val="es-CL"/>
              </w:rPr>
            </w:pPr>
            <w:r w:rsidRPr="00307E0C">
              <w:rPr>
                <w:lang w:val="es-CL"/>
              </w:rPr>
              <w:lastRenderedPageBreak/>
              <w:t>Problema</w:t>
            </w:r>
          </w:p>
        </w:tc>
        <w:tc>
          <w:tcPr>
            <w:tcW w:w="6514" w:type="dxa"/>
          </w:tcPr>
          <w:p w14:paraId="77F5BBB1" w14:textId="53C30783" w:rsidR="005B1B61" w:rsidRPr="00307E0C" w:rsidRDefault="004A4C76" w:rsidP="00AE6357">
            <w:pPr>
              <w:jc w:val="both"/>
              <w:rPr>
                <w:lang w:val="es-CL"/>
              </w:rPr>
            </w:pPr>
            <w:r>
              <w:rPr>
                <w:lang w:val="es-CL"/>
              </w:rPr>
              <w:t>El ingreso a la educación superior selectiva está mediado por factores no académicos</w:t>
            </w:r>
            <w:r w:rsidR="008B7345">
              <w:rPr>
                <w:lang w:val="es-CL"/>
              </w:rPr>
              <w:t>, especialmente socioeducativos (tipo de colegio de egreso, nivel educativo y socioeconómico de la familia, vulnerabilidad de los pares de secundaria)</w:t>
            </w:r>
            <w:r w:rsidR="00804DDB">
              <w:rPr>
                <w:lang w:val="es-CL"/>
              </w:rPr>
              <w:t>,</w:t>
            </w:r>
            <w:r w:rsidR="008B7345">
              <w:rPr>
                <w:lang w:val="es-CL"/>
              </w:rPr>
              <w:t xml:space="preserve"> que </w:t>
            </w:r>
            <w:r w:rsidR="00804DDB">
              <w:rPr>
                <w:lang w:val="es-CL"/>
              </w:rPr>
              <w:t>las distintas medidas proinclusión (inclusión del Ra</w:t>
            </w:r>
            <w:r w:rsidR="00B0418D">
              <w:rPr>
                <w:lang w:val="es-CL"/>
              </w:rPr>
              <w:t>nking de Notas y cambios a las pruebas de selección</w:t>
            </w:r>
            <w:r w:rsidR="00804DDB">
              <w:rPr>
                <w:lang w:val="es-CL"/>
              </w:rPr>
              <w:t>) no han sido capaces de corregir satisfactoriamente.</w:t>
            </w:r>
          </w:p>
        </w:tc>
      </w:tr>
      <w:tr w:rsidR="005B1B61" w:rsidRPr="00307E0C" w14:paraId="5359121E" w14:textId="77777777" w:rsidTr="005B1B61">
        <w:trPr>
          <w:trHeight w:val="703"/>
        </w:trPr>
        <w:tc>
          <w:tcPr>
            <w:tcW w:w="1980" w:type="dxa"/>
          </w:tcPr>
          <w:p w14:paraId="75FCEC01" w14:textId="11F63D7B" w:rsidR="005B1B61" w:rsidRPr="00307E0C" w:rsidRDefault="005B1B61" w:rsidP="005B1B61">
            <w:pPr>
              <w:jc w:val="center"/>
              <w:rPr>
                <w:lang w:val="es-CL"/>
              </w:rPr>
            </w:pPr>
            <w:r w:rsidRPr="00307E0C">
              <w:rPr>
                <w:lang w:val="es-CL"/>
              </w:rPr>
              <w:t>Objetivo</w:t>
            </w:r>
          </w:p>
        </w:tc>
        <w:tc>
          <w:tcPr>
            <w:tcW w:w="6514" w:type="dxa"/>
          </w:tcPr>
          <w:p w14:paraId="36A76A06" w14:textId="77777777" w:rsidR="005B1B61" w:rsidRDefault="00B0418D" w:rsidP="00B0418D">
            <w:pPr>
              <w:pStyle w:val="ListParagraph"/>
              <w:numPr>
                <w:ilvl w:val="0"/>
                <w:numId w:val="1"/>
              </w:numPr>
              <w:jc w:val="both"/>
              <w:rPr>
                <w:lang w:val="es-CL"/>
              </w:rPr>
            </w:pPr>
            <w:r>
              <w:rPr>
                <w:lang w:val="es-CL"/>
              </w:rPr>
              <w:t>Estimar la contribución que distintos factores no académicos tienen sobre la probabilidad de ingresar a la educación superior selectiva</w:t>
            </w:r>
          </w:p>
          <w:p w14:paraId="02F6DBC0" w14:textId="73E65597" w:rsidR="00B0418D" w:rsidRPr="00B0418D" w:rsidRDefault="00661088" w:rsidP="00B0418D">
            <w:pPr>
              <w:pStyle w:val="ListParagraph"/>
              <w:numPr>
                <w:ilvl w:val="0"/>
                <w:numId w:val="1"/>
              </w:numPr>
              <w:jc w:val="both"/>
              <w:rPr>
                <w:lang w:val="es-CL"/>
              </w:rPr>
            </w:pPr>
            <w:r>
              <w:rPr>
                <w:lang w:val="es-CL"/>
              </w:rPr>
              <w:t xml:space="preserve">Analizar el impacto que distintas medidas de política educativa han tenido sobre las brechas de ingreso a la educación superior selectiva entre </w:t>
            </w:r>
            <w:r w:rsidR="00D617AA">
              <w:rPr>
                <w:lang w:val="es-CL"/>
              </w:rPr>
              <w:t xml:space="preserve">distintos </w:t>
            </w:r>
            <w:r>
              <w:rPr>
                <w:lang w:val="es-CL"/>
              </w:rPr>
              <w:t>grupos de estudiantes</w:t>
            </w:r>
          </w:p>
        </w:tc>
      </w:tr>
      <w:tr w:rsidR="005B1B61" w:rsidRPr="00307E0C" w14:paraId="3BF187CC" w14:textId="77777777" w:rsidTr="005B1B61">
        <w:trPr>
          <w:trHeight w:val="841"/>
        </w:trPr>
        <w:tc>
          <w:tcPr>
            <w:tcW w:w="1980" w:type="dxa"/>
          </w:tcPr>
          <w:p w14:paraId="1B18D9AD" w14:textId="65B14D2B" w:rsidR="005B1B61" w:rsidRPr="00307E0C" w:rsidRDefault="005B1B61" w:rsidP="005B1B61">
            <w:pPr>
              <w:jc w:val="center"/>
              <w:rPr>
                <w:lang w:val="es-CL"/>
              </w:rPr>
            </w:pPr>
            <w:r w:rsidRPr="00307E0C">
              <w:rPr>
                <w:lang w:val="es-CL"/>
              </w:rPr>
              <w:t>Pregunta</w:t>
            </w:r>
          </w:p>
        </w:tc>
        <w:tc>
          <w:tcPr>
            <w:tcW w:w="6514" w:type="dxa"/>
          </w:tcPr>
          <w:p w14:paraId="236384FC" w14:textId="2C56940F" w:rsidR="005B1B61" w:rsidRPr="00307E0C" w:rsidRDefault="00D617AA" w:rsidP="00AE6357">
            <w:pPr>
              <w:jc w:val="both"/>
              <w:rPr>
                <w:lang w:val="es-CL"/>
              </w:rPr>
            </w:pPr>
            <w:r>
              <w:rPr>
                <w:lang w:val="es-CL"/>
              </w:rPr>
              <w:t>¿</w:t>
            </w:r>
            <w:r w:rsidR="000A33A5">
              <w:rPr>
                <w:lang w:val="es-CL"/>
              </w:rPr>
              <w:t xml:space="preserve">Cómo han impactado algunas medidas de política educativa sobre las oportunidades de ingreso a la educación superior selectiva </w:t>
            </w:r>
            <w:r w:rsidR="00E135A2">
              <w:rPr>
                <w:lang w:val="es-CL"/>
              </w:rPr>
              <w:t xml:space="preserve">que han tenido </w:t>
            </w:r>
            <w:r w:rsidR="000A33A5">
              <w:rPr>
                <w:lang w:val="es-CL"/>
              </w:rPr>
              <w:t>distintos grupos de estudiantes</w:t>
            </w:r>
            <w:r w:rsidR="00E135A2">
              <w:rPr>
                <w:lang w:val="es-CL"/>
              </w:rPr>
              <w:t xml:space="preserve"> en Chile</w:t>
            </w:r>
            <w:r w:rsidR="000A33A5">
              <w:rPr>
                <w:lang w:val="es-CL"/>
              </w:rPr>
              <w:t>?</w:t>
            </w:r>
          </w:p>
        </w:tc>
      </w:tr>
    </w:tbl>
    <w:p w14:paraId="0E27FE93" w14:textId="77777777" w:rsidR="009B146C" w:rsidRPr="00307E0C" w:rsidRDefault="009B146C">
      <w:pPr>
        <w:rPr>
          <w:lang w:val="es-CL"/>
        </w:rPr>
      </w:pPr>
    </w:p>
    <w:sectPr w:rsidR="009B146C" w:rsidRPr="00307E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F35F2"/>
    <w:multiLevelType w:val="hybridMultilevel"/>
    <w:tmpl w:val="577E02C0"/>
    <w:lvl w:ilvl="0" w:tplc="A50417A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26839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50"/>
    <w:rsid w:val="0005166A"/>
    <w:rsid w:val="000A33A5"/>
    <w:rsid w:val="001172F6"/>
    <w:rsid w:val="00160EB1"/>
    <w:rsid w:val="00173B80"/>
    <w:rsid w:val="00180358"/>
    <w:rsid w:val="00185F08"/>
    <w:rsid w:val="001B3FE1"/>
    <w:rsid w:val="00270602"/>
    <w:rsid w:val="00307E0C"/>
    <w:rsid w:val="003153A0"/>
    <w:rsid w:val="00373555"/>
    <w:rsid w:val="00384D59"/>
    <w:rsid w:val="00443E80"/>
    <w:rsid w:val="00446D9F"/>
    <w:rsid w:val="00456C9F"/>
    <w:rsid w:val="004A4C76"/>
    <w:rsid w:val="004A5727"/>
    <w:rsid w:val="004D1A35"/>
    <w:rsid w:val="004F098B"/>
    <w:rsid w:val="005B1B61"/>
    <w:rsid w:val="005C481D"/>
    <w:rsid w:val="005D4550"/>
    <w:rsid w:val="00661088"/>
    <w:rsid w:val="006A2285"/>
    <w:rsid w:val="007507D9"/>
    <w:rsid w:val="00791F43"/>
    <w:rsid w:val="007D60F4"/>
    <w:rsid w:val="00804DDB"/>
    <w:rsid w:val="00843539"/>
    <w:rsid w:val="0085109D"/>
    <w:rsid w:val="00860CE6"/>
    <w:rsid w:val="00875F75"/>
    <w:rsid w:val="00894D37"/>
    <w:rsid w:val="008B7345"/>
    <w:rsid w:val="008C0615"/>
    <w:rsid w:val="009B146C"/>
    <w:rsid w:val="00A008BB"/>
    <w:rsid w:val="00AE6357"/>
    <w:rsid w:val="00B0418D"/>
    <w:rsid w:val="00B34D5F"/>
    <w:rsid w:val="00B54D11"/>
    <w:rsid w:val="00B55640"/>
    <w:rsid w:val="00B83703"/>
    <w:rsid w:val="00BC1554"/>
    <w:rsid w:val="00BE0542"/>
    <w:rsid w:val="00C934E8"/>
    <w:rsid w:val="00D05387"/>
    <w:rsid w:val="00D1475D"/>
    <w:rsid w:val="00D617AA"/>
    <w:rsid w:val="00DB603C"/>
    <w:rsid w:val="00DE643C"/>
    <w:rsid w:val="00E07067"/>
    <w:rsid w:val="00E135A2"/>
    <w:rsid w:val="00E13E32"/>
    <w:rsid w:val="00E40581"/>
    <w:rsid w:val="00E7501C"/>
    <w:rsid w:val="00E7711C"/>
    <w:rsid w:val="00F72FE6"/>
    <w:rsid w:val="00FD1FF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6531"/>
  <w15:chartTrackingRefBased/>
  <w15:docId w15:val="{2E76464F-CFCE-4D35-85CC-DE2300BE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1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674</Words>
  <Characters>3711</Characters>
  <Application>Microsoft Office Word</Application>
  <DocSecurity>0</DocSecurity>
  <Lines>30</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Corradi</dc:creator>
  <cp:keywords/>
  <dc:description/>
  <cp:lastModifiedBy>Padilla, Geraldo B</cp:lastModifiedBy>
  <cp:revision>59</cp:revision>
  <dcterms:created xsi:type="dcterms:W3CDTF">2021-09-30T17:00:00Z</dcterms:created>
  <dcterms:modified xsi:type="dcterms:W3CDTF">2022-08-23T01:37:00Z</dcterms:modified>
</cp:coreProperties>
</file>