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November</w:t>
      </w:r>
      <w:r>
        <w:t xml:space="preserve"> </w:t>
      </w:r>
      <w:r>
        <w:t xml:space="preserve">15th,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see the impact of different prior distributions on all model parameters</w:t>
      </w:r>
    </w:p>
    <w:bookmarkStart w:id="22" w:name="general-instructions"/>
    <w:p>
      <w:pPr>
        <w:pStyle w:val="Heading3"/>
      </w:pPr>
      <w:r>
        <w:t xml:space="preserve">General Instructions:</w:t>
      </w:r>
    </w:p>
    <w:p>
      <w:pPr>
        <w:pStyle w:val="FirstParagraph"/>
      </w:pPr>
      <w:r>
        <w:t xml:space="preserve">The data for homework 3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Provide a scatter plot of the EAP estimates of the latent variables (</w:t>
      </w:r>
      <m:oMath>
        <m:sSub>
          <m:e>
            <m:r>
              <m:t>θ</m:t>
            </m:r>
          </m:e>
          <m:sub>
            <m:r>
              <m:t>p</m:t>
            </m:r>
          </m:sub>
        </m:sSub>
      </m:oMath>
      <w:r>
        <w:rPr>
          <w:b/>
          <w:bCs/>
        </w:rPr>
        <w:t xml:space="preserve">) (x-axis) and the posterior standard deviation estimates of the latent variables (y-axis)</w:t>
      </w:r>
    </w:p>
    <w:p>
      <w:pPr>
        <w:pStyle w:val="BodyText"/>
      </w:pPr>
      <w:r>
        <w:rPr>
          <w:b/>
          <w:bCs/>
        </w:rPr>
        <w:t xml:space="preserve">My Answer</w:t>
      </w:r>
    </w:p>
    <w:p>
      <w:pPr>
        <w:pStyle w:val="BodyText"/>
      </w:pPr>
      <w:r>
        <w:rPr>
          <w:b/>
          <w:bCs/>
        </w:rPr>
        <w:t xml:space="preserve">7. Where (i.e., for what range of EAP estimates) is the estimation of the latent variables most precise?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Bayesian Psychometric Modeling (PSQF 7375, Fall 2024)</dc:creator>
  <cp:keywords/>
  <dcterms:created xsi:type="dcterms:W3CDTF">2024-11-12T17:45:56Z</dcterms:created>
  <dcterms:modified xsi:type="dcterms:W3CDTF">2024-11-12T17:45:56Z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15th, 2024 at 11:59pm in ICON</vt:lpwstr>
  </property>
  <property fmtid="{D5CDD505-2E9C-101B-9397-08002B2CF9AE}" pid="3" name="output">
    <vt:lpwstr>word_document</vt:lpwstr>
  </property>
</Properties>
</file>