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Last updated: November 27,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Types of Data Collected</w:t>
      </w:r>
      <w:r w:rsidDel="00000000" w:rsidR="00000000" w:rsidRPr="00000000">
        <w:rPr>
          <w:rtl w:val="0"/>
        </w:rPr>
        <w:t xml:space="preserve"> : None</w:t>
      </w:r>
    </w:p>
    <w:p w:rsidR="00000000" w:rsidDel="00000000" w:rsidP="00000000" w:rsidRDefault="00000000" w:rsidRPr="00000000" w14:paraId="00000005">
      <w:pPr>
        <w:rPr/>
      </w:pPr>
      <w:r w:rsidDel="00000000" w:rsidR="00000000" w:rsidRPr="00000000">
        <w:rPr>
          <w:rtl w:val="0"/>
        </w:rPr>
        <w:t xml:space="preserve">We do not collect any data of your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Children's Privacy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0A">
      <w:pPr>
        <w:rPr/>
      </w:pPr>
      <w:r w:rsidDel="00000000" w:rsidR="00000000" w:rsidRPr="00000000">
        <w:rPr>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Changes to this Privacy Policy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0F">
      <w:pPr>
        <w:rPr/>
      </w:pPr>
      <w:r w:rsidDel="00000000" w:rsidR="00000000" w:rsidRPr="00000000">
        <w:rPr>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10">
      <w:pPr>
        <w:rPr/>
      </w:pPr>
      <w:r w:rsidDel="00000000" w:rsidR="00000000" w:rsidRPr="00000000">
        <w:rPr>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Contact Us</w:t>
      </w:r>
    </w:p>
    <w:p w:rsidR="00000000" w:rsidDel="00000000" w:rsidP="00000000" w:rsidRDefault="00000000" w:rsidRPr="00000000" w14:paraId="00000013">
      <w:pPr>
        <w:rPr/>
      </w:pPr>
      <w:r w:rsidDel="00000000" w:rsidR="00000000" w:rsidRPr="00000000">
        <w:rPr>
          <w:rtl w:val="0"/>
        </w:rPr>
        <w:t xml:space="preserve">If you have any questions about this Privacy Policy, You can contact us:</w:t>
      </w:r>
    </w:p>
    <w:p w:rsidR="00000000" w:rsidDel="00000000" w:rsidP="00000000" w:rsidRDefault="00000000" w:rsidRPr="00000000" w14:paraId="00000014">
      <w:pPr>
        <w:rPr/>
      </w:pPr>
      <w:r w:rsidDel="00000000" w:rsidR="00000000" w:rsidRPr="00000000">
        <w:rPr>
          <w:rtl w:val="0"/>
        </w:rPr>
        <w:t xml:space="preserve">By email: bladin.sp@gmail.com</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