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CD011" w14:textId="77777777" w:rsidR="00781703" w:rsidRPr="0010300B" w:rsidRDefault="00781703" w:rsidP="00781703">
      <w:pPr>
        <w:spacing w:line="360" w:lineRule="auto"/>
        <w:jc w:val="center"/>
        <w:rPr>
          <w:rFonts w:ascii="Book Antiqua" w:hAnsi="Book Antiqua"/>
          <w:b/>
          <w:sz w:val="32"/>
          <w:szCs w:val="32"/>
          <w:u w:val="single"/>
          <w:lang w:val="ru-RU"/>
        </w:rPr>
      </w:pPr>
      <w:r w:rsidRPr="0010300B">
        <w:rPr>
          <w:rFonts w:ascii="Book Antiqua" w:hAnsi="Book Antiqua"/>
          <w:b/>
          <w:sz w:val="32"/>
          <w:szCs w:val="32"/>
          <w:u w:val="single"/>
          <w:lang w:val="ru-RU"/>
        </w:rPr>
        <w:t>ОБЩИНА ЛЕТНИЦА - ОБЛАСТ ЛОВЕЧ</w:t>
      </w:r>
      <w:r w:rsidRPr="0010300B">
        <w:rPr>
          <w:rFonts w:ascii="Book Antiqua" w:hAnsi="Book Antiqua"/>
          <w:b/>
          <w:sz w:val="32"/>
          <w:szCs w:val="32"/>
          <w:u w:val="single"/>
          <w:lang w:val="ru-RU"/>
        </w:rPr>
        <w:cr/>
      </w:r>
    </w:p>
    <w:p w14:paraId="7516FFAD" w14:textId="77777777" w:rsidR="00781703" w:rsidRPr="0010300B" w:rsidRDefault="00781703" w:rsidP="00781703">
      <w:pPr>
        <w:spacing w:line="276" w:lineRule="auto"/>
        <w:rPr>
          <w:rFonts w:ascii="Book Antiqua" w:hAnsi="Book Antiqua"/>
          <w:b/>
          <w:sz w:val="36"/>
          <w:szCs w:val="36"/>
        </w:rPr>
      </w:pPr>
      <w:r w:rsidRPr="0010300B">
        <w:rPr>
          <w:rFonts w:ascii="Book Antiqua" w:hAnsi="Book Antiqua"/>
          <w:b/>
          <w:sz w:val="36"/>
          <w:szCs w:val="36"/>
        </w:rPr>
        <w:t>ОДОБРЯВАМ:</w:t>
      </w:r>
      <w:r w:rsidR="00F02882" w:rsidRPr="0010300B">
        <w:rPr>
          <w:rFonts w:ascii="Book Antiqua" w:hAnsi="Book Antiqua"/>
          <w:b/>
          <w:sz w:val="36"/>
          <w:szCs w:val="36"/>
        </w:rPr>
        <w:t xml:space="preserve">   </w:t>
      </w:r>
      <w:r w:rsidR="00F02882" w:rsidRPr="0010300B">
        <w:rPr>
          <w:rFonts w:ascii="Book Antiqua" w:hAnsi="Book Antiqua"/>
          <w:sz w:val="36"/>
          <w:szCs w:val="36"/>
        </w:rPr>
        <w:t>/п/</w:t>
      </w:r>
      <w:r w:rsidRPr="0010300B">
        <w:rPr>
          <w:rFonts w:ascii="Book Antiqua" w:hAnsi="Book Antiqua"/>
          <w:b/>
          <w:sz w:val="36"/>
          <w:szCs w:val="36"/>
        </w:rPr>
        <w:cr/>
      </w:r>
    </w:p>
    <w:p w14:paraId="0E5B9872" w14:textId="77777777" w:rsidR="00781703" w:rsidRPr="0010300B" w:rsidRDefault="00781703" w:rsidP="00781703">
      <w:pPr>
        <w:spacing w:line="276" w:lineRule="auto"/>
        <w:rPr>
          <w:rFonts w:ascii="Book Antiqua" w:hAnsi="Book Antiqua"/>
          <w:b/>
          <w:sz w:val="32"/>
          <w:szCs w:val="32"/>
          <w:lang w:val="ru-RU"/>
        </w:rPr>
      </w:pPr>
      <w:r w:rsidRPr="0010300B">
        <w:rPr>
          <w:rFonts w:ascii="Book Antiqua" w:hAnsi="Book Antiqua"/>
          <w:b/>
          <w:sz w:val="32"/>
          <w:szCs w:val="32"/>
          <w:lang w:val="ru-RU"/>
        </w:rPr>
        <w:t>Д-Р КРАСИМИР ДЖОНЕВ</w:t>
      </w:r>
    </w:p>
    <w:p w14:paraId="6AF405FC" w14:textId="77777777" w:rsidR="00781703" w:rsidRPr="0010300B" w:rsidRDefault="00781703" w:rsidP="00781703">
      <w:pPr>
        <w:spacing w:line="276" w:lineRule="auto"/>
        <w:jc w:val="both"/>
        <w:rPr>
          <w:rFonts w:ascii="Book Antiqua" w:hAnsi="Book Antiqua"/>
          <w:b/>
          <w:sz w:val="28"/>
          <w:szCs w:val="28"/>
        </w:rPr>
      </w:pPr>
      <w:r w:rsidRPr="0010300B">
        <w:rPr>
          <w:rFonts w:ascii="Book Antiqua" w:hAnsi="Book Antiqua"/>
          <w:i/>
          <w:lang w:val="ru-RU"/>
        </w:rPr>
        <w:t xml:space="preserve">Кмет на Община Летница </w:t>
      </w:r>
    </w:p>
    <w:p w14:paraId="2E9673B5" w14:textId="77777777" w:rsidR="00781703" w:rsidRPr="0010300B" w:rsidRDefault="00781703" w:rsidP="00781703">
      <w:pPr>
        <w:tabs>
          <w:tab w:val="left" w:pos="2160"/>
        </w:tabs>
        <w:rPr>
          <w:rFonts w:ascii="Book Antiqua" w:hAnsi="Book Antiqua"/>
          <w:i/>
        </w:rPr>
      </w:pPr>
    </w:p>
    <w:p w14:paraId="5CE1B49A" w14:textId="77777777" w:rsidR="00781703" w:rsidRPr="0010300B" w:rsidRDefault="00781703" w:rsidP="00781703">
      <w:pPr>
        <w:tabs>
          <w:tab w:val="left" w:pos="5790"/>
        </w:tabs>
        <w:rPr>
          <w:rFonts w:ascii="Book Antiqua" w:hAnsi="Book Antiqua"/>
        </w:rPr>
      </w:pPr>
      <w:r w:rsidRPr="0010300B">
        <w:rPr>
          <w:rFonts w:ascii="Book Antiqua" w:hAnsi="Book Antiqua"/>
        </w:rPr>
        <w:t>Заличена информация съгласно чл.</w:t>
      </w:r>
      <w:r w:rsidR="00DF2B18" w:rsidRPr="0010300B">
        <w:rPr>
          <w:rFonts w:ascii="Book Antiqua" w:hAnsi="Book Antiqua"/>
        </w:rPr>
        <w:t xml:space="preserve"> </w:t>
      </w:r>
      <w:r w:rsidRPr="0010300B">
        <w:rPr>
          <w:rFonts w:ascii="Book Antiqua" w:hAnsi="Book Antiqua"/>
        </w:rPr>
        <w:t xml:space="preserve">37 от ЗОП </w:t>
      </w:r>
    </w:p>
    <w:p w14:paraId="59DA6D95" w14:textId="77777777" w:rsidR="00781703" w:rsidRPr="0010300B" w:rsidRDefault="00781703" w:rsidP="00781703">
      <w:pPr>
        <w:tabs>
          <w:tab w:val="left" w:pos="5790"/>
        </w:tabs>
        <w:rPr>
          <w:rFonts w:ascii="Book Antiqua" w:hAnsi="Book Antiqua"/>
        </w:rPr>
      </w:pPr>
      <w:r w:rsidRPr="0010300B">
        <w:rPr>
          <w:rFonts w:ascii="Book Antiqua" w:hAnsi="Book Antiqua"/>
        </w:rPr>
        <w:t>на основание чл.</w:t>
      </w:r>
      <w:r w:rsidR="00FB45F3" w:rsidRPr="0010300B">
        <w:rPr>
          <w:rFonts w:ascii="Book Antiqua" w:hAnsi="Book Antiqua"/>
        </w:rPr>
        <w:t xml:space="preserve"> </w:t>
      </w:r>
      <w:r w:rsidRPr="0010300B">
        <w:rPr>
          <w:rFonts w:ascii="Book Antiqua" w:hAnsi="Book Antiqua"/>
        </w:rPr>
        <w:t>4, т.</w:t>
      </w:r>
      <w:r w:rsidR="00FB45F3" w:rsidRPr="0010300B">
        <w:rPr>
          <w:rFonts w:ascii="Book Antiqua" w:hAnsi="Book Antiqua"/>
        </w:rPr>
        <w:t xml:space="preserve"> </w:t>
      </w:r>
      <w:r w:rsidRPr="0010300B">
        <w:rPr>
          <w:rFonts w:ascii="Book Antiqua" w:hAnsi="Book Antiqua"/>
        </w:rPr>
        <w:t xml:space="preserve">1 от </w:t>
      </w:r>
      <w:r w:rsidR="00DF2B18" w:rsidRPr="0010300B">
        <w:rPr>
          <w:rFonts w:ascii="Book Antiqua" w:hAnsi="Book Antiqua"/>
        </w:rPr>
        <w:t xml:space="preserve">Регламент </w:t>
      </w:r>
      <w:r w:rsidRPr="0010300B">
        <w:rPr>
          <w:rFonts w:ascii="Book Antiqua" w:hAnsi="Book Antiqua"/>
        </w:rPr>
        <w:t>ЕС 2016/679</w:t>
      </w:r>
    </w:p>
    <w:p w14:paraId="2BAACDB7" w14:textId="77777777" w:rsidR="00781703" w:rsidRPr="0010300B" w:rsidRDefault="00781703" w:rsidP="00781703">
      <w:pPr>
        <w:tabs>
          <w:tab w:val="left" w:pos="5790"/>
        </w:tabs>
        <w:jc w:val="center"/>
        <w:rPr>
          <w:rFonts w:ascii="Book Antiqua" w:hAnsi="Book Antiqua"/>
          <w:b/>
        </w:rPr>
      </w:pPr>
      <w:r w:rsidRPr="0010300B">
        <w:rPr>
          <w:rFonts w:ascii="Book Antiqua" w:hAnsi="Book Antiqua"/>
          <w:b/>
        </w:rPr>
        <w:t xml:space="preserve">         </w:t>
      </w:r>
      <w:r w:rsidRPr="0010300B">
        <w:rPr>
          <w:rFonts w:ascii="Book Antiqua" w:hAnsi="Book Antiqua"/>
        </w:rPr>
        <w:t xml:space="preserve">                                                      </w:t>
      </w:r>
    </w:p>
    <w:p w14:paraId="52A29E20" w14:textId="77777777" w:rsidR="00781703" w:rsidRPr="0010300B" w:rsidRDefault="00781703" w:rsidP="00781703">
      <w:pPr>
        <w:tabs>
          <w:tab w:val="left" w:pos="5790"/>
        </w:tabs>
        <w:jc w:val="right"/>
        <w:rPr>
          <w:rFonts w:ascii="Book Antiqua" w:hAnsi="Book Antiqua"/>
        </w:rPr>
      </w:pPr>
    </w:p>
    <w:p w14:paraId="439917C1" w14:textId="77777777" w:rsidR="00781703" w:rsidRPr="0010300B" w:rsidRDefault="00781703" w:rsidP="00781703">
      <w:pPr>
        <w:tabs>
          <w:tab w:val="left" w:pos="5790"/>
        </w:tabs>
        <w:jc w:val="center"/>
        <w:rPr>
          <w:rFonts w:ascii="Book Antiqua" w:hAnsi="Book Antiqua"/>
        </w:rPr>
      </w:pPr>
      <w:r w:rsidRPr="0010300B">
        <w:rPr>
          <w:rFonts w:ascii="Book Antiqua" w:hAnsi="Book Antiqua"/>
          <w:b/>
        </w:rPr>
        <w:t xml:space="preserve">                                                                   </w:t>
      </w:r>
    </w:p>
    <w:p w14:paraId="633110B1" w14:textId="77777777" w:rsidR="00781703" w:rsidRPr="0010300B" w:rsidRDefault="00781703" w:rsidP="00781703">
      <w:pPr>
        <w:tabs>
          <w:tab w:val="left" w:pos="5790"/>
        </w:tabs>
        <w:jc w:val="center"/>
        <w:rPr>
          <w:rFonts w:ascii="Book Antiqua" w:hAnsi="Book Antiqua"/>
          <w:b/>
        </w:rPr>
      </w:pPr>
      <w:r w:rsidRPr="0010300B">
        <w:rPr>
          <w:rFonts w:ascii="Book Antiqua" w:hAnsi="Book Antiqua"/>
          <w:b/>
        </w:rPr>
        <w:t xml:space="preserve">         </w:t>
      </w:r>
    </w:p>
    <w:p w14:paraId="6C5A3E60" w14:textId="77777777" w:rsidR="00781703" w:rsidRPr="0010300B" w:rsidRDefault="00781703" w:rsidP="00781703">
      <w:pPr>
        <w:tabs>
          <w:tab w:val="left" w:pos="5790"/>
        </w:tabs>
        <w:jc w:val="center"/>
        <w:rPr>
          <w:rFonts w:ascii="Book Antiqua" w:hAnsi="Book Antiqua"/>
          <w:b/>
        </w:rPr>
      </w:pPr>
      <w:r w:rsidRPr="0010300B">
        <w:rPr>
          <w:rFonts w:ascii="Book Antiqua" w:hAnsi="Book Antiqua"/>
          <w:b/>
        </w:rPr>
        <w:t xml:space="preserve">                                                                         </w:t>
      </w:r>
    </w:p>
    <w:p w14:paraId="5D17CE2D" w14:textId="77777777" w:rsidR="00781703" w:rsidRPr="0010300B" w:rsidRDefault="00781703" w:rsidP="00781703">
      <w:pPr>
        <w:jc w:val="center"/>
        <w:rPr>
          <w:rFonts w:ascii="Book Antiqua" w:hAnsi="Book Antiqua"/>
          <w:b/>
          <w:sz w:val="40"/>
          <w:szCs w:val="40"/>
        </w:rPr>
      </w:pPr>
    </w:p>
    <w:p w14:paraId="754D845D" w14:textId="77777777" w:rsidR="00781703" w:rsidRPr="0010300B" w:rsidRDefault="00781703" w:rsidP="00781703">
      <w:pPr>
        <w:jc w:val="center"/>
        <w:rPr>
          <w:rFonts w:ascii="Book Antiqua" w:hAnsi="Book Antiqua"/>
          <w:b/>
          <w:sz w:val="40"/>
          <w:szCs w:val="40"/>
        </w:rPr>
      </w:pPr>
      <w:r w:rsidRPr="0010300B">
        <w:rPr>
          <w:rFonts w:ascii="Book Antiqua" w:hAnsi="Book Antiqua"/>
          <w:b/>
          <w:sz w:val="40"/>
          <w:szCs w:val="40"/>
        </w:rPr>
        <w:t xml:space="preserve">П У Б Л И Ч Н О   С Ъ С Т Е З А Н И Е </w:t>
      </w:r>
    </w:p>
    <w:p w14:paraId="39DBD2D4" w14:textId="77777777" w:rsidR="00A92FC0" w:rsidRPr="0010300B" w:rsidRDefault="00781703" w:rsidP="00781703">
      <w:pPr>
        <w:jc w:val="center"/>
        <w:rPr>
          <w:rFonts w:ascii="Book Antiqua" w:hAnsi="Book Antiqua"/>
          <w:b/>
          <w:sz w:val="28"/>
          <w:szCs w:val="28"/>
        </w:rPr>
      </w:pPr>
      <w:r w:rsidRPr="0010300B">
        <w:rPr>
          <w:rFonts w:ascii="Book Antiqua" w:hAnsi="Book Antiqua"/>
          <w:b/>
          <w:sz w:val="28"/>
          <w:szCs w:val="28"/>
        </w:rPr>
        <w:t>ЗА ВЪЗЛАГАНЕ НА ОБЩЕСТВЕНА ПОРЪЧКА</w:t>
      </w:r>
    </w:p>
    <w:p w14:paraId="4133F059" w14:textId="77777777" w:rsidR="00781703" w:rsidRPr="0010300B" w:rsidRDefault="00781703" w:rsidP="00781703">
      <w:pPr>
        <w:jc w:val="center"/>
        <w:rPr>
          <w:rFonts w:ascii="Book Antiqua" w:hAnsi="Book Antiqua"/>
          <w:b/>
          <w:sz w:val="28"/>
          <w:szCs w:val="28"/>
        </w:rPr>
      </w:pPr>
      <w:r w:rsidRPr="0010300B">
        <w:rPr>
          <w:rFonts w:ascii="Book Antiqua" w:hAnsi="Book Antiqua"/>
          <w:b/>
          <w:sz w:val="28"/>
          <w:szCs w:val="28"/>
        </w:rPr>
        <w:t>С ПРЕДМЕТ:</w:t>
      </w:r>
    </w:p>
    <w:p w14:paraId="00985E4D" w14:textId="77777777" w:rsidR="00800B67" w:rsidRPr="0010300B" w:rsidRDefault="00800B67" w:rsidP="00781703">
      <w:pPr>
        <w:jc w:val="center"/>
        <w:rPr>
          <w:rFonts w:ascii="Book Antiqua" w:hAnsi="Book Antiqua"/>
          <w:b/>
          <w:sz w:val="28"/>
          <w:szCs w:val="28"/>
        </w:rPr>
      </w:pPr>
    </w:p>
    <w:p w14:paraId="70666CE3" w14:textId="77777777" w:rsidR="00457DA7" w:rsidRPr="0010300B" w:rsidRDefault="00457DA7" w:rsidP="003269A2">
      <w:pPr>
        <w:tabs>
          <w:tab w:val="left" w:pos="0"/>
        </w:tabs>
        <w:autoSpaceDE w:val="0"/>
        <w:autoSpaceDN w:val="0"/>
        <w:adjustRightInd w:val="0"/>
        <w:jc w:val="center"/>
        <w:rPr>
          <w:rFonts w:ascii="Book Antiqua" w:hAnsi="Book Antiqua"/>
          <w:b/>
          <w:sz w:val="32"/>
          <w:szCs w:val="32"/>
          <w:lang w:val="ru-RU"/>
        </w:rPr>
      </w:pPr>
      <w:r w:rsidRPr="0010300B">
        <w:rPr>
          <w:rFonts w:ascii="Book Antiqua" w:hAnsi="Book Antiqua"/>
          <w:b/>
          <w:sz w:val="32"/>
          <w:szCs w:val="32"/>
          <w:lang w:val="ru-RU"/>
        </w:rPr>
        <w:t>«РЕ</w:t>
      </w:r>
      <w:r w:rsidR="00A0491C" w:rsidRPr="0010300B">
        <w:rPr>
          <w:rFonts w:ascii="Book Antiqua" w:hAnsi="Book Antiqua"/>
          <w:b/>
          <w:sz w:val="32"/>
          <w:szCs w:val="32"/>
          <w:lang w:val="ru-RU"/>
        </w:rPr>
        <w:t xml:space="preserve">КОНСТРУКЦИЯ НА ВЪТРЕШНА ВОДОПРОВОДНА МРЕЖА </w:t>
      </w:r>
      <w:r w:rsidR="006445DB" w:rsidRPr="0010300B">
        <w:rPr>
          <w:rFonts w:ascii="Book Antiqua" w:hAnsi="Book Antiqua"/>
          <w:b/>
          <w:sz w:val="32"/>
          <w:szCs w:val="32"/>
          <w:lang w:val="ru-RU"/>
        </w:rPr>
        <w:t xml:space="preserve">НА </w:t>
      </w:r>
      <w:r w:rsidR="00A0491C" w:rsidRPr="0010300B">
        <w:rPr>
          <w:rFonts w:ascii="Book Antiqua" w:hAnsi="Book Antiqua"/>
          <w:b/>
          <w:sz w:val="32"/>
          <w:szCs w:val="32"/>
          <w:lang w:val="ru-RU"/>
        </w:rPr>
        <w:t>ГР. ЛЕТНИЦА</w:t>
      </w:r>
      <w:r w:rsidR="008C47C8" w:rsidRPr="0010300B">
        <w:rPr>
          <w:rFonts w:ascii="Book Antiqua" w:hAnsi="Book Antiqua"/>
          <w:b/>
          <w:sz w:val="32"/>
          <w:szCs w:val="32"/>
          <w:lang w:val="ru-RU"/>
        </w:rPr>
        <w:t>, ПЪРВА ЧАСТ</w:t>
      </w:r>
      <w:r w:rsidR="00A0491C" w:rsidRPr="0010300B">
        <w:rPr>
          <w:rFonts w:ascii="Book Antiqua" w:hAnsi="Book Antiqua"/>
          <w:b/>
          <w:sz w:val="32"/>
          <w:szCs w:val="32"/>
          <w:lang w:val="ru-RU"/>
        </w:rPr>
        <w:t xml:space="preserve"> – ЕТАПНО СТРОИТЕЛСТВО</w:t>
      </w:r>
      <w:r w:rsidR="00A17136" w:rsidRPr="0010300B">
        <w:rPr>
          <w:rFonts w:ascii="Book Antiqua" w:hAnsi="Book Antiqua"/>
          <w:b/>
          <w:sz w:val="32"/>
          <w:szCs w:val="32"/>
          <w:lang w:val="ru-RU"/>
        </w:rPr>
        <w:t>»</w:t>
      </w:r>
    </w:p>
    <w:p w14:paraId="246C3428" w14:textId="77777777" w:rsidR="00781703" w:rsidRPr="0010300B" w:rsidRDefault="00781703" w:rsidP="00781703">
      <w:pPr>
        <w:jc w:val="center"/>
        <w:rPr>
          <w:rFonts w:ascii="Book Antiqua" w:hAnsi="Book Antiqua"/>
          <w:b/>
          <w:sz w:val="52"/>
          <w:lang w:val="en-US"/>
        </w:rPr>
      </w:pPr>
    </w:p>
    <w:p w14:paraId="6619B2ED" w14:textId="77777777" w:rsidR="00781703" w:rsidRPr="0010300B" w:rsidRDefault="00781703" w:rsidP="00781703">
      <w:pPr>
        <w:jc w:val="center"/>
        <w:rPr>
          <w:rFonts w:ascii="Book Antiqua" w:hAnsi="Book Antiqua"/>
          <w:b/>
        </w:rPr>
      </w:pPr>
    </w:p>
    <w:p w14:paraId="02F22A7C" w14:textId="77777777" w:rsidR="00781703" w:rsidRPr="0010300B" w:rsidRDefault="00781703" w:rsidP="00781703">
      <w:pPr>
        <w:jc w:val="center"/>
        <w:rPr>
          <w:rFonts w:ascii="Book Antiqua" w:hAnsi="Book Antiqua"/>
          <w:b/>
        </w:rPr>
      </w:pPr>
    </w:p>
    <w:p w14:paraId="1F54783E" w14:textId="77777777" w:rsidR="00781703" w:rsidRPr="0010300B" w:rsidRDefault="00781703" w:rsidP="00781703">
      <w:pPr>
        <w:jc w:val="center"/>
        <w:rPr>
          <w:rFonts w:ascii="Book Antiqua" w:hAnsi="Book Antiqua"/>
          <w:b/>
          <w:sz w:val="28"/>
          <w:szCs w:val="28"/>
        </w:rPr>
      </w:pPr>
    </w:p>
    <w:p w14:paraId="0695A7EA" w14:textId="77777777" w:rsidR="00781703" w:rsidRPr="0010300B" w:rsidRDefault="00781703" w:rsidP="00781703">
      <w:pPr>
        <w:tabs>
          <w:tab w:val="left" w:pos="709"/>
        </w:tabs>
        <w:jc w:val="center"/>
        <w:rPr>
          <w:rFonts w:ascii="Book Antiqua" w:hAnsi="Book Antiqua"/>
          <w:b/>
          <w:sz w:val="28"/>
          <w:szCs w:val="28"/>
          <w:lang w:eastAsia="pl-PL"/>
        </w:rPr>
      </w:pPr>
      <w:r w:rsidRPr="0010300B">
        <w:rPr>
          <w:rFonts w:ascii="Book Antiqua" w:hAnsi="Book Antiqua"/>
          <w:b/>
          <w:sz w:val="28"/>
          <w:szCs w:val="28"/>
          <w:lang w:val="pl-PL" w:eastAsia="pl-PL"/>
        </w:rPr>
        <w:t>Д О К У М Е Н Т А Ц И Я</w:t>
      </w:r>
    </w:p>
    <w:p w14:paraId="365767C4" w14:textId="77777777" w:rsidR="00781703" w:rsidRPr="0010300B" w:rsidRDefault="00781703" w:rsidP="00781703">
      <w:pPr>
        <w:tabs>
          <w:tab w:val="left" w:pos="709"/>
        </w:tabs>
        <w:jc w:val="center"/>
        <w:rPr>
          <w:rFonts w:ascii="Book Antiqua" w:hAnsi="Book Antiqua"/>
          <w:b/>
          <w:sz w:val="28"/>
          <w:szCs w:val="28"/>
          <w:lang w:eastAsia="pl-PL"/>
        </w:rPr>
      </w:pPr>
      <w:r w:rsidRPr="0010300B">
        <w:rPr>
          <w:rFonts w:ascii="Book Antiqua" w:hAnsi="Book Antiqua"/>
          <w:b/>
          <w:sz w:val="28"/>
          <w:szCs w:val="28"/>
          <w:lang w:eastAsia="pl-PL"/>
        </w:rPr>
        <w:t>ЗА</w:t>
      </w:r>
    </w:p>
    <w:p w14:paraId="5234A70A" w14:textId="77777777" w:rsidR="00781703" w:rsidRPr="0010300B" w:rsidRDefault="006570FB" w:rsidP="00781703">
      <w:pPr>
        <w:tabs>
          <w:tab w:val="left" w:pos="709"/>
        </w:tabs>
        <w:jc w:val="center"/>
        <w:rPr>
          <w:rFonts w:ascii="Book Antiqua" w:hAnsi="Book Antiqua"/>
          <w:b/>
          <w:sz w:val="28"/>
          <w:szCs w:val="28"/>
          <w:lang w:eastAsia="pl-PL"/>
        </w:rPr>
      </w:pPr>
      <w:r w:rsidRPr="0010300B">
        <w:rPr>
          <w:rFonts w:ascii="Book Antiqua" w:hAnsi="Book Antiqua"/>
          <w:b/>
          <w:sz w:val="28"/>
          <w:szCs w:val="28"/>
          <w:lang w:eastAsia="pl-PL"/>
        </w:rPr>
        <w:t>ОБЩЕСТВЕНА ПОРЪЧКА</w:t>
      </w:r>
    </w:p>
    <w:p w14:paraId="48F9067F" w14:textId="77777777" w:rsidR="00781703" w:rsidRPr="0010300B" w:rsidRDefault="00781703" w:rsidP="00781703">
      <w:pPr>
        <w:jc w:val="center"/>
        <w:rPr>
          <w:rFonts w:ascii="Book Antiqua" w:hAnsi="Book Antiqua"/>
          <w:b/>
        </w:rPr>
      </w:pPr>
    </w:p>
    <w:p w14:paraId="147B0424" w14:textId="77777777" w:rsidR="00781703" w:rsidRPr="0010300B" w:rsidRDefault="00781703" w:rsidP="00781703">
      <w:pPr>
        <w:jc w:val="center"/>
        <w:rPr>
          <w:rFonts w:ascii="Book Antiqua" w:hAnsi="Book Antiqua"/>
          <w:b/>
        </w:rPr>
      </w:pPr>
    </w:p>
    <w:p w14:paraId="4E5A8FED" w14:textId="77777777" w:rsidR="00781703" w:rsidRPr="0010300B" w:rsidRDefault="00781703" w:rsidP="00781703">
      <w:pPr>
        <w:jc w:val="center"/>
        <w:rPr>
          <w:rFonts w:ascii="Book Antiqua" w:hAnsi="Book Antiqua"/>
          <w:b/>
        </w:rPr>
      </w:pPr>
    </w:p>
    <w:p w14:paraId="03504F71" w14:textId="77777777" w:rsidR="00781703" w:rsidRPr="0010300B" w:rsidRDefault="00781703" w:rsidP="00781703">
      <w:pPr>
        <w:jc w:val="center"/>
        <w:rPr>
          <w:rFonts w:ascii="Book Antiqua" w:hAnsi="Book Antiqua"/>
          <w:b/>
        </w:rPr>
      </w:pPr>
    </w:p>
    <w:p w14:paraId="3B045B72" w14:textId="77777777" w:rsidR="00781703" w:rsidRPr="0010300B" w:rsidRDefault="00781703" w:rsidP="00781703">
      <w:pPr>
        <w:jc w:val="center"/>
        <w:rPr>
          <w:rFonts w:ascii="Book Antiqua" w:hAnsi="Book Antiqua"/>
          <w:b/>
        </w:rPr>
      </w:pPr>
    </w:p>
    <w:p w14:paraId="31350380" w14:textId="77777777" w:rsidR="00781703" w:rsidRPr="0010300B" w:rsidRDefault="00781703" w:rsidP="00781703">
      <w:pPr>
        <w:jc w:val="center"/>
        <w:rPr>
          <w:rFonts w:ascii="Book Antiqua" w:hAnsi="Book Antiqua"/>
          <w:b/>
        </w:rPr>
      </w:pPr>
      <w:r w:rsidRPr="0010300B">
        <w:rPr>
          <w:rFonts w:ascii="Book Antiqua" w:hAnsi="Book Antiqua"/>
          <w:b/>
        </w:rPr>
        <w:t>202</w:t>
      </w:r>
      <w:r w:rsidR="006445DB" w:rsidRPr="0010300B">
        <w:rPr>
          <w:rFonts w:ascii="Book Antiqua" w:hAnsi="Book Antiqua"/>
          <w:b/>
        </w:rPr>
        <w:t>4</w:t>
      </w:r>
      <w:r w:rsidRPr="0010300B">
        <w:rPr>
          <w:rFonts w:ascii="Book Antiqua" w:hAnsi="Book Antiqua"/>
          <w:b/>
        </w:rPr>
        <w:t xml:space="preserve"> г.</w:t>
      </w:r>
    </w:p>
    <w:p w14:paraId="59D4233C" w14:textId="77777777" w:rsidR="00781703" w:rsidRPr="0010300B" w:rsidRDefault="00781703" w:rsidP="00781703">
      <w:pPr>
        <w:jc w:val="center"/>
        <w:rPr>
          <w:rFonts w:ascii="Book Antiqua" w:hAnsi="Book Antiqua"/>
          <w:b/>
        </w:rPr>
      </w:pPr>
      <w:r w:rsidRPr="0010300B">
        <w:rPr>
          <w:rFonts w:ascii="Book Antiqua" w:hAnsi="Book Antiqua"/>
          <w:b/>
        </w:rPr>
        <w:t xml:space="preserve">гр. </w:t>
      </w:r>
      <w:r w:rsidR="00890490" w:rsidRPr="0010300B">
        <w:rPr>
          <w:rFonts w:ascii="Book Antiqua" w:hAnsi="Book Antiqua"/>
          <w:b/>
        </w:rPr>
        <w:t>Летница</w:t>
      </w:r>
    </w:p>
    <w:p w14:paraId="3A58978E" w14:textId="77777777" w:rsidR="00781703" w:rsidRPr="0010300B" w:rsidRDefault="00781703" w:rsidP="00781703">
      <w:pPr>
        <w:jc w:val="center"/>
        <w:rPr>
          <w:rFonts w:ascii="Arial Narrow" w:hAnsi="Arial Narrow"/>
          <w:b/>
        </w:rPr>
      </w:pPr>
    </w:p>
    <w:p w14:paraId="73BAE57E" w14:textId="77777777" w:rsidR="00781703" w:rsidRPr="0010300B" w:rsidRDefault="00781703" w:rsidP="000D7ABD">
      <w:pPr>
        <w:jc w:val="both"/>
        <w:rPr>
          <w:rFonts w:ascii="Book Antiqua" w:hAnsi="Book Antiqua"/>
          <w:sz w:val="16"/>
          <w:szCs w:val="16"/>
        </w:rPr>
      </w:pPr>
    </w:p>
    <w:p w14:paraId="64031AD7" w14:textId="77777777" w:rsidR="00685F80" w:rsidRPr="0010300B" w:rsidRDefault="00685F80" w:rsidP="000D7ABD">
      <w:pPr>
        <w:jc w:val="right"/>
        <w:outlineLvl w:val="0"/>
        <w:rPr>
          <w:rFonts w:ascii="Book Antiqua" w:hAnsi="Book Antiqua"/>
          <w:i/>
          <w:sz w:val="16"/>
          <w:szCs w:val="16"/>
        </w:rPr>
      </w:pPr>
    </w:p>
    <w:p w14:paraId="6629A4E9" w14:textId="77777777" w:rsidR="00B46A6E" w:rsidRPr="0010300B" w:rsidRDefault="00B46A6E" w:rsidP="00B46A6E">
      <w:pPr>
        <w:tabs>
          <w:tab w:val="left" w:pos="360"/>
        </w:tabs>
        <w:spacing w:after="120"/>
        <w:contextualSpacing/>
        <w:jc w:val="center"/>
        <w:rPr>
          <w:rFonts w:ascii="Book Antiqua" w:hAnsi="Book Antiqua"/>
          <w:b/>
        </w:rPr>
      </w:pPr>
    </w:p>
    <w:p w14:paraId="66A873AE" w14:textId="77777777" w:rsidR="00853EC9" w:rsidRPr="0010300B" w:rsidRDefault="00853EC9" w:rsidP="00B46A6E">
      <w:pPr>
        <w:tabs>
          <w:tab w:val="left" w:pos="360"/>
        </w:tabs>
        <w:spacing w:after="120"/>
        <w:contextualSpacing/>
        <w:jc w:val="center"/>
        <w:rPr>
          <w:rFonts w:ascii="Book Antiqua" w:hAnsi="Book Antiqua"/>
          <w:b/>
        </w:rPr>
      </w:pPr>
    </w:p>
    <w:p w14:paraId="676ACFC5" w14:textId="77777777" w:rsidR="00CB081B" w:rsidRPr="0010300B" w:rsidRDefault="00CB081B" w:rsidP="00F81052">
      <w:pPr>
        <w:tabs>
          <w:tab w:val="left" w:pos="360"/>
        </w:tabs>
        <w:spacing w:after="120"/>
        <w:contextualSpacing/>
        <w:jc w:val="center"/>
        <w:rPr>
          <w:rFonts w:ascii="Book Antiqua" w:hAnsi="Book Antiqua"/>
          <w:b/>
          <w:sz w:val="32"/>
          <w:szCs w:val="32"/>
        </w:rPr>
      </w:pPr>
    </w:p>
    <w:p w14:paraId="07B1B88C" w14:textId="77777777" w:rsidR="00CB081B" w:rsidRPr="0010300B" w:rsidRDefault="00CB081B" w:rsidP="00F81052">
      <w:pPr>
        <w:tabs>
          <w:tab w:val="left" w:pos="360"/>
        </w:tabs>
        <w:spacing w:after="120"/>
        <w:contextualSpacing/>
        <w:jc w:val="center"/>
        <w:rPr>
          <w:rFonts w:ascii="Book Antiqua" w:hAnsi="Book Antiqua"/>
          <w:b/>
          <w:sz w:val="32"/>
          <w:szCs w:val="32"/>
        </w:rPr>
      </w:pPr>
    </w:p>
    <w:p w14:paraId="48018FA0" w14:textId="77777777" w:rsidR="00B46A6E" w:rsidRPr="0010300B" w:rsidRDefault="00B46A6E" w:rsidP="00F81052">
      <w:pPr>
        <w:tabs>
          <w:tab w:val="left" w:pos="360"/>
        </w:tabs>
        <w:spacing w:after="120"/>
        <w:contextualSpacing/>
        <w:jc w:val="center"/>
        <w:rPr>
          <w:rFonts w:ascii="Book Antiqua" w:hAnsi="Book Antiqua"/>
          <w:b/>
          <w:sz w:val="32"/>
          <w:szCs w:val="32"/>
        </w:rPr>
      </w:pPr>
      <w:r w:rsidRPr="0010300B">
        <w:rPr>
          <w:rFonts w:ascii="Book Antiqua" w:hAnsi="Book Antiqua"/>
          <w:b/>
          <w:sz w:val="32"/>
          <w:szCs w:val="32"/>
        </w:rPr>
        <w:t>СЪДЪРЖАНИЕ НА ДОКУМЕНТАЦИЯТА</w:t>
      </w:r>
    </w:p>
    <w:p w14:paraId="7EEFD2E0" w14:textId="77777777" w:rsidR="00B46A6E" w:rsidRPr="0010300B" w:rsidRDefault="00B46A6E" w:rsidP="00B46A6E">
      <w:pPr>
        <w:tabs>
          <w:tab w:val="left" w:pos="360"/>
        </w:tabs>
        <w:spacing w:after="120"/>
        <w:contextualSpacing/>
        <w:jc w:val="both"/>
        <w:rPr>
          <w:rFonts w:ascii="Book Antiqua" w:hAnsi="Book Antiqua"/>
        </w:rPr>
      </w:pPr>
    </w:p>
    <w:p w14:paraId="5179CED7" w14:textId="77777777" w:rsidR="002632F6" w:rsidRPr="0010300B" w:rsidRDefault="002632F6" w:rsidP="00B46A6E">
      <w:pPr>
        <w:jc w:val="both"/>
        <w:rPr>
          <w:rFonts w:ascii="Book Antiqua" w:hAnsi="Book Antiqua"/>
          <w:b/>
        </w:rPr>
      </w:pPr>
    </w:p>
    <w:p w14:paraId="4900E47F" w14:textId="77777777" w:rsidR="00B46A6E" w:rsidRPr="0010300B" w:rsidRDefault="00B46A6E" w:rsidP="00B46A6E">
      <w:pPr>
        <w:jc w:val="both"/>
        <w:rPr>
          <w:rFonts w:ascii="Book Antiqua" w:hAnsi="Book Antiqua"/>
        </w:rPr>
      </w:pPr>
      <w:r w:rsidRPr="0010300B">
        <w:rPr>
          <w:rFonts w:ascii="Book Antiqua" w:hAnsi="Book Antiqua"/>
          <w:b/>
        </w:rPr>
        <w:t>РЕШЕНИЕ</w:t>
      </w:r>
      <w:r w:rsidRPr="0010300B">
        <w:rPr>
          <w:rFonts w:ascii="Book Antiqua" w:hAnsi="Book Antiqua"/>
        </w:rPr>
        <w:t xml:space="preserve"> </w:t>
      </w:r>
      <w:r w:rsidR="002719CB" w:rsidRPr="0010300B">
        <w:rPr>
          <w:rFonts w:ascii="Book Antiqua" w:hAnsi="Book Antiqua"/>
        </w:rPr>
        <w:t>по чл. 22, ал. 1 от ЗОП</w:t>
      </w:r>
      <w:r w:rsidRPr="0010300B">
        <w:rPr>
          <w:rFonts w:ascii="Book Antiqua" w:hAnsi="Book Antiqua"/>
        </w:rPr>
        <w:t xml:space="preserve"> </w:t>
      </w:r>
    </w:p>
    <w:p w14:paraId="424AC689" w14:textId="77777777" w:rsidR="00CB081B" w:rsidRPr="0010300B" w:rsidRDefault="00CB081B" w:rsidP="00B46A6E">
      <w:pPr>
        <w:jc w:val="both"/>
        <w:rPr>
          <w:rFonts w:ascii="Book Antiqua" w:hAnsi="Book Antiqua"/>
        </w:rPr>
      </w:pPr>
    </w:p>
    <w:p w14:paraId="49AF4CE9" w14:textId="77777777" w:rsidR="00B46A6E" w:rsidRPr="0010300B" w:rsidRDefault="00B46A6E" w:rsidP="00B46A6E">
      <w:pPr>
        <w:jc w:val="both"/>
        <w:rPr>
          <w:rFonts w:ascii="Book Antiqua" w:hAnsi="Book Antiqua"/>
        </w:rPr>
      </w:pPr>
      <w:r w:rsidRPr="0010300B">
        <w:rPr>
          <w:rFonts w:ascii="Book Antiqua" w:hAnsi="Book Antiqua"/>
          <w:b/>
        </w:rPr>
        <w:t>ОБЯВЛЕНИЕ</w:t>
      </w:r>
      <w:r w:rsidRPr="0010300B">
        <w:rPr>
          <w:rFonts w:ascii="Book Antiqua" w:hAnsi="Book Antiqua"/>
        </w:rPr>
        <w:t xml:space="preserve"> за поръчка - </w:t>
      </w:r>
      <w:r w:rsidR="002719CB" w:rsidRPr="0010300B">
        <w:rPr>
          <w:rFonts w:ascii="Book Antiqua" w:hAnsi="Book Antiqua"/>
        </w:rPr>
        <w:t>ЗОП</w:t>
      </w:r>
      <w:r w:rsidRPr="0010300B">
        <w:rPr>
          <w:rFonts w:ascii="Book Antiqua" w:hAnsi="Book Antiqua"/>
        </w:rPr>
        <w:t xml:space="preserve"> </w:t>
      </w:r>
    </w:p>
    <w:p w14:paraId="652669FF" w14:textId="77777777" w:rsidR="000D708C" w:rsidRPr="0010300B" w:rsidRDefault="000D708C" w:rsidP="00B46A6E">
      <w:pPr>
        <w:jc w:val="both"/>
        <w:rPr>
          <w:rFonts w:ascii="Book Antiqua" w:hAnsi="Book Antiqua"/>
        </w:rPr>
      </w:pPr>
    </w:p>
    <w:p w14:paraId="0DBD564C" w14:textId="77777777" w:rsidR="000D708C" w:rsidRPr="0010300B" w:rsidRDefault="000D708C" w:rsidP="00B46A6E">
      <w:pPr>
        <w:jc w:val="both"/>
        <w:rPr>
          <w:rFonts w:ascii="Book Antiqua" w:hAnsi="Book Antiqua"/>
          <w:b/>
        </w:rPr>
      </w:pPr>
      <w:r w:rsidRPr="0010300B">
        <w:rPr>
          <w:rFonts w:ascii="Book Antiqua" w:hAnsi="Book Antiqua"/>
          <w:b/>
        </w:rPr>
        <w:t>ЕЕДОП</w:t>
      </w:r>
    </w:p>
    <w:p w14:paraId="33A46259" w14:textId="77777777" w:rsidR="00420EE0" w:rsidRPr="0010300B" w:rsidRDefault="00420EE0" w:rsidP="00B46A6E">
      <w:pPr>
        <w:jc w:val="both"/>
        <w:rPr>
          <w:rFonts w:ascii="Book Antiqua" w:hAnsi="Book Antiqua"/>
        </w:rPr>
      </w:pPr>
    </w:p>
    <w:p w14:paraId="445DC7C6" w14:textId="77777777" w:rsidR="00B46A6E" w:rsidRPr="0010300B" w:rsidRDefault="00B46A6E" w:rsidP="00B46A6E">
      <w:pPr>
        <w:jc w:val="both"/>
        <w:rPr>
          <w:rFonts w:ascii="Book Antiqua" w:hAnsi="Book Antiqua"/>
        </w:rPr>
      </w:pPr>
      <w:r w:rsidRPr="0010300B">
        <w:rPr>
          <w:rFonts w:ascii="Book Antiqua" w:hAnsi="Book Antiqua"/>
          <w:b/>
        </w:rPr>
        <w:t>УКАЗАНИЯ</w:t>
      </w:r>
      <w:r w:rsidR="00F37C4B" w:rsidRPr="0010300B">
        <w:rPr>
          <w:rFonts w:ascii="Book Antiqua" w:hAnsi="Book Antiqua"/>
          <w:b/>
        </w:rPr>
        <w:t xml:space="preserve"> </w:t>
      </w:r>
      <w:r w:rsidR="00F37C4B" w:rsidRPr="0010300B">
        <w:rPr>
          <w:rFonts w:ascii="Book Antiqua" w:hAnsi="Book Antiqua"/>
        </w:rPr>
        <w:t>за подготовка на офертата</w:t>
      </w:r>
    </w:p>
    <w:p w14:paraId="5CC5CFCB" w14:textId="77777777" w:rsidR="00420EE0" w:rsidRPr="0010300B" w:rsidRDefault="00420EE0" w:rsidP="00B46A6E">
      <w:pPr>
        <w:jc w:val="both"/>
        <w:rPr>
          <w:rFonts w:ascii="Book Antiqua" w:hAnsi="Book Antiqua"/>
        </w:rPr>
      </w:pPr>
    </w:p>
    <w:p w14:paraId="2BC188EC" w14:textId="77777777" w:rsidR="00BD70E7" w:rsidRPr="0010300B" w:rsidRDefault="00BD70E7" w:rsidP="00B46A6E">
      <w:pPr>
        <w:jc w:val="both"/>
        <w:rPr>
          <w:rFonts w:ascii="Book Antiqua" w:hAnsi="Book Antiqua"/>
          <w:b/>
        </w:rPr>
      </w:pPr>
      <w:r w:rsidRPr="0010300B">
        <w:rPr>
          <w:rFonts w:ascii="Book Antiqua" w:hAnsi="Book Antiqua"/>
          <w:b/>
        </w:rPr>
        <w:t>ТЕХНИЧЕСКА СПЕЦИФИКАЦИЯ</w:t>
      </w:r>
    </w:p>
    <w:p w14:paraId="3AAE87F9" w14:textId="77777777" w:rsidR="00420EE0" w:rsidRPr="0010300B" w:rsidRDefault="00420EE0" w:rsidP="00B46A6E">
      <w:pPr>
        <w:jc w:val="both"/>
        <w:rPr>
          <w:rFonts w:ascii="Book Antiqua" w:hAnsi="Book Antiqua"/>
          <w:b/>
        </w:rPr>
      </w:pPr>
    </w:p>
    <w:p w14:paraId="54A324D0" w14:textId="77777777" w:rsidR="00BD70E7" w:rsidRPr="0010300B" w:rsidRDefault="00BD70E7" w:rsidP="00B46A6E">
      <w:pPr>
        <w:jc w:val="both"/>
        <w:rPr>
          <w:rFonts w:ascii="Book Antiqua" w:hAnsi="Book Antiqua"/>
          <w:b/>
        </w:rPr>
      </w:pPr>
      <w:r w:rsidRPr="0010300B">
        <w:rPr>
          <w:rFonts w:ascii="Book Antiqua" w:hAnsi="Book Antiqua"/>
          <w:b/>
        </w:rPr>
        <w:t>КОЛИЧЕСТВЕН</w:t>
      </w:r>
      <w:r w:rsidR="0025581A" w:rsidRPr="0010300B">
        <w:rPr>
          <w:rFonts w:ascii="Book Antiqua" w:hAnsi="Book Antiqua"/>
          <w:b/>
        </w:rPr>
        <w:t>И</w:t>
      </w:r>
      <w:r w:rsidRPr="0010300B">
        <w:rPr>
          <w:rFonts w:ascii="Book Antiqua" w:hAnsi="Book Antiqua"/>
          <w:b/>
        </w:rPr>
        <w:t xml:space="preserve"> СМЕТК</w:t>
      </w:r>
      <w:r w:rsidR="0025581A" w:rsidRPr="0010300B">
        <w:rPr>
          <w:rFonts w:ascii="Book Antiqua" w:hAnsi="Book Antiqua"/>
          <w:b/>
        </w:rPr>
        <w:t>И</w:t>
      </w:r>
    </w:p>
    <w:p w14:paraId="11C812BC" w14:textId="77777777" w:rsidR="00420EE0" w:rsidRPr="0010300B" w:rsidRDefault="00420EE0" w:rsidP="00B46A6E">
      <w:pPr>
        <w:jc w:val="both"/>
        <w:rPr>
          <w:rFonts w:ascii="Book Antiqua" w:hAnsi="Book Antiqua"/>
          <w:b/>
        </w:rPr>
      </w:pPr>
    </w:p>
    <w:p w14:paraId="4383819A" w14:textId="77777777" w:rsidR="00CB081B" w:rsidRPr="0010300B" w:rsidRDefault="00BD70E7" w:rsidP="00B46A6E">
      <w:pPr>
        <w:jc w:val="both"/>
        <w:rPr>
          <w:rFonts w:ascii="Book Antiqua" w:hAnsi="Book Antiqua"/>
          <w:b/>
        </w:rPr>
      </w:pPr>
      <w:r w:rsidRPr="0010300B">
        <w:rPr>
          <w:rFonts w:ascii="Book Antiqua" w:hAnsi="Book Antiqua"/>
          <w:b/>
        </w:rPr>
        <w:t>ИНВЕСТИЦИОН</w:t>
      </w:r>
      <w:r w:rsidR="008E3A1E" w:rsidRPr="0010300B">
        <w:rPr>
          <w:rFonts w:ascii="Book Antiqua" w:hAnsi="Book Antiqua"/>
          <w:b/>
        </w:rPr>
        <w:t>Е</w:t>
      </w:r>
      <w:r w:rsidRPr="0010300B">
        <w:rPr>
          <w:rFonts w:ascii="Book Antiqua" w:hAnsi="Book Antiqua"/>
          <w:b/>
        </w:rPr>
        <w:t>Н ПРОЕКТ</w:t>
      </w:r>
    </w:p>
    <w:p w14:paraId="270FB97A" w14:textId="77777777" w:rsidR="00AD1247" w:rsidRPr="0010300B" w:rsidRDefault="00AD1247" w:rsidP="00B46A6E">
      <w:pPr>
        <w:jc w:val="both"/>
        <w:rPr>
          <w:rFonts w:ascii="Book Antiqua" w:hAnsi="Book Antiqua"/>
          <w:b/>
        </w:rPr>
      </w:pPr>
    </w:p>
    <w:p w14:paraId="214B5091" w14:textId="77777777" w:rsidR="00B46A6E" w:rsidRPr="0010300B" w:rsidRDefault="00B46A6E" w:rsidP="00B46A6E">
      <w:pPr>
        <w:jc w:val="both"/>
        <w:rPr>
          <w:rFonts w:ascii="Book Antiqua" w:hAnsi="Book Antiqua"/>
        </w:rPr>
      </w:pPr>
      <w:r w:rsidRPr="0010300B">
        <w:rPr>
          <w:rFonts w:ascii="Book Antiqua" w:hAnsi="Book Antiqua"/>
          <w:b/>
        </w:rPr>
        <w:t>ДОКУМЕНТИ</w:t>
      </w:r>
      <w:r w:rsidRPr="0010300B">
        <w:rPr>
          <w:rFonts w:ascii="Book Antiqua" w:hAnsi="Book Antiqua"/>
        </w:rPr>
        <w:t xml:space="preserve"> - ОБРАЗЦИ:</w:t>
      </w:r>
    </w:p>
    <w:p w14:paraId="615E9CF2" w14:textId="77777777" w:rsidR="008E3A1E" w:rsidRPr="0010300B" w:rsidRDefault="008E3A1E" w:rsidP="00B46A6E">
      <w:pPr>
        <w:jc w:val="both"/>
        <w:rPr>
          <w:rFonts w:ascii="Book Antiqua" w:hAnsi="Book Antiqua"/>
        </w:rPr>
      </w:pPr>
    </w:p>
    <w:p w14:paraId="05B7DAB1" w14:textId="77777777" w:rsidR="00B46A6E" w:rsidRPr="0010300B" w:rsidRDefault="00B46A6E" w:rsidP="008F6BF9">
      <w:pPr>
        <w:tabs>
          <w:tab w:val="left" w:pos="360"/>
        </w:tabs>
        <w:spacing w:after="120"/>
        <w:contextualSpacing/>
        <w:jc w:val="both"/>
        <w:rPr>
          <w:rFonts w:ascii="Book Antiqua" w:hAnsi="Book Antiqua"/>
        </w:rPr>
      </w:pPr>
      <w:r w:rsidRPr="0010300B">
        <w:rPr>
          <w:rFonts w:ascii="Book Antiqua" w:hAnsi="Book Antiqua"/>
          <w:i/>
        </w:rPr>
        <w:t>-Образец № 1 –</w:t>
      </w:r>
      <w:r w:rsidRPr="0010300B">
        <w:rPr>
          <w:rFonts w:ascii="Book Antiqua" w:hAnsi="Book Antiqua"/>
        </w:rPr>
        <w:t xml:space="preserve"> Техническо предложение за изпълнение на поръчката </w:t>
      </w:r>
    </w:p>
    <w:p w14:paraId="794D658E" w14:textId="77777777" w:rsidR="00B46A6E" w:rsidRPr="0010300B" w:rsidRDefault="00B46A6E" w:rsidP="008F6BF9">
      <w:pPr>
        <w:tabs>
          <w:tab w:val="left" w:pos="360"/>
        </w:tabs>
        <w:spacing w:after="120"/>
        <w:contextualSpacing/>
        <w:jc w:val="both"/>
        <w:rPr>
          <w:rFonts w:ascii="Book Antiqua" w:hAnsi="Book Antiqua"/>
        </w:rPr>
      </w:pPr>
      <w:r w:rsidRPr="0010300B">
        <w:rPr>
          <w:rFonts w:ascii="Book Antiqua" w:hAnsi="Book Antiqua"/>
        </w:rPr>
        <w:t>-</w:t>
      </w:r>
      <w:r w:rsidRPr="0010300B">
        <w:rPr>
          <w:rFonts w:ascii="Book Antiqua" w:hAnsi="Book Antiqua"/>
          <w:i/>
        </w:rPr>
        <w:t xml:space="preserve">Образец № 2 – </w:t>
      </w:r>
      <w:r w:rsidRPr="0010300B">
        <w:rPr>
          <w:rFonts w:ascii="Book Antiqua" w:hAnsi="Book Antiqua"/>
        </w:rPr>
        <w:t>Ценово предложение</w:t>
      </w:r>
    </w:p>
    <w:p w14:paraId="293DEDB3" w14:textId="77777777" w:rsidR="00B46A6E" w:rsidRPr="0010300B" w:rsidRDefault="00B46A6E" w:rsidP="008F6BF9">
      <w:pPr>
        <w:tabs>
          <w:tab w:val="left" w:pos="360"/>
        </w:tabs>
        <w:spacing w:after="120"/>
        <w:contextualSpacing/>
        <w:jc w:val="both"/>
        <w:rPr>
          <w:rFonts w:ascii="Book Antiqua" w:hAnsi="Book Antiqua"/>
        </w:rPr>
      </w:pPr>
      <w:r w:rsidRPr="0010300B">
        <w:rPr>
          <w:rFonts w:ascii="Book Antiqua" w:hAnsi="Book Antiqua"/>
        </w:rPr>
        <w:t>-</w:t>
      </w:r>
      <w:r w:rsidRPr="0010300B">
        <w:rPr>
          <w:rFonts w:ascii="Book Antiqua" w:hAnsi="Book Antiqua"/>
          <w:i/>
        </w:rPr>
        <w:t xml:space="preserve">Образец № 3 – </w:t>
      </w:r>
      <w:r w:rsidRPr="0010300B">
        <w:rPr>
          <w:rFonts w:ascii="Book Antiqua" w:hAnsi="Book Antiqua"/>
        </w:rPr>
        <w:t>Проект на договор</w:t>
      </w:r>
    </w:p>
    <w:p w14:paraId="47D4C245" w14:textId="77777777" w:rsidR="00416DA5" w:rsidRPr="0010300B" w:rsidRDefault="00B46A6E" w:rsidP="008F6BF9">
      <w:pPr>
        <w:tabs>
          <w:tab w:val="left" w:pos="0"/>
        </w:tabs>
        <w:jc w:val="both"/>
        <w:rPr>
          <w:rFonts w:ascii="Book Antiqua" w:hAnsi="Book Antiqua"/>
          <w:lang w:val="ru-RU"/>
        </w:rPr>
      </w:pPr>
      <w:r w:rsidRPr="0010300B">
        <w:rPr>
          <w:rFonts w:ascii="Book Antiqua" w:hAnsi="Book Antiqua"/>
          <w:iCs/>
          <w:lang w:val="ru-RU"/>
        </w:rPr>
        <w:t>-</w:t>
      </w:r>
      <w:r w:rsidR="003D12F8" w:rsidRPr="0010300B">
        <w:rPr>
          <w:rFonts w:ascii="Book Antiqua" w:hAnsi="Book Antiqua"/>
          <w:i/>
        </w:rPr>
        <w:t>Приложение № 1:</w:t>
      </w:r>
      <w:r w:rsidR="003D12F8" w:rsidRPr="0010300B">
        <w:rPr>
          <w:rFonts w:ascii="Book Antiqua" w:hAnsi="Book Antiqua"/>
        </w:rPr>
        <w:t xml:space="preserve"> </w:t>
      </w:r>
      <w:r w:rsidR="00416DA5" w:rsidRPr="0010300B">
        <w:rPr>
          <w:rFonts w:ascii="Book Antiqua" w:hAnsi="Book Antiqua"/>
        </w:rPr>
        <w:t>Количествено-стойностна сметка за обект:</w:t>
      </w:r>
      <w:r w:rsidR="00416DA5" w:rsidRPr="0010300B">
        <w:rPr>
          <w:rFonts w:ascii="Book Antiqua" w:hAnsi="Book Antiqua"/>
          <w:lang w:val="ru-RU"/>
        </w:rPr>
        <w:t xml:space="preserve"> «Реконструкция на вътрешна водопроводна мрежа на гр. Летница, Първа част – етапно строителство», Етап 1 - </w:t>
      </w:r>
      <w:r w:rsidR="00416DA5" w:rsidRPr="0010300B">
        <w:rPr>
          <w:rFonts w:ascii="Book Antiqua" w:hAnsi="Book Antiqua"/>
          <w:bCs/>
          <w:lang w:val="ru-RU"/>
        </w:rPr>
        <w:t>Реконструкция на водопровод по ул. «Филип Тотю» от ОК 43 до ОК 45 и от ОК 38 до ОК 39</w:t>
      </w:r>
      <w:r w:rsidR="00416DA5" w:rsidRPr="0010300B">
        <w:rPr>
          <w:rFonts w:ascii="Book Antiqua" w:hAnsi="Book Antiqua"/>
          <w:lang w:val="ru-RU"/>
        </w:rPr>
        <w:t xml:space="preserve"> </w:t>
      </w:r>
    </w:p>
    <w:p w14:paraId="482DAD87" w14:textId="77777777" w:rsidR="00416DA5" w:rsidRPr="0010300B" w:rsidRDefault="00994E8A" w:rsidP="008F6BF9">
      <w:pPr>
        <w:tabs>
          <w:tab w:val="left" w:pos="0"/>
        </w:tabs>
        <w:jc w:val="both"/>
        <w:rPr>
          <w:rFonts w:ascii="Book Antiqua" w:hAnsi="Book Antiqua"/>
          <w:bCs/>
        </w:rPr>
      </w:pPr>
      <w:r w:rsidRPr="0010300B">
        <w:rPr>
          <w:rFonts w:ascii="Book Antiqua" w:hAnsi="Book Antiqua"/>
          <w:iCs/>
          <w:lang w:val="ru-RU"/>
        </w:rPr>
        <w:t>-</w:t>
      </w:r>
      <w:r w:rsidRPr="0010300B">
        <w:rPr>
          <w:rFonts w:ascii="Book Antiqua" w:hAnsi="Book Antiqua"/>
          <w:i/>
        </w:rPr>
        <w:t>Приложение № 2:</w:t>
      </w:r>
      <w:r w:rsidRPr="0010300B">
        <w:rPr>
          <w:rFonts w:ascii="Book Antiqua" w:hAnsi="Book Antiqua"/>
        </w:rPr>
        <w:tab/>
      </w:r>
      <w:r w:rsidR="00416DA5" w:rsidRPr="0010300B">
        <w:rPr>
          <w:rFonts w:ascii="Book Antiqua" w:hAnsi="Book Antiqua"/>
        </w:rPr>
        <w:t xml:space="preserve">Количествено-стойностна сметка за обект: </w:t>
      </w:r>
      <w:r w:rsidR="00416DA5"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2 - </w:t>
      </w:r>
      <w:r w:rsidR="00416DA5" w:rsidRPr="0010300B">
        <w:rPr>
          <w:rFonts w:ascii="Book Antiqua" w:hAnsi="Book Antiqua"/>
          <w:bCs/>
          <w:lang w:val="ru-RU"/>
        </w:rPr>
        <w:t xml:space="preserve">Реконструкция на водопровод по ул. «Филип Тотю» от ОК </w:t>
      </w:r>
      <w:r w:rsidR="00416DA5" w:rsidRPr="0010300B">
        <w:rPr>
          <w:rFonts w:ascii="Book Antiqua" w:hAnsi="Book Antiqua"/>
          <w:bCs/>
          <w:lang w:val="en-US"/>
        </w:rPr>
        <w:t>1</w:t>
      </w:r>
      <w:r w:rsidR="00416DA5" w:rsidRPr="0010300B">
        <w:rPr>
          <w:rFonts w:ascii="Book Antiqua" w:hAnsi="Book Antiqua"/>
          <w:bCs/>
        </w:rPr>
        <w:t>96 до ОК 194, 193 и продължението към бул. „България“</w:t>
      </w:r>
    </w:p>
    <w:p w14:paraId="1B66F36E" w14:textId="77777777" w:rsidR="00416DA5" w:rsidRPr="0010300B" w:rsidRDefault="00994E8A"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3:</w:t>
      </w:r>
      <w:r w:rsidRPr="0010300B">
        <w:rPr>
          <w:rFonts w:ascii="Book Antiqua" w:hAnsi="Book Antiqua"/>
        </w:rPr>
        <w:t xml:space="preserve"> </w:t>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3 - </w:t>
      </w:r>
      <w:r w:rsidR="00432CAA" w:rsidRPr="0010300B">
        <w:rPr>
          <w:rFonts w:ascii="Book Antiqua" w:hAnsi="Book Antiqua"/>
          <w:bCs/>
          <w:lang w:val="ru-RU"/>
        </w:rPr>
        <w:t>Реконструкция на водопровод по ул. «Цар Освободител» от ОК 71 до ОК 192</w:t>
      </w:r>
    </w:p>
    <w:p w14:paraId="57957F34" w14:textId="77777777" w:rsidR="00994E8A" w:rsidRPr="0010300B" w:rsidRDefault="00994E8A" w:rsidP="008F6BF9">
      <w:pPr>
        <w:tabs>
          <w:tab w:val="left" w:pos="0"/>
        </w:tabs>
        <w:jc w:val="both"/>
        <w:rPr>
          <w:rStyle w:val="Strong"/>
          <w:rFonts w:ascii="Book Antiqua" w:hAnsi="Book Antiqua"/>
          <w:b w:val="0"/>
          <w:bCs w:val="0"/>
          <w:lang w:val="ru-RU"/>
        </w:rPr>
      </w:pPr>
      <w:r w:rsidRPr="0010300B">
        <w:rPr>
          <w:rFonts w:ascii="Book Antiqua" w:hAnsi="Book Antiqua"/>
          <w:iCs/>
          <w:lang w:val="ru-RU"/>
        </w:rPr>
        <w:t>-</w:t>
      </w:r>
      <w:r w:rsidRPr="0010300B">
        <w:rPr>
          <w:rFonts w:ascii="Book Antiqua" w:hAnsi="Book Antiqua"/>
          <w:i/>
        </w:rPr>
        <w:t xml:space="preserve">Приложение № </w:t>
      </w:r>
      <w:r w:rsidR="00F56FC7" w:rsidRPr="0010300B">
        <w:rPr>
          <w:rFonts w:ascii="Book Antiqua" w:hAnsi="Book Antiqua"/>
          <w:i/>
        </w:rPr>
        <w:t>4</w:t>
      </w:r>
      <w:r w:rsidRPr="0010300B">
        <w:rPr>
          <w:rFonts w:ascii="Book Antiqua" w:hAnsi="Book Antiqua"/>
          <w:i/>
        </w:rPr>
        <w:t>:</w:t>
      </w:r>
      <w:r w:rsidRPr="0010300B">
        <w:rPr>
          <w:rFonts w:ascii="Book Antiqua" w:hAnsi="Book Antiqua"/>
        </w:rPr>
        <w:t xml:space="preserve"> </w:t>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4 - </w:t>
      </w:r>
      <w:r w:rsidR="00432CAA" w:rsidRPr="0010300B">
        <w:rPr>
          <w:rFonts w:ascii="Book Antiqua" w:hAnsi="Book Antiqua"/>
          <w:bCs/>
          <w:lang w:val="ru-RU"/>
        </w:rPr>
        <w:t>Реконструкция на водопровод по ул. «Стефан Стамболов» от ОК 249 до ОК 351</w:t>
      </w:r>
    </w:p>
    <w:p w14:paraId="1D3DC93B" w14:textId="77777777" w:rsidR="00416DA5" w:rsidRPr="0010300B" w:rsidRDefault="00994E8A" w:rsidP="00432CAA">
      <w:pPr>
        <w:tabs>
          <w:tab w:val="left" w:pos="0"/>
        </w:tabs>
        <w:jc w:val="both"/>
        <w:rPr>
          <w:rStyle w:val="Strong"/>
          <w:rFonts w:ascii="Book Antiqua" w:hAnsi="Book Antiqua"/>
          <w:b w:val="0"/>
          <w:bCs w:val="0"/>
          <w:lang w:val="ru-RU"/>
        </w:rPr>
      </w:pPr>
      <w:r w:rsidRPr="0010300B">
        <w:rPr>
          <w:rFonts w:ascii="Book Antiqua" w:hAnsi="Book Antiqua"/>
          <w:iCs/>
          <w:lang w:val="ru-RU"/>
        </w:rPr>
        <w:t>-</w:t>
      </w:r>
      <w:r w:rsidRPr="0010300B">
        <w:rPr>
          <w:rFonts w:ascii="Book Antiqua" w:hAnsi="Book Antiqua"/>
          <w:i/>
        </w:rPr>
        <w:t xml:space="preserve">Приложение № </w:t>
      </w:r>
      <w:r w:rsidR="00F56FC7" w:rsidRPr="0010300B">
        <w:rPr>
          <w:rFonts w:ascii="Book Antiqua" w:hAnsi="Book Antiqua"/>
          <w:i/>
        </w:rPr>
        <w:t>5</w:t>
      </w:r>
      <w:r w:rsidRPr="0010300B">
        <w:rPr>
          <w:rFonts w:ascii="Book Antiqua" w:hAnsi="Book Antiqua"/>
          <w:i/>
        </w:rPr>
        <w:t>:</w:t>
      </w:r>
      <w:r w:rsidRPr="0010300B">
        <w:rPr>
          <w:rStyle w:val="Strong"/>
          <w:rFonts w:ascii="Book Antiqua" w:hAnsi="Book Antiqua"/>
          <w:b w:val="0"/>
          <w:bCs w:val="0"/>
          <w:lang w:val="ru-RU"/>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5 – </w:t>
      </w:r>
      <w:r w:rsidR="00432CAA" w:rsidRPr="0010300B">
        <w:rPr>
          <w:rFonts w:ascii="Book Antiqua" w:hAnsi="Book Antiqua"/>
          <w:bCs/>
          <w:lang w:val="ru-RU"/>
        </w:rPr>
        <w:t>Реконструкция на водопровод по ул. «Бачо Киро» от ОК 207 до ОК 249</w:t>
      </w:r>
    </w:p>
    <w:p w14:paraId="665DA004" w14:textId="77777777" w:rsidR="00416DA5" w:rsidRPr="0010300B" w:rsidRDefault="00994E8A"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 xml:space="preserve">Приложение № </w:t>
      </w:r>
      <w:r w:rsidR="00F56FC7" w:rsidRPr="0010300B">
        <w:rPr>
          <w:rFonts w:ascii="Book Antiqua" w:hAnsi="Book Antiqua"/>
          <w:i/>
        </w:rPr>
        <w:t>6</w:t>
      </w:r>
      <w:r w:rsidRPr="0010300B">
        <w:rPr>
          <w:rFonts w:ascii="Book Antiqua" w:hAnsi="Book Antiqua"/>
          <w:i/>
        </w:rPr>
        <w:t>:</w:t>
      </w:r>
      <w:r w:rsidRPr="0010300B">
        <w:rPr>
          <w:rFonts w:ascii="Book Antiqua" w:hAnsi="Book Antiqua"/>
        </w:rPr>
        <w:t xml:space="preserve"> </w:t>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6 – </w:t>
      </w:r>
      <w:r w:rsidR="00432CAA" w:rsidRPr="0010300B">
        <w:rPr>
          <w:rFonts w:ascii="Book Antiqua" w:hAnsi="Book Antiqua"/>
          <w:bCs/>
          <w:lang w:val="ru-RU"/>
        </w:rPr>
        <w:t>Реконструкция на водопровод по ул. «Неофит Рилски» от ОК 112 до ОК 132</w:t>
      </w:r>
    </w:p>
    <w:p w14:paraId="30D0B383" w14:textId="77777777" w:rsidR="00416DA5" w:rsidRPr="0010300B" w:rsidRDefault="00162B2B"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7:</w:t>
      </w:r>
      <w:r w:rsidR="00994E8A"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7 – </w:t>
      </w:r>
      <w:r w:rsidR="00432CAA" w:rsidRPr="0010300B">
        <w:rPr>
          <w:rFonts w:ascii="Book Antiqua" w:hAnsi="Book Antiqua"/>
          <w:bCs/>
          <w:lang w:val="ru-RU"/>
        </w:rPr>
        <w:t>Реконструкция на водопровод по ул. «Витоша» от ОК 183 до ОК 213</w:t>
      </w:r>
    </w:p>
    <w:p w14:paraId="51837E4F" w14:textId="77777777" w:rsidR="00416DA5" w:rsidRPr="0010300B" w:rsidRDefault="00162B2B"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8:</w:t>
      </w:r>
      <w:r w:rsidR="00994E8A"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w:t>
      </w:r>
      <w:r w:rsidR="00432CAA" w:rsidRPr="0010300B">
        <w:rPr>
          <w:rFonts w:ascii="Book Antiqua" w:hAnsi="Book Antiqua"/>
          <w:lang w:val="ru-RU"/>
        </w:rPr>
        <w:lastRenderedPageBreak/>
        <w:t xml:space="preserve">Етап 8 – </w:t>
      </w:r>
      <w:r w:rsidR="00432CAA" w:rsidRPr="0010300B">
        <w:rPr>
          <w:rFonts w:ascii="Book Antiqua" w:hAnsi="Book Antiqua"/>
          <w:bCs/>
          <w:lang w:val="ru-RU"/>
        </w:rPr>
        <w:t>Реконструкция на водопровод по ул. «Христо Смирненски» от ОК 241 до ОК 245</w:t>
      </w:r>
    </w:p>
    <w:p w14:paraId="3C916EBF" w14:textId="77777777" w:rsidR="00416DA5" w:rsidRPr="0010300B" w:rsidRDefault="00162B2B" w:rsidP="00432CAA">
      <w:pPr>
        <w:tabs>
          <w:tab w:val="left" w:pos="0"/>
        </w:tabs>
        <w:jc w:val="both"/>
        <w:rPr>
          <w:rFonts w:ascii="Book Antiqua" w:hAnsi="Book Antiqua"/>
          <w:i/>
        </w:rPr>
      </w:pPr>
      <w:r w:rsidRPr="0010300B">
        <w:rPr>
          <w:rFonts w:ascii="Book Antiqua" w:hAnsi="Book Antiqua"/>
          <w:iCs/>
          <w:lang w:val="ru-RU"/>
        </w:rPr>
        <w:t>-</w:t>
      </w:r>
      <w:r w:rsidRPr="0010300B">
        <w:rPr>
          <w:rFonts w:ascii="Book Antiqua" w:hAnsi="Book Antiqua"/>
          <w:i/>
        </w:rPr>
        <w:t xml:space="preserve">Приложение № 9: </w:t>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9 – </w:t>
      </w:r>
      <w:r w:rsidR="00432CAA" w:rsidRPr="0010300B">
        <w:rPr>
          <w:rFonts w:ascii="Book Antiqua" w:hAnsi="Book Antiqua"/>
          <w:bCs/>
          <w:lang w:val="ru-RU"/>
        </w:rPr>
        <w:t>Реконструкция на водопровод по ул. «Ген. Скобелев» от ОК 254 до ОК 250</w:t>
      </w:r>
    </w:p>
    <w:p w14:paraId="32526B41" w14:textId="77777777" w:rsidR="00416DA5" w:rsidRPr="0010300B" w:rsidRDefault="00162B2B"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10:</w:t>
      </w:r>
      <w:r w:rsidR="00994E8A"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10 – </w:t>
      </w:r>
      <w:r w:rsidR="00432CAA" w:rsidRPr="0010300B">
        <w:rPr>
          <w:rFonts w:ascii="Book Antiqua" w:hAnsi="Book Antiqua"/>
          <w:bCs/>
          <w:lang w:val="ru-RU"/>
        </w:rPr>
        <w:t>Реконструкция на водопровод по ул. «Сергей Румянцев» от ОК 235 до ОК 267</w:t>
      </w:r>
    </w:p>
    <w:p w14:paraId="1EE97C99" w14:textId="77777777" w:rsidR="00416DA5" w:rsidRPr="0010300B" w:rsidRDefault="008F6BF9"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11:</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11 – </w:t>
      </w:r>
      <w:r w:rsidR="00432CAA" w:rsidRPr="0010300B">
        <w:rPr>
          <w:rFonts w:ascii="Book Antiqua" w:hAnsi="Book Antiqua"/>
          <w:bCs/>
          <w:lang w:val="ru-RU"/>
        </w:rPr>
        <w:t>Реконструкция на водопровод по ул. «Иван Вазов» от ОК 190 до ОК 242</w:t>
      </w:r>
    </w:p>
    <w:p w14:paraId="7E5DC734" w14:textId="77777777" w:rsidR="00416DA5" w:rsidRPr="0010300B" w:rsidRDefault="008F6BF9" w:rsidP="008F6BF9">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12:</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12 – </w:t>
      </w:r>
      <w:r w:rsidR="00432CAA" w:rsidRPr="0010300B">
        <w:rPr>
          <w:rFonts w:ascii="Book Antiqua" w:hAnsi="Book Antiqua"/>
          <w:bCs/>
          <w:lang w:val="ru-RU"/>
        </w:rPr>
        <w:t>Реконструкция на водопровод по ул. «Страцин» от ОК 111 до ОК 97</w:t>
      </w:r>
    </w:p>
    <w:p w14:paraId="6EB01CFC" w14:textId="77777777" w:rsidR="00416DA5" w:rsidRPr="0010300B" w:rsidRDefault="008F6BF9"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13:</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13 – </w:t>
      </w:r>
      <w:r w:rsidR="00432CAA" w:rsidRPr="0010300B">
        <w:rPr>
          <w:rFonts w:ascii="Book Antiqua" w:hAnsi="Book Antiqua"/>
          <w:bCs/>
          <w:lang w:val="ru-RU"/>
        </w:rPr>
        <w:t>Реконструкция на водопровод по ул. «Александър Стамболийски» от ОК 86 до ОК 157</w:t>
      </w:r>
    </w:p>
    <w:p w14:paraId="7554DC91" w14:textId="77777777" w:rsidR="00416DA5" w:rsidRPr="0010300B" w:rsidRDefault="008F6BF9" w:rsidP="008F6BF9">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14:</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14 – </w:t>
      </w:r>
      <w:r w:rsidR="00432CAA" w:rsidRPr="0010300B">
        <w:rPr>
          <w:rFonts w:ascii="Book Antiqua" w:hAnsi="Book Antiqua"/>
          <w:bCs/>
          <w:lang w:val="ru-RU"/>
        </w:rPr>
        <w:t>Реконструкция на водопровод по ул. «Клокотница», вкл. пл. «Васил Левски» от ОК 38 до ОК 306</w:t>
      </w:r>
    </w:p>
    <w:p w14:paraId="539E8B9A" w14:textId="77777777" w:rsidR="00416DA5" w:rsidRPr="0010300B" w:rsidRDefault="008F6BF9"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15:</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15 – </w:t>
      </w:r>
      <w:r w:rsidR="00432CAA" w:rsidRPr="0010300B">
        <w:rPr>
          <w:rFonts w:ascii="Book Antiqua" w:hAnsi="Book Antiqua"/>
          <w:bCs/>
          <w:lang w:val="ru-RU"/>
        </w:rPr>
        <w:t>Реконструкция на водопровод по ул. «Москва» от ОК 74 до ОК 75</w:t>
      </w:r>
    </w:p>
    <w:p w14:paraId="045E8690" w14:textId="77777777" w:rsidR="00416DA5" w:rsidRPr="0010300B" w:rsidRDefault="008F6BF9"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16:</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16 – </w:t>
      </w:r>
      <w:r w:rsidR="00432CAA" w:rsidRPr="0010300B">
        <w:rPr>
          <w:rFonts w:ascii="Book Antiqua" w:hAnsi="Book Antiqua"/>
          <w:bCs/>
          <w:lang w:val="ru-RU"/>
        </w:rPr>
        <w:t>Реконструкция на водопровод по ул. «Димчо Дебелянов» от ОК 118 до ОК 123</w:t>
      </w:r>
    </w:p>
    <w:p w14:paraId="395D0034" w14:textId="77777777" w:rsidR="00416DA5" w:rsidRPr="0010300B" w:rsidRDefault="008F6BF9"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17:</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17 – </w:t>
      </w:r>
      <w:r w:rsidR="00432CAA" w:rsidRPr="0010300B">
        <w:rPr>
          <w:rFonts w:ascii="Book Antiqua" w:hAnsi="Book Antiqua"/>
          <w:bCs/>
          <w:lang w:val="ru-RU"/>
        </w:rPr>
        <w:t>Реконструкция на водопровод по ул. «Козлодуй» от ОК 128 до ОК 137</w:t>
      </w:r>
    </w:p>
    <w:p w14:paraId="3FDDA614" w14:textId="77777777" w:rsidR="00416DA5" w:rsidRPr="0010300B" w:rsidRDefault="008F6BF9" w:rsidP="00432CAA">
      <w:pPr>
        <w:tabs>
          <w:tab w:val="left" w:pos="0"/>
        </w:tabs>
        <w:jc w:val="both"/>
        <w:rPr>
          <w:rFonts w:ascii="Book Antiqua" w:hAnsi="Book Antiqua"/>
        </w:rPr>
      </w:pPr>
      <w:r w:rsidRPr="0010300B">
        <w:rPr>
          <w:rFonts w:ascii="Book Antiqua" w:hAnsi="Book Antiqua"/>
          <w:iCs/>
          <w:lang w:val="ru-RU"/>
        </w:rPr>
        <w:t>-</w:t>
      </w:r>
      <w:r w:rsidRPr="0010300B">
        <w:rPr>
          <w:rFonts w:ascii="Book Antiqua" w:hAnsi="Book Antiqua"/>
          <w:i/>
        </w:rPr>
        <w:t>Приложение № 18:</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18 – </w:t>
      </w:r>
      <w:r w:rsidR="00432CAA" w:rsidRPr="0010300B">
        <w:rPr>
          <w:rFonts w:ascii="Book Antiqua" w:hAnsi="Book Antiqua"/>
          <w:bCs/>
          <w:lang w:val="ru-RU"/>
        </w:rPr>
        <w:t>Реконструкция на водопровод по ул. «Стефан Караджа» от ОК 77 до ОК 148</w:t>
      </w:r>
    </w:p>
    <w:p w14:paraId="35392947" w14:textId="77777777" w:rsidR="008F6BF9" w:rsidRPr="0010300B" w:rsidRDefault="008F6BF9" w:rsidP="00432CAA">
      <w:pPr>
        <w:tabs>
          <w:tab w:val="left" w:pos="0"/>
        </w:tabs>
        <w:jc w:val="both"/>
        <w:rPr>
          <w:rFonts w:ascii="Book Antiqua" w:hAnsi="Book Antiqua"/>
          <w:bCs/>
          <w:lang w:val="ru-RU"/>
        </w:rPr>
      </w:pPr>
      <w:r w:rsidRPr="0010300B">
        <w:rPr>
          <w:rFonts w:ascii="Book Antiqua" w:hAnsi="Book Antiqua"/>
          <w:iCs/>
          <w:lang w:val="ru-RU"/>
        </w:rPr>
        <w:t>-</w:t>
      </w:r>
      <w:r w:rsidRPr="0010300B">
        <w:rPr>
          <w:rFonts w:ascii="Book Antiqua" w:hAnsi="Book Antiqua"/>
          <w:i/>
        </w:rPr>
        <w:t>Приложение № 1</w:t>
      </w:r>
      <w:r w:rsidR="00F8270E" w:rsidRPr="0010300B">
        <w:rPr>
          <w:rFonts w:ascii="Book Antiqua" w:hAnsi="Book Antiqua"/>
          <w:i/>
        </w:rPr>
        <w:t>9</w:t>
      </w:r>
      <w:r w:rsidRPr="0010300B">
        <w:rPr>
          <w:rFonts w:ascii="Book Antiqua" w:hAnsi="Book Antiqua"/>
          <w:i/>
        </w:rPr>
        <w:t>:</w:t>
      </w:r>
      <w:r w:rsidRPr="0010300B">
        <w:rPr>
          <w:rFonts w:ascii="Book Antiqua" w:hAnsi="Book Antiqua"/>
        </w:rPr>
        <w:tab/>
      </w:r>
      <w:r w:rsidR="00432CAA" w:rsidRPr="0010300B">
        <w:rPr>
          <w:rFonts w:ascii="Book Antiqua" w:hAnsi="Book Antiqua"/>
        </w:rPr>
        <w:t xml:space="preserve">Количествено-стойностна сметка за обект: </w:t>
      </w:r>
      <w:r w:rsidR="00432CAA"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19 – </w:t>
      </w:r>
      <w:r w:rsidR="00432CAA" w:rsidRPr="0010300B">
        <w:rPr>
          <w:rFonts w:ascii="Book Antiqua" w:hAnsi="Book Antiqua"/>
          <w:bCs/>
          <w:lang w:val="ru-RU"/>
        </w:rPr>
        <w:t>Реконструкция на водопровод по ул. «Тодор Икономов» от ОК 211 до ОК 210</w:t>
      </w:r>
    </w:p>
    <w:p w14:paraId="6CF164BA" w14:textId="77777777" w:rsidR="001E022D" w:rsidRPr="0010300B" w:rsidRDefault="001E022D" w:rsidP="00432CAA">
      <w:pPr>
        <w:tabs>
          <w:tab w:val="left" w:pos="0"/>
        </w:tabs>
        <w:jc w:val="both"/>
        <w:rPr>
          <w:rFonts w:ascii="Book Antiqua" w:hAnsi="Book Antiqua"/>
          <w:bCs/>
          <w:lang w:val="ru-RU"/>
        </w:rPr>
      </w:pPr>
    </w:p>
    <w:p w14:paraId="03B22EE8" w14:textId="77777777" w:rsidR="001E022D" w:rsidRPr="0010300B" w:rsidRDefault="001E022D" w:rsidP="00432CAA">
      <w:pPr>
        <w:tabs>
          <w:tab w:val="left" w:pos="0"/>
        </w:tabs>
        <w:jc w:val="both"/>
        <w:rPr>
          <w:rFonts w:ascii="Book Antiqua" w:hAnsi="Book Antiqua"/>
          <w:bCs/>
          <w:lang w:val="ru-RU"/>
        </w:rPr>
      </w:pPr>
    </w:p>
    <w:p w14:paraId="65BE2D28" w14:textId="77777777" w:rsidR="001E022D" w:rsidRPr="0010300B" w:rsidRDefault="001E022D" w:rsidP="00432CAA">
      <w:pPr>
        <w:tabs>
          <w:tab w:val="left" w:pos="0"/>
        </w:tabs>
        <w:jc w:val="both"/>
        <w:rPr>
          <w:rFonts w:ascii="Book Antiqua" w:hAnsi="Book Antiqua"/>
          <w:bCs/>
          <w:lang w:val="ru-RU"/>
        </w:rPr>
      </w:pPr>
    </w:p>
    <w:p w14:paraId="4BD73E2F" w14:textId="77777777" w:rsidR="001E022D" w:rsidRPr="0010300B" w:rsidRDefault="001E022D" w:rsidP="00432CAA">
      <w:pPr>
        <w:tabs>
          <w:tab w:val="left" w:pos="0"/>
        </w:tabs>
        <w:jc w:val="both"/>
        <w:rPr>
          <w:rFonts w:ascii="Book Antiqua" w:hAnsi="Book Antiqua"/>
          <w:bCs/>
          <w:lang w:val="ru-RU"/>
        </w:rPr>
      </w:pPr>
    </w:p>
    <w:p w14:paraId="1B796512" w14:textId="77777777" w:rsidR="001E022D" w:rsidRPr="0010300B" w:rsidRDefault="001E022D" w:rsidP="00432CAA">
      <w:pPr>
        <w:tabs>
          <w:tab w:val="left" w:pos="0"/>
        </w:tabs>
        <w:jc w:val="both"/>
        <w:rPr>
          <w:rFonts w:ascii="Book Antiqua" w:hAnsi="Book Antiqua"/>
          <w:bCs/>
          <w:lang w:val="ru-RU"/>
        </w:rPr>
      </w:pPr>
    </w:p>
    <w:p w14:paraId="1B272EC5" w14:textId="77777777" w:rsidR="001E022D" w:rsidRPr="0010300B" w:rsidRDefault="001E022D" w:rsidP="00432CAA">
      <w:pPr>
        <w:tabs>
          <w:tab w:val="left" w:pos="0"/>
        </w:tabs>
        <w:jc w:val="both"/>
        <w:rPr>
          <w:rFonts w:ascii="Book Antiqua" w:hAnsi="Book Antiqua"/>
          <w:bCs/>
          <w:lang w:val="ru-RU"/>
        </w:rPr>
      </w:pPr>
    </w:p>
    <w:p w14:paraId="4939FD21" w14:textId="77777777" w:rsidR="001E022D" w:rsidRPr="0010300B" w:rsidRDefault="001E022D" w:rsidP="00432CAA">
      <w:pPr>
        <w:tabs>
          <w:tab w:val="left" w:pos="0"/>
        </w:tabs>
        <w:jc w:val="both"/>
        <w:rPr>
          <w:rFonts w:ascii="Book Antiqua" w:hAnsi="Book Antiqua"/>
          <w:bCs/>
          <w:lang w:val="ru-RU"/>
        </w:rPr>
      </w:pPr>
    </w:p>
    <w:p w14:paraId="50B0B25B" w14:textId="77777777" w:rsidR="001E022D" w:rsidRPr="0010300B" w:rsidRDefault="001E022D" w:rsidP="00432CAA">
      <w:pPr>
        <w:tabs>
          <w:tab w:val="left" w:pos="0"/>
        </w:tabs>
        <w:jc w:val="both"/>
        <w:rPr>
          <w:rFonts w:ascii="Book Antiqua" w:hAnsi="Book Antiqua"/>
        </w:rPr>
      </w:pPr>
    </w:p>
    <w:p w14:paraId="25B71EF5" w14:textId="77777777" w:rsidR="00416DA5" w:rsidRPr="0010300B" w:rsidRDefault="00416DA5" w:rsidP="008F6BF9">
      <w:pPr>
        <w:tabs>
          <w:tab w:val="left" w:pos="0"/>
        </w:tabs>
        <w:jc w:val="both"/>
        <w:rPr>
          <w:rFonts w:ascii="Book Antiqua" w:hAnsi="Book Antiqua"/>
          <w:bCs/>
          <w:lang w:val="ru-RU"/>
        </w:rPr>
      </w:pPr>
    </w:p>
    <w:p w14:paraId="7D2B64EF" w14:textId="77777777" w:rsidR="00574478" w:rsidRPr="0010300B" w:rsidRDefault="00574478" w:rsidP="000D7ABD">
      <w:pPr>
        <w:jc w:val="center"/>
        <w:outlineLvl w:val="0"/>
        <w:rPr>
          <w:rFonts w:ascii="Book Antiqua" w:hAnsi="Book Antiqua"/>
          <w:b/>
        </w:rPr>
      </w:pPr>
      <w:r w:rsidRPr="0010300B">
        <w:rPr>
          <w:rFonts w:ascii="Book Antiqua" w:hAnsi="Book Antiqua"/>
          <w:b/>
        </w:rPr>
        <w:t>УКАЗАНИЯ</w:t>
      </w:r>
    </w:p>
    <w:p w14:paraId="04CC0D0E" w14:textId="77777777" w:rsidR="00CA2BF8" w:rsidRPr="0010300B" w:rsidRDefault="00574478" w:rsidP="000D7ABD">
      <w:pPr>
        <w:jc w:val="center"/>
        <w:rPr>
          <w:rFonts w:ascii="Book Antiqua" w:hAnsi="Book Antiqua"/>
          <w:b/>
        </w:rPr>
      </w:pPr>
      <w:r w:rsidRPr="0010300B">
        <w:rPr>
          <w:rFonts w:ascii="Book Antiqua" w:hAnsi="Book Antiqua"/>
          <w:b/>
        </w:rPr>
        <w:t>ЗА ПОДГОТОВКА НА ОФЕРТАТА ЗА УЧАСТИЕ В</w:t>
      </w:r>
      <w:r w:rsidRPr="0010300B">
        <w:rPr>
          <w:rFonts w:ascii="Book Antiqua" w:hAnsi="Book Antiqua"/>
          <w:b/>
          <w:lang w:val="ru-RU"/>
        </w:rPr>
        <w:t xml:space="preserve"> </w:t>
      </w:r>
      <w:r w:rsidRPr="0010300B">
        <w:rPr>
          <w:rFonts w:ascii="Book Antiqua" w:hAnsi="Book Antiqua"/>
          <w:b/>
        </w:rPr>
        <w:t>ОБЩЕСТВЕНА ПОРЪЧКА</w:t>
      </w:r>
    </w:p>
    <w:p w14:paraId="231D78AD" w14:textId="77777777" w:rsidR="00CA2BF8" w:rsidRPr="0010300B" w:rsidRDefault="00574478" w:rsidP="000D7ABD">
      <w:pPr>
        <w:jc w:val="center"/>
        <w:rPr>
          <w:rFonts w:ascii="Book Antiqua" w:hAnsi="Book Antiqua"/>
          <w:b/>
        </w:rPr>
      </w:pPr>
      <w:r w:rsidRPr="0010300B">
        <w:rPr>
          <w:rFonts w:ascii="Book Antiqua" w:hAnsi="Book Antiqua"/>
          <w:b/>
        </w:rPr>
        <w:t xml:space="preserve">ПО РЕДА НА </w:t>
      </w:r>
      <w:r w:rsidR="001B0786" w:rsidRPr="0010300B">
        <w:rPr>
          <w:rFonts w:ascii="Book Antiqua" w:hAnsi="Book Antiqua"/>
          <w:b/>
        </w:rPr>
        <w:t xml:space="preserve">ЧАСТ ПЕТА, ГЛАВА ДВАДЕСЕТ И ПЕТА </w:t>
      </w:r>
      <w:r w:rsidR="00787AC2" w:rsidRPr="0010300B">
        <w:rPr>
          <w:rFonts w:ascii="Book Antiqua" w:hAnsi="Book Antiqua"/>
          <w:b/>
        </w:rPr>
        <w:t xml:space="preserve">ОТ </w:t>
      </w:r>
      <w:r w:rsidR="001B0786" w:rsidRPr="0010300B">
        <w:rPr>
          <w:rFonts w:ascii="Book Antiqua" w:hAnsi="Book Antiqua"/>
          <w:b/>
        </w:rPr>
        <w:t>ЗОП</w:t>
      </w:r>
    </w:p>
    <w:p w14:paraId="3CAB4D3B" w14:textId="77777777" w:rsidR="00574478" w:rsidRPr="0010300B" w:rsidRDefault="001B0786" w:rsidP="000D7ABD">
      <w:pPr>
        <w:jc w:val="center"/>
        <w:rPr>
          <w:rFonts w:ascii="Book Antiqua" w:hAnsi="Book Antiqua"/>
          <w:b/>
        </w:rPr>
      </w:pPr>
      <w:r w:rsidRPr="0010300B">
        <w:rPr>
          <w:rFonts w:ascii="Book Antiqua" w:hAnsi="Book Antiqua"/>
          <w:b/>
        </w:rPr>
        <w:t xml:space="preserve"> ЧРЕЗ ПУБЛИЧНО СЪСТЕЗАНИЕ</w:t>
      </w:r>
      <w:r w:rsidR="00574478" w:rsidRPr="0010300B">
        <w:rPr>
          <w:rFonts w:ascii="Book Antiqua" w:hAnsi="Book Antiqua"/>
          <w:b/>
        </w:rPr>
        <w:t xml:space="preserve"> С ПРЕДМЕТ:</w:t>
      </w:r>
    </w:p>
    <w:p w14:paraId="12BE95BF" w14:textId="77777777" w:rsidR="00C72FE2" w:rsidRPr="0010300B" w:rsidRDefault="00810594" w:rsidP="00B63F2F">
      <w:pPr>
        <w:tabs>
          <w:tab w:val="left" w:pos="0"/>
        </w:tabs>
        <w:autoSpaceDE w:val="0"/>
        <w:autoSpaceDN w:val="0"/>
        <w:adjustRightInd w:val="0"/>
        <w:jc w:val="center"/>
        <w:rPr>
          <w:rFonts w:ascii="Book Antiqua" w:hAnsi="Book Antiqua"/>
          <w:lang w:val="ru-RU"/>
        </w:rPr>
      </w:pPr>
      <w:r w:rsidRPr="0010300B">
        <w:rPr>
          <w:rFonts w:ascii="Book Antiqua" w:hAnsi="Book Antiqua"/>
          <w:lang w:val="ru-RU"/>
        </w:rPr>
        <w:t>«</w:t>
      </w:r>
      <w:r w:rsidR="00E72340" w:rsidRPr="0010300B">
        <w:rPr>
          <w:rFonts w:ascii="Book Antiqua" w:hAnsi="Book Antiqua"/>
          <w:lang w:val="ru-RU"/>
        </w:rPr>
        <w:t>Ре</w:t>
      </w:r>
      <w:r w:rsidR="00C72FE2" w:rsidRPr="0010300B">
        <w:rPr>
          <w:rFonts w:ascii="Book Antiqua" w:hAnsi="Book Antiqua"/>
          <w:lang w:val="ru-RU"/>
        </w:rPr>
        <w:t xml:space="preserve">конструкция на вътрешна водопроводна </w:t>
      </w:r>
    </w:p>
    <w:p w14:paraId="3483748A" w14:textId="77777777" w:rsidR="00C72FE2" w:rsidRPr="0010300B" w:rsidRDefault="00C72FE2" w:rsidP="00B63F2F">
      <w:pPr>
        <w:tabs>
          <w:tab w:val="left" w:pos="0"/>
        </w:tabs>
        <w:autoSpaceDE w:val="0"/>
        <w:autoSpaceDN w:val="0"/>
        <w:adjustRightInd w:val="0"/>
        <w:jc w:val="center"/>
        <w:rPr>
          <w:rFonts w:ascii="Book Antiqua" w:hAnsi="Book Antiqua"/>
          <w:lang w:val="ru-RU"/>
        </w:rPr>
      </w:pPr>
      <w:r w:rsidRPr="0010300B">
        <w:rPr>
          <w:rFonts w:ascii="Book Antiqua" w:hAnsi="Book Antiqua"/>
          <w:lang w:val="ru-RU"/>
        </w:rPr>
        <w:t xml:space="preserve">мрежа </w:t>
      </w:r>
      <w:r w:rsidR="008828F4" w:rsidRPr="0010300B">
        <w:rPr>
          <w:rFonts w:ascii="Book Antiqua" w:hAnsi="Book Antiqua"/>
          <w:lang w:val="ru-RU"/>
        </w:rPr>
        <w:t xml:space="preserve">на </w:t>
      </w:r>
      <w:r w:rsidRPr="0010300B">
        <w:rPr>
          <w:rFonts w:ascii="Book Antiqua" w:hAnsi="Book Antiqua"/>
          <w:lang w:val="ru-RU"/>
        </w:rPr>
        <w:t>гр. Летница</w:t>
      </w:r>
      <w:r w:rsidR="00241DB8" w:rsidRPr="0010300B">
        <w:rPr>
          <w:rFonts w:ascii="Book Antiqua" w:hAnsi="Book Antiqua"/>
          <w:lang w:val="ru-RU"/>
        </w:rPr>
        <w:t>, Първа част</w:t>
      </w:r>
      <w:r w:rsidRPr="0010300B">
        <w:rPr>
          <w:rFonts w:ascii="Book Antiqua" w:hAnsi="Book Antiqua"/>
          <w:lang w:val="ru-RU"/>
        </w:rPr>
        <w:t xml:space="preserve"> – етапно строителство»</w:t>
      </w:r>
    </w:p>
    <w:p w14:paraId="321A95CB" w14:textId="77777777" w:rsidR="00CE7B34" w:rsidRPr="0010300B" w:rsidRDefault="00CE7B34" w:rsidP="000D7ABD">
      <w:pPr>
        <w:tabs>
          <w:tab w:val="left" w:pos="0"/>
        </w:tabs>
        <w:autoSpaceDE w:val="0"/>
        <w:autoSpaceDN w:val="0"/>
        <w:adjustRightInd w:val="0"/>
        <w:jc w:val="center"/>
        <w:rPr>
          <w:rFonts w:ascii="Book Antiqua" w:hAnsi="Book Antiqua" w:cs="A4U"/>
          <w:sz w:val="28"/>
          <w:szCs w:val="28"/>
        </w:rPr>
      </w:pPr>
    </w:p>
    <w:p w14:paraId="40F16769" w14:textId="77777777" w:rsidR="006E635D" w:rsidRPr="0010300B" w:rsidRDefault="006E635D" w:rsidP="006E635D">
      <w:pPr>
        <w:ind w:right="50" w:firstLine="708"/>
        <w:jc w:val="both"/>
        <w:rPr>
          <w:rFonts w:ascii="Book Antiqua" w:hAnsi="Book Antiqua"/>
        </w:rPr>
      </w:pPr>
      <w:r w:rsidRPr="0010300B">
        <w:rPr>
          <w:rFonts w:ascii="Book Antiqua" w:hAnsi="Book Antiqua"/>
        </w:rPr>
        <w:t>Начинът на провеждане на тази процедура е електронно, чрез национ</w:t>
      </w:r>
      <w:r w:rsidR="000E1085" w:rsidRPr="0010300B">
        <w:rPr>
          <w:rFonts w:ascii="Book Antiqua" w:hAnsi="Book Antiqua"/>
        </w:rPr>
        <w:t>алната електронна уеб-базирана</w:t>
      </w:r>
      <w:r w:rsidRPr="0010300B">
        <w:rPr>
          <w:rFonts w:ascii="Book Antiqua" w:hAnsi="Book Antiqua"/>
        </w:rPr>
        <w:t xml:space="preserve"> платформа</w:t>
      </w:r>
      <w:r w:rsidR="000E1085" w:rsidRPr="0010300B">
        <w:rPr>
          <w:rFonts w:ascii="Book Antiqua" w:hAnsi="Book Antiqua"/>
        </w:rPr>
        <w:t xml:space="preserve"> -</w:t>
      </w:r>
      <w:r w:rsidRPr="0010300B">
        <w:rPr>
          <w:rFonts w:ascii="Book Antiqua" w:hAnsi="Book Antiqua"/>
        </w:rPr>
        <w:t xml:space="preserve"> Централизирана автоматизирана информационна система „Електронни обществени поръчки" (ЦАИС ЕОП), намираща се на адрес: https://app.eop.bg/today</w:t>
      </w:r>
    </w:p>
    <w:p w14:paraId="0818F8BF" w14:textId="77777777" w:rsidR="00342A67" w:rsidRPr="0010300B" w:rsidRDefault="00342A67" w:rsidP="003274BC">
      <w:pPr>
        <w:ind w:right="50" w:firstLine="708"/>
        <w:jc w:val="both"/>
        <w:rPr>
          <w:rFonts w:ascii="Book Antiqua" w:hAnsi="Book Antiqua"/>
        </w:rPr>
      </w:pPr>
      <w:r w:rsidRPr="0010300B">
        <w:rPr>
          <w:rFonts w:ascii="Book Antiqua" w:hAnsi="Book Antiqua"/>
        </w:rPr>
        <w:t xml:space="preserve">Възложител на настоящата процедура </w:t>
      </w:r>
      <w:r w:rsidR="005D4C2F" w:rsidRPr="0010300B">
        <w:rPr>
          <w:rFonts w:ascii="Book Antiqua" w:hAnsi="Book Antiqua"/>
        </w:rPr>
        <w:t xml:space="preserve">на публично състезание </w:t>
      </w:r>
      <w:r w:rsidRPr="0010300B">
        <w:rPr>
          <w:rFonts w:ascii="Book Antiqua" w:hAnsi="Book Antiqua"/>
        </w:rPr>
        <w:t>за избор на изпълнител на обществена поръчка, възлагана по реда на Закона</w:t>
      </w:r>
      <w:r w:rsidR="003274BC" w:rsidRPr="0010300B">
        <w:rPr>
          <w:rFonts w:ascii="Book Antiqua" w:hAnsi="Book Antiqua"/>
        </w:rPr>
        <w:t xml:space="preserve"> за обществените поръчки (ЗОП) е Кметът на община Летница, по смисъла на чл. 5, ал. 2, т. 9 от ЗОП и като такъв има задължението при възлагането на обществени поръчки да спазва разпоредбите на Закона за обществените поръчки и подзаконовите нормативни актове по прилагането му.</w:t>
      </w:r>
    </w:p>
    <w:p w14:paraId="410B6372" w14:textId="77777777" w:rsidR="005D4C2F" w:rsidRPr="0010300B" w:rsidRDefault="005D4C2F" w:rsidP="005D4C2F">
      <w:pPr>
        <w:autoSpaceDE w:val="0"/>
        <w:autoSpaceDN w:val="0"/>
        <w:adjustRightInd w:val="0"/>
        <w:ind w:firstLine="708"/>
        <w:jc w:val="both"/>
        <w:rPr>
          <w:rFonts w:ascii="Book Antiqua" w:eastAsia="Calibri" w:hAnsi="Book Antiqua"/>
        </w:rPr>
      </w:pPr>
      <w:r w:rsidRPr="0010300B">
        <w:rPr>
          <w:rFonts w:ascii="Book Antiqua" w:eastAsia="Calibri" w:hAnsi="Book Antiqua"/>
        </w:rPr>
        <w:t>Процедурата се открива на основание чл. 178</w:t>
      </w:r>
      <w:r w:rsidR="00E64E57" w:rsidRPr="0010300B">
        <w:rPr>
          <w:rFonts w:ascii="Book Antiqua" w:eastAsia="Calibri" w:hAnsi="Book Antiqua"/>
        </w:rPr>
        <w:t>,</w:t>
      </w:r>
      <w:r w:rsidRPr="0010300B">
        <w:rPr>
          <w:rFonts w:ascii="Book Antiqua" w:eastAsia="Calibri" w:hAnsi="Book Antiqua"/>
        </w:rPr>
        <w:t xml:space="preserve"> във връзка с чл. 18, ал. 1, т. 12 от ЗОП.</w:t>
      </w:r>
    </w:p>
    <w:p w14:paraId="6CF2DEC2" w14:textId="77777777" w:rsidR="00A11C1B" w:rsidRPr="0010300B" w:rsidRDefault="009F2BFC" w:rsidP="000D7ABD">
      <w:pPr>
        <w:ind w:right="50" w:firstLine="708"/>
        <w:jc w:val="both"/>
        <w:rPr>
          <w:rFonts w:ascii="Book Antiqua" w:hAnsi="Book Antiqua"/>
        </w:rPr>
      </w:pPr>
      <w:r w:rsidRPr="0010300B">
        <w:rPr>
          <w:rFonts w:ascii="Book Antiqua" w:hAnsi="Book Antiqua"/>
        </w:rPr>
        <w:t>Настоящите указания за участие в обществената поръчка са разработени и са част от Д</w:t>
      </w:r>
      <w:r w:rsidR="00A11C1B" w:rsidRPr="0010300B">
        <w:rPr>
          <w:rFonts w:ascii="Book Antiqua" w:hAnsi="Book Antiqua"/>
        </w:rPr>
        <w:t>окументация</w:t>
      </w:r>
      <w:r w:rsidRPr="0010300B">
        <w:rPr>
          <w:rFonts w:ascii="Book Antiqua" w:hAnsi="Book Antiqua"/>
        </w:rPr>
        <w:t xml:space="preserve">та за обществена поръчка, </w:t>
      </w:r>
      <w:r w:rsidR="00A11C1B" w:rsidRPr="0010300B">
        <w:rPr>
          <w:rFonts w:ascii="Book Antiqua" w:hAnsi="Book Antiqua"/>
        </w:rPr>
        <w:t>съгласно изискванията на чл. 31</w:t>
      </w:r>
      <w:r w:rsidRPr="0010300B">
        <w:rPr>
          <w:rFonts w:ascii="Book Antiqua" w:hAnsi="Book Antiqua"/>
        </w:rPr>
        <w:t>, ал. 1 и ал. 3</w:t>
      </w:r>
      <w:r w:rsidR="00A11C1B" w:rsidRPr="0010300B">
        <w:rPr>
          <w:rFonts w:ascii="Book Antiqua" w:hAnsi="Book Antiqua"/>
        </w:rPr>
        <w:t xml:space="preserve"> от Закона за обществените поръчки (ЗОП).</w:t>
      </w:r>
    </w:p>
    <w:p w14:paraId="3C58AA38" w14:textId="77777777" w:rsidR="00DD1B76" w:rsidRPr="0010300B" w:rsidRDefault="00DD1B76" w:rsidP="00DD1B76">
      <w:pPr>
        <w:ind w:right="50" w:firstLine="708"/>
        <w:jc w:val="both"/>
        <w:rPr>
          <w:rFonts w:ascii="Book Antiqua" w:hAnsi="Book Antiqua"/>
        </w:rPr>
      </w:pPr>
      <w:r w:rsidRPr="0010300B">
        <w:rPr>
          <w:rFonts w:ascii="Book Antiqua" w:hAnsi="Book Antiqua"/>
        </w:rPr>
        <w:t>Тези указания определят правилата за подготовка и представяне на офертите за участие в процедурата, като условията и реда, при които ще се избере изпълнител на поръчката е съобразен със Закона за обществените поръчки (ЗОП) и свързаните с него нормативни актове.</w:t>
      </w:r>
    </w:p>
    <w:p w14:paraId="3086F5FE" w14:textId="77777777" w:rsidR="00765E31" w:rsidRPr="0010300B" w:rsidRDefault="00765E31" w:rsidP="00FC711A">
      <w:pPr>
        <w:ind w:firstLine="708"/>
        <w:contextualSpacing/>
        <w:jc w:val="both"/>
        <w:rPr>
          <w:rFonts w:ascii="Book Antiqua" w:hAnsi="Book Antiqua"/>
        </w:rPr>
      </w:pPr>
      <w:r w:rsidRPr="0010300B">
        <w:rPr>
          <w:rFonts w:ascii="Book Antiqua" w:hAnsi="Book Antiqua"/>
          <w:snapToGrid w:val="0"/>
        </w:rPr>
        <w:t xml:space="preserve">Документите за общественатa поръчка се обособяват на профила на купувача в отделна електронна преписка. Профила на купувача на Възложителя се поддържа на платформата по </w:t>
      </w:r>
      <w:hyperlink r:id="rId8" w:history="1">
        <w:r w:rsidRPr="0010300B">
          <w:rPr>
            <w:rStyle w:val="Hyperlink"/>
            <w:rFonts w:ascii="Book Antiqua" w:hAnsi="Book Antiqua"/>
            <w:snapToGrid w:val="0"/>
            <w:color w:val="auto"/>
            <w:u w:val="none"/>
          </w:rPr>
          <w:t>чл. 39а, ал. 1</w:t>
        </w:r>
      </w:hyperlink>
      <w:r w:rsidRPr="0010300B">
        <w:rPr>
          <w:rFonts w:ascii="Book Antiqua" w:hAnsi="Book Antiqua"/>
          <w:snapToGrid w:val="0"/>
        </w:rPr>
        <w:t xml:space="preserve"> от ЗОП - </w:t>
      </w:r>
      <w:hyperlink r:id="rId9" w:history="1">
        <w:r w:rsidR="00520BA3" w:rsidRPr="0010300B">
          <w:rPr>
            <w:rStyle w:val="Hyperlink"/>
            <w:rFonts w:ascii="Book Antiqua" w:hAnsi="Book Antiqua"/>
            <w:snapToGrid w:val="0"/>
            <w:color w:val="auto"/>
            <w:u w:val="none"/>
          </w:rPr>
          <w:t>https://app.eop.bg/buyer/2318</w:t>
        </w:r>
      </w:hyperlink>
    </w:p>
    <w:p w14:paraId="4497EE56" w14:textId="77777777" w:rsidR="00304CE5" w:rsidRPr="0010300B" w:rsidRDefault="00304CE5" w:rsidP="000D7ABD">
      <w:pPr>
        <w:ind w:right="50" w:firstLine="708"/>
        <w:jc w:val="both"/>
        <w:rPr>
          <w:rFonts w:ascii="Book Antiqua" w:hAnsi="Book Antiqua"/>
        </w:rPr>
      </w:pPr>
      <w:r w:rsidRPr="0010300B">
        <w:rPr>
          <w:rFonts w:ascii="Book Antiqua" w:hAnsi="Book Antiqua"/>
        </w:rPr>
        <w:t>По всички въпроси, отнасящи се до възлагането на обществената поръчка, които не са задължителна част от документацията за обществената поръчка се прилага Закона за обществените поръчки и Правилника за прилагане на Закона за обществените поръчки.</w:t>
      </w:r>
    </w:p>
    <w:p w14:paraId="139F23A6" w14:textId="77777777" w:rsidR="002D0BEF" w:rsidRPr="0010300B" w:rsidRDefault="002D0BEF" w:rsidP="000D7ABD">
      <w:pPr>
        <w:ind w:right="50" w:firstLine="708"/>
        <w:jc w:val="both"/>
        <w:rPr>
          <w:rFonts w:ascii="Book Antiqua" w:hAnsi="Book Antiqua"/>
        </w:rPr>
      </w:pPr>
      <w:r w:rsidRPr="0010300B">
        <w:rPr>
          <w:rFonts w:ascii="Book Antiqua" w:hAnsi="Book Antiqua"/>
        </w:rPr>
        <w:t>За нерегламентира</w:t>
      </w:r>
      <w:r w:rsidR="0054492F" w:rsidRPr="0010300B">
        <w:rPr>
          <w:rFonts w:ascii="Book Antiqua" w:hAnsi="Book Antiqua"/>
        </w:rPr>
        <w:t>ните в настоящата документация</w:t>
      </w:r>
      <w:r w:rsidRPr="0010300B">
        <w:rPr>
          <w:rFonts w:ascii="Book Antiqua" w:hAnsi="Book Antiqua"/>
        </w:rPr>
        <w:t xml:space="preserve"> за обществената поръчка условия по провеждането на процедурата, се прилагат разпоредбите на ЗОП и подзаконовите му нормативни актове, както и приложимите национални и международни нормативни актове, съобразно с предмета на поръчката.</w:t>
      </w:r>
    </w:p>
    <w:p w14:paraId="5B2758F1" w14:textId="77777777" w:rsidR="00342A67" w:rsidRPr="0010300B" w:rsidRDefault="00A11C1B" w:rsidP="000D7ABD">
      <w:pPr>
        <w:ind w:right="50" w:firstLine="708"/>
        <w:jc w:val="both"/>
        <w:rPr>
          <w:rFonts w:ascii="Book Antiqua" w:hAnsi="Book Antiqua"/>
          <w:b/>
        </w:rPr>
      </w:pPr>
      <w:r w:rsidRPr="0010300B">
        <w:rPr>
          <w:rFonts w:ascii="Book Antiqua" w:hAnsi="Book Antiqua"/>
        </w:rPr>
        <w:t xml:space="preserve"> </w:t>
      </w:r>
    </w:p>
    <w:p w14:paraId="0F8BF3E4" w14:textId="77777777" w:rsidR="00F17065" w:rsidRPr="0010300B" w:rsidRDefault="009844FC" w:rsidP="000D7ABD">
      <w:pPr>
        <w:tabs>
          <w:tab w:val="left" w:pos="0"/>
        </w:tabs>
        <w:autoSpaceDE w:val="0"/>
        <w:autoSpaceDN w:val="0"/>
        <w:adjustRightInd w:val="0"/>
        <w:rPr>
          <w:rFonts w:ascii="Book Antiqua" w:hAnsi="Book Antiqua"/>
          <w:b/>
          <w:bCs/>
          <w:lang w:val="ru-RU"/>
        </w:rPr>
      </w:pPr>
      <w:r w:rsidRPr="0010300B">
        <w:rPr>
          <w:rFonts w:ascii="Book Antiqua" w:hAnsi="Book Antiqua"/>
          <w:b/>
          <w:bCs/>
        </w:rPr>
        <w:t xml:space="preserve">І. </w:t>
      </w:r>
      <w:r w:rsidR="00574478" w:rsidRPr="0010300B">
        <w:rPr>
          <w:rFonts w:ascii="Book Antiqua" w:hAnsi="Book Antiqua"/>
          <w:b/>
          <w:bCs/>
        </w:rPr>
        <w:t>ОБЩА ИНФОРМАЦИЯ</w:t>
      </w:r>
    </w:p>
    <w:p w14:paraId="0718193F" w14:textId="77777777" w:rsidR="00982E29" w:rsidRPr="0010300B" w:rsidRDefault="00982E29" w:rsidP="000D7ABD">
      <w:pPr>
        <w:tabs>
          <w:tab w:val="left" w:pos="0"/>
        </w:tabs>
        <w:autoSpaceDE w:val="0"/>
        <w:autoSpaceDN w:val="0"/>
        <w:adjustRightInd w:val="0"/>
        <w:rPr>
          <w:rFonts w:ascii="Book Antiqua" w:hAnsi="Book Antiqua"/>
          <w:b/>
          <w:bCs/>
          <w:lang w:val="ru-RU"/>
        </w:rPr>
      </w:pPr>
    </w:p>
    <w:p w14:paraId="428D27D4" w14:textId="77777777" w:rsidR="0015706D" w:rsidRPr="0010300B" w:rsidRDefault="0015706D" w:rsidP="000D7ABD">
      <w:pPr>
        <w:pStyle w:val="Heading2"/>
        <w:spacing w:before="0" w:after="0"/>
        <w:jc w:val="both"/>
        <w:rPr>
          <w:rFonts w:ascii="Book Antiqua" w:hAnsi="Book Antiqua" w:cs="Times New Roman"/>
          <w:i w:val="0"/>
          <w:sz w:val="24"/>
          <w:szCs w:val="24"/>
          <w:lang w:val="bg-BG"/>
        </w:rPr>
      </w:pPr>
      <w:bookmarkStart w:id="0" w:name="_Toc341446314"/>
      <w:bookmarkStart w:id="1" w:name="_Toc342320172"/>
      <w:bookmarkStart w:id="2" w:name="_Toc341446312"/>
      <w:bookmarkStart w:id="3" w:name="_Toc342320170"/>
      <w:r w:rsidRPr="0010300B">
        <w:rPr>
          <w:rFonts w:ascii="Book Antiqua" w:hAnsi="Book Antiqua" w:cs="Times New Roman"/>
          <w:i w:val="0"/>
          <w:sz w:val="24"/>
          <w:szCs w:val="24"/>
        </w:rPr>
        <w:t>1. Местоположение</w:t>
      </w:r>
      <w:bookmarkEnd w:id="2"/>
      <w:bookmarkEnd w:id="3"/>
      <w:r w:rsidRPr="0010300B">
        <w:rPr>
          <w:rFonts w:ascii="Book Antiqua" w:hAnsi="Book Antiqua" w:cs="Times New Roman"/>
          <w:i w:val="0"/>
          <w:sz w:val="24"/>
          <w:szCs w:val="24"/>
          <w:lang w:val="bg-BG"/>
        </w:rPr>
        <w:t>;</w:t>
      </w:r>
    </w:p>
    <w:p w14:paraId="3C3DD4B8" w14:textId="77777777" w:rsidR="0015706D" w:rsidRPr="0010300B" w:rsidRDefault="0015706D" w:rsidP="000D7ABD">
      <w:pPr>
        <w:pStyle w:val="BodyText1"/>
        <w:spacing w:after="0"/>
        <w:rPr>
          <w:rFonts w:ascii="Book Antiqua" w:hAnsi="Book Antiqua"/>
          <w:lang w:val="ru-RU" w:eastAsia="bg-BG"/>
        </w:rPr>
      </w:pPr>
      <w:r w:rsidRPr="0010300B">
        <w:rPr>
          <w:rFonts w:ascii="Book Antiqua" w:hAnsi="Book Antiqua"/>
          <w:lang w:val="ru-RU" w:eastAsia="bg-BG"/>
        </w:rPr>
        <w:t xml:space="preserve">Република България, област </w:t>
      </w:r>
      <w:r w:rsidR="00982E29" w:rsidRPr="0010300B">
        <w:rPr>
          <w:rFonts w:ascii="Book Antiqua" w:hAnsi="Book Antiqua"/>
          <w:lang w:val="bg-BG" w:eastAsia="bg-BG"/>
        </w:rPr>
        <w:t>Ловеч</w:t>
      </w:r>
      <w:r w:rsidRPr="0010300B">
        <w:rPr>
          <w:rFonts w:ascii="Book Antiqua" w:hAnsi="Book Antiqua"/>
          <w:lang w:val="ru-RU" w:eastAsia="bg-BG"/>
        </w:rPr>
        <w:t xml:space="preserve">, община </w:t>
      </w:r>
      <w:r w:rsidR="00982E29" w:rsidRPr="0010300B">
        <w:rPr>
          <w:rFonts w:ascii="Book Antiqua" w:hAnsi="Book Antiqua"/>
          <w:lang w:val="ru-RU" w:eastAsia="bg-BG"/>
        </w:rPr>
        <w:t>Летница</w:t>
      </w:r>
      <w:r w:rsidR="00850498" w:rsidRPr="0010300B">
        <w:rPr>
          <w:rFonts w:ascii="Book Antiqua" w:hAnsi="Book Antiqua"/>
          <w:lang w:val="ru-RU" w:eastAsia="bg-BG"/>
        </w:rPr>
        <w:t>, гр.</w:t>
      </w:r>
      <w:r w:rsidR="00005B98" w:rsidRPr="0010300B">
        <w:rPr>
          <w:rFonts w:ascii="Book Antiqua" w:hAnsi="Book Antiqua"/>
          <w:lang w:val="ru-RU" w:eastAsia="bg-BG"/>
        </w:rPr>
        <w:t xml:space="preserve"> </w:t>
      </w:r>
      <w:r w:rsidR="00850498" w:rsidRPr="0010300B">
        <w:rPr>
          <w:rFonts w:ascii="Book Antiqua" w:hAnsi="Book Antiqua"/>
          <w:lang w:val="ru-RU" w:eastAsia="bg-BG"/>
        </w:rPr>
        <w:t>Летница</w:t>
      </w:r>
    </w:p>
    <w:p w14:paraId="2B16757B" w14:textId="77777777" w:rsidR="00982E29" w:rsidRPr="0010300B" w:rsidRDefault="00982E29" w:rsidP="000D7ABD">
      <w:pPr>
        <w:pStyle w:val="BodyText1"/>
        <w:spacing w:after="0"/>
        <w:rPr>
          <w:rFonts w:ascii="Book Antiqua" w:hAnsi="Book Antiqua"/>
          <w:b/>
          <w:lang w:val="ru-RU" w:eastAsia="bg-BG"/>
        </w:rPr>
      </w:pPr>
    </w:p>
    <w:p w14:paraId="17A5B2F9" w14:textId="77777777" w:rsidR="0015706D" w:rsidRPr="0010300B" w:rsidRDefault="0015706D" w:rsidP="000D7ABD">
      <w:pPr>
        <w:pStyle w:val="Heading2"/>
        <w:spacing w:before="0" w:after="0"/>
        <w:jc w:val="both"/>
        <w:rPr>
          <w:rFonts w:ascii="Book Antiqua" w:hAnsi="Book Antiqua" w:cs="Times New Roman"/>
          <w:i w:val="0"/>
          <w:sz w:val="24"/>
          <w:szCs w:val="24"/>
          <w:lang w:val="bg-BG"/>
        </w:rPr>
      </w:pPr>
      <w:bookmarkStart w:id="4" w:name="_Toc341446313"/>
      <w:bookmarkStart w:id="5" w:name="_Toc342320171"/>
      <w:r w:rsidRPr="0010300B">
        <w:rPr>
          <w:rFonts w:ascii="Book Antiqua" w:hAnsi="Book Antiqua" w:cs="Times New Roman"/>
          <w:i w:val="0"/>
          <w:sz w:val="24"/>
          <w:szCs w:val="24"/>
        </w:rPr>
        <w:t>2. Данни за Възложителя</w:t>
      </w:r>
      <w:bookmarkEnd w:id="4"/>
      <w:bookmarkEnd w:id="5"/>
      <w:r w:rsidRPr="0010300B">
        <w:rPr>
          <w:rFonts w:ascii="Book Antiqua" w:hAnsi="Book Antiqua" w:cs="Times New Roman"/>
          <w:i w:val="0"/>
          <w:sz w:val="24"/>
          <w:szCs w:val="24"/>
        </w:rPr>
        <w:t xml:space="preserve"> </w:t>
      </w:r>
    </w:p>
    <w:p w14:paraId="4ACFB247" w14:textId="77777777" w:rsidR="006176E9" w:rsidRPr="0010300B" w:rsidRDefault="006176E9" w:rsidP="000D7ABD">
      <w:pPr>
        <w:rPr>
          <w:rFonts w:ascii="Book Antiqua" w:hAnsi="Book Antiqua"/>
          <w:lang w:eastAsia="ro-RO"/>
        </w:rPr>
      </w:pPr>
    </w:p>
    <w:tbl>
      <w:tblPr>
        <w:tblW w:w="3306" w:type="pct"/>
        <w:tblCellSpacing w:w="15" w:type="dxa"/>
        <w:tblInd w:w="4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6363"/>
      </w:tblGrid>
      <w:tr w:rsidR="009D5D85" w:rsidRPr="0010300B" w14:paraId="53B360A0" w14:textId="77777777" w:rsidTr="00A06088">
        <w:trPr>
          <w:tblCellSpacing w:w="15" w:type="dxa"/>
        </w:trPr>
        <w:tc>
          <w:tcPr>
            <w:tcW w:w="4954" w:type="pct"/>
            <w:tcBorders>
              <w:top w:val="outset" w:sz="6" w:space="0" w:color="auto"/>
              <w:left w:val="outset" w:sz="6" w:space="0" w:color="auto"/>
              <w:bottom w:val="outset" w:sz="6" w:space="0" w:color="auto"/>
              <w:right w:val="outset" w:sz="6" w:space="0" w:color="auto"/>
            </w:tcBorders>
            <w:shd w:val="clear" w:color="auto" w:fill="FBF3E1"/>
          </w:tcPr>
          <w:bookmarkEnd w:id="0"/>
          <w:bookmarkEnd w:id="1"/>
          <w:p w14:paraId="1CF733FF" w14:textId="77777777" w:rsidR="00982E29" w:rsidRPr="0010300B" w:rsidRDefault="009D5D85" w:rsidP="000D7ABD">
            <w:pPr>
              <w:pStyle w:val="NormalWeb"/>
              <w:spacing w:before="0" w:beforeAutospacing="0" w:after="0" w:afterAutospacing="0"/>
              <w:rPr>
                <w:rStyle w:val="Strong"/>
                <w:rFonts w:ascii="Book Antiqua" w:hAnsi="Book Antiqua"/>
              </w:rPr>
            </w:pPr>
            <w:r w:rsidRPr="0010300B">
              <w:rPr>
                <w:rStyle w:val="Strong"/>
                <w:rFonts w:ascii="Book Antiqua" w:hAnsi="Book Antiqua"/>
              </w:rPr>
              <w:t xml:space="preserve">ОБЩИНА </w:t>
            </w:r>
            <w:r w:rsidR="00982E29" w:rsidRPr="0010300B">
              <w:rPr>
                <w:rStyle w:val="Strong"/>
                <w:rFonts w:ascii="Book Antiqua" w:hAnsi="Book Antiqua"/>
              </w:rPr>
              <w:t>ЛЕТНИЦА</w:t>
            </w:r>
          </w:p>
          <w:p w14:paraId="52928E2F" w14:textId="77777777" w:rsidR="00144BE9" w:rsidRPr="0010300B" w:rsidRDefault="009D5D85" w:rsidP="000D7ABD">
            <w:pPr>
              <w:pStyle w:val="NormalWeb"/>
              <w:spacing w:before="0" w:beforeAutospacing="0" w:after="0" w:afterAutospacing="0"/>
              <w:rPr>
                <w:rStyle w:val="apple-converted-space"/>
                <w:rFonts w:ascii="Book Antiqua" w:hAnsi="Book Antiqua"/>
                <w:b/>
                <w:bCs/>
              </w:rPr>
            </w:pPr>
            <w:r w:rsidRPr="0010300B">
              <w:rPr>
                <w:rStyle w:val="Strong"/>
                <w:rFonts w:ascii="Book Antiqua" w:hAnsi="Book Antiqua"/>
              </w:rPr>
              <w:t xml:space="preserve">ОБЛАСТ </w:t>
            </w:r>
            <w:r w:rsidR="00982E29" w:rsidRPr="0010300B">
              <w:rPr>
                <w:rStyle w:val="Strong"/>
                <w:rFonts w:ascii="Book Antiqua" w:hAnsi="Book Antiqua"/>
              </w:rPr>
              <w:t>ЛОВЕЧ</w:t>
            </w:r>
            <w:r w:rsidRPr="0010300B">
              <w:rPr>
                <w:rStyle w:val="apple-converted-space"/>
                <w:rFonts w:ascii="Book Antiqua" w:hAnsi="Book Antiqua"/>
                <w:b/>
                <w:bCs/>
              </w:rPr>
              <w:t> </w:t>
            </w:r>
          </w:p>
          <w:p w14:paraId="5B658507" w14:textId="77777777" w:rsidR="00144BE9" w:rsidRPr="0010300B" w:rsidRDefault="00144BE9" w:rsidP="000D7ABD">
            <w:pPr>
              <w:pStyle w:val="NormalWeb"/>
              <w:spacing w:before="0" w:beforeAutospacing="0" w:after="0" w:afterAutospacing="0"/>
              <w:rPr>
                <w:rStyle w:val="apple-converted-space"/>
                <w:rFonts w:ascii="Book Antiqua" w:hAnsi="Book Antiqua"/>
                <w:b/>
                <w:bCs/>
              </w:rPr>
            </w:pPr>
            <w:r w:rsidRPr="0010300B">
              <w:rPr>
                <w:rStyle w:val="apple-converted-space"/>
                <w:rFonts w:ascii="Book Antiqua" w:hAnsi="Book Antiqua"/>
                <w:b/>
                <w:bCs/>
              </w:rPr>
              <w:t>КМЕТ – Д-Р КРАСИМИР ДЖОНЕВ</w:t>
            </w:r>
          </w:p>
          <w:p w14:paraId="60AD4338" w14:textId="77777777" w:rsidR="009D5D85" w:rsidRPr="0010300B" w:rsidRDefault="00144BE9" w:rsidP="000D7ABD">
            <w:pPr>
              <w:pStyle w:val="NormalWeb"/>
              <w:spacing w:before="0" w:beforeAutospacing="0" w:after="0" w:afterAutospacing="0"/>
              <w:rPr>
                <w:rFonts w:ascii="Book Antiqua" w:hAnsi="Book Antiqua"/>
              </w:rPr>
            </w:pPr>
            <w:r w:rsidRPr="0010300B">
              <w:rPr>
                <w:rStyle w:val="apple-converted-space"/>
                <w:rFonts w:ascii="Book Antiqua" w:hAnsi="Book Antiqua"/>
                <w:b/>
                <w:bCs/>
              </w:rPr>
              <w:t xml:space="preserve">ЕИК 000291584, КОД </w:t>
            </w:r>
            <w:r w:rsidRPr="0010300B">
              <w:rPr>
                <w:rStyle w:val="apple-converted-space"/>
                <w:rFonts w:ascii="Book Antiqua" w:hAnsi="Book Antiqua"/>
                <w:b/>
                <w:bCs/>
                <w:lang w:val="en-US"/>
              </w:rPr>
              <w:t>NUTS: BG315</w:t>
            </w:r>
            <w:r w:rsidR="009D5D85" w:rsidRPr="0010300B">
              <w:rPr>
                <w:rFonts w:ascii="Book Antiqua" w:hAnsi="Book Antiqua"/>
              </w:rPr>
              <w:br/>
            </w:r>
            <w:r w:rsidR="00982E29" w:rsidRPr="0010300B">
              <w:rPr>
                <w:rFonts w:ascii="Book Antiqua" w:hAnsi="Book Antiqua"/>
              </w:rPr>
              <w:t>557</w:t>
            </w:r>
            <w:r w:rsidR="009D5D85" w:rsidRPr="0010300B">
              <w:rPr>
                <w:rFonts w:ascii="Book Antiqua" w:hAnsi="Book Antiqua"/>
              </w:rPr>
              <w:t>0 гр.</w:t>
            </w:r>
            <w:r w:rsidR="00005B98" w:rsidRPr="0010300B">
              <w:rPr>
                <w:rFonts w:ascii="Book Antiqua" w:hAnsi="Book Antiqua"/>
              </w:rPr>
              <w:t xml:space="preserve"> </w:t>
            </w:r>
            <w:r w:rsidR="00982E29" w:rsidRPr="0010300B">
              <w:rPr>
                <w:rFonts w:ascii="Book Antiqua" w:hAnsi="Book Antiqua"/>
              </w:rPr>
              <w:t>Летница</w:t>
            </w:r>
            <w:r w:rsidR="003274BC" w:rsidRPr="0010300B">
              <w:rPr>
                <w:rFonts w:ascii="Book Antiqua" w:hAnsi="Book Antiqua"/>
              </w:rPr>
              <w:t xml:space="preserve">, </w:t>
            </w:r>
            <w:r w:rsidR="00982E29" w:rsidRPr="0010300B">
              <w:rPr>
                <w:rFonts w:ascii="Book Antiqua" w:hAnsi="Book Antiqua"/>
              </w:rPr>
              <w:t>б</w:t>
            </w:r>
            <w:r w:rsidR="009D5D85" w:rsidRPr="0010300B">
              <w:rPr>
                <w:rFonts w:ascii="Book Antiqua" w:hAnsi="Book Antiqua"/>
              </w:rPr>
              <w:t>ул.</w:t>
            </w:r>
            <w:r w:rsidR="00982E29" w:rsidRPr="0010300B">
              <w:rPr>
                <w:rFonts w:ascii="Book Antiqua" w:hAnsi="Book Antiqua"/>
              </w:rPr>
              <w:t xml:space="preserve"> </w:t>
            </w:r>
            <w:r w:rsidR="009D5D85" w:rsidRPr="0010300B">
              <w:rPr>
                <w:rFonts w:ascii="Book Antiqua" w:hAnsi="Book Antiqua"/>
              </w:rPr>
              <w:t>”</w:t>
            </w:r>
            <w:r w:rsidR="00982E29" w:rsidRPr="0010300B">
              <w:rPr>
                <w:rFonts w:ascii="Book Antiqua" w:hAnsi="Book Antiqua"/>
              </w:rPr>
              <w:t>България</w:t>
            </w:r>
            <w:r w:rsidR="009D5D85" w:rsidRPr="0010300B">
              <w:rPr>
                <w:rFonts w:ascii="Book Antiqua" w:hAnsi="Book Antiqua"/>
              </w:rPr>
              <w:t>” №</w:t>
            </w:r>
            <w:r w:rsidR="00982E29" w:rsidRPr="0010300B">
              <w:rPr>
                <w:rFonts w:ascii="Book Antiqua" w:hAnsi="Book Antiqua"/>
              </w:rPr>
              <w:t xml:space="preserve"> 19</w:t>
            </w:r>
            <w:r w:rsidR="009D5D85" w:rsidRPr="0010300B">
              <w:rPr>
                <w:rFonts w:ascii="Book Antiqua" w:hAnsi="Book Antiqua"/>
              </w:rPr>
              <w:br/>
            </w:r>
            <w:r w:rsidR="003274BC" w:rsidRPr="0010300B">
              <w:rPr>
                <w:rStyle w:val="Strong"/>
                <w:rFonts w:ascii="Book Antiqua" w:hAnsi="Book Antiqua"/>
              </w:rPr>
              <w:t>за контакти: тел</w:t>
            </w:r>
            <w:r w:rsidR="009D5D85" w:rsidRPr="0010300B">
              <w:rPr>
                <w:rStyle w:val="Strong"/>
                <w:rFonts w:ascii="Book Antiqua" w:hAnsi="Book Antiqua"/>
              </w:rPr>
              <w:t>.</w:t>
            </w:r>
            <w:r w:rsidR="009D5D85" w:rsidRPr="0010300B">
              <w:rPr>
                <w:rStyle w:val="apple-converted-space"/>
                <w:rFonts w:ascii="Book Antiqua" w:hAnsi="Book Antiqua"/>
              </w:rPr>
              <w:t> </w:t>
            </w:r>
            <w:r w:rsidR="00D94034" w:rsidRPr="0010300B">
              <w:rPr>
                <w:rStyle w:val="apple-converted-space"/>
                <w:rFonts w:ascii="Book Antiqua" w:hAnsi="Book Antiqua"/>
              </w:rPr>
              <w:t xml:space="preserve">+359 </w:t>
            </w:r>
            <w:r w:rsidR="00982E29" w:rsidRPr="0010300B">
              <w:rPr>
                <w:rFonts w:ascii="Book Antiqua" w:hAnsi="Book Antiqua"/>
              </w:rPr>
              <w:t>6941</w:t>
            </w:r>
            <w:r w:rsidR="009D5D85" w:rsidRPr="0010300B">
              <w:rPr>
                <w:rFonts w:ascii="Book Antiqua" w:hAnsi="Book Antiqua"/>
              </w:rPr>
              <w:t>2</w:t>
            </w:r>
            <w:r w:rsidR="00982E29" w:rsidRPr="0010300B">
              <w:rPr>
                <w:rFonts w:ascii="Book Antiqua" w:hAnsi="Book Antiqua"/>
              </w:rPr>
              <w:t>266</w:t>
            </w:r>
            <w:r w:rsidR="003274BC" w:rsidRPr="0010300B">
              <w:rPr>
                <w:rFonts w:ascii="Book Antiqua" w:hAnsi="Book Antiqua"/>
              </w:rPr>
              <w:t xml:space="preserve">, факс: </w:t>
            </w:r>
            <w:r w:rsidR="00D94034" w:rsidRPr="0010300B">
              <w:rPr>
                <w:rStyle w:val="apple-converted-space"/>
                <w:rFonts w:ascii="Book Antiqua" w:hAnsi="Book Antiqua"/>
              </w:rPr>
              <w:t>+359 6941</w:t>
            </w:r>
            <w:r w:rsidR="009D5D85" w:rsidRPr="0010300B">
              <w:rPr>
                <w:rFonts w:ascii="Book Antiqua" w:hAnsi="Book Antiqua"/>
              </w:rPr>
              <w:t>225</w:t>
            </w:r>
            <w:r w:rsidR="00982E29" w:rsidRPr="0010300B">
              <w:rPr>
                <w:rFonts w:ascii="Book Antiqua" w:hAnsi="Book Antiqua"/>
              </w:rPr>
              <w:t>6</w:t>
            </w:r>
          </w:p>
          <w:p w14:paraId="71F8A7D6" w14:textId="77777777" w:rsidR="007261C8" w:rsidRPr="0010300B" w:rsidRDefault="007261C8" w:rsidP="000D7ABD">
            <w:pPr>
              <w:ind w:right="50"/>
              <w:jc w:val="both"/>
              <w:rPr>
                <w:rFonts w:ascii="Book Antiqua" w:hAnsi="Book Antiqua"/>
              </w:rPr>
            </w:pPr>
            <w:r w:rsidRPr="0010300B">
              <w:rPr>
                <w:rFonts w:ascii="Book Antiqua" w:hAnsi="Book Antiqua"/>
                <w:b/>
              </w:rPr>
              <w:t>Интернет адрес:</w:t>
            </w:r>
            <w:r w:rsidRPr="0010300B">
              <w:rPr>
                <w:rFonts w:ascii="Book Antiqua" w:hAnsi="Book Antiqua"/>
              </w:rPr>
              <w:t xml:space="preserve"> http://</w:t>
            </w:r>
            <w:r w:rsidRPr="0010300B">
              <w:rPr>
                <w:rFonts w:ascii="Book Antiqua" w:hAnsi="Book Antiqua"/>
                <w:lang w:val="en-US"/>
              </w:rPr>
              <w:t>www</w:t>
            </w:r>
            <w:r w:rsidRPr="0010300B">
              <w:rPr>
                <w:rFonts w:ascii="Book Antiqua" w:hAnsi="Book Antiqua"/>
                <w:lang w:val="ru-RU"/>
              </w:rPr>
              <w:t>.</w:t>
            </w:r>
            <w:r w:rsidRPr="0010300B">
              <w:rPr>
                <w:rFonts w:ascii="Book Antiqua" w:hAnsi="Book Antiqua"/>
                <w:lang w:val="en-US"/>
              </w:rPr>
              <w:t>letnitsa</w:t>
            </w:r>
            <w:r w:rsidRPr="0010300B">
              <w:rPr>
                <w:rFonts w:ascii="Book Antiqua" w:hAnsi="Book Antiqua"/>
                <w:lang w:val="ru-RU"/>
              </w:rPr>
              <w:t>.</w:t>
            </w:r>
            <w:r w:rsidRPr="0010300B">
              <w:rPr>
                <w:rFonts w:ascii="Book Antiqua" w:hAnsi="Book Antiqua"/>
                <w:lang w:val="en-US"/>
              </w:rPr>
              <w:t>bg</w:t>
            </w:r>
          </w:p>
          <w:p w14:paraId="6B4BBD8B" w14:textId="77777777" w:rsidR="00A06088" w:rsidRPr="0010300B" w:rsidRDefault="009D5D85" w:rsidP="00790112">
            <w:pPr>
              <w:rPr>
                <w:rFonts w:ascii="Book Antiqua" w:hAnsi="Book Antiqua"/>
              </w:rPr>
            </w:pPr>
            <w:r w:rsidRPr="0010300B">
              <w:rPr>
                <w:rStyle w:val="Strong"/>
                <w:rFonts w:ascii="Book Antiqua" w:hAnsi="Book Antiqua"/>
              </w:rPr>
              <w:t>e-mail:</w:t>
            </w:r>
            <w:r w:rsidRPr="0010300B">
              <w:rPr>
                <w:rStyle w:val="apple-converted-space"/>
                <w:rFonts w:ascii="Book Antiqua" w:hAnsi="Book Antiqua"/>
                <w:b/>
                <w:bCs/>
              </w:rPr>
              <w:t> </w:t>
            </w:r>
            <w:r w:rsidR="00982E29" w:rsidRPr="0010300B">
              <w:rPr>
                <w:rStyle w:val="apple-converted-space"/>
                <w:rFonts w:ascii="Book Antiqua" w:hAnsi="Book Antiqua"/>
                <w:bCs/>
                <w:lang w:val="en-US"/>
              </w:rPr>
              <w:t>letnitsa</w:t>
            </w:r>
            <w:r w:rsidRPr="0010300B">
              <w:rPr>
                <w:rFonts w:ascii="Book Antiqua" w:hAnsi="Book Antiqua"/>
              </w:rPr>
              <w:t>@</w:t>
            </w:r>
            <w:r w:rsidR="00982E29" w:rsidRPr="0010300B">
              <w:rPr>
                <w:rFonts w:ascii="Book Antiqua" w:hAnsi="Book Antiqua"/>
                <w:lang w:val="en-US"/>
              </w:rPr>
              <w:t>mail</w:t>
            </w:r>
            <w:r w:rsidR="00982E29" w:rsidRPr="0010300B">
              <w:rPr>
                <w:rFonts w:ascii="Book Antiqua" w:hAnsi="Book Antiqua"/>
                <w:lang w:val="ru-RU"/>
              </w:rPr>
              <w:t>.</w:t>
            </w:r>
            <w:r w:rsidR="00982E29" w:rsidRPr="0010300B">
              <w:rPr>
                <w:rFonts w:ascii="Book Antiqua" w:hAnsi="Book Antiqua"/>
                <w:lang w:val="en-US"/>
              </w:rPr>
              <w:t>bg</w:t>
            </w:r>
          </w:p>
        </w:tc>
      </w:tr>
    </w:tbl>
    <w:p w14:paraId="238EBFF4" w14:textId="77777777" w:rsidR="00B63F2F" w:rsidRPr="0010300B" w:rsidRDefault="00B63F2F" w:rsidP="000D7ABD">
      <w:pPr>
        <w:shd w:val="clear" w:color="auto" w:fill="FFFFFF"/>
        <w:tabs>
          <w:tab w:val="left" w:pos="8314"/>
        </w:tabs>
        <w:ind w:right="14"/>
        <w:jc w:val="both"/>
        <w:rPr>
          <w:rFonts w:ascii="Book Antiqua" w:hAnsi="Book Antiqua"/>
          <w:b/>
        </w:rPr>
      </w:pPr>
    </w:p>
    <w:p w14:paraId="3666C7B6" w14:textId="77777777" w:rsidR="00CD7064" w:rsidRPr="0010300B" w:rsidRDefault="00E2566E" w:rsidP="000D7ABD">
      <w:pPr>
        <w:shd w:val="clear" w:color="auto" w:fill="FFFFFF"/>
        <w:tabs>
          <w:tab w:val="left" w:pos="8314"/>
        </w:tabs>
        <w:ind w:right="14"/>
        <w:jc w:val="both"/>
        <w:rPr>
          <w:rFonts w:ascii="Book Antiqua" w:hAnsi="Book Antiqua"/>
          <w:b/>
        </w:rPr>
      </w:pPr>
      <w:r w:rsidRPr="0010300B">
        <w:rPr>
          <w:rFonts w:ascii="Book Antiqua" w:hAnsi="Book Antiqua"/>
          <w:b/>
        </w:rPr>
        <w:t>3</w:t>
      </w:r>
      <w:r w:rsidR="00AD7134" w:rsidRPr="0010300B">
        <w:rPr>
          <w:rFonts w:ascii="Book Antiqua" w:hAnsi="Book Antiqua"/>
          <w:b/>
        </w:rPr>
        <w:t>.</w:t>
      </w:r>
      <w:r w:rsidR="00CD7064" w:rsidRPr="0010300B">
        <w:rPr>
          <w:rFonts w:ascii="Book Antiqua" w:hAnsi="Book Antiqua"/>
        </w:rPr>
        <w:t xml:space="preserve"> </w:t>
      </w:r>
      <w:r w:rsidR="00CD7064" w:rsidRPr="0010300B">
        <w:rPr>
          <w:rFonts w:ascii="Book Antiqua" w:hAnsi="Book Antiqua"/>
          <w:b/>
        </w:rPr>
        <w:t>Документация за обществена поръчка. Достъп и разяснения по нея</w:t>
      </w:r>
      <w:r w:rsidR="00E1209F" w:rsidRPr="0010300B">
        <w:rPr>
          <w:rFonts w:ascii="Book Antiqua" w:hAnsi="Book Antiqua"/>
          <w:b/>
        </w:rPr>
        <w:tab/>
      </w:r>
    </w:p>
    <w:p w14:paraId="20086351" w14:textId="77777777" w:rsidR="008C7834" w:rsidRPr="0010300B" w:rsidRDefault="008C7834" w:rsidP="008C7834">
      <w:pPr>
        <w:contextualSpacing/>
        <w:jc w:val="both"/>
        <w:rPr>
          <w:rFonts w:ascii="Book Antiqua" w:hAnsi="Book Antiqua"/>
          <w:snapToGrid w:val="0"/>
        </w:rPr>
      </w:pPr>
    </w:p>
    <w:p w14:paraId="7CD6D7DD" w14:textId="77777777" w:rsidR="008C7834" w:rsidRPr="0010300B" w:rsidRDefault="008C7834" w:rsidP="008C7834">
      <w:pPr>
        <w:contextualSpacing/>
        <w:jc w:val="both"/>
        <w:rPr>
          <w:rFonts w:ascii="Book Antiqua" w:hAnsi="Book Antiqua"/>
          <w:b/>
          <w:snapToGrid w:val="0"/>
        </w:rPr>
      </w:pPr>
      <w:r w:rsidRPr="0010300B">
        <w:rPr>
          <w:rFonts w:ascii="Book Antiqua" w:hAnsi="Book Antiqua"/>
          <w:b/>
          <w:snapToGrid w:val="0"/>
        </w:rPr>
        <w:t xml:space="preserve">3.1. </w:t>
      </w:r>
      <w:r w:rsidRPr="0010300B">
        <w:rPr>
          <w:rFonts w:ascii="Book Antiqua" w:hAnsi="Book Antiqua"/>
          <w:b/>
        </w:rPr>
        <w:t>Неограничен, пълен, безплатен и пряк достъп до документацията за обществената поръчка</w:t>
      </w:r>
    </w:p>
    <w:p w14:paraId="59243763" w14:textId="77777777" w:rsidR="008C7834" w:rsidRPr="0010300B" w:rsidRDefault="008C7834" w:rsidP="008C7834">
      <w:pPr>
        <w:ind w:left="-238" w:firstLine="947"/>
        <w:contextualSpacing/>
        <w:jc w:val="both"/>
        <w:rPr>
          <w:rFonts w:ascii="Book Antiqua" w:hAnsi="Book Antiqua"/>
          <w:snapToGrid w:val="0"/>
        </w:rPr>
      </w:pPr>
      <w:r w:rsidRPr="0010300B">
        <w:rPr>
          <w:rFonts w:ascii="Book Antiqua" w:hAnsi="Book Antiqua"/>
          <w:snapToGrid w:val="0"/>
        </w:rPr>
        <w:t xml:space="preserve">На основание чл. 32, ал. 1 от ЗОП, </w:t>
      </w:r>
      <w:r w:rsidR="0044407B" w:rsidRPr="0010300B">
        <w:rPr>
          <w:rFonts w:ascii="Book Antiqua" w:hAnsi="Book Antiqua"/>
          <w:snapToGrid w:val="0"/>
        </w:rPr>
        <w:t xml:space="preserve">Възложителят предоставя неограничен, пълен, безплатен и пряк достъп чрез платформата по </w:t>
      </w:r>
      <w:hyperlink r:id="rId10" w:history="1">
        <w:r w:rsidR="0044407B" w:rsidRPr="0010300B">
          <w:rPr>
            <w:rStyle w:val="Hyperlink"/>
            <w:rFonts w:ascii="Book Antiqua" w:hAnsi="Book Antiqua"/>
            <w:snapToGrid w:val="0"/>
            <w:color w:val="auto"/>
            <w:u w:val="none"/>
          </w:rPr>
          <w:t>чл. 39а, ал. 1</w:t>
        </w:r>
      </w:hyperlink>
      <w:r w:rsidR="0044407B" w:rsidRPr="0010300B">
        <w:rPr>
          <w:rFonts w:ascii="Book Antiqua" w:hAnsi="Book Antiqua"/>
          <w:snapToGrid w:val="0"/>
        </w:rPr>
        <w:t xml:space="preserve"> от ЗОП до документацията за обществената поръчка.</w:t>
      </w:r>
      <w:r w:rsidRPr="0010300B">
        <w:rPr>
          <w:rFonts w:ascii="Book Antiqua" w:hAnsi="Book Antiqua"/>
          <w:snapToGrid w:val="0"/>
        </w:rPr>
        <w:t xml:space="preserve"> </w:t>
      </w:r>
    </w:p>
    <w:p w14:paraId="5D6DC5C7" w14:textId="77777777" w:rsidR="0044407B" w:rsidRPr="0010300B" w:rsidRDefault="0044407B" w:rsidP="008C7834">
      <w:pPr>
        <w:ind w:left="-238" w:firstLine="947"/>
        <w:contextualSpacing/>
        <w:jc w:val="both"/>
        <w:rPr>
          <w:rFonts w:ascii="Book Antiqua" w:hAnsi="Book Antiqua"/>
        </w:rPr>
      </w:pPr>
      <w:r w:rsidRPr="0010300B">
        <w:rPr>
          <w:rFonts w:ascii="Book Antiqua" w:hAnsi="Book Antiqua"/>
          <w:snapToGrid w:val="0"/>
        </w:rPr>
        <w:t xml:space="preserve">Профила на купувача на Възложителя се поддържа на платформата по </w:t>
      </w:r>
      <w:hyperlink r:id="rId11" w:history="1">
        <w:r w:rsidRPr="0010300B">
          <w:rPr>
            <w:rStyle w:val="Hyperlink"/>
            <w:rFonts w:ascii="Book Antiqua" w:hAnsi="Book Antiqua"/>
            <w:snapToGrid w:val="0"/>
            <w:color w:val="auto"/>
            <w:u w:val="none"/>
          </w:rPr>
          <w:t>чл. 39а, ал. 1</w:t>
        </w:r>
      </w:hyperlink>
      <w:r w:rsidRPr="0010300B">
        <w:rPr>
          <w:rFonts w:ascii="Book Antiqua" w:hAnsi="Book Antiqua"/>
          <w:snapToGrid w:val="0"/>
        </w:rPr>
        <w:t xml:space="preserve"> от ЗОП - </w:t>
      </w:r>
      <w:hyperlink r:id="rId12" w:history="1">
        <w:r w:rsidR="00DF589D" w:rsidRPr="0010300B">
          <w:rPr>
            <w:rStyle w:val="Hyperlink"/>
            <w:rFonts w:ascii="Book Antiqua" w:hAnsi="Book Antiqua"/>
            <w:snapToGrid w:val="0"/>
            <w:color w:val="auto"/>
            <w:u w:val="none"/>
          </w:rPr>
          <w:t>https://app.eop.bg/buyer/2318</w:t>
        </w:r>
      </w:hyperlink>
      <w:r w:rsidR="00CE6A84" w:rsidRPr="0010300B">
        <w:rPr>
          <w:rFonts w:ascii="Book Antiqua" w:hAnsi="Book Antiqua"/>
          <w:snapToGrid w:val="0"/>
        </w:rPr>
        <w:t>.</w:t>
      </w:r>
    </w:p>
    <w:p w14:paraId="574943F3" w14:textId="77777777" w:rsidR="008C7834" w:rsidRPr="0010300B" w:rsidRDefault="002E1386" w:rsidP="000D7ABD">
      <w:pPr>
        <w:pStyle w:val="5"/>
        <w:shd w:val="clear" w:color="auto" w:fill="auto"/>
        <w:tabs>
          <w:tab w:val="left" w:pos="504"/>
        </w:tabs>
        <w:spacing w:line="240" w:lineRule="auto"/>
        <w:ind w:right="20" w:firstLine="0"/>
        <w:jc w:val="both"/>
        <w:rPr>
          <w:rFonts w:ascii="Book Antiqua" w:hAnsi="Book Antiqua"/>
          <w:color w:val="auto"/>
        </w:rPr>
      </w:pPr>
      <w:r w:rsidRPr="0010300B">
        <w:rPr>
          <w:rFonts w:ascii="Book Antiqua" w:hAnsi="Book Antiqua"/>
          <w:color w:val="auto"/>
        </w:rPr>
        <w:tab/>
      </w:r>
    </w:p>
    <w:p w14:paraId="30C0A742" w14:textId="77777777" w:rsidR="008C7834" w:rsidRPr="0010300B" w:rsidRDefault="008C7834" w:rsidP="008C7834">
      <w:pPr>
        <w:jc w:val="both"/>
        <w:rPr>
          <w:rStyle w:val="Hyperlink"/>
          <w:rFonts w:ascii="Book Antiqua" w:hAnsi="Book Antiqua"/>
          <w:b/>
          <w:color w:val="auto"/>
          <w:u w:val="none"/>
        </w:rPr>
      </w:pPr>
      <w:r w:rsidRPr="0010300B">
        <w:rPr>
          <w:rFonts w:ascii="Book Antiqua" w:hAnsi="Book Antiqua"/>
          <w:b/>
        </w:rPr>
        <w:t xml:space="preserve">3.2 </w:t>
      </w:r>
      <w:r w:rsidRPr="0010300B">
        <w:rPr>
          <w:rStyle w:val="Hyperlink"/>
          <w:rFonts w:ascii="Book Antiqua" w:hAnsi="Book Antiqua"/>
          <w:b/>
          <w:color w:val="auto"/>
          <w:u w:val="none"/>
        </w:rPr>
        <w:t>Искане за разяснение по Решението, Обявлението и Документацията, във връзка с чл.180 и съгласно чл.36 и 36а от ЗОП</w:t>
      </w:r>
    </w:p>
    <w:p w14:paraId="69DD4A9E" w14:textId="77777777" w:rsidR="002E1386" w:rsidRPr="0010300B" w:rsidRDefault="002E1386" w:rsidP="000D7ABD">
      <w:pPr>
        <w:pStyle w:val="5"/>
        <w:shd w:val="clear" w:color="auto" w:fill="auto"/>
        <w:tabs>
          <w:tab w:val="left" w:pos="504"/>
        </w:tabs>
        <w:spacing w:line="240" w:lineRule="auto"/>
        <w:ind w:right="20" w:firstLine="0"/>
        <w:jc w:val="both"/>
        <w:rPr>
          <w:rFonts w:ascii="Book Antiqua" w:hAnsi="Book Antiqua"/>
          <w:color w:val="auto"/>
          <w:sz w:val="24"/>
          <w:szCs w:val="24"/>
        </w:rPr>
      </w:pPr>
      <w:r w:rsidRPr="0010300B">
        <w:rPr>
          <w:rFonts w:ascii="Book Antiqua" w:hAnsi="Book Antiqua"/>
          <w:color w:val="auto"/>
          <w:sz w:val="24"/>
          <w:szCs w:val="24"/>
        </w:rPr>
        <w:tab/>
      </w:r>
      <w:r w:rsidR="0088318C" w:rsidRPr="0010300B">
        <w:rPr>
          <w:rFonts w:ascii="Book Antiqua" w:hAnsi="Book Antiqua"/>
          <w:color w:val="auto"/>
          <w:sz w:val="24"/>
          <w:szCs w:val="24"/>
        </w:rPr>
        <w:tab/>
      </w:r>
      <w:r w:rsidRPr="0010300B">
        <w:rPr>
          <w:rFonts w:ascii="Book Antiqua" w:hAnsi="Book Antiqua"/>
          <w:color w:val="auto"/>
          <w:sz w:val="24"/>
          <w:szCs w:val="24"/>
        </w:rPr>
        <w:t>Съгласно чл. 180, ал. 1 от ЗОП при писмено искане за разяснения по условията на обще</w:t>
      </w:r>
      <w:r w:rsidR="0044407B" w:rsidRPr="0010300B">
        <w:rPr>
          <w:rFonts w:ascii="Book Antiqua" w:hAnsi="Book Antiqua"/>
          <w:color w:val="auto"/>
          <w:sz w:val="24"/>
          <w:szCs w:val="24"/>
        </w:rPr>
        <w:t>ствената поръчка, направено до 5</w:t>
      </w:r>
      <w:r w:rsidRPr="0010300B">
        <w:rPr>
          <w:rFonts w:ascii="Book Antiqua" w:hAnsi="Book Antiqua"/>
          <w:color w:val="auto"/>
          <w:sz w:val="24"/>
          <w:szCs w:val="24"/>
        </w:rPr>
        <w:t xml:space="preserve"> дни преди изтичането на срока за получаване на оферти, възложителят публикува в профила на купувача писмени разяснения.</w:t>
      </w:r>
    </w:p>
    <w:p w14:paraId="69847FB7" w14:textId="77777777" w:rsidR="002E1386" w:rsidRPr="0010300B" w:rsidRDefault="002E1386" w:rsidP="000D7ABD">
      <w:pPr>
        <w:pStyle w:val="5"/>
        <w:shd w:val="clear" w:color="auto" w:fill="auto"/>
        <w:tabs>
          <w:tab w:val="left" w:pos="497"/>
        </w:tabs>
        <w:spacing w:line="240" w:lineRule="auto"/>
        <w:ind w:right="20" w:firstLine="0"/>
        <w:jc w:val="both"/>
        <w:rPr>
          <w:rFonts w:ascii="Book Antiqua" w:hAnsi="Book Antiqua"/>
          <w:color w:val="auto"/>
          <w:sz w:val="24"/>
          <w:szCs w:val="24"/>
        </w:rPr>
      </w:pPr>
      <w:r w:rsidRPr="0010300B">
        <w:rPr>
          <w:rFonts w:ascii="Book Antiqua" w:hAnsi="Book Antiqua"/>
          <w:color w:val="auto"/>
          <w:sz w:val="24"/>
          <w:szCs w:val="24"/>
        </w:rPr>
        <w:tab/>
      </w:r>
      <w:r w:rsidRPr="0010300B">
        <w:rPr>
          <w:rFonts w:ascii="Book Antiqua" w:hAnsi="Book Antiqua"/>
          <w:color w:val="auto"/>
          <w:sz w:val="24"/>
          <w:szCs w:val="24"/>
        </w:rPr>
        <w:tab/>
        <w:t>Възложителят публикува разясненията на профила на купувача в срок до три дни от получаване на искането и в тях не се посочва лицето, направило запитването.</w:t>
      </w:r>
    </w:p>
    <w:p w14:paraId="1B247409" w14:textId="77777777" w:rsidR="00B65C83" w:rsidRPr="0010300B" w:rsidRDefault="00B65C83" w:rsidP="00F021C6">
      <w:pPr>
        <w:ind w:firstLine="708"/>
        <w:jc w:val="both"/>
        <w:rPr>
          <w:rFonts w:ascii="Book Antiqua" w:hAnsi="Book Antiqua"/>
        </w:rPr>
      </w:pPr>
      <w:r w:rsidRPr="0010300B">
        <w:rPr>
          <w:rFonts w:ascii="Book Antiqua" w:hAnsi="Book Antiqua"/>
        </w:rPr>
        <w:t>Възложителят не предоставя разяснения, ако искането е постъпило след срока посочен по-горе.</w:t>
      </w:r>
    </w:p>
    <w:p w14:paraId="60844DF7" w14:textId="77777777" w:rsidR="008C7834" w:rsidRPr="0010300B" w:rsidRDefault="005667DD" w:rsidP="005667DD">
      <w:pPr>
        <w:keepNext/>
        <w:tabs>
          <w:tab w:val="left" w:pos="0"/>
          <w:tab w:val="left" w:pos="142"/>
          <w:tab w:val="left" w:pos="709"/>
        </w:tabs>
        <w:autoSpaceDE w:val="0"/>
        <w:autoSpaceDN w:val="0"/>
        <w:adjustRightInd w:val="0"/>
        <w:jc w:val="both"/>
        <w:outlineLvl w:val="1"/>
        <w:rPr>
          <w:rFonts w:ascii="Book Antiqua" w:hAnsi="Book Antiqua"/>
          <w:bCs/>
          <w:iCs/>
        </w:rPr>
      </w:pPr>
      <w:r w:rsidRPr="0010300B">
        <w:rPr>
          <w:rFonts w:ascii="Book Antiqua" w:hAnsi="Book Antiqua"/>
          <w:bCs/>
          <w:iCs/>
        </w:rPr>
        <w:tab/>
      </w:r>
      <w:r w:rsidRPr="0010300B">
        <w:rPr>
          <w:rFonts w:ascii="Book Antiqua" w:hAnsi="Book Antiqua"/>
          <w:bCs/>
          <w:iCs/>
        </w:rPr>
        <w:tab/>
      </w:r>
      <w:r w:rsidR="005D4C2F" w:rsidRPr="0010300B">
        <w:rPr>
          <w:rFonts w:ascii="Book Antiqua" w:hAnsi="Book Antiqua"/>
          <w:bCs/>
          <w:iCs/>
        </w:rPr>
        <w:t xml:space="preserve">Разясненията се предоставят чрез </w:t>
      </w:r>
      <w:r w:rsidR="008C7834" w:rsidRPr="0010300B">
        <w:rPr>
          <w:rFonts w:ascii="Book Antiqua" w:hAnsi="Book Antiqua"/>
          <w:bCs/>
          <w:iCs/>
        </w:rPr>
        <w:t xml:space="preserve">платформата по чл. 39а, ал. 1 от ЗОП, чрез Профила на купувача - </w:t>
      </w:r>
      <w:hyperlink r:id="rId13" w:history="1">
        <w:r w:rsidR="00CE6A84" w:rsidRPr="0010300B">
          <w:rPr>
            <w:rStyle w:val="Hyperlink"/>
            <w:rFonts w:ascii="Book Antiqua" w:hAnsi="Book Antiqua"/>
            <w:snapToGrid w:val="0"/>
            <w:color w:val="auto"/>
            <w:u w:val="none"/>
          </w:rPr>
          <w:t>https://app.eop.bg/buyer/2318</w:t>
        </w:r>
      </w:hyperlink>
      <w:r w:rsidR="008C7834" w:rsidRPr="0010300B">
        <w:rPr>
          <w:rFonts w:ascii="Book Antiqua" w:hAnsi="Book Antiqua"/>
          <w:snapToGrid w:val="0"/>
        </w:rPr>
        <w:t xml:space="preserve"> и съответната поръчка.</w:t>
      </w:r>
    </w:p>
    <w:p w14:paraId="4EAFEE9F" w14:textId="77777777" w:rsidR="008C7834" w:rsidRPr="0010300B" w:rsidRDefault="008C7834" w:rsidP="005667DD">
      <w:pPr>
        <w:keepNext/>
        <w:tabs>
          <w:tab w:val="left" w:pos="0"/>
          <w:tab w:val="left" w:pos="142"/>
          <w:tab w:val="left" w:pos="709"/>
        </w:tabs>
        <w:autoSpaceDE w:val="0"/>
        <w:autoSpaceDN w:val="0"/>
        <w:adjustRightInd w:val="0"/>
        <w:jc w:val="both"/>
        <w:outlineLvl w:val="1"/>
        <w:rPr>
          <w:rFonts w:ascii="Book Antiqua" w:hAnsi="Book Antiqua"/>
          <w:bCs/>
          <w:iCs/>
        </w:rPr>
      </w:pPr>
      <w:r w:rsidRPr="0010300B">
        <w:rPr>
          <w:rFonts w:ascii="Book Antiqua" w:hAnsi="Book Antiqua"/>
          <w:bCs/>
          <w:iCs/>
        </w:rPr>
        <w:tab/>
      </w:r>
      <w:r w:rsidRPr="0010300B">
        <w:rPr>
          <w:rFonts w:ascii="Book Antiqua" w:hAnsi="Book Antiqua"/>
          <w:bCs/>
          <w:iCs/>
        </w:rPr>
        <w:tab/>
        <w:t>С разясненията</w:t>
      </w:r>
      <w:r w:rsidR="005D4C2F" w:rsidRPr="0010300B">
        <w:rPr>
          <w:rFonts w:ascii="Book Antiqua" w:hAnsi="Book Antiqua"/>
          <w:bCs/>
          <w:iCs/>
        </w:rPr>
        <w:t xml:space="preserve"> не може да се въвеждат промени в условията на процедурата.</w:t>
      </w:r>
    </w:p>
    <w:p w14:paraId="4E622732" w14:textId="77777777" w:rsidR="005D4C2F" w:rsidRPr="0010300B" w:rsidRDefault="005D4C2F" w:rsidP="00F021C6">
      <w:pPr>
        <w:ind w:firstLine="708"/>
        <w:jc w:val="both"/>
        <w:rPr>
          <w:rFonts w:ascii="Book Antiqua" w:hAnsi="Book Antiqua"/>
        </w:rPr>
      </w:pPr>
    </w:p>
    <w:p w14:paraId="26869669" w14:textId="77777777" w:rsidR="00CA4AEF" w:rsidRPr="0010300B" w:rsidRDefault="00CA4AEF" w:rsidP="000D7ABD">
      <w:pPr>
        <w:suppressAutoHyphens/>
        <w:rPr>
          <w:rFonts w:ascii="Book Antiqua" w:hAnsi="Book Antiqua" w:cs="Tahoma"/>
          <w:b/>
        </w:rPr>
      </w:pPr>
      <w:r w:rsidRPr="0010300B">
        <w:rPr>
          <w:rFonts w:ascii="Book Antiqua" w:hAnsi="Book Antiqua"/>
          <w:b/>
          <w:lang w:val="ru-RU"/>
        </w:rPr>
        <w:t>4.</w:t>
      </w:r>
      <w:r w:rsidRPr="0010300B">
        <w:rPr>
          <w:rFonts w:ascii="Book Antiqua" w:hAnsi="Book Antiqua"/>
          <w:lang w:val="ru-RU"/>
        </w:rPr>
        <w:t xml:space="preserve"> </w:t>
      </w:r>
      <w:r w:rsidRPr="0010300B">
        <w:rPr>
          <w:rFonts w:ascii="Book Antiqua" w:hAnsi="Book Antiqua" w:cs="Tahoma"/>
          <w:b/>
        </w:rPr>
        <w:t>Промяна на обявените условия</w:t>
      </w:r>
    </w:p>
    <w:p w14:paraId="14450D8B" w14:textId="77777777" w:rsidR="00CA4AEF" w:rsidRPr="0010300B" w:rsidRDefault="00CA4AEF" w:rsidP="000D7ABD">
      <w:pPr>
        <w:ind w:firstLine="567"/>
        <w:jc w:val="both"/>
        <w:rPr>
          <w:rFonts w:ascii="Book Antiqua" w:hAnsi="Book Antiqua" w:cs="Tahoma"/>
        </w:rPr>
      </w:pPr>
      <w:r w:rsidRPr="0010300B">
        <w:rPr>
          <w:rFonts w:ascii="Book Antiqua" w:hAnsi="Book Antiqua" w:cs="Tahoma"/>
        </w:rPr>
        <w:t>Възложителят може да направи промени в обявлението и/или докуме</w:t>
      </w:r>
      <w:r w:rsidR="00AE06C7" w:rsidRPr="0010300B">
        <w:rPr>
          <w:rFonts w:ascii="Book Antiqua" w:hAnsi="Book Antiqua" w:cs="Tahoma"/>
        </w:rPr>
        <w:t>н</w:t>
      </w:r>
      <w:r w:rsidRPr="0010300B">
        <w:rPr>
          <w:rFonts w:ascii="Book Antiqua" w:hAnsi="Book Antiqua" w:cs="Tahoma"/>
        </w:rPr>
        <w:t xml:space="preserve">тацията на обществената поръчка по собствени инициатива или по искане на заинтересовано лице, направено в срок до три дни от публикуване на обявлението за обществена поръчка. Обявлението за </w:t>
      </w:r>
      <w:r w:rsidR="004043AA" w:rsidRPr="0010300B">
        <w:rPr>
          <w:rFonts w:ascii="Book Antiqua" w:hAnsi="Book Antiqua" w:cs="Tahoma"/>
        </w:rPr>
        <w:t>оповестяване на промените</w:t>
      </w:r>
      <w:r w:rsidRPr="0010300B">
        <w:rPr>
          <w:rFonts w:ascii="Book Antiqua" w:hAnsi="Book Antiqua" w:cs="Tahoma"/>
        </w:rPr>
        <w:t xml:space="preserve"> и реш</w:t>
      </w:r>
      <w:r w:rsidR="00AE06C7" w:rsidRPr="0010300B">
        <w:rPr>
          <w:rFonts w:ascii="Book Antiqua" w:hAnsi="Book Antiqua" w:cs="Tahoma"/>
        </w:rPr>
        <w:t>е</w:t>
      </w:r>
      <w:r w:rsidRPr="0010300B">
        <w:rPr>
          <w:rFonts w:ascii="Book Antiqua" w:hAnsi="Book Antiqua" w:cs="Tahoma"/>
        </w:rPr>
        <w:t xml:space="preserve">нието, с което то се одобрява, се изпращат за публикуване в срок до 7 дни от публикуването в РОП на обявлението за обществена поръчка. </w:t>
      </w:r>
    </w:p>
    <w:p w14:paraId="38254757" w14:textId="77777777" w:rsidR="00CA4AEF" w:rsidRPr="0010300B" w:rsidRDefault="00CA4AEF" w:rsidP="000D7ABD">
      <w:pPr>
        <w:jc w:val="both"/>
        <w:rPr>
          <w:rFonts w:ascii="Book Antiqua" w:hAnsi="Book Antiqua"/>
          <w:b/>
          <w:lang w:val="ru-RU"/>
        </w:rPr>
      </w:pPr>
    </w:p>
    <w:p w14:paraId="092EB724" w14:textId="77777777" w:rsidR="009844FC" w:rsidRPr="0010300B" w:rsidRDefault="007600B0" w:rsidP="000D7ABD">
      <w:pPr>
        <w:tabs>
          <w:tab w:val="left" w:pos="360"/>
        </w:tabs>
        <w:spacing w:after="120"/>
        <w:contextualSpacing/>
        <w:jc w:val="both"/>
        <w:rPr>
          <w:rFonts w:ascii="Book Antiqua" w:hAnsi="Book Antiqua"/>
          <w:b/>
        </w:rPr>
      </w:pPr>
      <w:r w:rsidRPr="0010300B">
        <w:rPr>
          <w:rFonts w:ascii="Book Antiqua" w:hAnsi="Book Antiqua"/>
        </w:rPr>
        <w:t xml:space="preserve"> </w:t>
      </w:r>
      <w:r w:rsidR="009844FC" w:rsidRPr="0010300B">
        <w:rPr>
          <w:rFonts w:ascii="Book Antiqua" w:hAnsi="Book Antiqua"/>
          <w:b/>
          <w:lang w:val="ru-RU"/>
        </w:rPr>
        <w:t xml:space="preserve">ІІ. </w:t>
      </w:r>
      <w:r w:rsidR="009844FC" w:rsidRPr="0010300B">
        <w:rPr>
          <w:rFonts w:ascii="Book Antiqua" w:hAnsi="Book Antiqua"/>
          <w:b/>
        </w:rPr>
        <w:t>ПЪЛНО ОПИСАНИЕ НА ПРЕДМЕТА НА ПОРЪЧКАТА:</w:t>
      </w:r>
    </w:p>
    <w:p w14:paraId="60348E15" w14:textId="77777777" w:rsidR="009844FC" w:rsidRPr="0010300B" w:rsidRDefault="009844FC" w:rsidP="000D7ABD">
      <w:pPr>
        <w:jc w:val="both"/>
        <w:rPr>
          <w:rFonts w:ascii="Book Antiqua" w:hAnsi="Book Antiqua"/>
          <w:b/>
          <w:u w:val="single"/>
        </w:rPr>
      </w:pPr>
    </w:p>
    <w:p w14:paraId="5B3BA9B2" w14:textId="77777777" w:rsidR="00657CD5" w:rsidRPr="0010300B" w:rsidRDefault="00FD7BDE" w:rsidP="000D7ABD">
      <w:pPr>
        <w:tabs>
          <w:tab w:val="left" w:pos="0"/>
        </w:tabs>
        <w:autoSpaceDE w:val="0"/>
        <w:autoSpaceDN w:val="0"/>
        <w:adjustRightInd w:val="0"/>
        <w:jc w:val="both"/>
        <w:rPr>
          <w:rFonts w:ascii="Book Antiqua" w:hAnsi="Book Antiqua"/>
          <w:b/>
        </w:rPr>
      </w:pPr>
      <w:r w:rsidRPr="0010300B">
        <w:rPr>
          <w:rFonts w:ascii="Book Antiqua" w:hAnsi="Book Antiqua"/>
          <w:b/>
        </w:rPr>
        <w:t>1</w:t>
      </w:r>
      <w:r w:rsidR="00AC0D0E" w:rsidRPr="0010300B">
        <w:rPr>
          <w:rFonts w:ascii="Book Antiqua" w:hAnsi="Book Antiqua"/>
          <w:b/>
        </w:rPr>
        <w:t xml:space="preserve">. </w:t>
      </w:r>
      <w:r w:rsidR="009844FC" w:rsidRPr="0010300B">
        <w:rPr>
          <w:rFonts w:ascii="Book Antiqua" w:hAnsi="Book Antiqua"/>
          <w:b/>
        </w:rPr>
        <w:t xml:space="preserve">Предмет </w:t>
      </w:r>
      <w:r w:rsidR="00403D26" w:rsidRPr="0010300B">
        <w:rPr>
          <w:rFonts w:ascii="Book Antiqua" w:hAnsi="Book Antiqua"/>
          <w:b/>
        </w:rPr>
        <w:t xml:space="preserve">и обект </w:t>
      </w:r>
      <w:r w:rsidR="009844FC" w:rsidRPr="0010300B">
        <w:rPr>
          <w:rFonts w:ascii="Book Antiqua" w:hAnsi="Book Antiqua"/>
          <w:b/>
        </w:rPr>
        <w:t xml:space="preserve">на </w:t>
      </w:r>
      <w:r w:rsidR="00301735" w:rsidRPr="0010300B">
        <w:rPr>
          <w:rFonts w:ascii="Book Antiqua" w:hAnsi="Book Antiqua"/>
          <w:b/>
        </w:rPr>
        <w:t>обществена</w:t>
      </w:r>
      <w:r w:rsidR="00657CD5" w:rsidRPr="0010300B">
        <w:rPr>
          <w:rFonts w:ascii="Book Antiqua" w:hAnsi="Book Antiqua"/>
          <w:b/>
        </w:rPr>
        <w:t>та</w:t>
      </w:r>
      <w:r w:rsidR="00301735" w:rsidRPr="0010300B">
        <w:rPr>
          <w:rFonts w:ascii="Book Antiqua" w:hAnsi="Book Antiqua"/>
          <w:b/>
        </w:rPr>
        <w:t xml:space="preserve"> </w:t>
      </w:r>
      <w:r w:rsidR="009844FC" w:rsidRPr="0010300B">
        <w:rPr>
          <w:rFonts w:ascii="Book Antiqua" w:hAnsi="Book Antiqua"/>
          <w:b/>
        </w:rPr>
        <w:t>поръчка</w:t>
      </w:r>
    </w:p>
    <w:p w14:paraId="1AEA0B5A" w14:textId="77777777" w:rsidR="00587812" w:rsidRPr="0010300B" w:rsidRDefault="00657CD5" w:rsidP="00D60BC0">
      <w:pPr>
        <w:tabs>
          <w:tab w:val="left" w:pos="0"/>
        </w:tabs>
        <w:autoSpaceDE w:val="0"/>
        <w:autoSpaceDN w:val="0"/>
        <w:adjustRightInd w:val="0"/>
        <w:jc w:val="both"/>
        <w:rPr>
          <w:rFonts w:ascii="Book Antiqua" w:hAnsi="Book Antiqua"/>
          <w:b/>
          <w:sz w:val="28"/>
          <w:szCs w:val="28"/>
          <w:lang w:val="ru-RU"/>
        </w:rPr>
      </w:pPr>
      <w:r w:rsidRPr="0010300B">
        <w:rPr>
          <w:rFonts w:ascii="Book Antiqua" w:hAnsi="Book Antiqua"/>
          <w:b/>
        </w:rPr>
        <w:tab/>
      </w:r>
      <w:r w:rsidR="00D66B54" w:rsidRPr="0010300B">
        <w:rPr>
          <w:rFonts w:ascii="Book Antiqua" w:hAnsi="Book Antiqua"/>
        </w:rPr>
        <w:t xml:space="preserve">Наименование (заглавие на поръчката): </w:t>
      </w:r>
      <w:r w:rsidR="00D60BC0" w:rsidRPr="0010300B">
        <w:rPr>
          <w:rFonts w:ascii="Book Antiqua" w:hAnsi="Book Antiqua"/>
          <w:b/>
          <w:lang w:val="ru-RU"/>
        </w:rPr>
        <w:t xml:space="preserve">«Реконструкция на вътрешна водопроводна мрежа </w:t>
      </w:r>
      <w:r w:rsidR="00CC680F" w:rsidRPr="0010300B">
        <w:rPr>
          <w:rFonts w:ascii="Book Antiqua" w:hAnsi="Book Antiqua"/>
          <w:b/>
          <w:lang w:val="ru-RU"/>
        </w:rPr>
        <w:t xml:space="preserve">на </w:t>
      </w:r>
      <w:r w:rsidR="00D60BC0" w:rsidRPr="0010300B">
        <w:rPr>
          <w:rFonts w:ascii="Book Antiqua" w:hAnsi="Book Antiqua"/>
          <w:b/>
          <w:lang w:val="ru-RU"/>
        </w:rPr>
        <w:t>гр. Летница</w:t>
      </w:r>
      <w:r w:rsidR="00241DB8" w:rsidRPr="0010300B">
        <w:rPr>
          <w:rFonts w:ascii="Book Antiqua" w:hAnsi="Book Antiqua"/>
          <w:b/>
          <w:lang w:val="ru-RU"/>
        </w:rPr>
        <w:t>, Първа част</w:t>
      </w:r>
      <w:r w:rsidR="00D60BC0" w:rsidRPr="0010300B">
        <w:rPr>
          <w:rFonts w:ascii="Book Antiqua" w:hAnsi="Book Antiqua"/>
          <w:b/>
          <w:lang w:val="ru-RU"/>
        </w:rPr>
        <w:t xml:space="preserve"> – етапно строителство»</w:t>
      </w:r>
      <w:r w:rsidR="00587812" w:rsidRPr="0010300B">
        <w:rPr>
          <w:rFonts w:ascii="Book Antiqua" w:hAnsi="Book Antiqua"/>
          <w:b/>
          <w:lang w:val="ru-RU"/>
        </w:rPr>
        <w:t>.</w:t>
      </w:r>
    </w:p>
    <w:p w14:paraId="1FC22E93" w14:textId="77777777" w:rsidR="00587812" w:rsidRPr="0010300B" w:rsidRDefault="00D66B54" w:rsidP="00D7610C">
      <w:pPr>
        <w:tabs>
          <w:tab w:val="left" w:pos="0"/>
        </w:tabs>
        <w:autoSpaceDE w:val="0"/>
        <w:autoSpaceDN w:val="0"/>
        <w:adjustRightInd w:val="0"/>
        <w:jc w:val="both"/>
        <w:rPr>
          <w:rFonts w:ascii="Book Antiqua" w:hAnsi="Book Antiqua"/>
          <w:lang w:val="ru-RU"/>
        </w:rPr>
      </w:pPr>
      <w:r w:rsidRPr="0010300B">
        <w:rPr>
          <w:rFonts w:ascii="Book Antiqua" w:hAnsi="Book Antiqua"/>
          <w:b/>
        </w:rPr>
        <w:tab/>
      </w:r>
      <w:r w:rsidR="00B0171C" w:rsidRPr="0010300B">
        <w:rPr>
          <w:rFonts w:ascii="Book Antiqua" w:hAnsi="Book Antiqua"/>
          <w:lang w:val="ru-RU"/>
        </w:rPr>
        <w:t>Предметът на</w:t>
      </w:r>
      <w:r w:rsidR="000817EC" w:rsidRPr="0010300B">
        <w:rPr>
          <w:rFonts w:ascii="Book Antiqua" w:hAnsi="Book Antiqua"/>
          <w:lang w:val="ru-RU"/>
        </w:rPr>
        <w:t xml:space="preserve"> обществената</w:t>
      </w:r>
      <w:r w:rsidR="00B0171C" w:rsidRPr="0010300B">
        <w:rPr>
          <w:rFonts w:ascii="Book Antiqua" w:hAnsi="Book Antiqua"/>
          <w:lang w:val="ru-RU"/>
        </w:rPr>
        <w:t xml:space="preserve"> поръчка е изпълнение на </w:t>
      </w:r>
      <w:r w:rsidRPr="0010300B">
        <w:rPr>
          <w:rFonts w:ascii="Book Antiqua" w:hAnsi="Book Antiqua"/>
          <w:lang w:val="ru-RU"/>
        </w:rPr>
        <w:t xml:space="preserve">строително-монтажни работи </w:t>
      </w:r>
      <w:r w:rsidR="00B0171C" w:rsidRPr="0010300B">
        <w:rPr>
          <w:rFonts w:ascii="Book Antiqua" w:hAnsi="Book Antiqua"/>
          <w:lang w:val="ru-RU"/>
        </w:rPr>
        <w:t>на обект:</w:t>
      </w:r>
      <w:r w:rsidR="00D7610C" w:rsidRPr="0010300B">
        <w:rPr>
          <w:rFonts w:ascii="Book Antiqua" w:hAnsi="Book Antiqua"/>
          <w:lang w:val="ru-RU"/>
        </w:rPr>
        <w:t xml:space="preserve"> </w:t>
      </w:r>
      <w:r w:rsidR="00BE76D5" w:rsidRPr="0010300B">
        <w:rPr>
          <w:rFonts w:ascii="Book Antiqua" w:hAnsi="Book Antiqua"/>
          <w:lang w:val="ru-RU"/>
        </w:rPr>
        <w:t xml:space="preserve">«Реконструкция на вътрешна водопроводна мрежа </w:t>
      </w:r>
      <w:r w:rsidR="00CC680F" w:rsidRPr="0010300B">
        <w:rPr>
          <w:rFonts w:ascii="Book Antiqua" w:hAnsi="Book Antiqua"/>
          <w:lang w:val="ru-RU"/>
        </w:rPr>
        <w:t xml:space="preserve">на </w:t>
      </w:r>
      <w:r w:rsidR="00BE76D5" w:rsidRPr="0010300B">
        <w:rPr>
          <w:rFonts w:ascii="Book Antiqua" w:hAnsi="Book Antiqua"/>
          <w:lang w:val="ru-RU"/>
        </w:rPr>
        <w:t>гр. Летница</w:t>
      </w:r>
      <w:r w:rsidR="002C335A" w:rsidRPr="0010300B">
        <w:rPr>
          <w:rFonts w:ascii="Book Antiqua" w:hAnsi="Book Antiqua"/>
          <w:lang w:val="ru-RU"/>
        </w:rPr>
        <w:t>, Първа част</w:t>
      </w:r>
      <w:r w:rsidR="00BE76D5" w:rsidRPr="0010300B">
        <w:rPr>
          <w:rFonts w:ascii="Book Antiqua" w:hAnsi="Book Antiqua"/>
          <w:lang w:val="ru-RU"/>
        </w:rPr>
        <w:t xml:space="preserve"> – етапно строителство»</w:t>
      </w:r>
      <w:r w:rsidR="00587812" w:rsidRPr="0010300B">
        <w:rPr>
          <w:rFonts w:ascii="Book Antiqua" w:hAnsi="Book Antiqua"/>
          <w:lang w:val="ru-RU"/>
        </w:rPr>
        <w:t xml:space="preserve">, </w:t>
      </w:r>
      <w:r w:rsidR="00463AA0" w:rsidRPr="0010300B">
        <w:rPr>
          <w:rFonts w:ascii="Book Antiqua" w:hAnsi="Book Antiqua"/>
          <w:lang w:val="ru-RU"/>
        </w:rPr>
        <w:t>по</w:t>
      </w:r>
      <w:r w:rsidR="00105905" w:rsidRPr="0010300B">
        <w:rPr>
          <w:rFonts w:ascii="Book Antiqua" w:hAnsi="Book Antiqua"/>
          <w:lang w:val="ru-RU"/>
        </w:rPr>
        <w:t xml:space="preserve"> следните</w:t>
      </w:r>
      <w:r w:rsidR="00463AA0" w:rsidRPr="0010300B">
        <w:rPr>
          <w:rFonts w:ascii="Book Antiqua" w:hAnsi="Book Antiqua"/>
          <w:lang w:val="ru-RU"/>
        </w:rPr>
        <w:t xml:space="preserve"> </w:t>
      </w:r>
      <w:r w:rsidR="00105905" w:rsidRPr="0010300B">
        <w:rPr>
          <w:rFonts w:ascii="Book Antiqua" w:hAnsi="Book Antiqua"/>
          <w:lang w:val="ru-RU"/>
        </w:rPr>
        <w:t>улици</w:t>
      </w:r>
      <w:r w:rsidR="00587812" w:rsidRPr="0010300B">
        <w:rPr>
          <w:rFonts w:ascii="Book Antiqua" w:hAnsi="Book Antiqua"/>
          <w:lang w:val="ru-RU"/>
        </w:rPr>
        <w:t xml:space="preserve">: </w:t>
      </w:r>
    </w:p>
    <w:p w14:paraId="77817DB0" w14:textId="77777777" w:rsidR="00D0110C" w:rsidRPr="0010300B" w:rsidRDefault="00D0110C" w:rsidP="00D0110C">
      <w:pPr>
        <w:pStyle w:val="21"/>
        <w:numPr>
          <w:ilvl w:val="0"/>
          <w:numId w:val="18"/>
        </w:numPr>
        <w:shd w:val="clear" w:color="auto" w:fill="auto"/>
        <w:spacing w:before="0" w:after="0" w:line="292" w:lineRule="exact"/>
        <w:jc w:val="both"/>
        <w:rPr>
          <w:sz w:val="24"/>
          <w:szCs w:val="24"/>
        </w:rPr>
      </w:pPr>
      <w:r w:rsidRPr="0010300B">
        <w:rPr>
          <w:bCs/>
          <w:sz w:val="24"/>
          <w:szCs w:val="24"/>
          <w:lang w:val="ru-RU"/>
        </w:rPr>
        <w:t xml:space="preserve">Реконструкция на </w:t>
      </w:r>
      <w:r w:rsidR="00AA586E" w:rsidRPr="0010300B">
        <w:rPr>
          <w:bCs/>
          <w:sz w:val="24"/>
          <w:szCs w:val="24"/>
          <w:lang w:val="ru-RU"/>
        </w:rPr>
        <w:t xml:space="preserve">водопровод </w:t>
      </w:r>
      <w:r w:rsidR="00AB4B3B" w:rsidRPr="0010300B">
        <w:rPr>
          <w:bCs/>
          <w:sz w:val="24"/>
          <w:szCs w:val="24"/>
          <w:lang w:val="ru-RU"/>
        </w:rPr>
        <w:t>по</w:t>
      </w:r>
      <w:r w:rsidR="00AA586E" w:rsidRPr="0010300B">
        <w:rPr>
          <w:bCs/>
          <w:sz w:val="24"/>
          <w:szCs w:val="24"/>
          <w:lang w:val="ru-RU"/>
        </w:rPr>
        <w:t xml:space="preserve"> </w:t>
      </w:r>
      <w:r w:rsidRPr="0010300B">
        <w:rPr>
          <w:bCs/>
          <w:sz w:val="24"/>
          <w:szCs w:val="24"/>
          <w:lang w:val="ru-RU"/>
        </w:rPr>
        <w:t>ул. «</w:t>
      </w:r>
      <w:r w:rsidR="002C335A" w:rsidRPr="0010300B">
        <w:rPr>
          <w:bCs/>
          <w:sz w:val="24"/>
          <w:szCs w:val="24"/>
          <w:lang w:val="ru-RU"/>
        </w:rPr>
        <w:t>Филип Тотю» от ОК 43 до ОК 45 и от ОК 38 до ОК 39</w:t>
      </w:r>
      <w:r w:rsidR="004528C1" w:rsidRPr="0010300B">
        <w:rPr>
          <w:bCs/>
          <w:sz w:val="24"/>
          <w:szCs w:val="24"/>
          <w:lang w:val="ru-RU"/>
        </w:rPr>
        <w:t xml:space="preserve"> - Етап 1</w:t>
      </w:r>
    </w:p>
    <w:p w14:paraId="3DBFC34C" w14:textId="77777777" w:rsidR="00D0110C" w:rsidRPr="0010300B" w:rsidRDefault="00D0110C" w:rsidP="00D0110C">
      <w:pPr>
        <w:pStyle w:val="21"/>
        <w:numPr>
          <w:ilvl w:val="0"/>
          <w:numId w:val="18"/>
        </w:numPr>
        <w:shd w:val="clear" w:color="auto" w:fill="auto"/>
        <w:spacing w:before="0" w:after="0" w:line="292" w:lineRule="exact"/>
        <w:jc w:val="both"/>
        <w:rPr>
          <w:sz w:val="24"/>
          <w:szCs w:val="24"/>
        </w:rPr>
      </w:pPr>
      <w:r w:rsidRPr="0010300B">
        <w:rPr>
          <w:bCs/>
          <w:sz w:val="24"/>
          <w:szCs w:val="24"/>
          <w:lang w:val="ru-RU"/>
        </w:rPr>
        <w:t xml:space="preserve">Реконструкция на </w:t>
      </w:r>
      <w:r w:rsidR="00AB4B3B" w:rsidRPr="0010300B">
        <w:rPr>
          <w:bCs/>
          <w:sz w:val="24"/>
          <w:szCs w:val="24"/>
          <w:lang w:val="ru-RU"/>
        </w:rPr>
        <w:t xml:space="preserve">водопровод по </w:t>
      </w:r>
      <w:r w:rsidRPr="0010300B">
        <w:rPr>
          <w:bCs/>
          <w:sz w:val="24"/>
          <w:szCs w:val="24"/>
          <w:lang w:val="ru-RU"/>
        </w:rPr>
        <w:t>ул. «</w:t>
      </w:r>
      <w:r w:rsidR="00AB4B3B" w:rsidRPr="0010300B">
        <w:rPr>
          <w:bCs/>
          <w:sz w:val="24"/>
          <w:szCs w:val="24"/>
          <w:lang w:val="ru-RU"/>
        </w:rPr>
        <w:t>Филип Тотю</w:t>
      </w:r>
      <w:r w:rsidRPr="0010300B">
        <w:rPr>
          <w:bCs/>
          <w:sz w:val="24"/>
          <w:szCs w:val="24"/>
          <w:lang w:val="ru-RU"/>
        </w:rPr>
        <w:t>» от О</w:t>
      </w:r>
      <w:r w:rsidR="00AB4B3B" w:rsidRPr="0010300B">
        <w:rPr>
          <w:bCs/>
          <w:sz w:val="24"/>
          <w:szCs w:val="24"/>
          <w:lang w:val="ru-RU"/>
        </w:rPr>
        <w:t>К</w:t>
      </w:r>
      <w:r w:rsidRPr="0010300B">
        <w:rPr>
          <w:bCs/>
          <w:sz w:val="24"/>
          <w:szCs w:val="24"/>
          <w:lang w:val="ru-RU"/>
        </w:rPr>
        <w:t xml:space="preserve"> </w:t>
      </w:r>
      <w:r w:rsidRPr="0010300B">
        <w:rPr>
          <w:bCs/>
          <w:sz w:val="24"/>
          <w:szCs w:val="24"/>
          <w:lang w:val="en-US"/>
        </w:rPr>
        <w:t>1</w:t>
      </w:r>
      <w:r w:rsidR="00AB4B3B" w:rsidRPr="0010300B">
        <w:rPr>
          <w:bCs/>
          <w:sz w:val="24"/>
          <w:szCs w:val="24"/>
        </w:rPr>
        <w:t xml:space="preserve">96 до ОК 194, 193 и продължението към бул. „България“ </w:t>
      </w:r>
      <w:r w:rsidR="004528C1" w:rsidRPr="0010300B">
        <w:rPr>
          <w:bCs/>
          <w:sz w:val="24"/>
          <w:szCs w:val="24"/>
          <w:lang w:val="ru-RU"/>
        </w:rPr>
        <w:t>– Етап 2</w:t>
      </w:r>
    </w:p>
    <w:p w14:paraId="00B405EB" w14:textId="77777777" w:rsidR="00D0110C" w:rsidRPr="0010300B" w:rsidRDefault="00D0110C" w:rsidP="00D0110C">
      <w:pPr>
        <w:pStyle w:val="21"/>
        <w:numPr>
          <w:ilvl w:val="0"/>
          <w:numId w:val="18"/>
        </w:numPr>
        <w:shd w:val="clear" w:color="auto" w:fill="auto"/>
        <w:spacing w:before="0" w:after="0" w:line="292" w:lineRule="exact"/>
        <w:jc w:val="both"/>
        <w:rPr>
          <w:sz w:val="24"/>
          <w:szCs w:val="24"/>
        </w:rPr>
      </w:pPr>
      <w:r w:rsidRPr="0010300B">
        <w:rPr>
          <w:bCs/>
          <w:sz w:val="24"/>
          <w:szCs w:val="24"/>
          <w:lang w:val="ru-RU"/>
        </w:rPr>
        <w:t xml:space="preserve">Реконструкция на водопровод </w:t>
      </w:r>
      <w:r w:rsidR="00AB4B3B" w:rsidRPr="0010300B">
        <w:rPr>
          <w:bCs/>
          <w:sz w:val="24"/>
          <w:szCs w:val="24"/>
          <w:lang w:val="ru-RU"/>
        </w:rPr>
        <w:t>по</w:t>
      </w:r>
      <w:r w:rsidRPr="0010300B">
        <w:rPr>
          <w:bCs/>
          <w:sz w:val="24"/>
          <w:szCs w:val="24"/>
          <w:lang w:val="ru-RU"/>
        </w:rPr>
        <w:t xml:space="preserve"> ул. «</w:t>
      </w:r>
      <w:r w:rsidR="00AB4B3B" w:rsidRPr="0010300B">
        <w:rPr>
          <w:bCs/>
          <w:sz w:val="24"/>
          <w:szCs w:val="24"/>
          <w:lang w:val="ru-RU"/>
        </w:rPr>
        <w:t>Цар Освободител</w:t>
      </w:r>
      <w:r w:rsidRPr="0010300B">
        <w:rPr>
          <w:bCs/>
          <w:sz w:val="24"/>
          <w:szCs w:val="24"/>
          <w:lang w:val="ru-RU"/>
        </w:rPr>
        <w:t>» от О</w:t>
      </w:r>
      <w:r w:rsidR="00AB4B3B" w:rsidRPr="0010300B">
        <w:rPr>
          <w:bCs/>
          <w:sz w:val="24"/>
          <w:szCs w:val="24"/>
          <w:lang w:val="ru-RU"/>
        </w:rPr>
        <w:t>К 71 до ОК 192</w:t>
      </w:r>
      <w:r w:rsidR="004528C1" w:rsidRPr="0010300B">
        <w:rPr>
          <w:bCs/>
          <w:sz w:val="24"/>
          <w:szCs w:val="24"/>
          <w:lang w:val="ru-RU"/>
        </w:rPr>
        <w:t xml:space="preserve"> – Етап 3</w:t>
      </w:r>
    </w:p>
    <w:p w14:paraId="1553AA8B" w14:textId="77777777" w:rsidR="00D0110C" w:rsidRPr="0010300B" w:rsidRDefault="00D0110C" w:rsidP="00D0110C">
      <w:pPr>
        <w:pStyle w:val="21"/>
        <w:numPr>
          <w:ilvl w:val="0"/>
          <w:numId w:val="18"/>
        </w:numPr>
        <w:shd w:val="clear" w:color="auto" w:fill="auto"/>
        <w:spacing w:before="0" w:after="0" w:line="292" w:lineRule="exact"/>
        <w:jc w:val="both"/>
        <w:rPr>
          <w:sz w:val="24"/>
          <w:szCs w:val="24"/>
        </w:rPr>
      </w:pPr>
      <w:r w:rsidRPr="0010300B">
        <w:rPr>
          <w:bCs/>
          <w:sz w:val="24"/>
          <w:szCs w:val="24"/>
          <w:lang w:val="ru-RU"/>
        </w:rPr>
        <w:t xml:space="preserve">Реконструкция </w:t>
      </w:r>
      <w:r w:rsidR="00924A8B" w:rsidRPr="0010300B">
        <w:rPr>
          <w:bCs/>
          <w:sz w:val="24"/>
          <w:szCs w:val="24"/>
          <w:lang w:val="ru-RU"/>
        </w:rPr>
        <w:t xml:space="preserve">на </w:t>
      </w:r>
      <w:r w:rsidRPr="0010300B">
        <w:rPr>
          <w:bCs/>
          <w:sz w:val="24"/>
          <w:szCs w:val="24"/>
          <w:lang w:val="ru-RU"/>
        </w:rPr>
        <w:t>водопровод</w:t>
      </w:r>
      <w:r w:rsidR="00924A8B" w:rsidRPr="0010300B">
        <w:rPr>
          <w:bCs/>
          <w:sz w:val="24"/>
          <w:szCs w:val="24"/>
          <w:lang w:val="ru-RU"/>
        </w:rPr>
        <w:t xml:space="preserve"> по </w:t>
      </w:r>
      <w:r w:rsidRPr="0010300B">
        <w:rPr>
          <w:bCs/>
          <w:sz w:val="24"/>
          <w:szCs w:val="24"/>
          <w:lang w:val="ru-RU"/>
        </w:rPr>
        <w:t>ул. «</w:t>
      </w:r>
      <w:r w:rsidR="00924A8B" w:rsidRPr="0010300B">
        <w:rPr>
          <w:bCs/>
          <w:sz w:val="24"/>
          <w:szCs w:val="24"/>
          <w:lang w:val="ru-RU"/>
        </w:rPr>
        <w:t>Стефан Стамболов</w:t>
      </w:r>
      <w:r w:rsidRPr="0010300B">
        <w:rPr>
          <w:bCs/>
          <w:sz w:val="24"/>
          <w:szCs w:val="24"/>
          <w:lang w:val="ru-RU"/>
        </w:rPr>
        <w:t>» от О</w:t>
      </w:r>
      <w:r w:rsidR="00924A8B" w:rsidRPr="0010300B">
        <w:rPr>
          <w:bCs/>
          <w:sz w:val="24"/>
          <w:szCs w:val="24"/>
          <w:lang w:val="ru-RU"/>
        </w:rPr>
        <w:t>К 249 до ОК 351</w:t>
      </w:r>
      <w:r w:rsidR="004528C1" w:rsidRPr="0010300B">
        <w:rPr>
          <w:bCs/>
          <w:sz w:val="24"/>
          <w:szCs w:val="24"/>
          <w:lang w:val="ru-RU"/>
        </w:rPr>
        <w:t xml:space="preserve"> – Етап 4</w:t>
      </w:r>
    </w:p>
    <w:p w14:paraId="45C24361" w14:textId="77777777" w:rsidR="00D0110C" w:rsidRPr="0010300B" w:rsidRDefault="00D0110C" w:rsidP="00D0110C">
      <w:pPr>
        <w:pStyle w:val="21"/>
        <w:numPr>
          <w:ilvl w:val="0"/>
          <w:numId w:val="18"/>
        </w:numPr>
        <w:shd w:val="clear" w:color="auto" w:fill="auto"/>
        <w:spacing w:before="0" w:after="0" w:line="292" w:lineRule="exact"/>
        <w:jc w:val="both"/>
        <w:rPr>
          <w:sz w:val="24"/>
          <w:szCs w:val="24"/>
        </w:rPr>
      </w:pPr>
      <w:r w:rsidRPr="0010300B">
        <w:rPr>
          <w:bCs/>
          <w:sz w:val="24"/>
          <w:szCs w:val="24"/>
          <w:lang w:val="ru-RU"/>
        </w:rPr>
        <w:t xml:space="preserve">Реконструкция </w:t>
      </w:r>
      <w:r w:rsidR="00924A8B" w:rsidRPr="0010300B">
        <w:rPr>
          <w:bCs/>
          <w:sz w:val="24"/>
          <w:szCs w:val="24"/>
          <w:lang w:val="ru-RU"/>
        </w:rPr>
        <w:t xml:space="preserve">на </w:t>
      </w:r>
      <w:r w:rsidRPr="0010300B">
        <w:rPr>
          <w:bCs/>
          <w:sz w:val="24"/>
          <w:szCs w:val="24"/>
          <w:lang w:val="ru-RU"/>
        </w:rPr>
        <w:t>водопровод</w:t>
      </w:r>
      <w:r w:rsidR="00924A8B" w:rsidRPr="0010300B">
        <w:rPr>
          <w:bCs/>
          <w:sz w:val="24"/>
          <w:szCs w:val="24"/>
          <w:lang w:val="ru-RU"/>
        </w:rPr>
        <w:t xml:space="preserve"> по </w:t>
      </w:r>
      <w:r w:rsidRPr="0010300B">
        <w:rPr>
          <w:bCs/>
          <w:sz w:val="24"/>
          <w:szCs w:val="24"/>
          <w:lang w:val="ru-RU"/>
        </w:rPr>
        <w:t>ул. «</w:t>
      </w:r>
      <w:r w:rsidR="00924A8B" w:rsidRPr="0010300B">
        <w:rPr>
          <w:bCs/>
          <w:sz w:val="24"/>
          <w:szCs w:val="24"/>
          <w:lang w:val="ru-RU"/>
        </w:rPr>
        <w:t>Бачо Киро</w:t>
      </w:r>
      <w:r w:rsidRPr="0010300B">
        <w:rPr>
          <w:bCs/>
          <w:sz w:val="24"/>
          <w:szCs w:val="24"/>
          <w:lang w:val="ru-RU"/>
        </w:rPr>
        <w:t>» от О</w:t>
      </w:r>
      <w:r w:rsidR="00924A8B" w:rsidRPr="0010300B">
        <w:rPr>
          <w:bCs/>
          <w:sz w:val="24"/>
          <w:szCs w:val="24"/>
          <w:lang w:val="ru-RU"/>
        </w:rPr>
        <w:t xml:space="preserve">К 207 до ОК 249 </w:t>
      </w:r>
      <w:r w:rsidRPr="0010300B">
        <w:rPr>
          <w:bCs/>
          <w:sz w:val="24"/>
          <w:szCs w:val="24"/>
          <w:lang w:val="ru-RU"/>
        </w:rPr>
        <w:t>–</w:t>
      </w:r>
      <w:r w:rsidR="00924A8B" w:rsidRPr="0010300B">
        <w:rPr>
          <w:bCs/>
          <w:sz w:val="24"/>
          <w:szCs w:val="24"/>
          <w:lang w:val="ru-RU"/>
        </w:rPr>
        <w:t xml:space="preserve"> </w:t>
      </w:r>
      <w:r w:rsidR="004528C1" w:rsidRPr="0010300B">
        <w:rPr>
          <w:bCs/>
          <w:sz w:val="24"/>
          <w:szCs w:val="24"/>
          <w:lang w:val="ru-RU"/>
        </w:rPr>
        <w:t>Етап 5</w:t>
      </w:r>
    </w:p>
    <w:p w14:paraId="489FBE03" w14:textId="77777777" w:rsidR="00D0110C" w:rsidRPr="0010300B" w:rsidRDefault="00D0110C" w:rsidP="00D0110C">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w:t>
      </w:r>
      <w:r w:rsidR="004528C1" w:rsidRPr="0010300B">
        <w:rPr>
          <w:bCs/>
          <w:sz w:val="24"/>
          <w:szCs w:val="24"/>
          <w:lang w:val="ru-RU"/>
        </w:rPr>
        <w:t xml:space="preserve"> по</w:t>
      </w:r>
      <w:r w:rsidRPr="0010300B">
        <w:rPr>
          <w:bCs/>
          <w:sz w:val="24"/>
          <w:szCs w:val="24"/>
          <w:lang w:val="ru-RU"/>
        </w:rPr>
        <w:t xml:space="preserve"> ул. «</w:t>
      </w:r>
      <w:r w:rsidR="004528C1" w:rsidRPr="0010300B">
        <w:rPr>
          <w:bCs/>
          <w:sz w:val="24"/>
          <w:szCs w:val="24"/>
          <w:lang w:val="ru-RU"/>
        </w:rPr>
        <w:t>Неофит Рилски</w:t>
      </w:r>
      <w:r w:rsidRPr="0010300B">
        <w:rPr>
          <w:bCs/>
          <w:sz w:val="24"/>
          <w:szCs w:val="24"/>
          <w:lang w:val="ru-RU"/>
        </w:rPr>
        <w:t>» от О</w:t>
      </w:r>
      <w:r w:rsidR="004528C1" w:rsidRPr="0010300B">
        <w:rPr>
          <w:bCs/>
          <w:sz w:val="24"/>
          <w:szCs w:val="24"/>
          <w:lang w:val="ru-RU"/>
        </w:rPr>
        <w:t>К</w:t>
      </w:r>
      <w:r w:rsidRPr="0010300B">
        <w:rPr>
          <w:bCs/>
          <w:sz w:val="24"/>
          <w:szCs w:val="24"/>
          <w:lang w:val="ru-RU"/>
        </w:rPr>
        <w:t xml:space="preserve"> </w:t>
      </w:r>
      <w:r w:rsidR="004528C1" w:rsidRPr="0010300B">
        <w:rPr>
          <w:bCs/>
          <w:sz w:val="24"/>
          <w:szCs w:val="24"/>
          <w:lang w:val="ru-RU"/>
        </w:rPr>
        <w:t>112 до ОК 132 – Етап 6</w:t>
      </w:r>
    </w:p>
    <w:p w14:paraId="33494C1D" w14:textId="77777777" w:rsidR="00D0110C" w:rsidRPr="0010300B" w:rsidRDefault="00D0110C" w:rsidP="00D0110C">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w:t>
      </w:r>
      <w:r w:rsidR="004528C1" w:rsidRPr="0010300B">
        <w:rPr>
          <w:bCs/>
          <w:sz w:val="24"/>
          <w:szCs w:val="24"/>
          <w:lang w:val="ru-RU"/>
        </w:rPr>
        <w:t xml:space="preserve"> по ул</w:t>
      </w:r>
      <w:r w:rsidRPr="0010300B">
        <w:rPr>
          <w:bCs/>
          <w:sz w:val="24"/>
          <w:szCs w:val="24"/>
          <w:lang w:val="ru-RU"/>
        </w:rPr>
        <w:t>. «</w:t>
      </w:r>
      <w:r w:rsidR="004528C1" w:rsidRPr="0010300B">
        <w:rPr>
          <w:bCs/>
          <w:sz w:val="24"/>
          <w:szCs w:val="24"/>
          <w:lang w:val="ru-RU"/>
        </w:rPr>
        <w:t>Витоша</w:t>
      </w:r>
      <w:r w:rsidRPr="0010300B">
        <w:rPr>
          <w:bCs/>
          <w:sz w:val="24"/>
          <w:szCs w:val="24"/>
          <w:lang w:val="ru-RU"/>
        </w:rPr>
        <w:t>» от О</w:t>
      </w:r>
      <w:r w:rsidR="004528C1" w:rsidRPr="0010300B">
        <w:rPr>
          <w:bCs/>
          <w:sz w:val="24"/>
          <w:szCs w:val="24"/>
          <w:lang w:val="ru-RU"/>
        </w:rPr>
        <w:t>К 183 до ОК 213 – Етап 7</w:t>
      </w:r>
    </w:p>
    <w:p w14:paraId="1DF9B1E7" w14:textId="77777777" w:rsidR="00D0110C" w:rsidRPr="0010300B" w:rsidRDefault="00D0110C" w:rsidP="00D0110C">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w:t>
      </w:r>
      <w:r w:rsidR="002914DA" w:rsidRPr="0010300B">
        <w:rPr>
          <w:bCs/>
          <w:sz w:val="24"/>
          <w:szCs w:val="24"/>
          <w:lang w:val="ru-RU"/>
        </w:rPr>
        <w:t xml:space="preserve"> по </w:t>
      </w:r>
      <w:r w:rsidRPr="0010300B">
        <w:rPr>
          <w:bCs/>
          <w:sz w:val="24"/>
          <w:szCs w:val="24"/>
          <w:lang w:val="ru-RU"/>
        </w:rPr>
        <w:t>ул. «</w:t>
      </w:r>
      <w:r w:rsidR="002914DA" w:rsidRPr="0010300B">
        <w:rPr>
          <w:bCs/>
          <w:sz w:val="24"/>
          <w:szCs w:val="24"/>
          <w:lang w:val="ru-RU"/>
        </w:rPr>
        <w:t>Христо Смирненски</w:t>
      </w:r>
      <w:r w:rsidRPr="0010300B">
        <w:rPr>
          <w:bCs/>
          <w:sz w:val="24"/>
          <w:szCs w:val="24"/>
          <w:lang w:val="ru-RU"/>
        </w:rPr>
        <w:t>» от О</w:t>
      </w:r>
      <w:r w:rsidR="002914DA" w:rsidRPr="0010300B">
        <w:rPr>
          <w:bCs/>
          <w:sz w:val="24"/>
          <w:szCs w:val="24"/>
          <w:lang w:val="ru-RU"/>
        </w:rPr>
        <w:t>К 241 до ОК 245</w:t>
      </w:r>
      <w:r w:rsidRPr="0010300B">
        <w:rPr>
          <w:bCs/>
          <w:sz w:val="24"/>
          <w:szCs w:val="24"/>
          <w:lang w:val="ru-RU"/>
        </w:rPr>
        <w:t xml:space="preserve"> – Етап 8</w:t>
      </w:r>
    </w:p>
    <w:p w14:paraId="0F2ABBB2"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«Ген. Скобелев» от ОК 254 до ОК 250 – Етап 9</w:t>
      </w:r>
    </w:p>
    <w:p w14:paraId="756F47CB"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«Сергей Румянцев» от ОК 235 до ОК 267 – Етап 10</w:t>
      </w:r>
    </w:p>
    <w:p w14:paraId="4922366C"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«Иван Вазов» от ОК 190 до ОК 242 – Етап 11</w:t>
      </w:r>
    </w:p>
    <w:p w14:paraId="408EBADB"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«Страцин» от ОК 111 до ОК 97 – Етап 12</w:t>
      </w:r>
    </w:p>
    <w:p w14:paraId="3EA3336F"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«Александър Стамболийски» от ОК 86 до ОК 157 – Етап 13</w:t>
      </w:r>
    </w:p>
    <w:p w14:paraId="15F8F4EE"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«Клокотница», вкл. пл. «Васил Левски» от ОК 38 до ОК 306 – Етап 14</w:t>
      </w:r>
    </w:p>
    <w:p w14:paraId="0AD90C81"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«Москва» от ОК 74 до ОК 75 – Етап 15</w:t>
      </w:r>
    </w:p>
    <w:p w14:paraId="43C173A0"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«Димчо Дебелянов» от ОК 118 до ОК 123 – Етап 16</w:t>
      </w:r>
    </w:p>
    <w:p w14:paraId="6F7D94E4"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«Козлодуй» от ОК 128 до ОК 137 – Етап 17</w:t>
      </w:r>
    </w:p>
    <w:p w14:paraId="3FC5F1E1"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«Стефан Караджа» от ОК 77 до ОК 148 – Етап 18</w:t>
      </w:r>
    </w:p>
    <w:p w14:paraId="27DD12BE" w14:textId="77777777" w:rsidR="002914DA" w:rsidRPr="0010300B" w:rsidRDefault="002914DA" w:rsidP="002914DA">
      <w:pPr>
        <w:pStyle w:val="21"/>
        <w:numPr>
          <w:ilvl w:val="0"/>
          <w:numId w:val="18"/>
        </w:numPr>
        <w:shd w:val="clear" w:color="auto" w:fill="auto"/>
        <w:spacing w:before="0" w:after="0" w:line="292" w:lineRule="exact"/>
        <w:jc w:val="both"/>
        <w:rPr>
          <w:sz w:val="24"/>
          <w:szCs w:val="24"/>
        </w:rPr>
      </w:pPr>
      <w:r w:rsidRPr="0010300B">
        <w:rPr>
          <w:bCs/>
          <w:sz w:val="24"/>
          <w:szCs w:val="24"/>
          <w:lang w:val="ru-RU"/>
        </w:rPr>
        <w:t>Реконструкция на водопровод по ул. «Тодор Икономов» от ОК 211 до ОК 210 – Етап 19.</w:t>
      </w:r>
    </w:p>
    <w:p w14:paraId="6724B9DE" w14:textId="77777777" w:rsidR="00BE76D5" w:rsidRPr="0010300B" w:rsidRDefault="00BE76D5" w:rsidP="00BE76D5">
      <w:pPr>
        <w:tabs>
          <w:tab w:val="left" w:pos="0"/>
        </w:tabs>
        <w:autoSpaceDE w:val="0"/>
        <w:autoSpaceDN w:val="0"/>
        <w:adjustRightInd w:val="0"/>
        <w:jc w:val="both"/>
        <w:rPr>
          <w:rFonts w:ascii="Book Antiqua" w:hAnsi="Book Antiqua"/>
          <w:lang w:val="ru-RU"/>
        </w:rPr>
      </w:pPr>
    </w:p>
    <w:p w14:paraId="06FB785B" w14:textId="77777777" w:rsidR="00B63F2F" w:rsidRPr="0010300B" w:rsidRDefault="00680862" w:rsidP="00680862">
      <w:pPr>
        <w:ind w:firstLine="708"/>
        <w:jc w:val="both"/>
        <w:rPr>
          <w:rFonts w:ascii="Book Antiqua" w:hAnsi="Book Antiqua"/>
          <w:lang w:val="ru-RU"/>
        </w:rPr>
      </w:pPr>
      <w:r w:rsidRPr="0010300B">
        <w:rPr>
          <w:rFonts w:ascii="Book Antiqua" w:hAnsi="Book Antiqua"/>
          <w:b/>
          <w:lang w:val="ru-RU"/>
        </w:rPr>
        <w:t>Кратко описание:</w:t>
      </w:r>
      <w:r w:rsidRPr="0010300B">
        <w:rPr>
          <w:rFonts w:ascii="Book Antiqua" w:hAnsi="Book Antiqua"/>
          <w:lang w:val="ru-RU"/>
        </w:rPr>
        <w:t xml:space="preserve"> </w:t>
      </w:r>
    </w:p>
    <w:p w14:paraId="7844F473" w14:textId="77777777" w:rsidR="00187EFB" w:rsidRPr="0010300B" w:rsidRDefault="009B26BF" w:rsidP="00187EFB">
      <w:pPr>
        <w:ind w:firstLine="708"/>
        <w:jc w:val="both"/>
        <w:rPr>
          <w:rFonts w:ascii="Book Antiqua" w:hAnsi="Book Antiqua"/>
          <w:lang w:val="ru-RU"/>
        </w:rPr>
      </w:pPr>
      <w:r w:rsidRPr="0010300B">
        <w:rPr>
          <w:rFonts w:ascii="Book Antiqua" w:hAnsi="Book Antiqua"/>
          <w:lang w:val="ru-RU"/>
        </w:rPr>
        <w:t>П</w:t>
      </w:r>
      <w:r w:rsidR="00665E0B" w:rsidRPr="0010300B">
        <w:rPr>
          <w:rFonts w:ascii="Book Antiqua" w:hAnsi="Book Antiqua"/>
          <w:lang w:val="ru-RU"/>
        </w:rPr>
        <w:t>редви</w:t>
      </w:r>
      <w:r w:rsidRPr="0010300B">
        <w:rPr>
          <w:rFonts w:ascii="Book Antiqua" w:hAnsi="Book Antiqua"/>
          <w:lang w:val="ru-RU"/>
        </w:rPr>
        <w:t>дено е да се извърш</w:t>
      </w:r>
      <w:r w:rsidR="00130027" w:rsidRPr="0010300B">
        <w:rPr>
          <w:rFonts w:ascii="Book Antiqua" w:hAnsi="Book Antiqua"/>
          <w:lang w:val="ru-RU"/>
        </w:rPr>
        <w:t>и</w:t>
      </w:r>
      <w:r w:rsidRPr="0010300B">
        <w:rPr>
          <w:rFonts w:ascii="Book Antiqua" w:hAnsi="Book Antiqua"/>
          <w:lang w:val="ru-RU"/>
        </w:rPr>
        <w:t xml:space="preserve"> </w:t>
      </w:r>
      <w:r w:rsidR="00665E0B" w:rsidRPr="0010300B">
        <w:rPr>
          <w:rFonts w:ascii="Book Antiqua" w:hAnsi="Book Antiqua"/>
          <w:lang w:val="ru-RU"/>
        </w:rPr>
        <w:t>реконстру</w:t>
      </w:r>
      <w:r w:rsidRPr="0010300B">
        <w:rPr>
          <w:rFonts w:ascii="Book Antiqua" w:hAnsi="Book Antiqua"/>
          <w:lang w:val="ru-RU"/>
        </w:rPr>
        <w:t>кци</w:t>
      </w:r>
      <w:r w:rsidR="00130027" w:rsidRPr="0010300B">
        <w:rPr>
          <w:rFonts w:ascii="Book Antiqua" w:hAnsi="Book Antiqua"/>
          <w:lang w:val="ru-RU"/>
        </w:rPr>
        <w:t>я</w:t>
      </w:r>
      <w:r w:rsidRPr="0010300B">
        <w:rPr>
          <w:rFonts w:ascii="Book Antiqua" w:hAnsi="Book Antiqua"/>
          <w:lang w:val="ru-RU"/>
        </w:rPr>
        <w:t xml:space="preserve"> </w:t>
      </w:r>
      <w:r w:rsidR="00187EFB" w:rsidRPr="0010300B">
        <w:rPr>
          <w:rFonts w:ascii="Book Antiqua" w:hAnsi="Book Antiqua"/>
          <w:lang w:val="ru-RU"/>
        </w:rPr>
        <w:t xml:space="preserve">на съществуващи улични водопроводи и водопроводните отклонения към урегулираните поземлени имоти, както следва: </w:t>
      </w:r>
    </w:p>
    <w:p w14:paraId="0862E53A"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«Филип Тотю» от ОК 43 до ОК 45 и от ОК 38 до ОК 39 - Етап 1</w:t>
      </w:r>
    </w:p>
    <w:p w14:paraId="5500A8E0"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 xml:space="preserve">ул. «Филип Тотю» от ОК </w:t>
      </w:r>
      <w:r w:rsidRPr="0010300B">
        <w:rPr>
          <w:bCs/>
          <w:sz w:val="24"/>
          <w:szCs w:val="24"/>
          <w:lang w:val="en-US"/>
        </w:rPr>
        <w:t>1</w:t>
      </w:r>
      <w:r w:rsidRPr="0010300B">
        <w:rPr>
          <w:bCs/>
          <w:sz w:val="24"/>
          <w:szCs w:val="24"/>
        </w:rPr>
        <w:t xml:space="preserve">96 до ОК 194, 193 и продължението към бул. „България“ </w:t>
      </w:r>
      <w:r w:rsidRPr="0010300B">
        <w:rPr>
          <w:bCs/>
          <w:sz w:val="24"/>
          <w:szCs w:val="24"/>
          <w:lang w:val="ru-RU"/>
        </w:rPr>
        <w:t>– Етап 2</w:t>
      </w:r>
    </w:p>
    <w:p w14:paraId="155B8C2B"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«Цар Освободител» от ОК 71 до ОК 192 – Етап 3</w:t>
      </w:r>
    </w:p>
    <w:p w14:paraId="741D0B95"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«Стефан Стамболов» от ОК 249 до ОК 351 – Етап 4</w:t>
      </w:r>
    </w:p>
    <w:p w14:paraId="19525BA7"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«Бачо Киро» от ОК 207 до ОК 249 – Етап 5</w:t>
      </w:r>
    </w:p>
    <w:p w14:paraId="0792C759"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«Неофит Рилски» от ОК 112 до ОК 132 – Етап 6</w:t>
      </w:r>
    </w:p>
    <w:p w14:paraId="24F66538"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«Витоша» от ОК 183 до ОК 213 – Етап 7</w:t>
      </w:r>
    </w:p>
    <w:p w14:paraId="1B95DE8D"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«Христо Смирненски» от ОК 241 до ОК 245 – Етап 8</w:t>
      </w:r>
    </w:p>
    <w:p w14:paraId="5F878C74"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«Ген. Скобелев» от ОК 254 до ОК 250 – Етап 9</w:t>
      </w:r>
    </w:p>
    <w:p w14:paraId="6E24380C"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«Сергей Румянцев» от ОК 235 до ОК 267 – Етап 10</w:t>
      </w:r>
    </w:p>
    <w:p w14:paraId="7E871280"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«Иван Вазов» от ОК 190 до ОК 242 – Етап 11</w:t>
      </w:r>
    </w:p>
    <w:p w14:paraId="1EDDB94E"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«Страцин» от ОК 111 до ОК 97 – Етап 12</w:t>
      </w:r>
    </w:p>
    <w:p w14:paraId="3B1AA21A"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«Александър Стамболийски» от ОК 86 до ОК 157 – Етап 13</w:t>
      </w:r>
    </w:p>
    <w:p w14:paraId="07C9A534"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«Клокотница», вкл. пл. «Васил Левски» от ОК 38 до ОК 306 – Етап 14</w:t>
      </w:r>
    </w:p>
    <w:p w14:paraId="5DD362A1"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«Москва» от ОК 74 до ОК 75 – Етап 15</w:t>
      </w:r>
    </w:p>
    <w:p w14:paraId="117B90CF"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«Димчо Дебелянов» от ОК 118 до ОК 123 – Етап 16</w:t>
      </w:r>
    </w:p>
    <w:p w14:paraId="4C6F1244"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«Козлодуй» от ОК 128 до ОК 137 – Етап 17</w:t>
      </w:r>
    </w:p>
    <w:p w14:paraId="5C1C95F7"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«Стефан Караджа» от ОК 77 до ОК 148 – Етап 18</w:t>
      </w:r>
    </w:p>
    <w:p w14:paraId="4FB207B6" w14:textId="77777777" w:rsidR="00A4410A" w:rsidRPr="0010300B" w:rsidRDefault="00A4410A" w:rsidP="00A4410A">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«Тодор Икономов» от ОК 211 до ОК 210 – Етап 19.</w:t>
      </w:r>
    </w:p>
    <w:p w14:paraId="7BDEA8EE" w14:textId="77777777" w:rsidR="00D0110C" w:rsidRPr="0010300B" w:rsidRDefault="00D0110C" w:rsidP="00C92730">
      <w:pPr>
        <w:ind w:firstLine="708"/>
        <w:jc w:val="both"/>
        <w:rPr>
          <w:rFonts w:ascii="Book Antiqua" w:hAnsi="Book Antiqua"/>
          <w:lang w:val="ru-RU"/>
        </w:rPr>
      </w:pPr>
    </w:p>
    <w:p w14:paraId="2803AE2B" w14:textId="77777777" w:rsidR="00A56750" w:rsidRPr="0010300B" w:rsidRDefault="00F84901" w:rsidP="00A56750">
      <w:pPr>
        <w:tabs>
          <w:tab w:val="left" w:pos="426"/>
        </w:tabs>
        <w:ind w:firstLine="284"/>
        <w:jc w:val="both"/>
        <w:rPr>
          <w:rFonts w:ascii="Book Antiqua" w:hAnsi="Book Antiqua"/>
        </w:rPr>
      </w:pPr>
      <w:r w:rsidRPr="0010300B">
        <w:tab/>
      </w:r>
      <w:r w:rsidR="00A56750" w:rsidRPr="0010300B">
        <w:tab/>
      </w:r>
      <w:r w:rsidR="00A56750" w:rsidRPr="0010300B">
        <w:rPr>
          <w:rFonts w:ascii="Book Antiqua" w:hAnsi="Book Antiqua"/>
        </w:rPr>
        <w:t xml:space="preserve">Предмет на настоящата поръчка е изпълнение на строителни и монтажни работи на  строеж: </w:t>
      </w:r>
      <w:r w:rsidR="00A4410A" w:rsidRPr="0010300B">
        <w:rPr>
          <w:rFonts w:ascii="Book Antiqua" w:hAnsi="Book Antiqua"/>
          <w:lang w:val="ru-RU"/>
        </w:rPr>
        <w:t xml:space="preserve">«Реконструкция </w:t>
      </w:r>
      <w:r w:rsidR="001C0A4D" w:rsidRPr="0010300B">
        <w:rPr>
          <w:rFonts w:ascii="Book Antiqua" w:hAnsi="Book Antiqua"/>
          <w:lang w:val="ru-RU"/>
        </w:rPr>
        <w:t xml:space="preserve">на </w:t>
      </w:r>
      <w:r w:rsidR="00D0110C" w:rsidRPr="0010300B">
        <w:rPr>
          <w:rFonts w:ascii="Book Antiqua" w:hAnsi="Book Antiqua"/>
          <w:lang w:val="ru-RU"/>
        </w:rPr>
        <w:t>вътрешна водопроводна мрежа на гр. Летница</w:t>
      </w:r>
      <w:r w:rsidR="00A4410A" w:rsidRPr="0010300B">
        <w:rPr>
          <w:rFonts w:ascii="Book Antiqua" w:hAnsi="Book Antiqua"/>
          <w:lang w:val="ru-RU"/>
        </w:rPr>
        <w:t>, Първа част</w:t>
      </w:r>
      <w:r w:rsidR="00D0110C" w:rsidRPr="0010300B">
        <w:rPr>
          <w:rFonts w:ascii="Book Antiqua" w:hAnsi="Book Antiqua"/>
          <w:lang w:val="ru-RU"/>
        </w:rPr>
        <w:t xml:space="preserve"> – етапно строителство»</w:t>
      </w:r>
      <w:r w:rsidR="00A56750" w:rsidRPr="0010300B">
        <w:rPr>
          <w:rFonts w:ascii="Book Antiqua" w:hAnsi="Book Antiqua"/>
        </w:rPr>
        <w:t>, в съответствие с одобрен инвестиционен проект и издадено разрешение за строеж при спазване изискванията на Закона за устройство на територията (ЗУТ), подзаконовите нормативни актове по прилагането му и приложимите норми и правила за този вид дейност, включително свързани с осигуряване на безопасни и здравословни условия на труд и опазване на околната среда.</w:t>
      </w:r>
    </w:p>
    <w:p w14:paraId="303D7D44" w14:textId="77777777" w:rsidR="00F84901" w:rsidRPr="0010300B" w:rsidRDefault="00F84901" w:rsidP="007F5FE7">
      <w:pPr>
        <w:tabs>
          <w:tab w:val="left" w:pos="709"/>
          <w:tab w:val="right" w:pos="9072"/>
        </w:tabs>
        <w:jc w:val="both"/>
        <w:rPr>
          <w:rFonts w:ascii="Book Antiqua" w:hAnsi="Book Antiqua"/>
        </w:rPr>
      </w:pPr>
      <w:r w:rsidRPr="0010300B">
        <w:rPr>
          <w:rFonts w:ascii="Book Antiqua" w:hAnsi="Book Antiqua"/>
        </w:rPr>
        <w:tab/>
      </w:r>
      <w:r w:rsidR="0056284B" w:rsidRPr="0010300B">
        <w:rPr>
          <w:rFonts w:ascii="Book Antiqua" w:hAnsi="Book Antiqua"/>
        </w:rPr>
        <w:t>Целта на настоящата обществена поръчка е да бъде избран независим и</w:t>
      </w:r>
      <w:r w:rsidR="0056284B" w:rsidRPr="0010300B">
        <w:rPr>
          <w:rStyle w:val="FontStyle32"/>
          <w:rFonts w:ascii="Book Antiqua" w:hAnsi="Book Antiqua"/>
          <w:sz w:val="24"/>
          <w:szCs w:val="24"/>
        </w:rPr>
        <w:t>зпълнител,</w:t>
      </w:r>
      <w:r w:rsidR="0056284B" w:rsidRPr="0010300B">
        <w:rPr>
          <w:rFonts w:ascii="Book Antiqua" w:hAnsi="Book Antiqua"/>
        </w:rPr>
        <w:t xml:space="preserve"> </w:t>
      </w:r>
      <w:r w:rsidR="0056284B" w:rsidRPr="0010300B">
        <w:rPr>
          <w:rStyle w:val="FontStyle32"/>
          <w:rFonts w:ascii="Book Antiqua" w:hAnsi="Book Antiqua"/>
          <w:sz w:val="24"/>
          <w:szCs w:val="24"/>
        </w:rPr>
        <w:t xml:space="preserve">притежаващ професионална квалификация, практически опит </w:t>
      </w:r>
      <w:r w:rsidR="0056284B" w:rsidRPr="0010300B">
        <w:rPr>
          <w:rFonts w:ascii="Book Antiqua" w:hAnsi="Book Antiqua"/>
          <w:bCs/>
        </w:rPr>
        <w:t xml:space="preserve">и експертиза в областта на СМР, </w:t>
      </w:r>
      <w:r w:rsidR="0056284B" w:rsidRPr="0010300B">
        <w:rPr>
          <w:rFonts w:ascii="Book Antiqua" w:hAnsi="Book Antiqua"/>
        </w:rPr>
        <w:t>с оглед постигане на качествено и своевременно изпълнение на дейностите.</w:t>
      </w:r>
    </w:p>
    <w:p w14:paraId="41FB64C8" w14:textId="77777777" w:rsidR="0056284B" w:rsidRPr="0010300B" w:rsidRDefault="00F84901" w:rsidP="007F5FE7">
      <w:pPr>
        <w:tabs>
          <w:tab w:val="left" w:pos="709"/>
          <w:tab w:val="right" w:pos="9072"/>
        </w:tabs>
        <w:jc w:val="both"/>
        <w:rPr>
          <w:rFonts w:ascii="Book Antiqua" w:hAnsi="Book Antiqua"/>
        </w:rPr>
      </w:pPr>
      <w:r w:rsidRPr="0010300B">
        <w:rPr>
          <w:rFonts w:ascii="Book Antiqua" w:hAnsi="Book Antiqua"/>
        </w:rPr>
        <w:tab/>
      </w:r>
      <w:r w:rsidR="0056284B" w:rsidRPr="0010300B">
        <w:rPr>
          <w:rFonts w:ascii="Book Antiqua" w:hAnsi="Book Antiqua"/>
          <w:b/>
          <w:i/>
        </w:rPr>
        <w:t>Пълното и детайлно описание на конкретните видове работи за всеки един от посочените в настоящия раздел обекти на интервенция, както и съответното, необходимо количество за изпълнение на поръчката е отразено в изготвената и одобрена пълна техническа документация – инвестицион</w:t>
      </w:r>
      <w:r w:rsidRPr="0010300B">
        <w:rPr>
          <w:rFonts w:ascii="Book Antiqua" w:hAnsi="Book Antiqua"/>
          <w:b/>
          <w:i/>
        </w:rPr>
        <w:t>ен</w:t>
      </w:r>
      <w:r w:rsidR="0056284B" w:rsidRPr="0010300B">
        <w:rPr>
          <w:rFonts w:ascii="Book Antiqua" w:hAnsi="Book Antiqua"/>
          <w:b/>
          <w:i/>
        </w:rPr>
        <w:t xml:space="preserve"> проект, с приложени обяснителн</w:t>
      </w:r>
      <w:r w:rsidR="00840542" w:rsidRPr="0010300B">
        <w:rPr>
          <w:rFonts w:ascii="Book Antiqua" w:hAnsi="Book Antiqua"/>
          <w:b/>
          <w:i/>
        </w:rPr>
        <w:t>а</w:t>
      </w:r>
      <w:r w:rsidR="0056284B" w:rsidRPr="0010300B">
        <w:rPr>
          <w:rFonts w:ascii="Book Antiqua" w:hAnsi="Book Antiqua"/>
          <w:b/>
          <w:i/>
        </w:rPr>
        <w:t xml:space="preserve"> записк</w:t>
      </w:r>
      <w:r w:rsidR="00840542" w:rsidRPr="0010300B">
        <w:rPr>
          <w:rFonts w:ascii="Book Antiqua" w:hAnsi="Book Antiqua"/>
          <w:b/>
          <w:i/>
        </w:rPr>
        <w:t>а</w:t>
      </w:r>
      <w:r w:rsidR="0056284B" w:rsidRPr="0010300B">
        <w:rPr>
          <w:rFonts w:ascii="Book Antiqua" w:hAnsi="Book Antiqua"/>
          <w:b/>
          <w:i/>
        </w:rPr>
        <w:t xml:space="preserve"> и количествени сметки</w:t>
      </w:r>
      <w:r w:rsidR="0056284B" w:rsidRPr="0010300B">
        <w:rPr>
          <w:rFonts w:ascii="Book Antiqua" w:hAnsi="Book Antiqua"/>
        </w:rPr>
        <w:t>.</w:t>
      </w:r>
    </w:p>
    <w:p w14:paraId="645626A5" w14:textId="77777777" w:rsidR="00CB74CA" w:rsidRPr="0010300B" w:rsidRDefault="00CB74CA" w:rsidP="00CB74CA">
      <w:pPr>
        <w:ind w:firstLine="684"/>
        <w:jc w:val="both"/>
        <w:rPr>
          <w:rFonts w:ascii="Book Antiqua" w:hAnsi="Book Antiqua"/>
        </w:rPr>
      </w:pPr>
      <w:r w:rsidRPr="0010300B">
        <w:rPr>
          <w:rFonts w:ascii="Book Antiqua" w:hAnsi="Book Antiqua"/>
          <w:bCs/>
          <w:iCs/>
        </w:rPr>
        <w:t>Подробно описание на изискванията за изпълнение на обществената поръчка, се съдържа в Техническата спецификация, неразделна част от настоящата документация.</w:t>
      </w:r>
      <w:r w:rsidRPr="0010300B">
        <w:rPr>
          <w:rFonts w:ascii="Book Antiqua" w:hAnsi="Book Antiqua"/>
        </w:rPr>
        <w:t xml:space="preserve"> </w:t>
      </w:r>
    </w:p>
    <w:p w14:paraId="5815678C" w14:textId="77777777" w:rsidR="00CB74CA" w:rsidRPr="0010300B" w:rsidRDefault="00CB74CA" w:rsidP="00CB74CA">
      <w:pPr>
        <w:ind w:firstLine="708"/>
        <w:jc w:val="both"/>
        <w:rPr>
          <w:rFonts w:ascii="Book Antiqua" w:hAnsi="Book Antiqua"/>
        </w:rPr>
      </w:pPr>
      <w:r w:rsidRPr="0010300B">
        <w:rPr>
          <w:rFonts w:ascii="Book Antiqua" w:hAnsi="Book Antiqua"/>
        </w:rPr>
        <w:t xml:space="preserve">Участникът следва да посети </w:t>
      </w:r>
      <w:r w:rsidR="009D19DB" w:rsidRPr="0010300B">
        <w:rPr>
          <w:rFonts w:ascii="Book Antiqua" w:hAnsi="Book Antiqua"/>
        </w:rPr>
        <w:t>обектите</w:t>
      </w:r>
      <w:r w:rsidR="001320F5" w:rsidRPr="0010300B">
        <w:rPr>
          <w:rFonts w:ascii="Book Antiqua" w:hAnsi="Book Antiqua"/>
        </w:rPr>
        <w:t>/етапите</w:t>
      </w:r>
      <w:r w:rsidR="007C49FA" w:rsidRPr="0010300B">
        <w:rPr>
          <w:rFonts w:ascii="Book Antiqua" w:hAnsi="Book Antiqua"/>
        </w:rPr>
        <w:t>, предвиден</w:t>
      </w:r>
      <w:r w:rsidR="00C57549" w:rsidRPr="0010300B">
        <w:rPr>
          <w:rFonts w:ascii="Book Antiqua" w:hAnsi="Book Antiqua"/>
        </w:rPr>
        <w:t>и</w:t>
      </w:r>
      <w:r w:rsidRPr="0010300B">
        <w:rPr>
          <w:rFonts w:ascii="Book Antiqua" w:hAnsi="Book Antiqua"/>
        </w:rPr>
        <w:t xml:space="preserve"> за изпълнение на СМР, за да се запознае с условията на място и да оцени на своя отговорност, за своя сметка и риск всички необходими фактори за подготовката на неговата оферта.</w:t>
      </w:r>
    </w:p>
    <w:p w14:paraId="48325D5F" w14:textId="77777777" w:rsidR="005A577E" w:rsidRPr="0010300B" w:rsidRDefault="005A577E" w:rsidP="00840542">
      <w:pPr>
        <w:pStyle w:val="Title"/>
        <w:ind w:firstLine="708"/>
        <w:jc w:val="both"/>
        <w:rPr>
          <w:rFonts w:ascii="Book Antiqua" w:hAnsi="Book Antiqua"/>
          <w:sz w:val="24"/>
          <w:szCs w:val="24"/>
          <w:u w:val="none"/>
          <w:lang w:val="bg-BG"/>
        </w:rPr>
      </w:pPr>
    </w:p>
    <w:p w14:paraId="4F34D47C" w14:textId="77777777" w:rsidR="00403D26" w:rsidRPr="0010300B" w:rsidRDefault="00403D26" w:rsidP="007F372C">
      <w:pPr>
        <w:autoSpaceDE w:val="0"/>
        <w:autoSpaceDN w:val="0"/>
        <w:adjustRightInd w:val="0"/>
        <w:ind w:firstLine="709"/>
        <w:jc w:val="both"/>
        <w:rPr>
          <w:rFonts w:ascii="Book Antiqua" w:hAnsi="Book Antiqua" w:cs="TimesNewRoman"/>
        </w:rPr>
      </w:pPr>
      <w:r w:rsidRPr="0010300B">
        <w:rPr>
          <w:rFonts w:ascii="Book Antiqua" w:hAnsi="Book Antiqua" w:cs="TimesNewRoman,Bold"/>
          <w:b/>
          <w:bCs/>
        </w:rPr>
        <w:t xml:space="preserve">Обект </w:t>
      </w:r>
      <w:r w:rsidRPr="0010300B">
        <w:rPr>
          <w:rFonts w:ascii="Book Antiqua" w:hAnsi="Book Antiqua" w:cs="TimesNewRoman"/>
        </w:rPr>
        <w:t>на настоящата обществена поръчка е „</w:t>
      </w:r>
      <w:r w:rsidR="0025573F" w:rsidRPr="0010300B">
        <w:rPr>
          <w:rFonts w:ascii="Book Antiqua" w:hAnsi="Book Antiqua" w:cs="TimesNewRoman"/>
        </w:rPr>
        <w:t>строителство</w:t>
      </w:r>
      <w:r w:rsidRPr="0010300B">
        <w:rPr>
          <w:rFonts w:ascii="Book Antiqua" w:hAnsi="Book Antiqua" w:cs="TimesNewRoman"/>
        </w:rPr>
        <w:t>“, съгласно чл. 3, ал.</w:t>
      </w:r>
      <w:r w:rsidR="00810A1D" w:rsidRPr="0010300B">
        <w:rPr>
          <w:rFonts w:ascii="Book Antiqua" w:hAnsi="Book Antiqua" w:cs="TimesNewRoman"/>
        </w:rPr>
        <w:t xml:space="preserve"> </w:t>
      </w:r>
      <w:r w:rsidRPr="0010300B">
        <w:rPr>
          <w:rFonts w:ascii="Book Antiqua" w:hAnsi="Book Antiqua" w:cs="TimesNewRoman"/>
        </w:rPr>
        <w:t>1, т.</w:t>
      </w:r>
      <w:r w:rsidR="00FC711A" w:rsidRPr="0010300B">
        <w:rPr>
          <w:rFonts w:ascii="Book Antiqua" w:hAnsi="Book Antiqua" w:cs="TimesNewRoman"/>
        </w:rPr>
        <w:t xml:space="preserve"> </w:t>
      </w:r>
      <w:r w:rsidR="0025573F" w:rsidRPr="0010300B">
        <w:rPr>
          <w:rFonts w:ascii="Book Antiqua" w:hAnsi="Book Antiqua" w:cs="TimesNewRoman"/>
        </w:rPr>
        <w:t>1</w:t>
      </w:r>
      <w:r w:rsidRPr="0010300B">
        <w:rPr>
          <w:rFonts w:ascii="Book Antiqua" w:hAnsi="Book Antiqua" w:cs="TimesNewRoman"/>
        </w:rPr>
        <w:t xml:space="preserve"> от ЗОП.</w:t>
      </w:r>
    </w:p>
    <w:p w14:paraId="38C8841F" w14:textId="77777777" w:rsidR="00403D26" w:rsidRPr="0010300B" w:rsidRDefault="00403D26" w:rsidP="0027180D">
      <w:pPr>
        <w:numPr>
          <w:ilvl w:val="0"/>
          <w:numId w:val="5"/>
        </w:numPr>
        <w:jc w:val="both"/>
        <w:rPr>
          <w:rFonts w:ascii="Book Antiqua" w:hAnsi="Book Antiqua" w:cs="TimesNewRoman"/>
        </w:rPr>
      </w:pPr>
      <w:r w:rsidRPr="0010300B">
        <w:rPr>
          <w:rFonts w:ascii="Book Antiqua" w:hAnsi="Book Antiqua" w:cs="TimesNewRoman,Bold"/>
          <w:b/>
          <w:bCs/>
        </w:rPr>
        <w:t xml:space="preserve">CPV: </w:t>
      </w:r>
      <w:r w:rsidR="0025573F" w:rsidRPr="0010300B">
        <w:rPr>
          <w:rFonts w:ascii="Book Antiqua" w:hAnsi="Book Antiqua" w:cs="TimesNewRoman,Bold"/>
          <w:b/>
          <w:bCs/>
        </w:rPr>
        <w:t>45000000</w:t>
      </w:r>
      <w:r w:rsidR="00155BA8" w:rsidRPr="0010300B">
        <w:rPr>
          <w:rFonts w:ascii="Book Antiqua" w:hAnsi="Book Antiqua" w:cs="TimesNewRoman,Bold"/>
          <w:b/>
          <w:bCs/>
        </w:rPr>
        <w:t xml:space="preserve"> </w:t>
      </w:r>
    </w:p>
    <w:p w14:paraId="7F816263" w14:textId="77777777" w:rsidR="00403D26" w:rsidRPr="0010300B" w:rsidRDefault="00403D26" w:rsidP="00403D26">
      <w:pPr>
        <w:jc w:val="both"/>
        <w:rPr>
          <w:rFonts w:ascii="Book Antiqua" w:hAnsi="Book Antiqua"/>
        </w:rPr>
      </w:pPr>
    </w:p>
    <w:p w14:paraId="21A87AF6" w14:textId="77777777" w:rsidR="00264BBE" w:rsidRPr="0010300B" w:rsidRDefault="00FD7BDE" w:rsidP="000D7ABD">
      <w:pPr>
        <w:tabs>
          <w:tab w:val="left" w:pos="360"/>
        </w:tabs>
        <w:spacing w:after="120"/>
        <w:contextualSpacing/>
        <w:jc w:val="both"/>
        <w:rPr>
          <w:rFonts w:ascii="Book Antiqua" w:hAnsi="Book Antiqua"/>
        </w:rPr>
      </w:pPr>
      <w:r w:rsidRPr="0010300B">
        <w:rPr>
          <w:rFonts w:ascii="Book Antiqua" w:hAnsi="Book Antiqua"/>
          <w:b/>
        </w:rPr>
        <w:t>2</w:t>
      </w:r>
      <w:r w:rsidR="00264BBE" w:rsidRPr="0010300B">
        <w:rPr>
          <w:rFonts w:ascii="Book Antiqua" w:hAnsi="Book Antiqua"/>
          <w:b/>
        </w:rPr>
        <w:t>.</w:t>
      </w:r>
      <w:r w:rsidR="004B297C" w:rsidRPr="0010300B">
        <w:rPr>
          <w:rFonts w:ascii="Book Antiqua" w:hAnsi="Book Antiqua"/>
          <w:b/>
        </w:rPr>
        <w:t xml:space="preserve"> </w:t>
      </w:r>
      <w:r w:rsidR="009844FC" w:rsidRPr="0010300B">
        <w:rPr>
          <w:rFonts w:ascii="Book Antiqua" w:hAnsi="Book Antiqua"/>
          <w:b/>
        </w:rPr>
        <w:t xml:space="preserve">Вид на поръчката: </w:t>
      </w:r>
      <w:r w:rsidR="009844FC" w:rsidRPr="0010300B">
        <w:rPr>
          <w:rFonts w:ascii="Book Antiqua" w:hAnsi="Book Antiqua"/>
        </w:rPr>
        <w:t>По реда</w:t>
      </w:r>
      <w:r w:rsidR="000B6E46" w:rsidRPr="0010300B">
        <w:rPr>
          <w:rFonts w:ascii="Book Antiqua" w:hAnsi="Book Antiqua"/>
        </w:rPr>
        <w:t xml:space="preserve"> и при условията на </w:t>
      </w:r>
      <w:r w:rsidR="000F123E" w:rsidRPr="0010300B">
        <w:rPr>
          <w:rFonts w:ascii="Book Antiqua" w:hAnsi="Book Antiqua"/>
        </w:rPr>
        <w:t xml:space="preserve">част пета, глава двадесет и пета </w:t>
      </w:r>
      <w:r w:rsidR="00B1769A" w:rsidRPr="0010300B">
        <w:rPr>
          <w:rFonts w:ascii="Book Antiqua" w:hAnsi="Book Antiqua"/>
        </w:rPr>
        <w:t xml:space="preserve">от </w:t>
      </w:r>
      <w:r w:rsidR="000B6E46" w:rsidRPr="0010300B">
        <w:rPr>
          <w:rFonts w:ascii="Book Antiqua" w:hAnsi="Book Antiqua"/>
        </w:rPr>
        <w:t>ЗОП</w:t>
      </w:r>
      <w:r w:rsidR="007A640C" w:rsidRPr="0010300B">
        <w:rPr>
          <w:rFonts w:ascii="Book Antiqua" w:hAnsi="Book Antiqua"/>
        </w:rPr>
        <w:t xml:space="preserve"> чрез </w:t>
      </w:r>
      <w:r w:rsidR="007A640C" w:rsidRPr="0010300B">
        <w:rPr>
          <w:rFonts w:ascii="Book Antiqua" w:hAnsi="Book Antiqua"/>
          <w:i/>
        </w:rPr>
        <w:t>публично състезание</w:t>
      </w:r>
      <w:r w:rsidR="007A640C" w:rsidRPr="0010300B">
        <w:rPr>
          <w:rFonts w:ascii="Book Antiqua" w:hAnsi="Book Antiqua"/>
        </w:rPr>
        <w:t>.</w:t>
      </w:r>
    </w:p>
    <w:p w14:paraId="5781E0BE" w14:textId="77777777" w:rsidR="005B11F6" w:rsidRPr="0010300B" w:rsidRDefault="00264BBE" w:rsidP="000D7ABD">
      <w:pPr>
        <w:tabs>
          <w:tab w:val="left" w:pos="360"/>
        </w:tabs>
        <w:spacing w:after="120"/>
        <w:contextualSpacing/>
        <w:jc w:val="both"/>
        <w:rPr>
          <w:rFonts w:ascii="Book Antiqua" w:hAnsi="Book Antiqua"/>
        </w:rPr>
      </w:pPr>
      <w:r w:rsidRPr="0010300B">
        <w:rPr>
          <w:rFonts w:ascii="Book Antiqua" w:hAnsi="Book Antiqua"/>
        </w:rPr>
        <w:tab/>
      </w:r>
      <w:r w:rsidR="001049A7" w:rsidRPr="0010300B">
        <w:rPr>
          <w:rFonts w:ascii="Book Antiqua" w:hAnsi="Book Antiqua"/>
        </w:rPr>
        <w:tab/>
      </w:r>
      <w:r w:rsidRPr="0010300B">
        <w:rPr>
          <w:rFonts w:ascii="Book Antiqua" w:hAnsi="Book Antiqua"/>
          <w:b/>
        </w:rPr>
        <w:t>МОТИВИ:</w:t>
      </w:r>
      <w:r w:rsidRPr="0010300B">
        <w:rPr>
          <w:rFonts w:ascii="Book Antiqua" w:hAnsi="Book Antiqua"/>
        </w:rPr>
        <w:t xml:space="preserve"> </w:t>
      </w:r>
    </w:p>
    <w:p w14:paraId="2C97CDC3" w14:textId="77777777" w:rsidR="00CD19C3" w:rsidRPr="0010300B" w:rsidRDefault="005B11F6" w:rsidP="00D52385">
      <w:pPr>
        <w:tabs>
          <w:tab w:val="left" w:pos="360"/>
        </w:tabs>
        <w:spacing w:after="120"/>
        <w:contextualSpacing/>
        <w:jc w:val="both"/>
        <w:rPr>
          <w:rFonts w:ascii="Book Antiqua" w:hAnsi="Book Antiqua"/>
        </w:rPr>
      </w:pPr>
      <w:r w:rsidRPr="0010300B">
        <w:rPr>
          <w:rFonts w:ascii="Book Antiqua" w:hAnsi="Book Antiqua"/>
        </w:rPr>
        <w:tab/>
      </w:r>
      <w:r w:rsidR="001049A7" w:rsidRPr="0010300B">
        <w:rPr>
          <w:rFonts w:ascii="Book Antiqua" w:hAnsi="Book Antiqua"/>
        </w:rPr>
        <w:tab/>
      </w:r>
      <w:r w:rsidR="00CD19C3" w:rsidRPr="0010300B">
        <w:rPr>
          <w:rFonts w:ascii="Book Antiqua" w:hAnsi="Book Antiqua"/>
        </w:rPr>
        <w:t xml:space="preserve">Процедурата се открива на основание чл. 18, ал. 1, т. 12, при условията на чл. 178 от ЗОП. </w:t>
      </w:r>
    </w:p>
    <w:p w14:paraId="56BD8B87" w14:textId="77777777" w:rsidR="009B5B3E" w:rsidRPr="0010300B" w:rsidRDefault="00CD19C3" w:rsidP="009B5B3E">
      <w:pPr>
        <w:tabs>
          <w:tab w:val="left" w:pos="360"/>
        </w:tabs>
        <w:spacing w:after="120"/>
        <w:contextualSpacing/>
        <w:jc w:val="both"/>
        <w:rPr>
          <w:rFonts w:ascii="Book Antiqua" w:hAnsi="Book Antiqua"/>
        </w:rPr>
      </w:pPr>
      <w:r w:rsidRPr="0010300B">
        <w:tab/>
      </w:r>
      <w:r w:rsidRPr="0010300B">
        <w:tab/>
      </w:r>
      <w:r w:rsidR="00C9312A" w:rsidRPr="0010300B">
        <w:rPr>
          <w:rFonts w:ascii="Book Antiqua" w:hAnsi="Book Antiqua"/>
        </w:rPr>
        <w:t>О</w:t>
      </w:r>
      <w:r w:rsidR="005B11F6" w:rsidRPr="0010300B">
        <w:rPr>
          <w:rFonts w:ascii="Book Antiqua" w:hAnsi="Book Antiqua"/>
        </w:rPr>
        <w:t xml:space="preserve">бществената поръчка </w:t>
      </w:r>
      <w:r w:rsidR="00C9312A" w:rsidRPr="0010300B">
        <w:rPr>
          <w:rFonts w:ascii="Book Antiqua" w:hAnsi="Book Antiqua"/>
        </w:rPr>
        <w:t>ще</w:t>
      </w:r>
      <w:r w:rsidR="005B11F6" w:rsidRPr="0010300B">
        <w:rPr>
          <w:rFonts w:ascii="Book Antiqua" w:hAnsi="Book Antiqua"/>
        </w:rPr>
        <w:t xml:space="preserve"> бъде възложена по предвидения в </w:t>
      </w:r>
      <w:r w:rsidR="005B11F6" w:rsidRPr="0010300B">
        <w:rPr>
          <w:rFonts w:ascii="Book Antiqua" w:hAnsi="Book Antiqua"/>
          <w:lang w:val="ru-RU"/>
        </w:rPr>
        <w:t xml:space="preserve">чл. 18, ал. 1, т. 12 от </w:t>
      </w:r>
      <w:r w:rsidR="0014360C" w:rsidRPr="0010300B">
        <w:rPr>
          <w:rFonts w:ascii="Book Antiqua" w:hAnsi="Book Antiqua"/>
        </w:rPr>
        <w:t>ЗОП ред</w:t>
      </w:r>
      <w:r w:rsidR="005B11F6" w:rsidRPr="0010300B">
        <w:rPr>
          <w:rFonts w:ascii="Book Antiqua" w:hAnsi="Book Antiqua"/>
        </w:rPr>
        <w:t xml:space="preserve"> за провеждане на публично състезание. </w:t>
      </w:r>
    </w:p>
    <w:p w14:paraId="409EA424" w14:textId="77777777" w:rsidR="0056284B" w:rsidRPr="0010300B" w:rsidRDefault="009B5B3E" w:rsidP="006017A3">
      <w:pPr>
        <w:tabs>
          <w:tab w:val="left" w:pos="360"/>
        </w:tabs>
        <w:spacing w:after="120"/>
        <w:contextualSpacing/>
        <w:jc w:val="both"/>
        <w:rPr>
          <w:rFonts w:ascii="Book Antiqua" w:hAnsi="Book Antiqua"/>
        </w:rPr>
      </w:pPr>
      <w:r w:rsidRPr="0010300B">
        <w:rPr>
          <w:rFonts w:ascii="Book Antiqua" w:hAnsi="Book Antiqua"/>
        </w:rPr>
        <w:tab/>
      </w:r>
      <w:r w:rsidRPr="0010300B">
        <w:rPr>
          <w:rFonts w:ascii="Book Antiqua" w:hAnsi="Book Antiqua"/>
        </w:rPr>
        <w:tab/>
      </w:r>
      <w:r w:rsidR="0056284B" w:rsidRPr="0010300B">
        <w:rPr>
          <w:rFonts w:ascii="Book Antiqua" w:hAnsi="Book Antiqua"/>
        </w:rPr>
        <w:t xml:space="preserve">Съгласно изготвения инвестиционен проект бюджетът за изпълнение на дейностите от обхвата на настоящата поръчка е в размер на </w:t>
      </w:r>
      <w:r w:rsidR="00A4410A" w:rsidRPr="0010300B">
        <w:rPr>
          <w:rFonts w:ascii="Book Antiqua" w:hAnsi="Book Antiqua"/>
          <w:b/>
          <w:bCs/>
          <w:lang w:eastAsia="ar-SA"/>
        </w:rPr>
        <w:t>2 688 791.39</w:t>
      </w:r>
      <w:r w:rsidR="008E5A66" w:rsidRPr="0010300B">
        <w:rPr>
          <w:rFonts w:ascii="Book Antiqua" w:hAnsi="Book Antiqua"/>
          <w:bCs/>
          <w:lang w:eastAsia="ar-SA"/>
        </w:rPr>
        <w:t xml:space="preserve"> </w:t>
      </w:r>
      <w:r w:rsidR="008E5A66" w:rsidRPr="0010300B">
        <w:rPr>
          <w:rFonts w:ascii="Book Antiqua" w:hAnsi="Book Antiqua"/>
          <w:b/>
        </w:rPr>
        <w:t xml:space="preserve">лева </w:t>
      </w:r>
      <w:r w:rsidR="008E5A66" w:rsidRPr="0010300B">
        <w:rPr>
          <w:rFonts w:ascii="Book Antiqua" w:hAnsi="Book Antiqua"/>
        </w:rPr>
        <w:t>(</w:t>
      </w:r>
      <w:r w:rsidR="00A4410A" w:rsidRPr="0010300B">
        <w:rPr>
          <w:rFonts w:ascii="Book Antiqua" w:hAnsi="Book Antiqua"/>
        </w:rPr>
        <w:t>два милиона шестстотин осемдесет и осем хиляди седемстотин деветдесет и един лева и тридесет и девет стотинки)</w:t>
      </w:r>
      <w:r w:rsidR="008E5A66" w:rsidRPr="0010300B">
        <w:rPr>
          <w:rFonts w:ascii="Book Antiqua" w:hAnsi="Book Antiqua"/>
        </w:rPr>
        <w:t xml:space="preserve"> </w:t>
      </w:r>
      <w:r w:rsidR="008E5A66" w:rsidRPr="0010300B">
        <w:rPr>
          <w:rFonts w:ascii="Book Antiqua" w:hAnsi="Book Antiqua"/>
          <w:b/>
        </w:rPr>
        <w:t>без включен ДДС</w:t>
      </w:r>
      <w:r w:rsidR="0056284B" w:rsidRPr="0010300B">
        <w:rPr>
          <w:rFonts w:ascii="Book Antiqua" w:hAnsi="Book Antiqua"/>
        </w:rPr>
        <w:t>.</w:t>
      </w:r>
    </w:p>
    <w:p w14:paraId="210BDAB6" w14:textId="77777777" w:rsidR="0056284B" w:rsidRPr="0010300B" w:rsidRDefault="006017A3" w:rsidP="006017A3">
      <w:pPr>
        <w:tabs>
          <w:tab w:val="left" w:pos="57"/>
        </w:tabs>
        <w:ind w:right="141"/>
        <w:jc w:val="both"/>
        <w:rPr>
          <w:rFonts w:ascii="Book Antiqua" w:hAnsi="Book Antiqua"/>
        </w:rPr>
      </w:pPr>
      <w:r w:rsidRPr="0010300B">
        <w:rPr>
          <w:rFonts w:ascii="Book Antiqua" w:hAnsi="Book Antiqua"/>
        </w:rPr>
        <w:tab/>
      </w:r>
      <w:r w:rsidRPr="0010300B">
        <w:rPr>
          <w:rFonts w:ascii="Book Antiqua" w:hAnsi="Book Antiqua"/>
        </w:rPr>
        <w:tab/>
      </w:r>
      <w:r w:rsidR="0056284B" w:rsidRPr="0010300B">
        <w:rPr>
          <w:rFonts w:ascii="Book Antiqua" w:hAnsi="Book Antiqua"/>
        </w:rPr>
        <w:t>Съгласно разпоредбата на чл. 20, ал. 2, т.</w:t>
      </w:r>
      <w:r w:rsidR="0056284B" w:rsidRPr="0010300B">
        <w:rPr>
          <w:rFonts w:ascii="Book Antiqua" w:hAnsi="Book Antiqua"/>
          <w:lang w:val="en-US"/>
        </w:rPr>
        <w:t>1</w:t>
      </w:r>
      <w:r w:rsidR="0056284B" w:rsidRPr="0010300B">
        <w:rPr>
          <w:rFonts w:ascii="Book Antiqua" w:hAnsi="Book Antiqua"/>
        </w:rPr>
        <w:t xml:space="preserve"> от ЗОП, </w:t>
      </w:r>
      <w:r w:rsidR="0056284B" w:rsidRPr="0010300B">
        <w:rPr>
          <w:rFonts w:ascii="Book Antiqua" w:hAnsi="Book Antiqua"/>
          <w:lang w:val="ru-RU"/>
        </w:rPr>
        <w:t>публичните възложители прилагат процедурите по чл. 18, ал. 1, т. 12 или 13 от ЗОП, когато обществените поръчки имат прогнозна стойност от</w:t>
      </w:r>
      <w:r w:rsidR="007F5FE7" w:rsidRPr="0010300B">
        <w:rPr>
          <w:rFonts w:ascii="Book Antiqua" w:hAnsi="Book Antiqua"/>
          <w:shd w:val="clear" w:color="auto" w:fill="FEFEFE"/>
        </w:rPr>
        <w:t xml:space="preserve"> 30</w:t>
      </w:r>
      <w:r w:rsidR="0056284B" w:rsidRPr="0010300B">
        <w:rPr>
          <w:rFonts w:ascii="Book Antiqua" w:hAnsi="Book Antiqua"/>
          <w:shd w:val="clear" w:color="auto" w:fill="FEFEFE"/>
        </w:rPr>
        <w:t xml:space="preserve">0 000 лв. до </w:t>
      </w:r>
      <w:r w:rsidRPr="0010300B">
        <w:rPr>
          <w:rFonts w:ascii="Book Antiqua" w:hAnsi="Book Antiqua"/>
          <w:shd w:val="clear" w:color="auto" w:fill="FEFEFE"/>
        </w:rPr>
        <w:t>10</w:t>
      </w:r>
      <w:r w:rsidR="00363F55" w:rsidRPr="0010300B">
        <w:rPr>
          <w:rFonts w:ascii="Book Antiqua" w:hAnsi="Book Antiqua"/>
          <w:shd w:val="clear" w:color="auto" w:fill="FEFEFE"/>
        </w:rPr>
        <w:t> 526 116</w:t>
      </w:r>
      <w:r w:rsidR="0056284B" w:rsidRPr="0010300B">
        <w:rPr>
          <w:rFonts w:ascii="Book Antiqua" w:hAnsi="Book Antiqua"/>
          <w:shd w:val="clear" w:color="auto" w:fill="FEFEFE"/>
        </w:rPr>
        <w:t xml:space="preserve"> лв.</w:t>
      </w:r>
    </w:p>
    <w:p w14:paraId="5ED24597" w14:textId="77777777" w:rsidR="0056284B" w:rsidRPr="0010300B" w:rsidRDefault="006017A3" w:rsidP="006017A3">
      <w:pPr>
        <w:tabs>
          <w:tab w:val="left" w:pos="57"/>
        </w:tabs>
        <w:ind w:right="141"/>
        <w:jc w:val="both"/>
        <w:rPr>
          <w:rFonts w:ascii="Book Antiqua" w:hAnsi="Book Antiqua"/>
        </w:rPr>
      </w:pPr>
      <w:r w:rsidRPr="0010300B">
        <w:rPr>
          <w:rFonts w:ascii="Book Antiqua" w:hAnsi="Book Antiqua"/>
        </w:rPr>
        <w:tab/>
      </w:r>
      <w:r w:rsidRPr="0010300B">
        <w:rPr>
          <w:rFonts w:ascii="Book Antiqua" w:hAnsi="Book Antiqua"/>
        </w:rPr>
        <w:tab/>
        <w:t>Предвид обстоятелств</w:t>
      </w:r>
      <w:r w:rsidR="0056284B" w:rsidRPr="0010300B">
        <w:rPr>
          <w:rFonts w:ascii="Book Antiqua" w:hAnsi="Book Antiqua"/>
        </w:rPr>
        <w:t xml:space="preserve">ото, че общата прогнозна стойност на поръчката е </w:t>
      </w:r>
      <w:r w:rsidR="00A4410A" w:rsidRPr="0010300B">
        <w:rPr>
          <w:rFonts w:ascii="Book Antiqua" w:hAnsi="Book Antiqua"/>
          <w:b/>
          <w:bCs/>
          <w:lang w:eastAsia="ar-SA"/>
        </w:rPr>
        <w:t>2 688 791.39</w:t>
      </w:r>
      <w:r w:rsidR="00A4410A" w:rsidRPr="0010300B">
        <w:rPr>
          <w:rFonts w:ascii="Book Antiqua" w:hAnsi="Book Antiqua"/>
          <w:bCs/>
          <w:lang w:eastAsia="ar-SA"/>
        </w:rPr>
        <w:t xml:space="preserve"> </w:t>
      </w:r>
      <w:r w:rsidR="00A4410A" w:rsidRPr="0010300B">
        <w:rPr>
          <w:rFonts w:ascii="Book Antiqua" w:hAnsi="Book Antiqua"/>
          <w:b/>
        </w:rPr>
        <w:t xml:space="preserve">лева </w:t>
      </w:r>
      <w:r w:rsidR="00A4410A" w:rsidRPr="0010300B">
        <w:rPr>
          <w:rFonts w:ascii="Book Antiqua" w:hAnsi="Book Antiqua"/>
        </w:rPr>
        <w:t>(два милиона шестстотин осемдесет и осем хиляди седемстотин деветдесет и един лева и тридесет и девет стотинки)</w:t>
      </w:r>
      <w:r w:rsidR="00333976" w:rsidRPr="0010300B">
        <w:rPr>
          <w:rFonts w:ascii="Book Antiqua" w:hAnsi="Book Antiqua"/>
        </w:rPr>
        <w:t xml:space="preserve"> </w:t>
      </w:r>
      <w:r w:rsidR="00333976" w:rsidRPr="0010300B">
        <w:rPr>
          <w:rFonts w:ascii="Book Antiqua" w:hAnsi="Book Antiqua"/>
          <w:b/>
        </w:rPr>
        <w:t>без включен ДДС</w:t>
      </w:r>
      <w:r w:rsidR="0056284B" w:rsidRPr="0010300B">
        <w:rPr>
          <w:rFonts w:ascii="Book Antiqua" w:eastAsia="Calibri" w:hAnsi="Book Antiqua"/>
        </w:rPr>
        <w:t>,</w:t>
      </w:r>
      <w:r w:rsidR="0056284B" w:rsidRPr="0010300B">
        <w:rPr>
          <w:rFonts w:ascii="Book Antiqua" w:hAnsi="Book Antiqua"/>
        </w:rPr>
        <w:t xml:space="preserve"> безспорно е налице възможност и условия обществената поръчка да бъде възложена по предвидения в </w:t>
      </w:r>
      <w:r w:rsidR="0056284B" w:rsidRPr="0010300B">
        <w:rPr>
          <w:rFonts w:ascii="Book Antiqua" w:hAnsi="Book Antiqua"/>
          <w:lang w:val="ru-RU"/>
        </w:rPr>
        <w:t xml:space="preserve">чл. 18, ал. 1, т. 12 от </w:t>
      </w:r>
      <w:r w:rsidR="0056284B" w:rsidRPr="0010300B">
        <w:rPr>
          <w:rFonts w:ascii="Book Antiqua" w:hAnsi="Book Antiqua"/>
        </w:rPr>
        <w:t xml:space="preserve">ЗОП реда за провеждане на публично състезание. </w:t>
      </w:r>
    </w:p>
    <w:p w14:paraId="43C4AB04" w14:textId="77777777" w:rsidR="005B11F6" w:rsidRPr="0010300B" w:rsidRDefault="0056284B" w:rsidP="000D7ABD">
      <w:pPr>
        <w:ind w:firstLine="709"/>
        <w:jc w:val="both"/>
        <w:rPr>
          <w:rFonts w:ascii="Book Antiqua" w:hAnsi="Book Antiqua"/>
        </w:rPr>
      </w:pPr>
      <w:r w:rsidRPr="0010300B">
        <w:rPr>
          <w:rFonts w:ascii="Book Antiqua" w:hAnsi="Book Antiqua"/>
        </w:rPr>
        <w:t>От друга страна, м</w:t>
      </w:r>
      <w:r w:rsidR="005B11F6" w:rsidRPr="0010300B">
        <w:rPr>
          <w:rFonts w:ascii="Book Antiqua" w:hAnsi="Book Antiqua"/>
        </w:rPr>
        <w:t>отивът за избор на вида процедура се обосновава от факта, че естеството на поръчката позволява достатъчно точно да се определ</w:t>
      </w:r>
      <w:r w:rsidR="00CB1A19" w:rsidRPr="0010300B">
        <w:rPr>
          <w:rFonts w:ascii="Book Antiqua" w:hAnsi="Book Antiqua"/>
        </w:rPr>
        <w:t>и</w:t>
      </w:r>
      <w:r w:rsidR="005B11F6" w:rsidRPr="0010300B">
        <w:rPr>
          <w:rFonts w:ascii="Book Antiqua" w:hAnsi="Book Antiqua"/>
        </w:rPr>
        <w:t xml:space="preserve"> техническ</w:t>
      </w:r>
      <w:r w:rsidR="00CB1A19" w:rsidRPr="0010300B">
        <w:rPr>
          <w:rFonts w:ascii="Book Antiqua" w:hAnsi="Book Antiqua"/>
        </w:rPr>
        <w:t>ата</w:t>
      </w:r>
      <w:r w:rsidR="005B11F6" w:rsidRPr="0010300B">
        <w:rPr>
          <w:rFonts w:ascii="Book Antiqua" w:hAnsi="Book Antiqua"/>
        </w:rPr>
        <w:t xml:space="preserve"> спецификаци</w:t>
      </w:r>
      <w:r w:rsidR="00CB1A19" w:rsidRPr="0010300B">
        <w:rPr>
          <w:rFonts w:ascii="Book Antiqua" w:hAnsi="Book Antiqua"/>
        </w:rPr>
        <w:t>я</w:t>
      </w:r>
      <w:r w:rsidR="005B11F6" w:rsidRPr="0010300B">
        <w:rPr>
          <w:rFonts w:ascii="Book Antiqua" w:hAnsi="Book Antiqua"/>
        </w:rPr>
        <w:t xml:space="preserve"> и не са налице условията за провеждане на състезателен диалог или някоя от процедурите на договаряне – с обявление или без обявление и безспорно са налице възможност и условия обществената поръчка да бъде възложена по предвиден</w:t>
      </w:r>
      <w:r w:rsidR="005E4A42" w:rsidRPr="0010300B">
        <w:rPr>
          <w:rFonts w:ascii="Book Antiqua" w:hAnsi="Book Antiqua"/>
        </w:rPr>
        <w:t>ия</w:t>
      </w:r>
      <w:r w:rsidR="005B11F6" w:rsidRPr="0010300B">
        <w:rPr>
          <w:rFonts w:ascii="Book Antiqua" w:hAnsi="Book Antiqua"/>
        </w:rPr>
        <w:t xml:space="preserve"> в З</w:t>
      </w:r>
      <w:r w:rsidR="00FC711A" w:rsidRPr="0010300B">
        <w:rPr>
          <w:rFonts w:ascii="Book Antiqua" w:hAnsi="Book Antiqua"/>
        </w:rPr>
        <w:t>ОП</w:t>
      </w:r>
      <w:r w:rsidR="005B11F6" w:rsidRPr="0010300B">
        <w:rPr>
          <w:rFonts w:ascii="Book Antiqua" w:hAnsi="Book Antiqua"/>
        </w:rPr>
        <w:t xml:space="preserve"> </w:t>
      </w:r>
      <w:r w:rsidR="005E4A42" w:rsidRPr="0010300B">
        <w:rPr>
          <w:rFonts w:ascii="Book Antiqua" w:hAnsi="Book Antiqua"/>
        </w:rPr>
        <w:t xml:space="preserve">ред </w:t>
      </w:r>
      <w:r w:rsidR="005B11F6" w:rsidRPr="0010300B">
        <w:rPr>
          <w:rFonts w:ascii="Book Antiqua" w:hAnsi="Book Antiqua"/>
        </w:rPr>
        <w:t xml:space="preserve">за </w:t>
      </w:r>
      <w:r w:rsidR="005E4A42" w:rsidRPr="0010300B">
        <w:rPr>
          <w:rFonts w:ascii="Book Antiqua" w:hAnsi="Book Antiqua"/>
        </w:rPr>
        <w:t xml:space="preserve">публично състезание, на основание чл. 20, ал. 2, т. </w:t>
      </w:r>
      <w:r w:rsidR="00011F56" w:rsidRPr="0010300B">
        <w:rPr>
          <w:rFonts w:ascii="Book Antiqua" w:hAnsi="Book Antiqua"/>
        </w:rPr>
        <w:t>1</w:t>
      </w:r>
      <w:r w:rsidR="005E4A42" w:rsidRPr="0010300B">
        <w:rPr>
          <w:rFonts w:ascii="Book Antiqua" w:hAnsi="Book Antiqua"/>
        </w:rPr>
        <w:t xml:space="preserve"> от ЗОП.</w:t>
      </w:r>
    </w:p>
    <w:p w14:paraId="6AE18747" w14:textId="77777777" w:rsidR="005B11F6" w:rsidRPr="0010300B" w:rsidRDefault="005B11F6" w:rsidP="000D7ABD">
      <w:pPr>
        <w:ind w:firstLine="709"/>
        <w:jc w:val="both"/>
        <w:rPr>
          <w:rFonts w:ascii="Book Antiqua" w:hAnsi="Book Antiqua"/>
        </w:rPr>
      </w:pPr>
      <w:r w:rsidRPr="0010300B">
        <w:rPr>
          <w:rFonts w:ascii="Book Antiqua" w:hAnsi="Book Antiqua"/>
        </w:rPr>
        <w:t>С цел да се осигури максимална публичност, респективно да се постигнат и най-добрите за Възложителя условия, настоящата обществена поръчка се възлага именно по реда на посочения вид процедура, целта на която, от друга страна</w:t>
      </w:r>
      <w:r w:rsidRPr="0010300B">
        <w:rPr>
          <w:rFonts w:ascii="Book Antiqua" w:hAnsi="Book Antiqua"/>
          <w:lang w:val="en-US"/>
        </w:rPr>
        <w:t>,</w:t>
      </w:r>
      <w:r w:rsidRPr="0010300B">
        <w:rPr>
          <w:rFonts w:ascii="Book Antiqua" w:hAnsi="Book Antiqua"/>
        </w:rPr>
        <w:t xml:space="preserve"> е</w:t>
      </w:r>
      <w:r w:rsidR="00EE7555" w:rsidRPr="0010300B">
        <w:rPr>
          <w:rFonts w:ascii="Book Antiqua" w:hAnsi="Book Antiqua"/>
        </w:rPr>
        <w:t xml:space="preserve"> да защити общественият интерес</w:t>
      </w:r>
      <w:r w:rsidRPr="0010300B">
        <w:rPr>
          <w:rFonts w:ascii="Book Antiqua" w:hAnsi="Book Antiqua"/>
        </w:rPr>
        <w:t xml:space="preserve"> и едновременно с това да насърчи конкуренцията, като създаде равни условия и прозрачност при участие в процедурата. </w:t>
      </w:r>
    </w:p>
    <w:p w14:paraId="690F8BED" w14:textId="77777777" w:rsidR="005B11F6" w:rsidRPr="0010300B" w:rsidRDefault="005B11F6" w:rsidP="000D7ABD">
      <w:pPr>
        <w:ind w:firstLine="709"/>
        <w:jc w:val="both"/>
        <w:rPr>
          <w:rFonts w:ascii="Book Antiqua" w:hAnsi="Book Antiqua"/>
        </w:rPr>
      </w:pPr>
      <w:r w:rsidRPr="0010300B">
        <w:rPr>
          <w:rFonts w:ascii="Book Antiqua" w:hAnsi="Book Antiqua"/>
        </w:rPr>
        <w:t>Провеждането на предвидената в ЗОП процедура - публично състезание гарантира в най-голяма степен публичността на възлагане изпълнението на поръчката, респ. прозрачността при разходването на финансови средства</w:t>
      </w:r>
      <w:r w:rsidR="00567637" w:rsidRPr="0010300B">
        <w:rPr>
          <w:rFonts w:ascii="Book Antiqua" w:hAnsi="Book Antiqua"/>
        </w:rPr>
        <w:t>,</w:t>
      </w:r>
      <w:r w:rsidRPr="0010300B">
        <w:rPr>
          <w:rFonts w:ascii="Book Antiqua" w:hAnsi="Book Antiqua"/>
        </w:rPr>
        <w:t xml:space="preserve"> каквато несъмнено е една от водещите цели на Община Л</w:t>
      </w:r>
      <w:r w:rsidR="00EE7555" w:rsidRPr="0010300B">
        <w:rPr>
          <w:rFonts w:ascii="Book Antiqua" w:hAnsi="Book Antiqua"/>
        </w:rPr>
        <w:t>етница</w:t>
      </w:r>
      <w:r w:rsidRPr="0010300B">
        <w:rPr>
          <w:rFonts w:ascii="Book Antiqua" w:hAnsi="Book Antiqua"/>
        </w:rPr>
        <w:t xml:space="preserve">, в качеството й на Възложител на обществената поръчка. </w:t>
      </w:r>
    </w:p>
    <w:p w14:paraId="1477FAE9" w14:textId="77777777" w:rsidR="00A4410A" w:rsidRPr="0010300B" w:rsidRDefault="00A4410A" w:rsidP="000D7ABD">
      <w:pPr>
        <w:ind w:firstLine="709"/>
        <w:jc w:val="both"/>
        <w:rPr>
          <w:rFonts w:ascii="Book Antiqua" w:hAnsi="Book Antiqua"/>
        </w:rPr>
      </w:pPr>
    </w:p>
    <w:p w14:paraId="59E18121" w14:textId="77777777" w:rsidR="009844FC" w:rsidRPr="0010300B" w:rsidRDefault="00FD7BDE" w:rsidP="000D7ABD">
      <w:pPr>
        <w:tabs>
          <w:tab w:val="left" w:pos="360"/>
        </w:tabs>
        <w:spacing w:after="120"/>
        <w:contextualSpacing/>
        <w:jc w:val="both"/>
        <w:rPr>
          <w:rFonts w:ascii="Book Antiqua" w:hAnsi="Book Antiqua"/>
        </w:rPr>
      </w:pPr>
      <w:r w:rsidRPr="0010300B">
        <w:rPr>
          <w:rFonts w:ascii="Book Antiqua" w:hAnsi="Book Antiqua"/>
          <w:b/>
        </w:rPr>
        <w:t>3</w:t>
      </w:r>
      <w:r w:rsidR="00264BBE" w:rsidRPr="0010300B">
        <w:rPr>
          <w:rFonts w:ascii="Book Antiqua" w:hAnsi="Book Antiqua"/>
          <w:b/>
        </w:rPr>
        <w:t>.</w:t>
      </w:r>
      <w:r w:rsidR="004B297C" w:rsidRPr="0010300B">
        <w:rPr>
          <w:rFonts w:ascii="Book Antiqua" w:hAnsi="Book Antiqua"/>
          <w:b/>
        </w:rPr>
        <w:t xml:space="preserve"> </w:t>
      </w:r>
      <w:r w:rsidR="009844FC" w:rsidRPr="0010300B">
        <w:rPr>
          <w:rFonts w:ascii="Book Antiqua" w:hAnsi="Book Antiqua"/>
          <w:b/>
        </w:rPr>
        <w:t xml:space="preserve">Правно основание: </w:t>
      </w:r>
      <w:r w:rsidR="00B6430C" w:rsidRPr="0010300B">
        <w:rPr>
          <w:rFonts w:ascii="Book Antiqua" w:hAnsi="Book Antiqua" w:cs="Tahoma"/>
        </w:rPr>
        <w:t>чл. 3, ал. 1, т.</w:t>
      </w:r>
      <w:r w:rsidR="00FD7DAD" w:rsidRPr="0010300B">
        <w:rPr>
          <w:rFonts w:ascii="Book Antiqua" w:hAnsi="Book Antiqua" w:cs="Tahoma"/>
        </w:rPr>
        <w:t xml:space="preserve"> </w:t>
      </w:r>
      <w:r w:rsidR="00AA6A2E" w:rsidRPr="0010300B">
        <w:rPr>
          <w:rFonts w:ascii="Book Antiqua" w:hAnsi="Book Antiqua" w:cs="Tahoma"/>
        </w:rPr>
        <w:t>1</w:t>
      </w:r>
      <w:r w:rsidR="00B6430C" w:rsidRPr="0010300B">
        <w:rPr>
          <w:rFonts w:ascii="Book Antiqua" w:hAnsi="Book Antiqua" w:cs="Tahoma"/>
        </w:rPr>
        <w:t xml:space="preserve"> и чл. 18, ал. 1, т. 12 във връзка с чл. 20, ал. 2, т. </w:t>
      </w:r>
      <w:r w:rsidR="00104EB3" w:rsidRPr="0010300B">
        <w:rPr>
          <w:rFonts w:ascii="Book Antiqua" w:hAnsi="Book Antiqua" w:cs="Tahoma"/>
        </w:rPr>
        <w:t>1</w:t>
      </w:r>
      <w:r w:rsidR="00B6430C" w:rsidRPr="0010300B">
        <w:rPr>
          <w:rFonts w:ascii="Book Antiqua" w:hAnsi="Book Antiqua" w:cs="Tahoma"/>
        </w:rPr>
        <w:t xml:space="preserve"> от ЗОП</w:t>
      </w:r>
      <w:r w:rsidR="007F372C" w:rsidRPr="0010300B">
        <w:rPr>
          <w:rFonts w:ascii="Book Antiqua" w:hAnsi="Book Antiqua" w:cs="Tahoma"/>
        </w:rPr>
        <w:t>.</w:t>
      </w:r>
    </w:p>
    <w:p w14:paraId="3B23A994" w14:textId="77777777" w:rsidR="00B6430C" w:rsidRPr="0010300B" w:rsidRDefault="00B6430C" w:rsidP="00EE64DF">
      <w:pPr>
        <w:spacing w:before="120"/>
        <w:ind w:firstLine="708"/>
        <w:jc w:val="both"/>
        <w:rPr>
          <w:rFonts w:ascii="Book Antiqua" w:hAnsi="Book Antiqua" w:cs="Tahoma"/>
        </w:rPr>
      </w:pPr>
      <w:r w:rsidRPr="0010300B">
        <w:rPr>
          <w:rFonts w:ascii="Book Antiqua" w:hAnsi="Book Antiqua" w:cs="Tahoma"/>
        </w:rPr>
        <w:t>С оглед на обстоятелството, че при предвидената в ЗОП процедура "публично състезание" всички заинтересовани лица могат да подадат оферти за участие и с цел гарантиране в най-голяма степен публичност и прозрачност на възлагане изпълнението на поръчката, каквато несъмнено е една от водещите цели на Възложителя, настоящата обществена поръчка се възлага чрез ,,публично състезание“.</w:t>
      </w:r>
    </w:p>
    <w:p w14:paraId="622D5D64" w14:textId="77777777" w:rsidR="00B65C83" w:rsidRPr="0010300B" w:rsidRDefault="00B65C83" w:rsidP="000D7ABD">
      <w:pPr>
        <w:ind w:right="-7" w:firstLine="708"/>
        <w:jc w:val="both"/>
        <w:rPr>
          <w:rFonts w:ascii="Book Antiqua" w:hAnsi="Book Antiqua"/>
        </w:rPr>
      </w:pPr>
      <w:r w:rsidRPr="0010300B">
        <w:rPr>
          <w:rFonts w:ascii="Book Antiqua" w:hAnsi="Book Antiqua"/>
        </w:rPr>
        <w:t>Заинтересовани лица са български или чуждестранни физически или юридически лица, както и техни обединения, които отговарят на определените в Закона за обществените поръчки и предварително обявените от възложителя условия.</w:t>
      </w:r>
    </w:p>
    <w:p w14:paraId="0164C23D" w14:textId="77777777" w:rsidR="00B65C83" w:rsidRPr="0010300B" w:rsidRDefault="00B65C83" w:rsidP="000D7ABD">
      <w:pPr>
        <w:tabs>
          <w:tab w:val="left" w:pos="360"/>
        </w:tabs>
        <w:spacing w:after="120"/>
        <w:contextualSpacing/>
        <w:jc w:val="both"/>
        <w:rPr>
          <w:rFonts w:ascii="Book Antiqua" w:hAnsi="Book Antiqua"/>
        </w:rPr>
      </w:pPr>
    </w:p>
    <w:p w14:paraId="117C49C6" w14:textId="77777777" w:rsidR="000F368C" w:rsidRPr="0010300B" w:rsidRDefault="00FD7BDE" w:rsidP="000D7ABD">
      <w:pPr>
        <w:tabs>
          <w:tab w:val="left" w:pos="360"/>
        </w:tabs>
        <w:spacing w:after="120"/>
        <w:contextualSpacing/>
        <w:jc w:val="both"/>
        <w:rPr>
          <w:rFonts w:ascii="Book Antiqua" w:hAnsi="Book Antiqua"/>
          <w:b/>
        </w:rPr>
      </w:pPr>
      <w:r w:rsidRPr="0010300B">
        <w:rPr>
          <w:rFonts w:ascii="Book Antiqua" w:hAnsi="Book Antiqua"/>
          <w:b/>
        </w:rPr>
        <w:t>4</w:t>
      </w:r>
      <w:r w:rsidR="00264BBE" w:rsidRPr="0010300B">
        <w:rPr>
          <w:rFonts w:ascii="Book Antiqua" w:hAnsi="Book Antiqua"/>
          <w:b/>
        </w:rPr>
        <w:t>.</w:t>
      </w:r>
      <w:r w:rsidR="00606DEA" w:rsidRPr="0010300B">
        <w:rPr>
          <w:rFonts w:ascii="Book Antiqua" w:hAnsi="Book Antiqua"/>
          <w:b/>
        </w:rPr>
        <w:t xml:space="preserve"> </w:t>
      </w:r>
      <w:r w:rsidR="009844FC" w:rsidRPr="0010300B">
        <w:rPr>
          <w:rFonts w:ascii="Book Antiqua" w:hAnsi="Book Antiqua"/>
          <w:b/>
        </w:rPr>
        <w:t xml:space="preserve">Възможност за представяне на варианти в офертите </w:t>
      </w:r>
    </w:p>
    <w:p w14:paraId="6826D977" w14:textId="77777777" w:rsidR="006A0A54" w:rsidRPr="0010300B" w:rsidRDefault="000F368C" w:rsidP="000D7ABD">
      <w:pPr>
        <w:tabs>
          <w:tab w:val="left" w:pos="360"/>
        </w:tabs>
        <w:spacing w:after="120"/>
        <w:contextualSpacing/>
        <w:jc w:val="both"/>
        <w:rPr>
          <w:rFonts w:ascii="Book Antiqua" w:hAnsi="Book Antiqua"/>
        </w:rPr>
      </w:pPr>
      <w:r w:rsidRPr="0010300B">
        <w:rPr>
          <w:rFonts w:ascii="Book Antiqua" w:hAnsi="Book Antiqua"/>
          <w:b/>
        </w:rPr>
        <w:tab/>
      </w:r>
      <w:r w:rsidR="00EE64DF" w:rsidRPr="0010300B">
        <w:rPr>
          <w:rFonts w:ascii="Book Antiqua" w:hAnsi="Book Antiqua"/>
          <w:b/>
        </w:rPr>
        <w:tab/>
      </w:r>
      <w:r w:rsidRPr="0010300B">
        <w:rPr>
          <w:rFonts w:ascii="Book Antiqua" w:hAnsi="Book Antiqua"/>
        </w:rPr>
        <w:t>Н</w:t>
      </w:r>
      <w:r w:rsidR="009844FC" w:rsidRPr="0010300B">
        <w:rPr>
          <w:rFonts w:ascii="Book Antiqua" w:hAnsi="Book Antiqua"/>
        </w:rPr>
        <w:t xml:space="preserve">е се </w:t>
      </w:r>
      <w:r w:rsidR="00116659" w:rsidRPr="0010300B">
        <w:rPr>
          <w:rFonts w:ascii="Book Antiqua" w:hAnsi="Book Antiqua"/>
        </w:rPr>
        <w:t xml:space="preserve">допускат представяне </w:t>
      </w:r>
      <w:r w:rsidR="009844FC" w:rsidRPr="0010300B">
        <w:rPr>
          <w:rFonts w:ascii="Book Antiqua" w:hAnsi="Book Antiqua"/>
        </w:rPr>
        <w:t>на варианти в офертите.</w:t>
      </w:r>
    </w:p>
    <w:p w14:paraId="357199D6" w14:textId="77777777" w:rsidR="00116659" w:rsidRPr="0010300B" w:rsidRDefault="00116659" w:rsidP="00116659">
      <w:pPr>
        <w:jc w:val="both"/>
        <w:rPr>
          <w:rFonts w:ascii="Book Antiqua" w:hAnsi="Book Antiqua"/>
        </w:rPr>
      </w:pPr>
      <w:r w:rsidRPr="0010300B">
        <w:rPr>
          <w:rFonts w:ascii="Arial Narrow" w:hAnsi="Arial Narrow"/>
        </w:rPr>
        <w:t xml:space="preserve">      </w:t>
      </w:r>
      <w:r w:rsidRPr="0010300B">
        <w:rPr>
          <w:rFonts w:ascii="Arial Narrow" w:hAnsi="Arial Narrow"/>
        </w:rPr>
        <w:tab/>
      </w:r>
      <w:r w:rsidRPr="0010300B">
        <w:rPr>
          <w:rFonts w:ascii="Book Antiqua" w:hAnsi="Book Antiqua"/>
        </w:rPr>
        <w:t>Всеки участник може да представи само по една оферта, включваща изпълнението поръчката.</w:t>
      </w:r>
    </w:p>
    <w:p w14:paraId="6227829A" w14:textId="77777777" w:rsidR="00051D5F" w:rsidRPr="0010300B" w:rsidRDefault="00051D5F" w:rsidP="000D7ABD">
      <w:pPr>
        <w:tabs>
          <w:tab w:val="left" w:pos="360"/>
        </w:tabs>
        <w:spacing w:after="120"/>
        <w:contextualSpacing/>
        <w:jc w:val="both"/>
        <w:rPr>
          <w:rFonts w:ascii="Book Antiqua" w:hAnsi="Book Antiqua"/>
        </w:rPr>
      </w:pPr>
    </w:p>
    <w:p w14:paraId="20CA4250" w14:textId="77777777" w:rsidR="00357AC3" w:rsidRPr="0010300B" w:rsidRDefault="00FD7BDE" w:rsidP="000D7ABD">
      <w:pPr>
        <w:tabs>
          <w:tab w:val="left" w:pos="360"/>
        </w:tabs>
        <w:spacing w:after="120"/>
        <w:contextualSpacing/>
        <w:jc w:val="both"/>
        <w:rPr>
          <w:rFonts w:ascii="Book Antiqua" w:hAnsi="Book Antiqua"/>
          <w:b/>
        </w:rPr>
      </w:pPr>
      <w:r w:rsidRPr="0010300B">
        <w:rPr>
          <w:rFonts w:ascii="Book Antiqua" w:hAnsi="Book Antiqua"/>
          <w:b/>
        </w:rPr>
        <w:t>5</w:t>
      </w:r>
      <w:r w:rsidR="00264BBE" w:rsidRPr="0010300B">
        <w:rPr>
          <w:rFonts w:ascii="Book Antiqua" w:hAnsi="Book Antiqua"/>
          <w:b/>
        </w:rPr>
        <w:t>.</w:t>
      </w:r>
      <w:r w:rsidR="00606DEA" w:rsidRPr="0010300B">
        <w:rPr>
          <w:rFonts w:ascii="Book Antiqua" w:hAnsi="Book Antiqua"/>
          <w:b/>
        </w:rPr>
        <w:t xml:space="preserve"> </w:t>
      </w:r>
      <w:r w:rsidR="009844FC" w:rsidRPr="0010300B">
        <w:rPr>
          <w:rFonts w:ascii="Book Antiqua" w:hAnsi="Book Antiqua"/>
          <w:b/>
        </w:rPr>
        <w:t>Срок за изпълнение</w:t>
      </w:r>
    </w:p>
    <w:p w14:paraId="0A5EADEA" w14:textId="77777777" w:rsidR="00F32575" w:rsidRPr="0010300B" w:rsidRDefault="00357AC3" w:rsidP="00903A40">
      <w:pPr>
        <w:tabs>
          <w:tab w:val="left" w:pos="360"/>
        </w:tabs>
        <w:contextualSpacing/>
        <w:jc w:val="both"/>
        <w:rPr>
          <w:rFonts w:ascii="Book Antiqua" w:hAnsi="Book Antiqua"/>
          <w:b/>
        </w:rPr>
      </w:pPr>
      <w:r w:rsidRPr="0010300B">
        <w:rPr>
          <w:rFonts w:ascii="Book Antiqua" w:hAnsi="Book Antiqua"/>
          <w:b/>
        </w:rPr>
        <w:tab/>
      </w:r>
      <w:r w:rsidR="00342A67" w:rsidRPr="0010300B">
        <w:rPr>
          <w:rFonts w:ascii="Book Antiqua" w:hAnsi="Book Antiqua"/>
          <w:b/>
        </w:rPr>
        <w:tab/>
      </w:r>
      <w:r w:rsidR="00D66B54" w:rsidRPr="0010300B">
        <w:rPr>
          <w:rFonts w:ascii="Book Antiqua" w:hAnsi="Book Antiqua"/>
        </w:rPr>
        <w:t xml:space="preserve">Срокът за изпълнение на </w:t>
      </w:r>
      <w:r w:rsidR="00904CC1" w:rsidRPr="0010300B">
        <w:rPr>
          <w:rFonts w:ascii="Book Antiqua" w:hAnsi="Book Antiqua"/>
        </w:rPr>
        <w:t xml:space="preserve">строително-монтажните работи на </w:t>
      </w:r>
      <w:r w:rsidR="00AD0256" w:rsidRPr="0010300B">
        <w:rPr>
          <w:rFonts w:ascii="Book Antiqua" w:hAnsi="Book Antiqua"/>
        </w:rPr>
        <w:t xml:space="preserve">всички </w:t>
      </w:r>
      <w:r w:rsidR="00C16822" w:rsidRPr="0010300B">
        <w:rPr>
          <w:rFonts w:ascii="Book Antiqua" w:hAnsi="Book Antiqua"/>
        </w:rPr>
        <w:t>етапи</w:t>
      </w:r>
      <w:r w:rsidR="00AD0256" w:rsidRPr="0010300B">
        <w:rPr>
          <w:rFonts w:ascii="Book Antiqua" w:hAnsi="Book Antiqua"/>
        </w:rPr>
        <w:t xml:space="preserve"> </w:t>
      </w:r>
      <w:r w:rsidR="00B57FA7" w:rsidRPr="0010300B">
        <w:rPr>
          <w:rFonts w:ascii="Book Antiqua" w:hAnsi="Book Antiqua"/>
          <w:lang w:val="ru-RU"/>
        </w:rPr>
        <w:t>за</w:t>
      </w:r>
      <w:r w:rsidR="00D66B54" w:rsidRPr="0010300B">
        <w:rPr>
          <w:rFonts w:ascii="Book Antiqua" w:hAnsi="Book Antiqua"/>
        </w:rPr>
        <w:t xml:space="preserve">почва да тече от </w:t>
      </w:r>
      <w:r w:rsidR="00D66B54" w:rsidRPr="0010300B">
        <w:rPr>
          <w:rFonts w:ascii="Book Antiqua" w:eastAsia="Arial" w:hAnsi="Book Antiqua"/>
        </w:rPr>
        <w:t xml:space="preserve">датата на </w:t>
      </w:r>
      <w:r w:rsidR="003E4ED9" w:rsidRPr="0010300B">
        <w:rPr>
          <w:rFonts w:ascii="Book Antiqua" w:eastAsia="Arial" w:hAnsi="Book Antiqua"/>
        </w:rPr>
        <w:t xml:space="preserve">съставяне и подписване </w:t>
      </w:r>
      <w:r w:rsidR="003E4ED9" w:rsidRPr="0010300B">
        <w:rPr>
          <w:rFonts w:ascii="Book Antiqua" w:hAnsi="Book Antiqua"/>
        </w:rPr>
        <w:t xml:space="preserve">в един и същи ден на отделните Протоколи за откриване на строителна площадка и определяне на строителна линия и ниво на техническата инфраструктура по </w:t>
      </w:r>
      <w:r w:rsidR="00180EC7" w:rsidRPr="0010300B">
        <w:rPr>
          <w:rFonts w:ascii="Book Antiqua" w:hAnsi="Book Antiqua"/>
        </w:rPr>
        <w:t>етапи</w:t>
      </w:r>
      <w:r w:rsidR="003E4ED9" w:rsidRPr="0010300B">
        <w:rPr>
          <w:rFonts w:ascii="Book Antiqua" w:hAnsi="Book Antiqua"/>
        </w:rPr>
        <w:t xml:space="preserve"> </w:t>
      </w:r>
      <w:r w:rsidR="003E4ED9" w:rsidRPr="0010300B">
        <w:rPr>
          <w:rFonts w:ascii="Book Antiqua" w:eastAsia="Arial" w:hAnsi="Book Antiqua"/>
          <w:i/>
        </w:rPr>
        <w:t>(</w:t>
      </w:r>
      <w:r w:rsidR="003E4ED9" w:rsidRPr="0010300B">
        <w:rPr>
          <w:rFonts w:ascii="Book Antiqua" w:hAnsi="Book Antiqua"/>
          <w:i/>
        </w:rPr>
        <w:t>Приложение №</w:t>
      </w:r>
      <w:r w:rsidR="001E7B36" w:rsidRPr="0010300B">
        <w:rPr>
          <w:rFonts w:ascii="Book Antiqua" w:hAnsi="Book Antiqua"/>
          <w:i/>
        </w:rPr>
        <w:t xml:space="preserve"> </w:t>
      </w:r>
      <w:r w:rsidR="003E4ED9" w:rsidRPr="0010300B">
        <w:rPr>
          <w:rFonts w:ascii="Book Antiqua" w:hAnsi="Book Antiqua"/>
          <w:i/>
        </w:rPr>
        <w:t>2а</w:t>
      </w:r>
      <w:r w:rsidR="003E4ED9" w:rsidRPr="0010300B">
        <w:rPr>
          <w:rFonts w:ascii="Book Antiqua" w:hAnsi="Book Antiqua"/>
          <w:b/>
          <w:i/>
          <w:lang w:eastAsia="ar-SA"/>
        </w:rPr>
        <w:t xml:space="preserve"> </w:t>
      </w:r>
      <w:r w:rsidR="003E4ED9" w:rsidRPr="0010300B">
        <w:rPr>
          <w:rFonts w:ascii="Book Antiqua" w:hAnsi="Book Antiqua"/>
          <w:i/>
        </w:rPr>
        <w:t xml:space="preserve"> към чл.7, ал.3, т.2 от Наредба №3 от 31 юли 2003 г. за съставяне на актове и протоколи по време на строителството)</w:t>
      </w:r>
      <w:r w:rsidR="003E4ED9" w:rsidRPr="0010300B">
        <w:rPr>
          <w:rFonts w:ascii="Book Antiqua" w:hAnsi="Book Antiqua"/>
        </w:rPr>
        <w:t xml:space="preserve"> </w:t>
      </w:r>
      <w:r w:rsidR="00D66B54" w:rsidRPr="0010300B">
        <w:rPr>
          <w:rFonts w:ascii="Book Antiqua" w:eastAsia="Arial" w:hAnsi="Book Antiqua"/>
        </w:rPr>
        <w:t xml:space="preserve">и приключва </w:t>
      </w:r>
      <w:r w:rsidR="008A4DF6" w:rsidRPr="0010300B">
        <w:rPr>
          <w:rFonts w:ascii="Book Antiqua" w:eastAsia="Arial" w:hAnsi="Book Antiqua"/>
        </w:rPr>
        <w:t xml:space="preserve">със съставяне и </w:t>
      </w:r>
      <w:r w:rsidR="00D66B54" w:rsidRPr="0010300B">
        <w:rPr>
          <w:rFonts w:ascii="Book Antiqua" w:eastAsia="Arial" w:hAnsi="Book Antiqua"/>
        </w:rPr>
        <w:t xml:space="preserve">подписване на </w:t>
      </w:r>
      <w:r w:rsidR="00A03107" w:rsidRPr="0010300B">
        <w:rPr>
          <w:rFonts w:ascii="Book Antiqua" w:eastAsia="Arial" w:hAnsi="Book Antiqua"/>
        </w:rPr>
        <w:t xml:space="preserve">последния </w:t>
      </w:r>
      <w:r w:rsidR="00D66B54" w:rsidRPr="0010300B">
        <w:rPr>
          <w:rFonts w:ascii="Book Antiqua" w:eastAsia="Arial" w:hAnsi="Book Antiqua"/>
        </w:rPr>
        <w:t>Констативен акт за установяване годността за приемане на строеж</w:t>
      </w:r>
      <w:r w:rsidR="00EC3798" w:rsidRPr="0010300B">
        <w:rPr>
          <w:rFonts w:ascii="Book Antiqua" w:eastAsia="Arial" w:hAnsi="Book Antiqua"/>
        </w:rPr>
        <w:t>а</w:t>
      </w:r>
      <w:r w:rsidR="008A4DF6" w:rsidRPr="0010300B">
        <w:rPr>
          <w:rFonts w:ascii="Book Antiqua" w:eastAsia="Arial" w:hAnsi="Book Antiqua"/>
        </w:rPr>
        <w:t xml:space="preserve"> (</w:t>
      </w:r>
      <w:r w:rsidR="00A44AD2" w:rsidRPr="0010300B">
        <w:rPr>
          <w:rFonts w:ascii="Book Antiqua" w:eastAsia="Arial" w:hAnsi="Book Antiqua"/>
        </w:rPr>
        <w:t>част, етап от него</w:t>
      </w:r>
      <w:r w:rsidR="008A4DF6" w:rsidRPr="0010300B">
        <w:rPr>
          <w:rFonts w:ascii="Book Antiqua" w:eastAsia="Arial" w:hAnsi="Book Antiqua"/>
        </w:rPr>
        <w:t>)</w:t>
      </w:r>
      <w:r w:rsidR="00D66B54" w:rsidRPr="0010300B">
        <w:rPr>
          <w:rFonts w:ascii="Book Antiqua" w:eastAsia="Arial" w:hAnsi="Book Antiqua"/>
        </w:rPr>
        <w:t xml:space="preserve"> </w:t>
      </w:r>
      <w:r w:rsidR="00F32575" w:rsidRPr="0010300B">
        <w:rPr>
          <w:rFonts w:ascii="Book Antiqua" w:hAnsi="Book Antiqua"/>
          <w:i/>
        </w:rPr>
        <w:t>(Приложение №</w:t>
      </w:r>
      <w:r w:rsidR="001E7B36" w:rsidRPr="0010300B">
        <w:rPr>
          <w:rFonts w:ascii="Book Antiqua" w:hAnsi="Book Antiqua"/>
          <w:i/>
        </w:rPr>
        <w:t xml:space="preserve"> </w:t>
      </w:r>
      <w:r w:rsidR="00F32575" w:rsidRPr="0010300B">
        <w:rPr>
          <w:rFonts w:ascii="Book Antiqua" w:hAnsi="Book Antiqua"/>
          <w:i/>
        </w:rPr>
        <w:t>15 към чл.7, ал.3, т.15 от Наредба №3 от 31 юли 2003 г. за съставяне на актове и протоколи по време на строителството)</w:t>
      </w:r>
      <w:r w:rsidR="00E565A4" w:rsidRPr="0010300B">
        <w:rPr>
          <w:rFonts w:ascii="Book Antiqua" w:hAnsi="Book Antiqua"/>
        </w:rPr>
        <w:t xml:space="preserve"> без забележки</w:t>
      </w:r>
      <w:r w:rsidR="00832A6B" w:rsidRPr="0010300B">
        <w:rPr>
          <w:rFonts w:ascii="Book Antiqua" w:hAnsi="Book Antiqua"/>
        </w:rPr>
        <w:t>.</w:t>
      </w:r>
    </w:p>
    <w:p w14:paraId="6D429BFC" w14:textId="77777777" w:rsidR="000D2FF9" w:rsidRPr="0010300B" w:rsidRDefault="00CD19C3" w:rsidP="000D2FF9">
      <w:pPr>
        <w:pStyle w:val="5"/>
        <w:shd w:val="clear" w:color="auto" w:fill="auto"/>
        <w:spacing w:line="240" w:lineRule="auto"/>
        <w:ind w:left="20" w:right="20" w:firstLine="689"/>
        <w:jc w:val="both"/>
        <w:rPr>
          <w:rFonts w:ascii="Book Antiqua" w:hAnsi="Book Antiqua"/>
          <w:color w:val="auto"/>
          <w:sz w:val="24"/>
          <w:szCs w:val="24"/>
        </w:rPr>
      </w:pPr>
      <w:r w:rsidRPr="0010300B">
        <w:rPr>
          <w:rFonts w:ascii="Book Antiqua" w:eastAsia="Arial" w:hAnsi="Book Antiqua"/>
          <w:color w:val="auto"/>
          <w:sz w:val="24"/>
          <w:szCs w:val="24"/>
        </w:rPr>
        <w:t xml:space="preserve">Срокът за изпълнение на </w:t>
      </w:r>
      <w:r w:rsidR="00B73082" w:rsidRPr="0010300B">
        <w:rPr>
          <w:rFonts w:ascii="Book Antiqua" w:eastAsia="Arial" w:hAnsi="Book Antiqua"/>
          <w:color w:val="auto"/>
          <w:sz w:val="24"/>
          <w:szCs w:val="24"/>
        </w:rPr>
        <w:t xml:space="preserve">СМР </w:t>
      </w:r>
      <w:r w:rsidRPr="0010300B">
        <w:rPr>
          <w:rFonts w:ascii="Book Antiqua" w:eastAsia="Arial" w:hAnsi="Book Antiqua"/>
          <w:color w:val="auto"/>
          <w:sz w:val="24"/>
          <w:szCs w:val="24"/>
        </w:rPr>
        <w:t xml:space="preserve">на </w:t>
      </w:r>
      <w:r w:rsidR="00B646E6" w:rsidRPr="0010300B">
        <w:rPr>
          <w:rFonts w:ascii="Book Antiqua" w:eastAsia="Arial" w:hAnsi="Book Antiqua"/>
          <w:color w:val="auto"/>
          <w:sz w:val="24"/>
          <w:szCs w:val="24"/>
        </w:rPr>
        <w:t xml:space="preserve">всички етапи от </w:t>
      </w:r>
      <w:r w:rsidRPr="0010300B">
        <w:rPr>
          <w:rFonts w:ascii="Book Antiqua" w:eastAsia="Arial" w:hAnsi="Book Antiqua"/>
          <w:color w:val="auto"/>
          <w:sz w:val="24"/>
          <w:szCs w:val="24"/>
        </w:rPr>
        <w:t xml:space="preserve">обект: </w:t>
      </w:r>
      <w:r w:rsidR="00107C35" w:rsidRPr="0010300B">
        <w:rPr>
          <w:rFonts w:ascii="Book Antiqua" w:hAnsi="Book Antiqua"/>
          <w:color w:val="auto"/>
          <w:sz w:val="24"/>
          <w:szCs w:val="24"/>
          <w:lang w:val="ru-RU"/>
        </w:rPr>
        <w:t>«Реконструкция на вътрешна водопроводна мрежа на гр. Летница</w:t>
      </w:r>
      <w:r w:rsidR="003A734D" w:rsidRPr="0010300B">
        <w:rPr>
          <w:rFonts w:ascii="Book Antiqua" w:hAnsi="Book Antiqua"/>
          <w:color w:val="auto"/>
          <w:sz w:val="24"/>
          <w:szCs w:val="24"/>
          <w:lang w:val="ru-RU"/>
        </w:rPr>
        <w:t>, Първа част</w:t>
      </w:r>
      <w:r w:rsidR="00107C35" w:rsidRPr="0010300B">
        <w:rPr>
          <w:rFonts w:ascii="Book Antiqua" w:hAnsi="Book Antiqua"/>
          <w:color w:val="auto"/>
          <w:sz w:val="24"/>
          <w:szCs w:val="24"/>
          <w:lang w:val="ru-RU"/>
        </w:rPr>
        <w:t xml:space="preserve"> – етапно строителство»</w:t>
      </w:r>
      <w:r w:rsidRPr="0010300B">
        <w:rPr>
          <w:rFonts w:ascii="Book Antiqua" w:hAnsi="Book Antiqua"/>
          <w:b/>
          <w:i/>
          <w:color w:val="auto"/>
          <w:sz w:val="24"/>
          <w:szCs w:val="24"/>
          <w:lang w:bidi="bg-BG"/>
        </w:rPr>
        <w:t>,</w:t>
      </w:r>
      <w:r w:rsidRPr="0010300B">
        <w:rPr>
          <w:b/>
          <w:i/>
          <w:color w:val="auto"/>
          <w:sz w:val="24"/>
          <w:szCs w:val="24"/>
          <w:lang w:bidi="bg-BG"/>
        </w:rPr>
        <w:t xml:space="preserve"> </w:t>
      </w:r>
      <w:r w:rsidRPr="0010300B">
        <w:rPr>
          <w:rFonts w:ascii="Book Antiqua" w:eastAsia="Arial" w:hAnsi="Book Antiqua"/>
          <w:color w:val="auto"/>
          <w:sz w:val="24"/>
          <w:szCs w:val="24"/>
        </w:rPr>
        <w:t xml:space="preserve">е максимум </w:t>
      </w:r>
      <w:r w:rsidR="006F3751" w:rsidRPr="0010300B">
        <w:rPr>
          <w:rFonts w:ascii="Book Antiqua" w:eastAsia="Arial" w:hAnsi="Book Antiqua"/>
          <w:b/>
          <w:color w:val="auto"/>
          <w:sz w:val="24"/>
          <w:szCs w:val="24"/>
        </w:rPr>
        <w:t>24</w:t>
      </w:r>
      <w:r w:rsidRPr="0010300B">
        <w:rPr>
          <w:rFonts w:ascii="Book Antiqua" w:eastAsia="Arial" w:hAnsi="Book Antiqua"/>
          <w:b/>
          <w:color w:val="auto"/>
          <w:sz w:val="24"/>
          <w:szCs w:val="24"/>
        </w:rPr>
        <w:t>0</w:t>
      </w:r>
      <w:r w:rsidRPr="0010300B">
        <w:rPr>
          <w:rFonts w:ascii="Book Antiqua" w:eastAsia="Arial" w:hAnsi="Book Antiqua"/>
          <w:color w:val="auto"/>
          <w:sz w:val="24"/>
          <w:szCs w:val="24"/>
        </w:rPr>
        <w:t xml:space="preserve"> /</w:t>
      </w:r>
      <w:r w:rsidR="006F3751" w:rsidRPr="0010300B">
        <w:rPr>
          <w:rFonts w:ascii="Book Antiqua" w:eastAsia="Arial" w:hAnsi="Book Antiqua"/>
          <w:color w:val="auto"/>
          <w:sz w:val="24"/>
          <w:szCs w:val="24"/>
        </w:rPr>
        <w:t>двеста и четиридесет</w:t>
      </w:r>
      <w:r w:rsidRPr="0010300B">
        <w:rPr>
          <w:rFonts w:ascii="Book Antiqua" w:eastAsia="Arial" w:hAnsi="Book Antiqua"/>
          <w:color w:val="auto"/>
          <w:sz w:val="24"/>
          <w:szCs w:val="24"/>
        </w:rPr>
        <w:t>/ календарни дни</w:t>
      </w:r>
      <w:r w:rsidR="00180EC7" w:rsidRPr="0010300B">
        <w:rPr>
          <w:rFonts w:ascii="Book Antiqua" w:eastAsia="Arial" w:hAnsi="Book Antiqua"/>
          <w:color w:val="auto"/>
          <w:sz w:val="24"/>
          <w:szCs w:val="24"/>
        </w:rPr>
        <w:t xml:space="preserve">, </w:t>
      </w:r>
      <w:r w:rsidRPr="0010300B">
        <w:rPr>
          <w:rFonts w:ascii="Book Antiqua" w:eastAsia="Arial" w:hAnsi="Book Antiqua"/>
          <w:color w:val="auto"/>
          <w:sz w:val="24"/>
          <w:szCs w:val="24"/>
        </w:rPr>
        <w:t>считано от датата на откриване на строителната площадка</w:t>
      </w:r>
      <w:r w:rsidR="00A16431" w:rsidRPr="0010300B">
        <w:rPr>
          <w:rFonts w:ascii="Book Antiqua" w:eastAsia="Arial" w:hAnsi="Book Antiqua"/>
          <w:color w:val="auto"/>
          <w:sz w:val="24"/>
          <w:szCs w:val="24"/>
        </w:rPr>
        <w:t xml:space="preserve">. </w:t>
      </w:r>
      <w:r w:rsidR="000D2FF9" w:rsidRPr="0010300B">
        <w:rPr>
          <w:rFonts w:ascii="Book Antiqua" w:hAnsi="Book Antiqua"/>
          <w:color w:val="auto"/>
          <w:sz w:val="24"/>
          <w:szCs w:val="24"/>
        </w:rPr>
        <w:t xml:space="preserve"> </w:t>
      </w:r>
    </w:p>
    <w:p w14:paraId="2F66F24E" w14:textId="77777777" w:rsidR="00903A40" w:rsidRPr="0010300B" w:rsidRDefault="00903A40" w:rsidP="00903A40">
      <w:pPr>
        <w:ind w:firstLine="708"/>
        <w:jc w:val="both"/>
        <w:rPr>
          <w:rFonts w:ascii="Book Antiqua" w:hAnsi="Book Antiqua"/>
          <w:lang w:eastAsia="en-US"/>
        </w:rPr>
      </w:pPr>
      <w:r w:rsidRPr="0010300B">
        <w:rPr>
          <w:rFonts w:ascii="Book Antiqua" w:hAnsi="Book Antiqua"/>
          <w:lang w:eastAsia="en-US"/>
        </w:rPr>
        <w:t xml:space="preserve">За начало на изпълнение на строителството се счита </w:t>
      </w:r>
      <w:r w:rsidRPr="0010300B">
        <w:rPr>
          <w:rFonts w:ascii="Book Antiqua" w:eastAsia="Arial" w:hAnsi="Book Antiqua"/>
        </w:rPr>
        <w:t xml:space="preserve">датата на съставяне и подписване </w:t>
      </w:r>
      <w:r w:rsidRPr="0010300B">
        <w:rPr>
          <w:rFonts w:ascii="Book Antiqua" w:hAnsi="Book Antiqua"/>
        </w:rPr>
        <w:t xml:space="preserve">в един и същи ден на отделните Протоколи за откриване на строителна площадка и определяне на строителна линия и ниво на техническата инфраструктура по етапи </w:t>
      </w:r>
      <w:r w:rsidRPr="0010300B">
        <w:rPr>
          <w:rFonts w:ascii="Book Antiqua" w:eastAsia="Arial" w:hAnsi="Book Antiqua"/>
          <w:i/>
        </w:rPr>
        <w:t>(</w:t>
      </w:r>
      <w:r w:rsidRPr="0010300B">
        <w:rPr>
          <w:rFonts w:ascii="Book Antiqua" w:hAnsi="Book Antiqua"/>
          <w:i/>
        </w:rPr>
        <w:t>Приложение № 2а</w:t>
      </w:r>
      <w:r w:rsidRPr="0010300B">
        <w:rPr>
          <w:rFonts w:ascii="Book Antiqua" w:hAnsi="Book Antiqua"/>
          <w:b/>
          <w:i/>
          <w:lang w:eastAsia="ar-SA"/>
        </w:rPr>
        <w:t xml:space="preserve"> </w:t>
      </w:r>
      <w:r w:rsidRPr="0010300B">
        <w:rPr>
          <w:rFonts w:ascii="Book Antiqua" w:hAnsi="Book Antiqua"/>
          <w:i/>
        </w:rPr>
        <w:t xml:space="preserve"> към чл.7, ал.3, т.2 от Наредба №3 от 31 юли 2003 г. за съставяне на актове и протоколи по време на строителството)</w:t>
      </w:r>
      <w:r w:rsidRPr="0010300B">
        <w:rPr>
          <w:rFonts w:ascii="Book Antiqua" w:hAnsi="Book Antiqua"/>
          <w:lang w:eastAsia="en-US"/>
        </w:rPr>
        <w:t>.</w:t>
      </w:r>
    </w:p>
    <w:p w14:paraId="1B6A7993" w14:textId="77777777" w:rsidR="00583C9D" w:rsidRPr="0010300B" w:rsidRDefault="00903A40" w:rsidP="00903A40">
      <w:pPr>
        <w:ind w:firstLine="708"/>
        <w:jc w:val="both"/>
        <w:rPr>
          <w:rFonts w:ascii="Book Antiqua" w:hAnsi="Book Antiqua"/>
        </w:rPr>
      </w:pPr>
      <w:r w:rsidRPr="0010300B">
        <w:rPr>
          <w:rFonts w:ascii="Book Antiqua" w:hAnsi="Book Antiqua"/>
          <w:lang w:eastAsia="en-US"/>
        </w:rPr>
        <w:t>Строителството приключв</w:t>
      </w:r>
      <w:r w:rsidR="00583C9D" w:rsidRPr="0010300B">
        <w:rPr>
          <w:rFonts w:ascii="Book Antiqua" w:hAnsi="Book Antiqua"/>
          <w:lang w:eastAsia="en-US"/>
        </w:rPr>
        <w:t xml:space="preserve">а </w:t>
      </w:r>
      <w:r w:rsidR="00583C9D" w:rsidRPr="0010300B">
        <w:rPr>
          <w:rFonts w:ascii="Book Antiqua" w:eastAsia="Arial" w:hAnsi="Book Antiqua"/>
        </w:rPr>
        <w:t xml:space="preserve">със съставяне и подписване на последния Констативен акт за установяване годността за приемане на строежа (част, етап от него) </w:t>
      </w:r>
      <w:r w:rsidR="00583C9D" w:rsidRPr="0010300B">
        <w:rPr>
          <w:rFonts w:ascii="Book Antiqua" w:hAnsi="Book Antiqua"/>
          <w:i/>
        </w:rPr>
        <w:t>(Приложение № 15 към чл.7, ал.3, т.15 от Наредба №3 от 31 юли 2003 г. за съставяне на актове и протоколи по време на строителството)</w:t>
      </w:r>
      <w:r w:rsidR="00583C9D" w:rsidRPr="0010300B">
        <w:rPr>
          <w:rFonts w:ascii="Book Antiqua" w:hAnsi="Book Antiqua"/>
        </w:rPr>
        <w:t xml:space="preserve"> без забележки</w:t>
      </w:r>
      <w:r w:rsidR="001D3F50" w:rsidRPr="0010300B">
        <w:rPr>
          <w:rFonts w:ascii="Book Antiqua" w:hAnsi="Book Antiqua"/>
        </w:rPr>
        <w:t>.</w:t>
      </w:r>
    </w:p>
    <w:p w14:paraId="5EC6AAB5" w14:textId="77777777" w:rsidR="00004500" w:rsidRPr="0010300B" w:rsidRDefault="00004500" w:rsidP="00004500">
      <w:pPr>
        <w:pStyle w:val="5"/>
        <w:shd w:val="clear" w:color="auto" w:fill="auto"/>
        <w:spacing w:line="240" w:lineRule="auto"/>
        <w:ind w:left="20" w:right="20" w:firstLine="689"/>
        <w:jc w:val="both"/>
        <w:rPr>
          <w:rFonts w:ascii="Book Antiqua" w:hAnsi="Book Antiqua"/>
          <w:color w:val="auto"/>
          <w:sz w:val="24"/>
          <w:szCs w:val="24"/>
          <w:lang w:val="en-US"/>
        </w:rPr>
      </w:pPr>
      <w:r w:rsidRPr="0010300B">
        <w:rPr>
          <w:rStyle w:val="markedcontent"/>
          <w:rFonts w:ascii="Book Antiqua" w:hAnsi="Book Antiqua" w:cs="Arial"/>
          <w:color w:val="auto"/>
          <w:sz w:val="24"/>
          <w:szCs w:val="24"/>
        </w:rPr>
        <w:t>При подаване на офертата и формулиране на срока за изпълнение, участникът задължително следва да предложи срок за изпълнение в календарни дни и в цяло число.</w:t>
      </w:r>
      <w:r w:rsidRPr="0010300B">
        <w:rPr>
          <w:rFonts w:ascii="Book Antiqua" w:hAnsi="Book Antiqua"/>
          <w:color w:val="auto"/>
          <w:sz w:val="24"/>
          <w:szCs w:val="24"/>
        </w:rPr>
        <w:t xml:space="preserve"> </w:t>
      </w:r>
      <w:r w:rsidRPr="0010300B">
        <w:rPr>
          <w:rStyle w:val="markedcontent"/>
          <w:rFonts w:ascii="Book Antiqua" w:hAnsi="Book Antiqua" w:cs="Arial"/>
          <w:color w:val="auto"/>
          <w:sz w:val="24"/>
          <w:szCs w:val="24"/>
        </w:rPr>
        <w:t>Участник, предложил срок за изпълнение не в календарни дни и/или не в цяло число ще бъде отстранен!</w:t>
      </w:r>
    </w:p>
    <w:p w14:paraId="068FC556" w14:textId="77777777" w:rsidR="00846645" w:rsidRPr="0010300B" w:rsidRDefault="00D66B54" w:rsidP="00846645">
      <w:pPr>
        <w:pStyle w:val="5"/>
        <w:shd w:val="clear" w:color="auto" w:fill="auto"/>
        <w:spacing w:line="240" w:lineRule="auto"/>
        <w:ind w:left="20" w:right="20" w:firstLine="689"/>
        <w:jc w:val="both"/>
        <w:rPr>
          <w:rFonts w:ascii="Book Antiqua" w:hAnsi="Book Antiqua"/>
          <w:color w:val="auto"/>
          <w:sz w:val="24"/>
          <w:szCs w:val="24"/>
        </w:rPr>
      </w:pPr>
      <w:r w:rsidRPr="0010300B">
        <w:rPr>
          <w:rFonts w:ascii="Book Antiqua" w:hAnsi="Book Antiqua"/>
          <w:color w:val="auto"/>
          <w:sz w:val="24"/>
          <w:szCs w:val="24"/>
        </w:rPr>
        <w:t>Срокът на Договора за възлагане на обществената поръчка</w:t>
      </w:r>
      <w:r w:rsidRPr="0010300B">
        <w:rPr>
          <w:rFonts w:ascii="Book Antiqua" w:hAnsi="Book Antiqua"/>
          <w:color w:val="auto"/>
          <w:sz w:val="24"/>
          <w:szCs w:val="24"/>
          <w:lang w:val="ru-RU"/>
        </w:rPr>
        <w:t xml:space="preserve"> е до </w:t>
      </w:r>
      <w:r w:rsidRPr="0010300B">
        <w:rPr>
          <w:rFonts w:ascii="Book Antiqua" w:hAnsi="Book Antiqua"/>
          <w:color w:val="auto"/>
          <w:sz w:val="24"/>
          <w:szCs w:val="24"/>
        </w:rPr>
        <w:t xml:space="preserve">въвеждане на </w:t>
      </w:r>
      <w:r w:rsidR="00AA1F43" w:rsidRPr="0010300B">
        <w:rPr>
          <w:rFonts w:ascii="Book Antiqua" w:hAnsi="Book Antiqua"/>
          <w:color w:val="auto"/>
          <w:sz w:val="24"/>
          <w:szCs w:val="24"/>
        </w:rPr>
        <w:t xml:space="preserve">всички </w:t>
      </w:r>
      <w:r w:rsidRPr="0010300B">
        <w:rPr>
          <w:rFonts w:ascii="Book Antiqua" w:hAnsi="Book Antiqua"/>
          <w:color w:val="auto"/>
          <w:sz w:val="24"/>
          <w:szCs w:val="24"/>
        </w:rPr>
        <w:t>строеж</w:t>
      </w:r>
      <w:r w:rsidR="00AA1F43" w:rsidRPr="0010300B">
        <w:rPr>
          <w:rFonts w:ascii="Book Antiqua" w:hAnsi="Book Antiqua"/>
          <w:color w:val="auto"/>
          <w:sz w:val="24"/>
          <w:szCs w:val="24"/>
        </w:rPr>
        <w:t>и</w:t>
      </w:r>
      <w:r w:rsidR="00BD2D74" w:rsidRPr="0010300B">
        <w:rPr>
          <w:rFonts w:ascii="Book Antiqua" w:hAnsi="Book Antiqua"/>
          <w:color w:val="auto"/>
          <w:sz w:val="24"/>
          <w:szCs w:val="24"/>
        </w:rPr>
        <w:t>/</w:t>
      </w:r>
      <w:r w:rsidR="00DC39B4" w:rsidRPr="0010300B">
        <w:rPr>
          <w:rFonts w:ascii="Book Antiqua" w:hAnsi="Book Antiqua"/>
          <w:color w:val="auto"/>
          <w:sz w:val="24"/>
          <w:szCs w:val="24"/>
        </w:rPr>
        <w:t>етапи</w:t>
      </w:r>
      <w:r w:rsidRPr="0010300B">
        <w:rPr>
          <w:rFonts w:ascii="Book Antiqua" w:hAnsi="Book Antiqua"/>
          <w:color w:val="auto"/>
          <w:sz w:val="24"/>
          <w:szCs w:val="24"/>
        </w:rPr>
        <w:t xml:space="preserve"> в експлоатация, съгласно чл.</w:t>
      </w:r>
      <w:r w:rsidR="00F32575" w:rsidRPr="0010300B">
        <w:rPr>
          <w:rFonts w:ascii="Book Antiqua" w:hAnsi="Book Antiqua"/>
          <w:color w:val="auto"/>
          <w:sz w:val="24"/>
          <w:szCs w:val="24"/>
        </w:rPr>
        <w:t xml:space="preserve"> </w:t>
      </w:r>
      <w:r w:rsidRPr="0010300B">
        <w:rPr>
          <w:rFonts w:ascii="Book Antiqua" w:hAnsi="Book Antiqua"/>
          <w:color w:val="auto"/>
          <w:sz w:val="24"/>
          <w:szCs w:val="24"/>
        </w:rPr>
        <w:t>177, ал.</w:t>
      </w:r>
      <w:r w:rsidR="00F32575" w:rsidRPr="0010300B">
        <w:rPr>
          <w:rFonts w:ascii="Book Antiqua" w:hAnsi="Book Antiqua"/>
          <w:color w:val="auto"/>
          <w:sz w:val="24"/>
          <w:szCs w:val="24"/>
        </w:rPr>
        <w:t xml:space="preserve"> </w:t>
      </w:r>
      <w:r w:rsidR="00A14EDF" w:rsidRPr="0010300B">
        <w:rPr>
          <w:rFonts w:ascii="Book Antiqua" w:hAnsi="Book Antiqua"/>
          <w:color w:val="auto"/>
          <w:sz w:val="24"/>
          <w:szCs w:val="24"/>
        </w:rPr>
        <w:t>2</w:t>
      </w:r>
      <w:r w:rsidRPr="0010300B">
        <w:rPr>
          <w:rFonts w:ascii="Book Antiqua" w:hAnsi="Book Antiqua"/>
          <w:color w:val="auto"/>
          <w:sz w:val="24"/>
          <w:szCs w:val="24"/>
        </w:rPr>
        <w:t xml:space="preserve"> от ЗУТ </w:t>
      </w:r>
      <w:r w:rsidR="00A14EDF" w:rsidRPr="0010300B">
        <w:rPr>
          <w:rFonts w:ascii="Book Antiqua" w:hAnsi="Book Antiqua"/>
          <w:color w:val="auto"/>
          <w:sz w:val="24"/>
          <w:szCs w:val="24"/>
        </w:rPr>
        <w:t>с Разрешение за ползване, издадено от органите на Дирекцията за национален строителен контрол</w:t>
      </w:r>
      <w:r w:rsidR="00A14EDF" w:rsidRPr="0010300B">
        <w:rPr>
          <w:rFonts w:ascii="Book Antiqua" w:hAnsi="Book Antiqua"/>
          <w:color w:val="auto"/>
        </w:rPr>
        <w:t xml:space="preserve"> </w:t>
      </w:r>
      <w:r w:rsidRPr="0010300B">
        <w:rPr>
          <w:rFonts w:ascii="Book Antiqua" w:hAnsi="Book Antiqua"/>
          <w:color w:val="auto"/>
          <w:sz w:val="24"/>
          <w:szCs w:val="24"/>
        </w:rPr>
        <w:t xml:space="preserve">и окончателното плащане по него, но не по-късно от </w:t>
      </w:r>
      <w:r w:rsidR="006F3751" w:rsidRPr="0010300B">
        <w:rPr>
          <w:rFonts w:ascii="Book Antiqua" w:hAnsi="Book Antiqua"/>
          <w:b/>
          <w:color w:val="auto"/>
          <w:sz w:val="24"/>
          <w:szCs w:val="24"/>
        </w:rPr>
        <w:t>31</w:t>
      </w:r>
      <w:r w:rsidRPr="0010300B">
        <w:rPr>
          <w:rFonts w:ascii="Book Antiqua" w:hAnsi="Book Antiqua"/>
          <w:b/>
          <w:color w:val="auto"/>
          <w:sz w:val="24"/>
          <w:szCs w:val="24"/>
        </w:rPr>
        <w:t>.</w:t>
      </w:r>
      <w:r w:rsidR="006F3751" w:rsidRPr="0010300B">
        <w:rPr>
          <w:rFonts w:ascii="Book Antiqua" w:hAnsi="Book Antiqua"/>
          <w:b/>
          <w:color w:val="auto"/>
          <w:sz w:val="24"/>
          <w:szCs w:val="24"/>
        </w:rPr>
        <w:t>12</w:t>
      </w:r>
      <w:r w:rsidRPr="0010300B">
        <w:rPr>
          <w:rFonts w:ascii="Book Antiqua" w:hAnsi="Book Antiqua"/>
          <w:b/>
          <w:color w:val="auto"/>
          <w:sz w:val="24"/>
          <w:szCs w:val="24"/>
        </w:rPr>
        <w:t>.202</w:t>
      </w:r>
      <w:r w:rsidR="006F3751" w:rsidRPr="0010300B">
        <w:rPr>
          <w:rFonts w:ascii="Book Antiqua" w:hAnsi="Book Antiqua"/>
          <w:b/>
          <w:color w:val="auto"/>
          <w:sz w:val="24"/>
          <w:szCs w:val="24"/>
        </w:rPr>
        <w:t>6</w:t>
      </w:r>
      <w:r w:rsidRPr="0010300B">
        <w:rPr>
          <w:rFonts w:ascii="Book Antiqua" w:hAnsi="Book Antiqua"/>
          <w:b/>
          <w:color w:val="auto"/>
          <w:sz w:val="24"/>
          <w:szCs w:val="24"/>
        </w:rPr>
        <w:t xml:space="preserve"> г.</w:t>
      </w:r>
      <w:r w:rsidR="00846645" w:rsidRPr="0010300B">
        <w:rPr>
          <w:rFonts w:ascii="Book Antiqua" w:hAnsi="Book Antiqua"/>
          <w:color w:val="auto"/>
          <w:sz w:val="24"/>
          <w:szCs w:val="24"/>
        </w:rPr>
        <w:t xml:space="preserve"> </w:t>
      </w:r>
    </w:p>
    <w:p w14:paraId="54923714" w14:textId="77777777" w:rsidR="00F32575" w:rsidRPr="0010300B" w:rsidRDefault="00F32575" w:rsidP="00F32575">
      <w:pPr>
        <w:ind w:firstLine="709"/>
        <w:jc w:val="both"/>
        <w:rPr>
          <w:rFonts w:ascii="Book Antiqua" w:hAnsi="Book Antiqua"/>
          <w:i/>
        </w:rPr>
      </w:pPr>
      <w:r w:rsidRPr="0010300B">
        <w:rPr>
          <w:rFonts w:ascii="Book Antiqua" w:hAnsi="Book Antiqua"/>
          <w:i/>
        </w:rPr>
        <w:t>При изготвянето на офертите участниците трябва да</w:t>
      </w:r>
      <w:r w:rsidRPr="0010300B">
        <w:rPr>
          <w:rFonts w:ascii="Book Antiqua" w:hAnsi="Book Antiqua"/>
          <w:i/>
          <w:iCs/>
          <w:lang w:eastAsia="ar-SA"/>
        </w:rPr>
        <w:t xml:space="preserve"> вземат предвид климатичните условия в региона и по-специално зимните условия, които могат да забавят изпълнението на дейностите по</w:t>
      </w:r>
      <w:r w:rsidR="00AA1F43" w:rsidRPr="0010300B">
        <w:rPr>
          <w:rFonts w:ascii="Book Antiqua" w:hAnsi="Book Antiqua"/>
          <w:i/>
          <w:iCs/>
          <w:lang w:eastAsia="ar-SA"/>
        </w:rPr>
        <w:t xml:space="preserve"> всички</w:t>
      </w:r>
      <w:r w:rsidRPr="0010300B">
        <w:rPr>
          <w:rFonts w:ascii="Book Antiqua" w:hAnsi="Book Antiqua"/>
          <w:i/>
          <w:iCs/>
          <w:lang w:eastAsia="ar-SA"/>
        </w:rPr>
        <w:t xml:space="preserve"> обект</w:t>
      </w:r>
      <w:r w:rsidR="00AA1F43" w:rsidRPr="0010300B">
        <w:rPr>
          <w:rFonts w:ascii="Book Antiqua" w:hAnsi="Book Antiqua"/>
          <w:i/>
          <w:iCs/>
          <w:lang w:eastAsia="ar-SA"/>
        </w:rPr>
        <w:t>и</w:t>
      </w:r>
      <w:r w:rsidR="004543D1" w:rsidRPr="0010300B">
        <w:rPr>
          <w:rFonts w:ascii="Book Antiqua" w:hAnsi="Book Antiqua"/>
          <w:i/>
          <w:iCs/>
          <w:lang w:eastAsia="ar-SA"/>
        </w:rPr>
        <w:t>/етапи</w:t>
      </w:r>
      <w:r w:rsidRPr="0010300B">
        <w:rPr>
          <w:rFonts w:ascii="Book Antiqua" w:hAnsi="Book Antiqua"/>
          <w:i/>
          <w:iCs/>
          <w:lang w:eastAsia="ar-SA"/>
        </w:rPr>
        <w:t xml:space="preserve">. </w:t>
      </w:r>
    </w:p>
    <w:p w14:paraId="0857D502" w14:textId="77777777" w:rsidR="00D31D6F" w:rsidRPr="0010300B" w:rsidRDefault="00D66B54" w:rsidP="00356250">
      <w:pPr>
        <w:ind w:firstLine="720"/>
        <w:jc w:val="both"/>
        <w:rPr>
          <w:rFonts w:ascii="Book Antiqua" w:hAnsi="Book Antiqua"/>
          <w:b/>
        </w:rPr>
      </w:pPr>
      <w:r w:rsidRPr="0010300B">
        <w:rPr>
          <w:rFonts w:ascii="Book Antiqua" w:hAnsi="Book Antiqua"/>
        </w:rPr>
        <w:t xml:space="preserve"> </w:t>
      </w:r>
    </w:p>
    <w:p w14:paraId="2C935FEE" w14:textId="77777777" w:rsidR="000A7814" w:rsidRPr="0010300B" w:rsidRDefault="00FD7BDE" w:rsidP="00B01015">
      <w:pPr>
        <w:jc w:val="both"/>
        <w:rPr>
          <w:rFonts w:ascii="Book Antiqua" w:hAnsi="Book Antiqua"/>
        </w:rPr>
      </w:pPr>
      <w:r w:rsidRPr="0010300B">
        <w:rPr>
          <w:rFonts w:ascii="Book Antiqua" w:hAnsi="Book Antiqua"/>
          <w:b/>
        </w:rPr>
        <w:t>6</w:t>
      </w:r>
      <w:r w:rsidR="00264BBE" w:rsidRPr="0010300B">
        <w:rPr>
          <w:rFonts w:ascii="Book Antiqua" w:hAnsi="Book Antiqua"/>
          <w:b/>
        </w:rPr>
        <w:t>.</w:t>
      </w:r>
      <w:r w:rsidR="00F963C6" w:rsidRPr="0010300B">
        <w:rPr>
          <w:rFonts w:ascii="Book Antiqua" w:hAnsi="Book Antiqua"/>
          <w:b/>
        </w:rPr>
        <w:t xml:space="preserve"> </w:t>
      </w:r>
      <w:r w:rsidR="009844FC" w:rsidRPr="0010300B">
        <w:rPr>
          <w:rFonts w:ascii="Book Antiqua" w:hAnsi="Book Antiqua"/>
          <w:b/>
        </w:rPr>
        <w:t>Място на изпълнение</w:t>
      </w:r>
      <w:r w:rsidR="00357AC3" w:rsidRPr="0010300B">
        <w:rPr>
          <w:rFonts w:ascii="Book Antiqua" w:hAnsi="Book Antiqua"/>
          <w:b/>
        </w:rPr>
        <w:t xml:space="preserve"> на поръчката</w:t>
      </w:r>
      <w:r w:rsidR="00356250" w:rsidRPr="0010300B">
        <w:rPr>
          <w:rFonts w:ascii="Book Antiqua" w:hAnsi="Book Antiqua"/>
          <w:b/>
        </w:rPr>
        <w:t xml:space="preserve"> </w:t>
      </w:r>
      <w:r w:rsidR="00104EB3" w:rsidRPr="0010300B">
        <w:rPr>
          <w:rFonts w:ascii="Book Antiqua" w:hAnsi="Book Antiqua"/>
          <w:b/>
        </w:rPr>
        <w:t>–</w:t>
      </w:r>
      <w:r w:rsidR="00B01015" w:rsidRPr="0010300B">
        <w:rPr>
          <w:rFonts w:ascii="Book Antiqua" w:hAnsi="Book Antiqua"/>
        </w:rPr>
        <w:t xml:space="preserve"> улиц</w:t>
      </w:r>
      <w:r w:rsidR="000A7814" w:rsidRPr="0010300B">
        <w:rPr>
          <w:rFonts w:ascii="Book Antiqua" w:hAnsi="Book Antiqua"/>
        </w:rPr>
        <w:t xml:space="preserve">и в </w:t>
      </w:r>
      <w:r w:rsidR="00C14D99" w:rsidRPr="0010300B">
        <w:rPr>
          <w:rFonts w:ascii="Book Antiqua" w:hAnsi="Book Antiqua"/>
        </w:rPr>
        <w:t xml:space="preserve">град Летница, </w:t>
      </w:r>
      <w:r w:rsidR="000A7814" w:rsidRPr="0010300B">
        <w:rPr>
          <w:rFonts w:ascii="Book Antiqua" w:hAnsi="Book Antiqua"/>
        </w:rPr>
        <w:t>община Летница</w:t>
      </w:r>
    </w:p>
    <w:p w14:paraId="2CD3FBC3" w14:textId="77777777" w:rsidR="00343B07" w:rsidRPr="0010300B" w:rsidRDefault="000A7814" w:rsidP="00343B07">
      <w:pPr>
        <w:ind w:firstLine="709"/>
        <w:jc w:val="both"/>
        <w:rPr>
          <w:rFonts w:ascii="Book Antiqua" w:hAnsi="Book Antiqua"/>
        </w:rPr>
      </w:pPr>
      <w:r w:rsidRPr="0010300B">
        <w:rPr>
          <w:rFonts w:ascii="Book Antiqua" w:hAnsi="Book Antiqua"/>
        </w:rPr>
        <w:t xml:space="preserve">Дейностите се извършват на територията на </w:t>
      </w:r>
      <w:r w:rsidR="006026C2" w:rsidRPr="0010300B">
        <w:rPr>
          <w:rFonts w:ascii="Book Antiqua" w:hAnsi="Book Antiqua"/>
        </w:rPr>
        <w:t xml:space="preserve">град Летница, </w:t>
      </w:r>
      <w:r w:rsidR="00004500" w:rsidRPr="0010300B">
        <w:rPr>
          <w:rFonts w:ascii="Book Antiqua" w:hAnsi="Book Antiqua"/>
        </w:rPr>
        <w:t>Община Летница на следните улици</w:t>
      </w:r>
      <w:r w:rsidRPr="0010300B">
        <w:rPr>
          <w:rFonts w:ascii="Book Antiqua" w:hAnsi="Book Antiqua"/>
        </w:rPr>
        <w:t>:</w:t>
      </w:r>
    </w:p>
    <w:p w14:paraId="5B6E3A8F"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«Филип Тотю» от ОК 43 до ОК 45 и от ОК 38 до ОК 39 - Етап 1</w:t>
      </w:r>
    </w:p>
    <w:p w14:paraId="2EC96E2C"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 xml:space="preserve">ул. «Филип Тотю» от ОК </w:t>
      </w:r>
      <w:r w:rsidRPr="0010300B">
        <w:rPr>
          <w:bCs/>
          <w:sz w:val="24"/>
          <w:szCs w:val="24"/>
          <w:lang w:val="en-US"/>
        </w:rPr>
        <w:t>1</w:t>
      </w:r>
      <w:r w:rsidRPr="0010300B">
        <w:rPr>
          <w:bCs/>
          <w:sz w:val="24"/>
          <w:szCs w:val="24"/>
        </w:rPr>
        <w:t xml:space="preserve">96 до ОК 194, 193 и продължението към бул. „България“ </w:t>
      </w:r>
      <w:r w:rsidRPr="0010300B">
        <w:rPr>
          <w:bCs/>
          <w:sz w:val="24"/>
          <w:szCs w:val="24"/>
          <w:lang w:val="ru-RU"/>
        </w:rPr>
        <w:t>– Етап 2</w:t>
      </w:r>
    </w:p>
    <w:p w14:paraId="009448E2"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«Цар Освободител» от ОК 71 до ОК 192 – Етап 3</w:t>
      </w:r>
    </w:p>
    <w:p w14:paraId="53BCB0BC"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«Стефан Стамболов» от ОК 249 до ОК 351 – Етап 4</w:t>
      </w:r>
    </w:p>
    <w:p w14:paraId="08D503B4"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«Бачо Киро» от ОК 207 до ОК 249 – Етап 5</w:t>
      </w:r>
    </w:p>
    <w:p w14:paraId="6EFBC271"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«Неофит Рилски» от ОК 112 до ОК 132 – Етап 6</w:t>
      </w:r>
    </w:p>
    <w:p w14:paraId="4B5F4FC7"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«Витоша» от ОК 183 до ОК 213 – Етап 7</w:t>
      </w:r>
    </w:p>
    <w:p w14:paraId="22846055"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«Христо Смирненски» от ОК 241 до ОК 245 – Етап 8</w:t>
      </w:r>
    </w:p>
    <w:p w14:paraId="4B706AF4"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«Ген. Скобелев» от ОК 254 до ОК 250 – Етап 9</w:t>
      </w:r>
    </w:p>
    <w:p w14:paraId="32C3F6D2"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«Сергей Румянцев» от ОК 235 до ОК 267 – Етап 10</w:t>
      </w:r>
    </w:p>
    <w:p w14:paraId="22E0AA83"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«Иван Вазов» от ОК 190 до ОК 242 – Етап 11</w:t>
      </w:r>
    </w:p>
    <w:p w14:paraId="1FFA1D5D"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«Страцин» от ОК 111 до ОК 97 – Етап 12</w:t>
      </w:r>
    </w:p>
    <w:p w14:paraId="59452DFC"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«Александър Стамболийски» от ОК 86 до ОК 157 – Етап 13</w:t>
      </w:r>
    </w:p>
    <w:p w14:paraId="4E01F509"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«Клокотница», вкл. пл. «Васил Левски» от ОК 38 до ОК 306 – Етап 14</w:t>
      </w:r>
    </w:p>
    <w:p w14:paraId="3C2247F7"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«Москва» от ОК 74 до ОК 75 – Етап 15</w:t>
      </w:r>
    </w:p>
    <w:p w14:paraId="0A2FA593"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«Димчо Дебелянов» от ОК 118 до ОК 123 – Етап 16</w:t>
      </w:r>
    </w:p>
    <w:p w14:paraId="60EFBFE2"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«Козлодуй» от ОК 128 до ОК 137 – Етап 17</w:t>
      </w:r>
    </w:p>
    <w:p w14:paraId="68A125E1"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«Стефан Караджа» от ОК 77 до ОК 148 – Етап 18</w:t>
      </w:r>
    </w:p>
    <w:p w14:paraId="09370E58" w14:textId="77777777" w:rsidR="00343B07" w:rsidRPr="0010300B" w:rsidRDefault="00343B07" w:rsidP="00343B07">
      <w:pPr>
        <w:pStyle w:val="21"/>
        <w:numPr>
          <w:ilvl w:val="0"/>
          <w:numId w:val="18"/>
        </w:numPr>
        <w:shd w:val="clear" w:color="auto" w:fill="auto"/>
        <w:spacing w:before="0" w:after="0" w:line="292" w:lineRule="exact"/>
        <w:jc w:val="both"/>
        <w:rPr>
          <w:sz w:val="24"/>
          <w:szCs w:val="24"/>
        </w:rPr>
      </w:pPr>
      <w:r w:rsidRPr="0010300B">
        <w:rPr>
          <w:bCs/>
          <w:sz w:val="24"/>
          <w:szCs w:val="24"/>
          <w:lang w:val="ru-RU"/>
        </w:rPr>
        <w:t>ул. «Тодор Икономов» от ОК 211 до ОК 210 – Етап 19.</w:t>
      </w:r>
    </w:p>
    <w:p w14:paraId="202E0523" w14:textId="77777777" w:rsidR="00E17491" w:rsidRPr="0010300B" w:rsidRDefault="00E17491" w:rsidP="00AC2134">
      <w:pPr>
        <w:ind w:firstLine="709"/>
        <w:jc w:val="both"/>
        <w:rPr>
          <w:rFonts w:ascii="Book Antiqua" w:hAnsi="Book Antiqua"/>
        </w:rPr>
      </w:pPr>
      <w:r w:rsidRPr="0010300B">
        <w:rPr>
          <w:rFonts w:ascii="Book Antiqua" w:hAnsi="Book Antiqua"/>
          <w:lang w:val="ru-RU"/>
        </w:rPr>
        <w:tab/>
      </w:r>
    </w:p>
    <w:p w14:paraId="2087C7EA" w14:textId="77777777" w:rsidR="00BF6C1E" w:rsidRPr="0010300B" w:rsidRDefault="00FD7BDE" w:rsidP="000D7ABD">
      <w:pPr>
        <w:tabs>
          <w:tab w:val="left" w:pos="360"/>
        </w:tabs>
        <w:spacing w:after="120"/>
        <w:contextualSpacing/>
        <w:jc w:val="both"/>
        <w:rPr>
          <w:rFonts w:ascii="Book Antiqua" w:hAnsi="Book Antiqua"/>
          <w:b/>
        </w:rPr>
      </w:pPr>
      <w:r w:rsidRPr="0010300B">
        <w:rPr>
          <w:rFonts w:ascii="Book Antiqua" w:hAnsi="Book Antiqua"/>
          <w:b/>
        </w:rPr>
        <w:t>7</w:t>
      </w:r>
      <w:r w:rsidR="00264BBE" w:rsidRPr="0010300B">
        <w:rPr>
          <w:rFonts w:ascii="Book Antiqua" w:hAnsi="Book Antiqua"/>
          <w:b/>
        </w:rPr>
        <w:t>.</w:t>
      </w:r>
      <w:r w:rsidR="00606DEA" w:rsidRPr="0010300B">
        <w:rPr>
          <w:rFonts w:ascii="Book Antiqua" w:hAnsi="Book Antiqua"/>
          <w:b/>
        </w:rPr>
        <w:t xml:space="preserve"> </w:t>
      </w:r>
      <w:r w:rsidR="009844FC" w:rsidRPr="0010300B">
        <w:rPr>
          <w:rFonts w:ascii="Book Antiqua" w:hAnsi="Book Antiqua"/>
          <w:b/>
        </w:rPr>
        <w:t>Прогно</w:t>
      </w:r>
      <w:r w:rsidR="000F368C" w:rsidRPr="0010300B">
        <w:rPr>
          <w:rFonts w:ascii="Book Antiqua" w:hAnsi="Book Antiqua"/>
          <w:b/>
        </w:rPr>
        <w:t>зна стойност</w:t>
      </w:r>
    </w:p>
    <w:p w14:paraId="140D1854" w14:textId="77777777" w:rsidR="00613501" w:rsidRPr="0010300B" w:rsidRDefault="009266B6" w:rsidP="00613501">
      <w:pPr>
        <w:tabs>
          <w:tab w:val="left" w:pos="0"/>
        </w:tabs>
        <w:autoSpaceDE w:val="0"/>
        <w:autoSpaceDN w:val="0"/>
        <w:adjustRightInd w:val="0"/>
        <w:jc w:val="both"/>
        <w:rPr>
          <w:rFonts w:ascii="Book Antiqua" w:hAnsi="Book Antiqua"/>
        </w:rPr>
      </w:pPr>
      <w:r w:rsidRPr="0010300B">
        <w:rPr>
          <w:rFonts w:ascii="Book Antiqua" w:hAnsi="Book Antiqua"/>
          <w:bCs/>
          <w:lang w:eastAsia="ar-SA"/>
        </w:rPr>
        <w:tab/>
      </w:r>
      <w:r w:rsidR="00613501" w:rsidRPr="0010300B">
        <w:rPr>
          <w:rFonts w:ascii="Book Antiqua" w:hAnsi="Book Antiqua"/>
        </w:rPr>
        <w:t>В съответствие с чл. 21, ал. 2 от ЗОП, Възложителят е изчислил прогнозната стойност на обществената поръчка към датата на решението за нейното откриване.</w:t>
      </w:r>
    </w:p>
    <w:p w14:paraId="556B0A75" w14:textId="77777777" w:rsidR="00613501" w:rsidRPr="0010300B" w:rsidRDefault="00613501" w:rsidP="00613501">
      <w:pPr>
        <w:tabs>
          <w:tab w:val="left" w:pos="0"/>
        </w:tabs>
        <w:jc w:val="both"/>
        <w:rPr>
          <w:rFonts w:ascii="Book Antiqua" w:hAnsi="Book Antiqua"/>
        </w:rPr>
      </w:pPr>
      <w:r w:rsidRPr="0010300B">
        <w:rPr>
          <w:rFonts w:ascii="Book Antiqua" w:hAnsi="Book Antiqua"/>
        </w:rPr>
        <w:tab/>
      </w:r>
      <w:r w:rsidRPr="0010300B">
        <w:rPr>
          <w:rFonts w:ascii="Book Antiqua" w:hAnsi="Book Antiqua"/>
          <w:bCs/>
          <w:lang w:eastAsia="ar-SA"/>
        </w:rPr>
        <w:t xml:space="preserve">Общата прогнозна стойност на поръчката е в размер на </w:t>
      </w:r>
      <w:r w:rsidR="00A4410A" w:rsidRPr="0010300B">
        <w:rPr>
          <w:rFonts w:ascii="Book Antiqua" w:hAnsi="Book Antiqua"/>
          <w:b/>
          <w:bCs/>
          <w:lang w:eastAsia="ar-SA"/>
        </w:rPr>
        <w:t>2 688 791.39</w:t>
      </w:r>
      <w:r w:rsidR="00A4410A" w:rsidRPr="0010300B">
        <w:rPr>
          <w:rFonts w:ascii="Book Antiqua" w:hAnsi="Book Antiqua"/>
          <w:bCs/>
          <w:lang w:eastAsia="ar-SA"/>
        </w:rPr>
        <w:t xml:space="preserve"> </w:t>
      </w:r>
      <w:r w:rsidR="00A4410A" w:rsidRPr="0010300B">
        <w:rPr>
          <w:rFonts w:ascii="Book Antiqua" w:hAnsi="Book Antiqua"/>
          <w:b/>
        </w:rPr>
        <w:t xml:space="preserve">лева </w:t>
      </w:r>
      <w:r w:rsidR="00A4410A" w:rsidRPr="0010300B">
        <w:rPr>
          <w:rFonts w:ascii="Book Antiqua" w:hAnsi="Book Antiqua"/>
        </w:rPr>
        <w:t>(два милиона шестстотин осемдесет и осем хиляди седемстотин деветдесет и един лева и тридесет и девет стотинки)</w:t>
      </w:r>
      <w:r w:rsidR="00A24C9F" w:rsidRPr="0010300B">
        <w:rPr>
          <w:rFonts w:ascii="Book Antiqua" w:hAnsi="Book Antiqua"/>
        </w:rPr>
        <w:t xml:space="preserve"> </w:t>
      </w:r>
      <w:r w:rsidR="00A24C9F" w:rsidRPr="0010300B">
        <w:rPr>
          <w:rFonts w:ascii="Book Antiqua" w:hAnsi="Book Antiqua"/>
          <w:b/>
        </w:rPr>
        <w:t>без включен ДДС</w:t>
      </w:r>
      <w:r w:rsidR="00A24C9F" w:rsidRPr="0010300B">
        <w:rPr>
          <w:rFonts w:ascii="Book Antiqua" w:hAnsi="Book Antiqua"/>
          <w:b/>
          <w:bCs/>
          <w:lang w:eastAsia="ar-SA"/>
        </w:rPr>
        <w:t xml:space="preserve"> </w:t>
      </w:r>
      <w:r w:rsidRPr="0010300B">
        <w:rPr>
          <w:rFonts w:ascii="Book Antiqua" w:hAnsi="Book Antiqua"/>
        </w:rPr>
        <w:t>и по етапи, както следва:</w:t>
      </w:r>
    </w:p>
    <w:p w14:paraId="067D1056"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«Филип Тотю» от ОК 43 до ОК 45 и от ОК 38 до ОК 39 - Етап 1 </w:t>
      </w:r>
      <w:r w:rsidRPr="0010300B">
        <w:rPr>
          <w:rFonts w:ascii="Book Antiqua" w:hAnsi="Book Antiqua"/>
          <w:bCs/>
          <w:lang w:eastAsia="ar-SA"/>
        </w:rPr>
        <w:t xml:space="preserve">в размер на </w:t>
      </w:r>
      <w:r w:rsidRPr="0010300B">
        <w:rPr>
          <w:rFonts w:ascii="Book Antiqua" w:hAnsi="Book Antiqua"/>
          <w:b/>
          <w:bCs/>
          <w:lang w:eastAsia="ar-SA"/>
        </w:rPr>
        <w:t>12</w:t>
      </w:r>
      <w:r w:rsidR="008C51CD" w:rsidRPr="0010300B">
        <w:rPr>
          <w:rFonts w:ascii="Book Antiqua" w:hAnsi="Book Antiqua"/>
          <w:b/>
          <w:bCs/>
          <w:lang w:eastAsia="ar-SA"/>
        </w:rPr>
        <w:t>8 203.60</w:t>
      </w:r>
      <w:r w:rsidRPr="0010300B">
        <w:rPr>
          <w:rFonts w:ascii="Book Antiqua" w:hAnsi="Book Antiqua"/>
          <w:b/>
          <w:bCs/>
          <w:lang w:eastAsia="ar-SA"/>
        </w:rPr>
        <w:t xml:space="preserve"> лева</w:t>
      </w:r>
      <w:r w:rsidRPr="0010300B">
        <w:rPr>
          <w:rFonts w:ascii="Book Antiqua" w:hAnsi="Book Antiqua"/>
          <w:bCs/>
          <w:lang w:eastAsia="ar-SA"/>
        </w:rPr>
        <w:t xml:space="preserve"> /сто двадесет и </w:t>
      </w:r>
      <w:r w:rsidR="007540B4" w:rsidRPr="0010300B">
        <w:rPr>
          <w:rFonts w:ascii="Book Antiqua" w:hAnsi="Book Antiqua"/>
          <w:bCs/>
          <w:lang w:eastAsia="ar-SA"/>
        </w:rPr>
        <w:t>осем</w:t>
      </w:r>
      <w:r w:rsidRPr="0010300B">
        <w:rPr>
          <w:rFonts w:ascii="Book Antiqua" w:hAnsi="Book Antiqua"/>
          <w:bCs/>
          <w:lang w:eastAsia="ar-SA"/>
        </w:rPr>
        <w:t xml:space="preserve"> хиляди </w:t>
      </w:r>
      <w:r w:rsidR="007540B4" w:rsidRPr="0010300B">
        <w:rPr>
          <w:rFonts w:ascii="Book Antiqua" w:hAnsi="Book Antiqua"/>
          <w:bCs/>
          <w:lang w:eastAsia="ar-SA"/>
        </w:rPr>
        <w:t>двеста и три лева и шестдесет стотинки</w:t>
      </w:r>
      <w:r w:rsidRPr="0010300B">
        <w:rPr>
          <w:rFonts w:ascii="Book Antiqua" w:hAnsi="Book Antiqua"/>
          <w:bCs/>
          <w:lang w:eastAsia="ar-SA"/>
        </w:rPr>
        <w:t xml:space="preserve">/ </w:t>
      </w:r>
      <w:r w:rsidRPr="0010300B">
        <w:rPr>
          <w:rFonts w:ascii="Book Antiqua" w:hAnsi="Book Antiqua"/>
          <w:b/>
          <w:bCs/>
          <w:lang w:eastAsia="ar-SA"/>
        </w:rPr>
        <w:t>без ДДС;</w:t>
      </w:r>
    </w:p>
    <w:p w14:paraId="06E860F4" w14:textId="77777777" w:rsidR="004446B4" w:rsidRPr="0010300B" w:rsidRDefault="004446B4" w:rsidP="004446B4">
      <w:pPr>
        <w:pStyle w:val="21"/>
        <w:numPr>
          <w:ilvl w:val="0"/>
          <w:numId w:val="13"/>
        </w:numPr>
        <w:shd w:val="clear" w:color="auto" w:fill="auto"/>
        <w:spacing w:before="0" w:after="0" w:line="292" w:lineRule="exact"/>
        <w:jc w:val="both"/>
        <w:rPr>
          <w:sz w:val="24"/>
          <w:szCs w:val="24"/>
        </w:rPr>
      </w:pPr>
      <w:r w:rsidRPr="0010300B">
        <w:rPr>
          <w:bCs/>
          <w:sz w:val="24"/>
          <w:szCs w:val="24"/>
          <w:lang w:val="ru-RU"/>
        </w:rPr>
        <w:t xml:space="preserve">Реконструкция на водопровод по ул. «Филип Тотю» от ОК </w:t>
      </w:r>
      <w:r w:rsidRPr="0010300B">
        <w:rPr>
          <w:bCs/>
          <w:sz w:val="24"/>
          <w:szCs w:val="24"/>
          <w:lang w:val="en-US"/>
        </w:rPr>
        <w:t>1</w:t>
      </w:r>
      <w:r w:rsidRPr="0010300B">
        <w:rPr>
          <w:bCs/>
          <w:sz w:val="24"/>
          <w:szCs w:val="24"/>
        </w:rPr>
        <w:t xml:space="preserve">96 до ОК 194, 193 и продължението към бул. „България“ </w:t>
      </w:r>
      <w:r w:rsidRPr="0010300B">
        <w:rPr>
          <w:bCs/>
          <w:sz w:val="24"/>
          <w:szCs w:val="24"/>
          <w:lang w:val="ru-RU"/>
        </w:rPr>
        <w:t xml:space="preserve">– Етап 2 </w:t>
      </w:r>
      <w:r w:rsidRPr="0010300B">
        <w:rPr>
          <w:bCs/>
          <w:sz w:val="24"/>
          <w:szCs w:val="24"/>
          <w:lang w:eastAsia="ar-SA"/>
        </w:rPr>
        <w:t xml:space="preserve">в размер на </w:t>
      </w:r>
      <w:r w:rsidR="008C51CD" w:rsidRPr="0010300B">
        <w:rPr>
          <w:b/>
          <w:bCs/>
          <w:sz w:val="24"/>
          <w:szCs w:val="24"/>
          <w:lang w:eastAsia="ar-SA"/>
        </w:rPr>
        <w:t>72 898.04</w:t>
      </w:r>
      <w:r w:rsidRPr="0010300B">
        <w:rPr>
          <w:b/>
          <w:bCs/>
          <w:sz w:val="24"/>
          <w:szCs w:val="24"/>
          <w:lang w:eastAsia="ar-SA"/>
        </w:rPr>
        <w:t xml:space="preserve"> лева</w:t>
      </w:r>
      <w:r w:rsidRPr="0010300B">
        <w:rPr>
          <w:bCs/>
          <w:sz w:val="24"/>
          <w:szCs w:val="24"/>
          <w:lang w:eastAsia="ar-SA"/>
        </w:rPr>
        <w:t xml:space="preserve"> /</w:t>
      </w:r>
      <w:r w:rsidR="007540B4" w:rsidRPr="0010300B">
        <w:rPr>
          <w:bCs/>
          <w:sz w:val="24"/>
          <w:szCs w:val="24"/>
          <w:lang w:eastAsia="ar-SA"/>
        </w:rPr>
        <w:t xml:space="preserve">седемдесет и две </w:t>
      </w:r>
      <w:r w:rsidRPr="0010300B">
        <w:rPr>
          <w:bCs/>
          <w:sz w:val="24"/>
          <w:szCs w:val="24"/>
          <w:lang w:eastAsia="ar-SA"/>
        </w:rPr>
        <w:t xml:space="preserve">хиляди </w:t>
      </w:r>
      <w:r w:rsidR="007540B4" w:rsidRPr="0010300B">
        <w:rPr>
          <w:bCs/>
          <w:sz w:val="24"/>
          <w:szCs w:val="24"/>
          <w:lang w:eastAsia="ar-SA"/>
        </w:rPr>
        <w:t>осемстотин деветдесет и осем лева и четири</w:t>
      </w:r>
      <w:r w:rsidRPr="0010300B">
        <w:rPr>
          <w:bCs/>
          <w:sz w:val="24"/>
          <w:szCs w:val="24"/>
          <w:lang w:eastAsia="ar-SA"/>
        </w:rPr>
        <w:t xml:space="preserve"> стотинки/ </w:t>
      </w:r>
      <w:r w:rsidRPr="0010300B">
        <w:rPr>
          <w:b/>
          <w:bCs/>
          <w:sz w:val="24"/>
          <w:szCs w:val="24"/>
          <w:lang w:eastAsia="ar-SA"/>
        </w:rPr>
        <w:t>без ДДС.</w:t>
      </w:r>
    </w:p>
    <w:p w14:paraId="1BDC1C7A"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«Цар Освободител» от ОК 71 до ОК 192 – Етап 3 </w:t>
      </w:r>
      <w:r w:rsidRPr="0010300B">
        <w:rPr>
          <w:rFonts w:ascii="Book Antiqua" w:hAnsi="Book Antiqua"/>
          <w:bCs/>
          <w:lang w:eastAsia="ar-SA"/>
        </w:rPr>
        <w:t xml:space="preserve">в размер на </w:t>
      </w:r>
      <w:r w:rsidR="008C51CD" w:rsidRPr="0010300B">
        <w:rPr>
          <w:rFonts w:ascii="Book Antiqua" w:hAnsi="Book Antiqua"/>
          <w:b/>
          <w:bCs/>
          <w:lang w:eastAsia="ar-SA"/>
        </w:rPr>
        <w:t>376 030.97</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880694" w:rsidRPr="0010300B">
        <w:rPr>
          <w:rFonts w:ascii="Book Antiqua" w:hAnsi="Book Antiqua"/>
          <w:bCs/>
          <w:lang w:eastAsia="ar-SA"/>
        </w:rPr>
        <w:t xml:space="preserve">триста седемдесет и шест </w:t>
      </w:r>
      <w:r w:rsidRPr="0010300B">
        <w:rPr>
          <w:rFonts w:ascii="Book Antiqua" w:hAnsi="Book Antiqua"/>
          <w:bCs/>
          <w:lang w:eastAsia="ar-SA"/>
        </w:rPr>
        <w:t xml:space="preserve">хиляди </w:t>
      </w:r>
      <w:r w:rsidR="00880694" w:rsidRPr="0010300B">
        <w:rPr>
          <w:rFonts w:ascii="Book Antiqua" w:hAnsi="Book Antiqua"/>
          <w:bCs/>
          <w:lang w:eastAsia="ar-SA"/>
        </w:rPr>
        <w:t xml:space="preserve">и тридесет лева и деветдесет и седем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663D31C2"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«Стефан Стамболов» от ОК 249 до ОК 351 – Етап 4 </w:t>
      </w:r>
      <w:r w:rsidRPr="0010300B">
        <w:rPr>
          <w:rFonts w:ascii="Book Antiqua" w:hAnsi="Book Antiqua"/>
          <w:bCs/>
          <w:lang w:eastAsia="ar-SA"/>
        </w:rPr>
        <w:t xml:space="preserve">в размер на </w:t>
      </w:r>
      <w:r w:rsidR="008C51CD" w:rsidRPr="0010300B">
        <w:rPr>
          <w:rFonts w:ascii="Book Antiqua" w:hAnsi="Book Antiqua"/>
          <w:b/>
          <w:bCs/>
          <w:lang w:eastAsia="ar-SA"/>
        </w:rPr>
        <w:t>70 835.68</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880694" w:rsidRPr="0010300B">
        <w:rPr>
          <w:rFonts w:ascii="Book Antiqua" w:hAnsi="Book Antiqua"/>
          <w:bCs/>
          <w:lang w:eastAsia="ar-SA"/>
        </w:rPr>
        <w:t xml:space="preserve">седемдесет хиляди осемстотин тридесет и пет лева и шестдесет и осем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54AADD94"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«Бачо Киро» от ОК 207 до ОК 249 – Етап 5 </w:t>
      </w:r>
      <w:r w:rsidRPr="0010300B">
        <w:rPr>
          <w:rFonts w:ascii="Book Antiqua" w:hAnsi="Book Antiqua"/>
          <w:bCs/>
          <w:lang w:eastAsia="ar-SA"/>
        </w:rPr>
        <w:t xml:space="preserve">в размер на </w:t>
      </w:r>
      <w:r w:rsidR="008C51CD" w:rsidRPr="0010300B">
        <w:rPr>
          <w:rFonts w:ascii="Book Antiqua" w:hAnsi="Book Antiqua"/>
          <w:b/>
          <w:bCs/>
          <w:lang w:eastAsia="ar-SA"/>
        </w:rPr>
        <w:t>188 330.97</w:t>
      </w:r>
      <w:r w:rsidRPr="0010300B">
        <w:rPr>
          <w:rFonts w:ascii="Book Antiqua" w:hAnsi="Book Antiqua"/>
          <w:b/>
          <w:bCs/>
          <w:lang w:eastAsia="ar-SA"/>
        </w:rPr>
        <w:t xml:space="preserve"> лева</w:t>
      </w:r>
      <w:r w:rsidRPr="0010300B">
        <w:rPr>
          <w:rFonts w:ascii="Book Antiqua" w:hAnsi="Book Antiqua"/>
          <w:bCs/>
          <w:lang w:eastAsia="ar-SA"/>
        </w:rPr>
        <w:t xml:space="preserve"> /сто </w:t>
      </w:r>
      <w:r w:rsidR="006971B2" w:rsidRPr="0010300B">
        <w:rPr>
          <w:rFonts w:ascii="Book Antiqua" w:hAnsi="Book Antiqua"/>
          <w:bCs/>
          <w:lang w:eastAsia="ar-SA"/>
        </w:rPr>
        <w:t>осемдесет и осем</w:t>
      </w:r>
      <w:r w:rsidRPr="0010300B">
        <w:rPr>
          <w:rFonts w:ascii="Book Antiqua" w:hAnsi="Book Antiqua"/>
          <w:bCs/>
          <w:lang w:eastAsia="ar-SA"/>
        </w:rPr>
        <w:t xml:space="preserve"> хиляди </w:t>
      </w:r>
      <w:r w:rsidR="006971B2" w:rsidRPr="0010300B">
        <w:rPr>
          <w:rFonts w:ascii="Book Antiqua" w:hAnsi="Book Antiqua"/>
          <w:bCs/>
          <w:lang w:eastAsia="ar-SA"/>
        </w:rPr>
        <w:t xml:space="preserve">триста и тридесет лева и деветдесет и седем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3A036B81"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«Неофит Рилски» от ОК 112 до ОК 132 – Етап 6 </w:t>
      </w:r>
      <w:r w:rsidRPr="0010300B">
        <w:rPr>
          <w:rFonts w:ascii="Book Antiqua" w:hAnsi="Book Antiqua"/>
          <w:bCs/>
          <w:lang w:eastAsia="ar-SA"/>
        </w:rPr>
        <w:t xml:space="preserve">в размер на </w:t>
      </w:r>
      <w:r w:rsidR="008C51CD" w:rsidRPr="0010300B">
        <w:rPr>
          <w:rFonts w:ascii="Book Antiqua" w:hAnsi="Book Antiqua"/>
          <w:b/>
          <w:bCs/>
          <w:lang w:eastAsia="ar-SA"/>
        </w:rPr>
        <w:t>158 939.02</w:t>
      </w:r>
      <w:r w:rsidRPr="0010300B">
        <w:rPr>
          <w:rFonts w:ascii="Book Antiqua" w:hAnsi="Book Antiqua"/>
          <w:b/>
          <w:bCs/>
          <w:lang w:eastAsia="ar-SA"/>
        </w:rPr>
        <w:t xml:space="preserve"> лева</w:t>
      </w:r>
      <w:r w:rsidRPr="0010300B">
        <w:rPr>
          <w:rFonts w:ascii="Book Antiqua" w:hAnsi="Book Antiqua"/>
          <w:bCs/>
          <w:lang w:eastAsia="ar-SA"/>
        </w:rPr>
        <w:t xml:space="preserve"> /сто </w:t>
      </w:r>
      <w:r w:rsidR="002C157F" w:rsidRPr="0010300B">
        <w:rPr>
          <w:rFonts w:ascii="Book Antiqua" w:hAnsi="Book Antiqua"/>
          <w:bCs/>
          <w:lang w:eastAsia="ar-SA"/>
        </w:rPr>
        <w:t>петдесет и осем</w:t>
      </w:r>
      <w:r w:rsidRPr="0010300B">
        <w:rPr>
          <w:rFonts w:ascii="Book Antiqua" w:hAnsi="Book Antiqua"/>
          <w:bCs/>
          <w:lang w:eastAsia="ar-SA"/>
        </w:rPr>
        <w:t xml:space="preserve"> хиляди </w:t>
      </w:r>
      <w:r w:rsidR="002C157F" w:rsidRPr="0010300B">
        <w:rPr>
          <w:rFonts w:ascii="Book Antiqua" w:hAnsi="Book Antiqua"/>
          <w:bCs/>
          <w:lang w:eastAsia="ar-SA"/>
        </w:rPr>
        <w:t xml:space="preserve">деветстотин тридесет и девет лева и две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30400D8E"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«Витоша» от ОК 183 до ОК 213 – Етап 7 </w:t>
      </w:r>
      <w:r w:rsidRPr="0010300B">
        <w:rPr>
          <w:rFonts w:ascii="Book Antiqua" w:hAnsi="Book Antiqua"/>
          <w:bCs/>
          <w:lang w:eastAsia="ar-SA"/>
        </w:rPr>
        <w:t xml:space="preserve">в размер на </w:t>
      </w:r>
      <w:r w:rsidR="008C51CD" w:rsidRPr="0010300B">
        <w:rPr>
          <w:rFonts w:ascii="Book Antiqua" w:hAnsi="Book Antiqua"/>
          <w:b/>
          <w:bCs/>
          <w:lang w:eastAsia="ar-SA"/>
        </w:rPr>
        <w:t>91 002.84</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AB7539" w:rsidRPr="0010300B">
        <w:rPr>
          <w:rFonts w:ascii="Book Antiqua" w:hAnsi="Book Antiqua"/>
          <w:bCs/>
          <w:lang w:eastAsia="ar-SA"/>
        </w:rPr>
        <w:t>деветдесет и една</w:t>
      </w:r>
      <w:r w:rsidRPr="0010300B">
        <w:rPr>
          <w:rFonts w:ascii="Book Antiqua" w:hAnsi="Book Antiqua"/>
          <w:bCs/>
          <w:lang w:eastAsia="ar-SA"/>
        </w:rPr>
        <w:t xml:space="preserve"> хиляди </w:t>
      </w:r>
      <w:r w:rsidR="00AB7539" w:rsidRPr="0010300B">
        <w:rPr>
          <w:rFonts w:ascii="Book Antiqua" w:hAnsi="Book Antiqua"/>
          <w:bCs/>
          <w:lang w:eastAsia="ar-SA"/>
        </w:rPr>
        <w:t xml:space="preserve">и два </w:t>
      </w:r>
      <w:r w:rsidRPr="0010300B">
        <w:rPr>
          <w:rFonts w:ascii="Book Antiqua" w:hAnsi="Book Antiqua"/>
          <w:bCs/>
          <w:lang w:eastAsia="ar-SA"/>
        </w:rPr>
        <w:t xml:space="preserve">лева и </w:t>
      </w:r>
      <w:r w:rsidR="00AB7539" w:rsidRPr="0010300B">
        <w:rPr>
          <w:rFonts w:ascii="Book Antiqua" w:hAnsi="Book Antiqua"/>
          <w:bCs/>
          <w:lang w:eastAsia="ar-SA"/>
        </w:rPr>
        <w:t>осемдесет и четири</w:t>
      </w:r>
      <w:r w:rsidRPr="0010300B">
        <w:rPr>
          <w:rFonts w:ascii="Book Antiqua" w:hAnsi="Book Antiqua"/>
          <w:bCs/>
          <w:lang w:eastAsia="ar-SA"/>
        </w:rPr>
        <w:t xml:space="preserve"> стотинки/ </w:t>
      </w:r>
      <w:r w:rsidRPr="0010300B">
        <w:rPr>
          <w:rFonts w:ascii="Book Antiqua" w:hAnsi="Book Antiqua"/>
          <w:b/>
          <w:bCs/>
          <w:lang w:eastAsia="ar-SA"/>
        </w:rPr>
        <w:t>без ДДС;</w:t>
      </w:r>
    </w:p>
    <w:p w14:paraId="2454C453"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«Христо Смирненски» от ОК 241 до ОК 245 – Етап 8 </w:t>
      </w:r>
      <w:r w:rsidRPr="0010300B">
        <w:rPr>
          <w:rFonts w:ascii="Book Antiqua" w:hAnsi="Book Antiqua"/>
          <w:bCs/>
          <w:lang w:eastAsia="ar-SA"/>
        </w:rPr>
        <w:t xml:space="preserve">в размер на </w:t>
      </w:r>
      <w:r w:rsidR="008C51CD" w:rsidRPr="0010300B">
        <w:rPr>
          <w:rFonts w:ascii="Book Antiqua" w:hAnsi="Book Antiqua"/>
          <w:b/>
          <w:bCs/>
          <w:lang w:eastAsia="ar-SA"/>
        </w:rPr>
        <w:t>92 405.43</w:t>
      </w:r>
      <w:r w:rsidRPr="0010300B">
        <w:rPr>
          <w:rFonts w:ascii="Book Antiqua" w:hAnsi="Book Antiqua"/>
          <w:b/>
          <w:bCs/>
          <w:lang w:eastAsia="ar-SA"/>
        </w:rPr>
        <w:t xml:space="preserve"> лева</w:t>
      </w:r>
      <w:r w:rsidRPr="0010300B">
        <w:rPr>
          <w:rFonts w:ascii="Book Antiqua" w:hAnsi="Book Antiqua"/>
          <w:bCs/>
          <w:lang w:eastAsia="ar-SA"/>
        </w:rPr>
        <w:t xml:space="preserve"> /девет</w:t>
      </w:r>
      <w:r w:rsidR="00AB7539" w:rsidRPr="0010300B">
        <w:rPr>
          <w:rFonts w:ascii="Book Antiqua" w:hAnsi="Book Antiqua"/>
          <w:bCs/>
          <w:lang w:eastAsia="ar-SA"/>
        </w:rPr>
        <w:t>десет и две</w:t>
      </w:r>
      <w:r w:rsidRPr="0010300B">
        <w:rPr>
          <w:rFonts w:ascii="Book Antiqua" w:hAnsi="Book Antiqua"/>
          <w:bCs/>
          <w:lang w:eastAsia="ar-SA"/>
        </w:rPr>
        <w:t xml:space="preserve"> хиляди </w:t>
      </w:r>
      <w:r w:rsidR="00AB7539" w:rsidRPr="0010300B">
        <w:rPr>
          <w:rFonts w:ascii="Book Antiqua" w:hAnsi="Book Antiqua"/>
          <w:bCs/>
          <w:lang w:eastAsia="ar-SA"/>
        </w:rPr>
        <w:t xml:space="preserve">четиристотин и пет лева и четиридесет и три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62FC5F6B"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«Ген. Скобелев» от ОК 254 до ОК 250 – Етап 9 </w:t>
      </w:r>
      <w:r w:rsidRPr="0010300B">
        <w:rPr>
          <w:rFonts w:ascii="Book Antiqua" w:hAnsi="Book Antiqua"/>
          <w:bCs/>
          <w:lang w:eastAsia="ar-SA"/>
        </w:rPr>
        <w:t xml:space="preserve">в размер на </w:t>
      </w:r>
      <w:r w:rsidR="008C51CD" w:rsidRPr="0010300B">
        <w:rPr>
          <w:rFonts w:ascii="Book Antiqua" w:hAnsi="Book Antiqua"/>
          <w:b/>
          <w:bCs/>
          <w:lang w:eastAsia="ar-SA"/>
        </w:rPr>
        <w:t>96 217.19</w:t>
      </w:r>
      <w:r w:rsidRPr="0010300B">
        <w:rPr>
          <w:rFonts w:ascii="Book Antiqua" w:hAnsi="Book Antiqua"/>
          <w:b/>
          <w:bCs/>
          <w:lang w:eastAsia="ar-SA"/>
        </w:rPr>
        <w:t xml:space="preserve"> лева</w:t>
      </w:r>
      <w:r w:rsidRPr="0010300B">
        <w:rPr>
          <w:rFonts w:ascii="Book Antiqua" w:hAnsi="Book Antiqua"/>
          <w:bCs/>
          <w:lang w:eastAsia="ar-SA"/>
        </w:rPr>
        <w:t xml:space="preserve"> /девет</w:t>
      </w:r>
      <w:r w:rsidR="009E5C75" w:rsidRPr="0010300B">
        <w:rPr>
          <w:rFonts w:ascii="Book Antiqua" w:hAnsi="Book Antiqua"/>
          <w:bCs/>
          <w:lang w:eastAsia="ar-SA"/>
        </w:rPr>
        <w:t>десет и шест</w:t>
      </w:r>
      <w:r w:rsidRPr="0010300B">
        <w:rPr>
          <w:rFonts w:ascii="Book Antiqua" w:hAnsi="Book Antiqua"/>
          <w:bCs/>
          <w:lang w:eastAsia="ar-SA"/>
        </w:rPr>
        <w:t xml:space="preserve"> хиляди </w:t>
      </w:r>
      <w:r w:rsidR="009E5C75" w:rsidRPr="0010300B">
        <w:rPr>
          <w:rFonts w:ascii="Book Antiqua" w:hAnsi="Book Antiqua"/>
          <w:bCs/>
          <w:lang w:eastAsia="ar-SA"/>
        </w:rPr>
        <w:t>двеста и седемнадесет лева и деветнадесет</w:t>
      </w:r>
      <w:r w:rsidRPr="0010300B">
        <w:rPr>
          <w:rFonts w:ascii="Book Antiqua" w:hAnsi="Book Antiqua"/>
          <w:bCs/>
          <w:lang w:eastAsia="ar-SA"/>
        </w:rPr>
        <w:t xml:space="preserve"> стотинки/ </w:t>
      </w:r>
      <w:r w:rsidRPr="0010300B">
        <w:rPr>
          <w:rFonts w:ascii="Book Antiqua" w:hAnsi="Book Antiqua"/>
          <w:b/>
          <w:bCs/>
          <w:lang w:eastAsia="ar-SA"/>
        </w:rPr>
        <w:t>без ДДС;</w:t>
      </w:r>
    </w:p>
    <w:p w14:paraId="06E57FB7"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«Сергей Румянцев» от ОК 235 до ОК 267 – Етап 10 </w:t>
      </w:r>
      <w:r w:rsidRPr="0010300B">
        <w:rPr>
          <w:rFonts w:ascii="Book Antiqua" w:hAnsi="Book Antiqua"/>
          <w:bCs/>
          <w:lang w:eastAsia="ar-SA"/>
        </w:rPr>
        <w:t xml:space="preserve">в размер на </w:t>
      </w:r>
      <w:r w:rsidR="008C51CD" w:rsidRPr="0010300B">
        <w:rPr>
          <w:rFonts w:ascii="Book Antiqua" w:hAnsi="Book Antiqua"/>
          <w:b/>
          <w:bCs/>
          <w:lang w:eastAsia="ar-SA"/>
        </w:rPr>
        <w:t>192 242.31</w:t>
      </w:r>
      <w:r w:rsidRPr="0010300B">
        <w:rPr>
          <w:rFonts w:ascii="Book Antiqua" w:hAnsi="Book Antiqua"/>
          <w:b/>
          <w:bCs/>
          <w:lang w:eastAsia="ar-SA"/>
        </w:rPr>
        <w:t xml:space="preserve"> лева</w:t>
      </w:r>
      <w:r w:rsidRPr="0010300B">
        <w:rPr>
          <w:rFonts w:ascii="Book Antiqua" w:hAnsi="Book Antiqua"/>
          <w:bCs/>
          <w:lang w:eastAsia="ar-SA"/>
        </w:rPr>
        <w:t xml:space="preserve"> /сто </w:t>
      </w:r>
      <w:r w:rsidR="000C2C83" w:rsidRPr="0010300B">
        <w:rPr>
          <w:rFonts w:ascii="Book Antiqua" w:hAnsi="Book Antiqua"/>
          <w:bCs/>
          <w:lang w:eastAsia="ar-SA"/>
        </w:rPr>
        <w:t>девет</w:t>
      </w:r>
      <w:r w:rsidRPr="0010300B">
        <w:rPr>
          <w:rFonts w:ascii="Book Antiqua" w:hAnsi="Book Antiqua"/>
          <w:bCs/>
          <w:lang w:eastAsia="ar-SA"/>
        </w:rPr>
        <w:t xml:space="preserve">десет и две хиляди </w:t>
      </w:r>
      <w:r w:rsidR="000C2C83" w:rsidRPr="0010300B">
        <w:rPr>
          <w:rFonts w:ascii="Book Antiqua" w:hAnsi="Book Antiqua"/>
          <w:bCs/>
          <w:lang w:eastAsia="ar-SA"/>
        </w:rPr>
        <w:t xml:space="preserve">двеста четиридесет и два лева и тридесет и една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2D613BEA"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«Иван Вазов» от ОК 190 до ОК 242 – Етап 11 </w:t>
      </w:r>
      <w:r w:rsidRPr="0010300B">
        <w:rPr>
          <w:rFonts w:ascii="Book Antiqua" w:hAnsi="Book Antiqua"/>
          <w:bCs/>
          <w:lang w:eastAsia="ar-SA"/>
        </w:rPr>
        <w:t xml:space="preserve">в размер на </w:t>
      </w:r>
      <w:r w:rsidR="007540B4" w:rsidRPr="0010300B">
        <w:rPr>
          <w:rFonts w:ascii="Book Antiqua" w:hAnsi="Book Antiqua"/>
          <w:b/>
          <w:bCs/>
          <w:lang w:eastAsia="ar-SA"/>
        </w:rPr>
        <w:t>144 473.73</w:t>
      </w:r>
      <w:r w:rsidRPr="0010300B">
        <w:rPr>
          <w:rFonts w:ascii="Book Antiqua" w:hAnsi="Book Antiqua"/>
          <w:b/>
          <w:bCs/>
          <w:lang w:eastAsia="ar-SA"/>
        </w:rPr>
        <w:t xml:space="preserve"> лева</w:t>
      </w:r>
      <w:r w:rsidRPr="0010300B">
        <w:rPr>
          <w:rFonts w:ascii="Book Antiqua" w:hAnsi="Book Antiqua"/>
          <w:bCs/>
          <w:lang w:eastAsia="ar-SA"/>
        </w:rPr>
        <w:t xml:space="preserve"> /сто </w:t>
      </w:r>
      <w:r w:rsidR="000C2C83" w:rsidRPr="0010300B">
        <w:rPr>
          <w:rFonts w:ascii="Book Antiqua" w:hAnsi="Book Antiqua"/>
          <w:bCs/>
          <w:lang w:eastAsia="ar-SA"/>
        </w:rPr>
        <w:t xml:space="preserve">четиридесет и четири </w:t>
      </w:r>
      <w:r w:rsidRPr="0010300B">
        <w:rPr>
          <w:rFonts w:ascii="Book Antiqua" w:hAnsi="Book Antiqua"/>
          <w:bCs/>
          <w:lang w:eastAsia="ar-SA"/>
        </w:rPr>
        <w:t xml:space="preserve">хиляди </w:t>
      </w:r>
      <w:r w:rsidR="00514EB2" w:rsidRPr="0010300B">
        <w:rPr>
          <w:rFonts w:ascii="Book Antiqua" w:hAnsi="Book Antiqua"/>
          <w:bCs/>
          <w:lang w:eastAsia="ar-SA"/>
        </w:rPr>
        <w:t>четиристотин седемдесет и три лева и седемдесет и три стотинки</w:t>
      </w:r>
      <w:r w:rsidRPr="0010300B">
        <w:rPr>
          <w:rFonts w:ascii="Book Antiqua" w:hAnsi="Book Antiqua"/>
          <w:bCs/>
          <w:lang w:eastAsia="ar-SA"/>
        </w:rPr>
        <w:t xml:space="preserve">/ </w:t>
      </w:r>
      <w:r w:rsidRPr="0010300B">
        <w:rPr>
          <w:rFonts w:ascii="Book Antiqua" w:hAnsi="Book Antiqua"/>
          <w:b/>
          <w:bCs/>
          <w:lang w:eastAsia="ar-SA"/>
        </w:rPr>
        <w:t>без ДДС;</w:t>
      </w:r>
    </w:p>
    <w:p w14:paraId="06444ED6"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«Страцин» от ОК 111 до ОК 97 – Етап 12 </w:t>
      </w:r>
      <w:r w:rsidRPr="0010300B">
        <w:rPr>
          <w:rFonts w:ascii="Book Antiqua" w:hAnsi="Book Antiqua"/>
          <w:bCs/>
          <w:lang w:eastAsia="ar-SA"/>
        </w:rPr>
        <w:t xml:space="preserve">в размер на </w:t>
      </w:r>
      <w:r w:rsidR="007540B4" w:rsidRPr="0010300B">
        <w:rPr>
          <w:rFonts w:ascii="Book Antiqua" w:hAnsi="Book Antiqua"/>
          <w:b/>
          <w:bCs/>
          <w:lang w:eastAsia="ar-SA"/>
        </w:rPr>
        <w:t>129 053.45</w:t>
      </w:r>
      <w:r w:rsidRPr="0010300B">
        <w:rPr>
          <w:rFonts w:ascii="Book Antiqua" w:hAnsi="Book Antiqua"/>
          <w:b/>
          <w:bCs/>
          <w:lang w:eastAsia="ar-SA"/>
        </w:rPr>
        <w:t xml:space="preserve"> лева</w:t>
      </w:r>
      <w:r w:rsidRPr="0010300B">
        <w:rPr>
          <w:rFonts w:ascii="Book Antiqua" w:hAnsi="Book Antiqua"/>
          <w:bCs/>
          <w:lang w:eastAsia="ar-SA"/>
        </w:rPr>
        <w:t xml:space="preserve"> /сто двадесет и девет хиляди </w:t>
      </w:r>
      <w:r w:rsidR="00514EB2" w:rsidRPr="0010300B">
        <w:rPr>
          <w:rFonts w:ascii="Book Antiqua" w:hAnsi="Book Antiqua"/>
          <w:bCs/>
          <w:lang w:eastAsia="ar-SA"/>
        </w:rPr>
        <w:t xml:space="preserve">петдесет и три </w:t>
      </w:r>
      <w:r w:rsidRPr="0010300B">
        <w:rPr>
          <w:rFonts w:ascii="Book Antiqua" w:hAnsi="Book Antiqua"/>
          <w:bCs/>
          <w:lang w:eastAsia="ar-SA"/>
        </w:rPr>
        <w:t xml:space="preserve">лева и </w:t>
      </w:r>
      <w:r w:rsidR="00514EB2" w:rsidRPr="0010300B">
        <w:rPr>
          <w:rFonts w:ascii="Book Antiqua" w:hAnsi="Book Antiqua"/>
          <w:bCs/>
          <w:lang w:eastAsia="ar-SA"/>
        </w:rPr>
        <w:t>четиридесет и пе</w:t>
      </w:r>
      <w:r w:rsidRPr="0010300B">
        <w:rPr>
          <w:rFonts w:ascii="Book Antiqua" w:hAnsi="Book Antiqua"/>
          <w:bCs/>
          <w:lang w:eastAsia="ar-SA"/>
        </w:rPr>
        <w:t xml:space="preserve">т стотинки/ </w:t>
      </w:r>
      <w:r w:rsidRPr="0010300B">
        <w:rPr>
          <w:rFonts w:ascii="Book Antiqua" w:hAnsi="Book Antiqua"/>
          <w:b/>
          <w:bCs/>
          <w:lang w:eastAsia="ar-SA"/>
        </w:rPr>
        <w:t>без ДДС;</w:t>
      </w:r>
    </w:p>
    <w:p w14:paraId="05911E85"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«Александър Стамболийски» от ОК 86 до ОК 157 – Етап 13 </w:t>
      </w:r>
      <w:r w:rsidRPr="0010300B">
        <w:rPr>
          <w:rFonts w:ascii="Book Antiqua" w:hAnsi="Book Antiqua"/>
          <w:bCs/>
          <w:lang w:eastAsia="ar-SA"/>
        </w:rPr>
        <w:t xml:space="preserve">в размер на </w:t>
      </w:r>
      <w:r w:rsidR="007540B4" w:rsidRPr="0010300B">
        <w:rPr>
          <w:rFonts w:ascii="Book Antiqua" w:hAnsi="Book Antiqua"/>
          <w:b/>
          <w:bCs/>
          <w:lang w:eastAsia="ar-SA"/>
        </w:rPr>
        <w:t>275 929.19</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514EB2" w:rsidRPr="0010300B">
        <w:rPr>
          <w:rFonts w:ascii="Book Antiqua" w:hAnsi="Book Antiqua"/>
          <w:bCs/>
          <w:lang w:eastAsia="ar-SA"/>
        </w:rPr>
        <w:t>двеста седемдесет и пет</w:t>
      </w:r>
      <w:r w:rsidRPr="0010300B">
        <w:rPr>
          <w:rFonts w:ascii="Book Antiqua" w:hAnsi="Book Antiqua"/>
          <w:bCs/>
          <w:lang w:eastAsia="ar-SA"/>
        </w:rPr>
        <w:t xml:space="preserve"> хиляди </w:t>
      </w:r>
      <w:r w:rsidR="00514EB2" w:rsidRPr="0010300B">
        <w:rPr>
          <w:rFonts w:ascii="Book Antiqua" w:hAnsi="Book Antiqua"/>
          <w:bCs/>
          <w:lang w:eastAsia="ar-SA"/>
        </w:rPr>
        <w:t>деветстотин двадесет и девет лева и деветнадесет</w:t>
      </w:r>
      <w:r w:rsidRPr="0010300B">
        <w:rPr>
          <w:rFonts w:ascii="Book Antiqua" w:hAnsi="Book Antiqua"/>
          <w:bCs/>
          <w:lang w:eastAsia="ar-SA"/>
        </w:rPr>
        <w:t xml:space="preserve"> стотинки/ </w:t>
      </w:r>
      <w:r w:rsidRPr="0010300B">
        <w:rPr>
          <w:rFonts w:ascii="Book Antiqua" w:hAnsi="Book Antiqua"/>
          <w:b/>
          <w:bCs/>
          <w:lang w:eastAsia="ar-SA"/>
        </w:rPr>
        <w:t>без ДДС;</w:t>
      </w:r>
    </w:p>
    <w:p w14:paraId="2B4C7F54"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«Клокотница», вкл. пл. «Васил Левски» от ОК 38 до ОК 306 – Етап 14 </w:t>
      </w:r>
      <w:r w:rsidRPr="0010300B">
        <w:rPr>
          <w:rFonts w:ascii="Book Antiqua" w:hAnsi="Book Antiqua"/>
          <w:bCs/>
          <w:lang w:eastAsia="ar-SA"/>
        </w:rPr>
        <w:t xml:space="preserve">в размер на </w:t>
      </w:r>
      <w:r w:rsidR="007540B4" w:rsidRPr="0010300B">
        <w:rPr>
          <w:rFonts w:ascii="Book Antiqua" w:hAnsi="Book Antiqua"/>
          <w:b/>
          <w:bCs/>
          <w:lang w:eastAsia="ar-SA"/>
        </w:rPr>
        <w:t>328 532.17</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514EB2" w:rsidRPr="0010300B">
        <w:rPr>
          <w:rFonts w:ascii="Book Antiqua" w:hAnsi="Book Antiqua"/>
          <w:bCs/>
          <w:lang w:eastAsia="ar-SA"/>
        </w:rPr>
        <w:t>триста двадесет и осем хиляди петстотин тридесет и два лева и седемнадесет стотинки</w:t>
      </w:r>
      <w:r w:rsidRPr="0010300B">
        <w:rPr>
          <w:rFonts w:ascii="Book Antiqua" w:hAnsi="Book Antiqua"/>
          <w:bCs/>
          <w:lang w:eastAsia="ar-SA"/>
        </w:rPr>
        <w:t xml:space="preserve">/ </w:t>
      </w:r>
      <w:r w:rsidRPr="0010300B">
        <w:rPr>
          <w:rFonts w:ascii="Book Antiqua" w:hAnsi="Book Antiqua"/>
          <w:b/>
          <w:bCs/>
          <w:lang w:eastAsia="ar-SA"/>
        </w:rPr>
        <w:t>без ДДС;</w:t>
      </w:r>
    </w:p>
    <w:p w14:paraId="30BD7708"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«Москва» от ОК 74 до ОК 75 – Етап 15 </w:t>
      </w:r>
      <w:r w:rsidRPr="0010300B">
        <w:rPr>
          <w:rFonts w:ascii="Book Antiqua" w:hAnsi="Book Antiqua"/>
          <w:bCs/>
          <w:lang w:eastAsia="ar-SA"/>
        </w:rPr>
        <w:t xml:space="preserve">в размер на </w:t>
      </w:r>
      <w:r w:rsidR="007540B4" w:rsidRPr="0010300B">
        <w:rPr>
          <w:rFonts w:ascii="Book Antiqua" w:hAnsi="Book Antiqua"/>
          <w:b/>
          <w:bCs/>
          <w:lang w:eastAsia="ar-SA"/>
        </w:rPr>
        <w:t>52 119.76</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514EB2" w:rsidRPr="0010300B">
        <w:rPr>
          <w:rFonts w:ascii="Book Antiqua" w:hAnsi="Book Antiqua"/>
          <w:bCs/>
          <w:lang w:eastAsia="ar-SA"/>
        </w:rPr>
        <w:t xml:space="preserve">петдесет и две </w:t>
      </w:r>
      <w:r w:rsidRPr="0010300B">
        <w:rPr>
          <w:rFonts w:ascii="Book Antiqua" w:hAnsi="Book Antiqua"/>
          <w:bCs/>
          <w:lang w:eastAsia="ar-SA"/>
        </w:rPr>
        <w:t xml:space="preserve">хиляди </w:t>
      </w:r>
      <w:r w:rsidR="00514EB2" w:rsidRPr="0010300B">
        <w:rPr>
          <w:rFonts w:ascii="Book Antiqua" w:hAnsi="Book Antiqua"/>
          <w:bCs/>
          <w:lang w:eastAsia="ar-SA"/>
        </w:rPr>
        <w:t xml:space="preserve">сто и деветнадесет лева и седемдесет и шест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6F8C4C9D"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«Димчо Дебелянов» от ОК 118 до ОК 123 – Етап 16 </w:t>
      </w:r>
      <w:r w:rsidRPr="0010300B">
        <w:rPr>
          <w:rFonts w:ascii="Book Antiqua" w:hAnsi="Book Antiqua"/>
          <w:bCs/>
          <w:lang w:eastAsia="ar-SA"/>
        </w:rPr>
        <w:t xml:space="preserve">в размер на </w:t>
      </w:r>
      <w:r w:rsidR="007540B4" w:rsidRPr="0010300B">
        <w:rPr>
          <w:rFonts w:ascii="Book Antiqua" w:hAnsi="Book Antiqua"/>
          <w:b/>
          <w:bCs/>
          <w:lang w:eastAsia="ar-SA"/>
        </w:rPr>
        <w:t>51 942.77</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514EB2" w:rsidRPr="0010300B">
        <w:rPr>
          <w:rFonts w:ascii="Book Antiqua" w:hAnsi="Book Antiqua"/>
          <w:bCs/>
          <w:lang w:eastAsia="ar-SA"/>
        </w:rPr>
        <w:t xml:space="preserve">петдесет и една хиляди деветстотин четиридесет и два лева и седемдесет и седем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746413A6"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«Козлодуй» от ОК 128 до ОК 137 – Етап 17 </w:t>
      </w:r>
      <w:r w:rsidRPr="0010300B">
        <w:rPr>
          <w:rFonts w:ascii="Book Antiqua" w:hAnsi="Book Antiqua"/>
          <w:bCs/>
          <w:lang w:eastAsia="ar-SA"/>
        </w:rPr>
        <w:t xml:space="preserve">в размер на </w:t>
      </w:r>
      <w:r w:rsidR="007540B4" w:rsidRPr="0010300B">
        <w:rPr>
          <w:rFonts w:ascii="Book Antiqua" w:hAnsi="Book Antiqua"/>
          <w:b/>
          <w:bCs/>
          <w:lang w:eastAsia="ar-SA"/>
        </w:rPr>
        <w:t>97 004.18</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514EB2" w:rsidRPr="0010300B">
        <w:rPr>
          <w:rFonts w:ascii="Book Antiqua" w:hAnsi="Book Antiqua"/>
          <w:bCs/>
          <w:lang w:eastAsia="ar-SA"/>
        </w:rPr>
        <w:t>деветдесет и седем</w:t>
      </w:r>
      <w:r w:rsidRPr="0010300B">
        <w:rPr>
          <w:rFonts w:ascii="Book Antiqua" w:hAnsi="Book Antiqua"/>
          <w:bCs/>
          <w:lang w:eastAsia="ar-SA"/>
        </w:rPr>
        <w:t xml:space="preserve"> хиляди </w:t>
      </w:r>
      <w:r w:rsidR="00514EB2" w:rsidRPr="0010300B">
        <w:rPr>
          <w:rFonts w:ascii="Book Antiqua" w:hAnsi="Book Antiqua"/>
          <w:bCs/>
          <w:lang w:eastAsia="ar-SA"/>
        </w:rPr>
        <w:t xml:space="preserve">и четири </w:t>
      </w:r>
      <w:r w:rsidRPr="0010300B">
        <w:rPr>
          <w:rFonts w:ascii="Book Antiqua" w:hAnsi="Book Antiqua"/>
          <w:bCs/>
          <w:lang w:eastAsia="ar-SA"/>
        </w:rPr>
        <w:t xml:space="preserve">лева и </w:t>
      </w:r>
      <w:r w:rsidR="00514EB2" w:rsidRPr="0010300B">
        <w:rPr>
          <w:rFonts w:ascii="Book Antiqua" w:hAnsi="Book Antiqua"/>
          <w:bCs/>
          <w:lang w:eastAsia="ar-SA"/>
        </w:rPr>
        <w:t>осемнадесет</w:t>
      </w:r>
      <w:r w:rsidRPr="0010300B">
        <w:rPr>
          <w:rFonts w:ascii="Book Antiqua" w:hAnsi="Book Antiqua"/>
          <w:bCs/>
          <w:lang w:eastAsia="ar-SA"/>
        </w:rPr>
        <w:t xml:space="preserve"> стотинки/ </w:t>
      </w:r>
      <w:r w:rsidRPr="0010300B">
        <w:rPr>
          <w:rFonts w:ascii="Book Antiqua" w:hAnsi="Book Antiqua"/>
          <w:b/>
          <w:bCs/>
          <w:lang w:eastAsia="ar-SA"/>
        </w:rPr>
        <w:t>без ДДС;</w:t>
      </w:r>
    </w:p>
    <w:p w14:paraId="3E52C7CF"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«Стефан Караджа» от ОК 77 до ОК 148 – Етап 18 </w:t>
      </w:r>
      <w:r w:rsidRPr="0010300B">
        <w:rPr>
          <w:rFonts w:ascii="Book Antiqua" w:hAnsi="Book Antiqua"/>
          <w:bCs/>
          <w:lang w:eastAsia="ar-SA"/>
        </w:rPr>
        <w:t xml:space="preserve">в размер на </w:t>
      </w:r>
      <w:r w:rsidR="007540B4" w:rsidRPr="0010300B">
        <w:rPr>
          <w:rFonts w:ascii="Book Antiqua" w:hAnsi="Book Antiqua"/>
          <w:b/>
          <w:bCs/>
          <w:lang w:eastAsia="ar-SA"/>
        </w:rPr>
        <w:t>110 686.83</w:t>
      </w:r>
      <w:r w:rsidRPr="0010300B">
        <w:rPr>
          <w:rFonts w:ascii="Book Antiqua" w:hAnsi="Book Antiqua"/>
          <w:b/>
          <w:bCs/>
          <w:lang w:eastAsia="ar-SA"/>
        </w:rPr>
        <w:t xml:space="preserve"> лева</w:t>
      </w:r>
      <w:r w:rsidRPr="0010300B">
        <w:rPr>
          <w:rFonts w:ascii="Book Antiqua" w:hAnsi="Book Antiqua"/>
          <w:bCs/>
          <w:lang w:eastAsia="ar-SA"/>
        </w:rPr>
        <w:t xml:space="preserve"> /сто </w:t>
      </w:r>
      <w:r w:rsidR="00BE5F1E" w:rsidRPr="0010300B">
        <w:rPr>
          <w:rFonts w:ascii="Book Antiqua" w:hAnsi="Book Antiqua"/>
          <w:bCs/>
          <w:lang w:eastAsia="ar-SA"/>
        </w:rPr>
        <w:t xml:space="preserve">и </w:t>
      </w:r>
      <w:r w:rsidRPr="0010300B">
        <w:rPr>
          <w:rFonts w:ascii="Book Antiqua" w:hAnsi="Book Antiqua"/>
          <w:bCs/>
          <w:lang w:eastAsia="ar-SA"/>
        </w:rPr>
        <w:t>десет хиляди шест</w:t>
      </w:r>
      <w:r w:rsidR="00BE5F1E" w:rsidRPr="0010300B">
        <w:rPr>
          <w:rFonts w:ascii="Book Antiqua" w:hAnsi="Book Antiqua"/>
          <w:bCs/>
          <w:lang w:eastAsia="ar-SA"/>
        </w:rPr>
        <w:t>стотин осемдесет и шест лева и осемдесет и три стотинки</w:t>
      </w:r>
      <w:r w:rsidRPr="0010300B">
        <w:rPr>
          <w:rFonts w:ascii="Book Antiqua" w:hAnsi="Book Antiqua"/>
          <w:bCs/>
          <w:lang w:eastAsia="ar-SA"/>
        </w:rPr>
        <w:t xml:space="preserve">/ </w:t>
      </w:r>
      <w:r w:rsidRPr="0010300B">
        <w:rPr>
          <w:rFonts w:ascii="Book Antiqua" w:hAnsi="Book Antiqua"/>
          <w:b/>
          <w:bCs/>
          <w:lang w:eastAsia="ar-SA"/>
        </w:rPr>
        <w:t>без ДДС;</w:t>
      </w:r>
    </w:p>
    <w:p w14:paraId="08C81776" w14:textId="77777777" w:rsidR="004446B4" w:rsidRPr="0010300B" w:rsidRDefault="004446B4" w:rsidP="004446B4">
      <w:pPr>
        <w:numPr>
          <w:ilvl w:val="0"/>
          <w:numId w:val="13"/>
        </w:numPr>
        <w:tabs>
          <w:tab w:val="left" w:pos="0"/>
        </w:tabs>
        <w:autoSpaceDE w:val="0"/>
        <w:autoSpaceDN w:val="0"/>
        <w:adjustRightInd w:val="0"/>
        <w:jc w:val="both"/>
        <w:rPr>
          <w:rFonts w:ascii="Book Antiqua" w:hAnsi="Book Antiqua"/>
          <w:lang w:val="ru-RU"/>
        </w:rPr>
      </w:pPr>
      <w:r w:rsidRPr="0010300B">
        <w:rPr>
          <w:rFonts w:ascii="Book Antiqua" w:hAnsi="Book Antiqua"/>
          <w:bCs/>
          <w:lang w:val="ru-RU"/>
        </w:rPr>
        <w:t xml:space="preserve">Реконструкция на водопровод по ул. «Тодор Икономов» от ОК 211 до ОК 210 – Етап 19 </w:t>
      </w:r>
      <w:r w:rsidRPr="0010300B">
        <w:rPr>
          <w:rFonts w:ascii="Book Antiqua" w:hAnsi="Book Antiqua"/>
          <w:bCs/>
          <w:lang w:eastAsia="ar-SA"/>
        </w:rPr>
        <w:t xml:space="preserve">в размер на </w:t>
      </w:r>
      <w:r w:rsidR="007540B4" w:rsidRPr="0010300B">
        <w:rPr>
          <w:rFonts w:ascii="Book Antiqua" w:hAnsi="Book Antiqua"/>
          <w:b/>
          <w:bCs/>
          <w:lang w:eastAsia="ar-SA"/>
        </w:rPr>
        <w:t>31 943.20</w:t>
      </w:r>
      <w:r w:rsidRPr="0010300B">
        <w:rPr>
          <w:rFonts w:ascii="Book Antiqua" w:hAnsi="Book Antiqua"/>
          <w:b/>
          <w:bCs/>
          <w:lang w:eastAsia="ar-SA"/>
        </w:rPr>
        <w:t xml:space="preserve"> лева</w:t>
      </w:r>
      <w:r w:rsidRPr="0010300B">
        <w:rPr>
          <w:rFonts w:ascii="Book Antiqua" w:hAnsi="Book Antiqua"/>
          <w:bCs/>
          <w:lang w:eastAsia="ar-SA"/>
        </w:rPr>
        <w:t xml:space="preserve"> /</w:t>
      </w:r>
      <w:r w:rsidR="00BE5F1E" w:rsidRPr="0010300B">
        <w:rPr>
          <w:rFonts w:ascii="Book Antiqua" w:hAnsi="Book Antiqua"/>
          <w:bCs/>
          <w:lang w:eastAsia="ar-SA"/>
        </w:rPr>
        <w:t xml:space="preserve">тридесет и една </w:t>
      </w:r>
      <w:r w:rsidRPr="0010300B">
        <w:rPr>
          <w:rFonts w:ascii="Book Antiqua" w:hAnsi="Book Antiqua"/>
          <w:bCs/>
          <w:lang w:eastAsia="ar-SA"/>
        </w:rPr>
        <w:t xml:space="preserve">хиляди </w:t>
      </w:r>
      <w:r w:rsidR="00BE5F1E" w:rsidRPr="0010300B">
        <w:rPr>
          <w:rFonts w:ascii="Book Antiqua" w:hAnsi="Book Antiqua"/>
          <w:bCs/>
          <w:lang w:eastAsia="ar-SA"/>
        </w:rPr>
        <w:t xml:space="preserve">деветстотин четиридесет и три лева и двадесет </w:t>
      </w:r>
      <w:r w:rsidRPr="0010300B">
        <w:rPr>
          <w:rFonts w:ascii="Book Antiqua" w:hAnsi="Book Antiqua"/>
          <w:bCs/>
          <w:lang w:eastAsia="ar-SA"/>
        </w:rPr>
        <w:t xml:space="preserve">стотинки/ </w:t>
      </w:r>
      <w:r w:rsidRPr="0010300B">
        <w:rPr>
          <w:rFonts w:ascii="Book Antiqua" w:hAnsi="Book Antiqua"/>
          <w:b/>
          <w:bCs/>
          <w:lang w:eastAsia="ar-SA"/>
        </w:rPr>
        <w:t>без ДДС.</w:t>
      </w:r>
    </w:p>
    <w:p w14:paraId="7F38B360" w14:textId="77777777" w:rsidR="00F772F7" w:rsidRPr="0010300B" w:rsidRDefault="00F772F7" w:rsidP="00F772F7">
      <w:pPr>
        <w:tabs>
          <w:tab w:val="left" w:pos="0"/>
        </w:tabs>
        <w:autoSpaceDE w:val="0"/>
        <w:autoSpaceDN w:val="0"/>
        <w:adjustRightInd w:val="0"/>
        <w:ind w:left="720"/>
        <w:jc w:val="both"/>
        <w:rPr>
          <w:rFonts w:ascii="Book Antiqua" w:hAnsi="Book Antiqua"/>
          <w:lang w:val="ru-RU"/>
        </w:rPr>
      </w:pPr>
    </w:p>
    <w:p w14:paraId="3D465BD7" w14:textId="77777777" w:rsidR="00993C61" w:rsidRPr="0010300B" w:rsidRDefault="00993C61" w:rsidP="00796FC3">
      <w:pPr>
        <w:pStyle w:val="4"/>
        <w:pBdr>
          <w:top w:val="single" w:sz="4" w:space="1" w:color="auto"/>
          <w:left w:val="single" w:sz="4" w:space="4" w:color="auto"/>
          <w:bottom w:val="single" w:sz="4" w:space="1" w:color="auto"/>
          <w:right w:val="single" w:sz="4" w:space="4" w:color="auto"/>
        </w:pBdr>
        <w:shd w:val="clear" w:color="auto" w:fill="auto"/>
        <w:spacing w:line="240" w:lineRule="auto"/>
        <w:ind w:left="20" w:right="20" w:firstLine="720"/>
        <w:jc w:val="both"/>
        <w:rPr>
          <w:rFonts w:ascii="Book Antiqua" w:hAnsi="Book Antiqua"/>
          <w:b/>
          <w:color w:val="auto"/>
        </w:rPr>
      </w:pPr>
      <w:r w:rsidRPr="0010300B">
        <w:rPr>
          <w:rFonts w:ascii="Book Antiqua" w:hAnsi="Book Antiqua"/>
          <w:color w:val="auto"/>
        </w:rPr>
        <w:t xml:space="preserve">Непредвидени разходи </w:t>
      </w:r>
      <w:r w:rsidR="00796FC3" w:rsidRPr="0010300B">
        <w:rPr>
          <w:rFonts w:ascii="Book Antiqua" w:hAnsi="Book Antiqua"/>
          <w:b/>
          <w:color w:val="auto"/>
          <w:u w:val="single"/>
        </w:rPr>
        <w:t>не се</w:t>
      </w:r>
      <w:r w:rsidR="00796FC3" w:rsidRPr="0010300B">
        <w:rPr>
          <w:rFonts w:ascii="Book Antiqua" w:hAnsi="Book Antiqua"/>
          <w:b/>
          <w:color w:val="auto"/>
        </w:rPr>
        <w:t xml:space="preserve"> </w:t>
      </w:r>
      <w:r w:rsidRPr="0010300B">
        <w:rPr>
          <w:rFonts w:ascii="Book Antiqua" w:hAnsi="Book Antiqua"/>
          <w:b/>
          <w:color w:val="auto"/>
        </w:rPr>
        <w:t>предвиждат.</w:t>
      </w:r>
    </w:p>
    <w:p w14:paraId="4F3E2B95" w14:textId="77777777" w:rsidR="009B125F" w:rsidRPr="0010300B" w:rsidRDefault="009B125F" w:rsidP="00993C61">
      <w:pPr>
        <w:pStyle w:val="4"/>
        <w:shd w:val="clear" w:color="auto" w:fill="auto"/>
        <w:spacing w:line="240" w:lineRule="auto"/>
        <w:ind w:left="20" w:right="20" w:firstLine="720"/>
        <w:jc w:val="both"/>
        <w:rPr>
          <w:rFonts w:ascii="Book Antiqua" w:hAnsi="Book Antiqua"/>
          <w:b/>
          <w:color w:val="auto"/>
        </w:rPr>
      </w:pPr>
    </w:p>
    <w:p w14:paraId="1F1AE339" w14:textId="77777777" w:rsidR="009B125F" w:rsidRPr="0010300B" w:rsidRDefault="009B125F" w:rsidP="009B125F">
      <w:pPr>
        <w:pBdr>
          <w:top w:val="single" w:sz="4" w:space="1" w:color="auto"/>
          <w:left w:val="single" w:sz="4" w:space="4" w:color="auto"/>
          <w:bottom w:val="single" w:sz="4" w:space="1" w:color="auto"/>
          <w:right w:val="single" w:sz="4" w:space="4" w:color="auto"/>
        </w:pBdr>
        <w:ind w:firstLine="720"/>
        <w:jc w:val="both"/>
        <w:rPr>
          <w:rFonts w:ascii="Book Antiqua" w:hAnsi="Book Antiqua"/>
          <w:b/>
        </w:rPr>
      </w:pPr>
      <w:r w:rsidRPr="0010300B">
        <w:rPr>
          <w:rFonts w:ascii="Book Antiqua" w:hAnsi="Book Antiqua"/>
          <w:b/>
        </w:rPr>
        <w:t xml:space="preserve">Посочената обща прогнозна стойност се явява крайна за възложителя. </w:t>
      </w:r>
      <w:r w:rsidR="005C331E" w:rsidRPr="0010300B">
        <w:rPr>
          <w:rFonts w:ascii="Book Antiqua" w:hAnsi="Book Antiqua"/>
          <w:b/>
        </w:rPr>
        <w:t>Посочените прогнозни стойности за вс</w:t>
      </w:r>
      <w:r w:rsidR="004E5DD0" w:rsidRPr="0010300B">
        <w:rPr>
          <w:rFonts w:ascii="Book Antiqua" w:hAnsi="Book Antiqua"/>
          <w:b/>
        </w:rPr>
        <w:t>еки</w:t>
      </w:r>
      <w:r w:rsidR="005C331E" w:rsidRPr="0010300B">
        <w:rPr>
          <w:rFonts w:ascii="Book Antiqua" w:hAnsi="Book Antiqua"/>
          <w:b/>
        </w:rPr>
        <w:t xml:space="preserve"> ед</w:t>
      </w:r>
      <w:r w:rsidR="004E5DD0" w:rsidRPr="0010300B">
        <w:rPr>
          <w:rFonts w:ascii="Book Antiqua" w:hAnsi="Book Antiqua"/>
          <w:b/>
        </w:rPr>
        <w:t>и</w:t>
      </w:r>
      <w:r w:rsidR="005C331E" w:rsidRPr="0010300B">
        <w:rPr>
          <w:rFonts w:ascii="Book Antiqua" w:hAnsi="Book Antiqua"/>
          <w:b/>
        </w:rPr>
        <w:t xml:space="preserve">н </w:t>
      </w:r>
      <w:r w:rsidR="004E5DD0" w:rsidRPr="0010300B">
        <w:rPr>
          <w:rFonts w:ascii="Book Antiqua" w:hAnsi="Book Antiqua"/>
          <w:b/>
        </w:rPr>
        <w:t>етап</w:t>
      </w:r>
      <w:r w:rsidR="005C331E" w:rsidRPr="0010300B">
        <w:rPr>
          <w:rFonts w:ascii="Book Antiqua" w:hAnsi="Book Antiqua"/>
          <w:b/>
        </w:rPr>
        <w:t xml:space="preserve"> се явяват крайни за възложителя. </w:t>
      </w:r>
      <w:r w:rsidRPr="0010300B">
        <w:rPr>
          <w:rFonts w:ascii="Book Antiqua" w:hAnsi="Book Antiqua"/>
          <w:b/>
        </w:rPr>
        <w:t xml:space="preserve">При предложена по-висока цена </w:t>
      </w:r>
      <w:r w:rsidR="005C331E" w:rsidRPr="0010300B">
        <w:rPr>
          <w:rFonts w:ascii="Book Antiqua" w:hAnsi="Book Antiqua"/>
          <w:b/>
        </w:rPr>
        <w:t xml:space="preserve">общо </w:t>
      </w:r>
      <w:r w:rsidRPr="0010300B">
        <w:rPr>
          <w:rFonts w:ascii="Book Antiqua" w:hAnsi="Book Antiqua"/>
          <w:b/>
        </w:rPr>
        <w:t xml:space="preserve">за поръчката, </w:t>
      </w:r>
      <w:r w:rsidR="005C331E" w:rsidRPr="0010300B">
        <w:rPr>
          <w:rFonts w:ascii="Book Antiqua" w:hAnsi="Book Antiqua"/>
          <w:b/>
        </w:rPr>
        <w:t xml:space="preserve">и/или за даден </w:t>
      </w:r>
      <w:r w:rsidR="00016AF4" w:rsidRPr="0010300B">
        <w:rPr>
          <w:rFonts w:ascii="Book Antiqua" w:hAnsi="Book Antiqua"/>
          <w:b/>
        </w:rPr>
        <w:t>етап</w:t>
      </w:r>
      <w:r w:rsidR="005C331E" w:rsidRPr="0010300B">
        <w:rPr>
          <w:rFonts w:ascii="Book Antiqua" w:hAnsi="Book Antiqua"/>
          <w:b/>
        </w:rPr>
        <w:t xml:space="preserve">, </w:t>
      </w:r>
      <w:r w:rsidRPr="0010300B">
        <w:rPr>
          <w:rFonts w:ascii="Book Antiqua" w:hAnsi="Book Antiqua"/>
          <w:b/>
        </w:rPr>
        <w:t xml:space="preserve">участникът </w:t>
      </w:r>
      <w:r w:rsidR="00882FB8" w:rsidRPr="0010300B">
        <w:rPr>
          <w:rFonts w:ascii="Book Antiqua" w:hAnsi="Book Antiqua"/>
          <w:b/>
        </w:rPr>
        <w:t>щ</w:t>
      </w:r>
      <w:r w:rsidRPr="0010300B">
        <w:rPr>
          <w:rFonts w:ascii="Book Antiqua" w:hAnsi="Book Antiqua"/>
          <w:b/>
        </w:rPr>
        <w:t>е бъде отстранен от процедурата.</w:t>
      </w:r>
    </w:p>
    <w:p w14:paraId="658BD15B" w14:textId="77777777" w:rsidR="009B125F" w:rsidRPr="0010300B" w:rsidRDefault="009B125F" w:rsidP="00993C61">
      <w:pPr>
        <w:ind w:firstLine="720"/>
        <w:jc w:val="both"/>
        <w:rPr>
          <w:rFonts w:ascii="Book Antiqua" w:hAnsi="Book Antiqua"/>
          <w:b/>
        </w:rPr>
      </w:pPr>
    </w:p>
    <w:p w14:paraId="3FEB6D1F" w14:textId="77777777" w:rsidR="009B125F" w:rsidRPr="0010300B" w:rsidRDefault="00993C61" w:rsidP="009B125F">
      <w:pPr>
        <w:pBdr>
          <w:top w:val="single" w:sz="4" w:space="1" w:color="auto"/>
          <w:left w:val="single" w:sz="4" w:space="4" w:color="auto"/>
          <w:bottom w:val="single" w:sz="4" w:space="1" w:color="auto"/>
          <w:right w:val="single" w:sz="4" w:space="4" w:color="auto"/>
        </w:pBdr>
        <w:ind w:firstLine="720"/>
        <w:jc w:val="both"/>
        <w:rPr>
          <w:rFonts w:ascii="Book Antiqua" w:hAnsi="Book Antiqua"/>
          <w:b/>
        </w:rPr>
      </w:pPr>
      <w:r w:rsidRPr="0010300B">
        <w:rPr>
          <w:rFonts w:ascii="Book Antiqua" w:hAnsi="Book Antiqua"/>
          <w:b/>
        </w:rPr>
        <w:t>Оферти</w:t>
      </w:r>
      <w:r w:rsidR="009B125F" w:rsidRPr="0010300B">
        <w:rPr>
          <w:rFonts w:ascii="Book Antiqua" w:hAnsi="Book Antiqua"/>
          <w:b/>
        </w:rPr>
        <w:t xml:space="preserve">, надхвърлящи оповестената пределна стойност на обществената поръчка, </w:t>
      </w:r>
      <w:r w:rsidR="00F73FF4" w:rsidRPr="0010300B">
        <w:rPr>
          <w:rFonts w:ascii="Book Antiqua" w:hAnsi="Book Antiqua"/>
          <w:b/>
        </w:rPr>
        <w:t>или надхвърлящи оповестената пределна стойност за съответн</w:t>
      </w:r>
      <w:r w:rsidR="007676E9" w:rsidRPr="0010300B">
        <w:rPr>
          <w:rFonts w:ascii="Book Antiqua" w:hAnsi="Book Antiqua"/>
          <w:b/>
        </w:rPr>
        <w:t>ия етап</w:t>
      </w:r>
      <w:r w:rsidR="00F73FF4" w:rsidRPr="0010300B">
        <w:rPr>
          <w:rFonts w:ascii="Book Antiqua" w:hAnsi="Book Antiqua"/>
          <w:b/>
        </w:rPr>
        <w:t xml:space="preserve">, </w:t>
      </w:r>
      <w:r w:rsidR="009B125F" w:rsidRPr="0010300B">
        <w:rPr>
          <w:rFonts w:ascii="Book Antiqua" w:hAnsi="Book Antiqua"/>
          <w:b/>
        </w:rPr>
        <w:t>ще бъдат предложени за отстраняване на основание чл. 107, т. 2, буква „а“ от ЗОП – поради несъответствие с това предварително обявено условие.</w:t>
      </w:r>
    </w:p>
    <w:p w14:paraId="45C608AA" w14:textId="77777777" w:rsidR="000222E6" w:rsidRPr="0010300B" w:rsidRDefault="00993C61" w:rsidP="009B125F">
      <w:pPr>
        <w:ind w:firstLine="720"/>
        <w:jc w:val="both"/>
        <w:rPr>
          <w:rFonts w:ascii="Book Antiqua" w:hAnsi="Book Antiqua"/>
        </w:rPr>
      </w:pPr>
      <w:r w:rsidRPr="0010300B">
        <w:rPr>
          <w:rFonts w:ascii="Book Antiqua" w:hAnsi="Book Antiqua"/>
          <w:b/>
        </w:rPr>
        <w:t xml:space="preserve"> </w:t>
      </w:r>
      <w:r w:rsidR="001936F9" w:rsidRPr="0010300B">
        <w:rPr>
          <w:rFonts w:ascii="Book Antiqua" w:hAnsi="Book Antiqua"/>
          <w:b/>
        </w:rPr>
        <w:tab/>
      </w:r>
      <w:r w:rsidR="00BF6C1E" w:rsidRPr="0010300B">
        <w:rPr>
          <w:rFonts w:ascii="Book Antiqua" w:hAnsi="Book Antiqua"/>
        </w:rPr>
        <w:tab/>
        <w:t xml:space="preserve">       </w:t>
      </w:r>
    </w:p>
    <w:p w14:paraId="594749C2" w14:textId="77777777" w:rsidR="003E20B7" w:rsidRPr="0010300B" w:rsidRDefault="00BA5B21" w:rsidP="00F350CA">
      <w:pPr>
        <w:tabs>
          <w:tab w:val="left" w:pos="360"/>
        </w:tabs>
        <w:contextualSpacing/>
        <w:jc w:val="both"/>
        <w:rPr>
          <w:rFonts w:ascii="Book Antiqua" w:hAnsi="Book Antiqua"/>
          <w:b/>
        </w:rPr>
      </w:pPr>
      <w:r w:rsidRPr="0010300B">
        <w:rPr>
          <w:rFonts w:ascii="Book Antiqua" w:hAnsi="Book Antiqua"/>
          <w:b/>
        </w:rPr>
        <w:t>8</w:t>
      </w:r>
      <w:r w:rsidR="00264BBE" w:rsidRPr="0010300B">
        <w:rPr>
          <w:rFonts w:ascii="Book Antiqua" w:hAnsi="Book Antiqua"/>
          <w:b/>
        </w:rPr>
        <w:t>.</w:t>
      </w:r>
      <w:r w:rsidR="002167BB" w:rsidRPr="0010300B">
        <w:rPr>
          <w:rFonts w:ascii="Book Antiqua" w:hAnsi="Book Antiqua"/>
          <w:b/>
        </w:rPr>
        <w:t xml:space="preserve"> </w:t>
      </w:r>
      <w:r w:rsidR="009844FC" w:rsidRPr="0010300B">
        <w:rPr>
          <w:rFonts w:ascii="Book Antiqua" w:hAnsi="Book Antiqua"/>
          <w:b/>
        </w:rPr>
        <w:t>Финансиране</w:t>
      </w:r>
      <w:r w:rsidR="00357AC3" w:rsidRPr="0010300B">
        <w:rPr>
          <w:rFonts w:ascii="Book Antiqua" w:hAnsi="Book Antiqua"/>
          <w:b/>
        </w:rPr>
        <w:t xml:space="preserve"> и начин на плащане</w:t>
      </w:r>
    </w:p>
    <w:p w14:paraId="1EE575D0" w14:textId="77777777" w:rsidR="00BC7656" w:rsidRPr="0010300B" w:rsidRDefault="00BA5B21" w:rsidP="000D7ABD">
      <w:pPr>
        <w:pStyle w:val="BodyText1"/>
        <w:spacing w:after="0"/>
        <w:ind w:firstLine="709"/>
        <w:jc w:val="both"/>
        <w:rPr>
          <w:rFonts w:ascii="Book Antiqua" w:hAnsi="Book Antiqua"/>
          <w:lang w:val="bg-BG"/>
        </w:rPr>
      </w:pPr>
      <w:r w:rsidRPr="0010300B">
        <w:rPr>
          <w:rFonts w:ascii="Book Antiqua" w:hAnsi="Book Antiqua"/>
          <w:lang w:val="bg-BG"/>
        </w:rPr>
        <w:t>8</w:t>
      </w:r>
      <w:r w:rsidR="00BC7656" w:rsidRPr="0010300B">
        <w:rPr>
          <w:rFonts w:ascii="Book Antiqua" w:hAnsi="Book Antiqua"/>
          <w:lang w:val="bg-BG"/>
        </w:rPr>
        <w:t>.1.</w:t>
      </w:r>
      <w:r w:rsidR="00606DEA" w:rsidRPr="0010300B">
        <w:rPr>
          <w:rFonts w:ascii="Book Antiqua" w:hAnsi="Book Antiqua"/>
          <w:lang w:val="bg-BG"/>
        </w:rPr>
        <w:t xml:space="preserve"> </w:t>
      </w:r>
      <w:r w:rsidR="00BC7656" w:rsidRPr="0010300B">
        <w:rPr>
          <w:rFonts w:ascii="Book Antiqua" w:hAnsi="Book Antiqua"/>
          <w:lang w:val="bg-BG"/>
        </w:rPr>
        <w:t>Финансиране</w:t>
      </w:r>
    </w:p>
    <w:p w14:paraId="63E57A56" w14:textId="77777777" w:rsidR="000D6DCA" w:rsidRPr="0010300B" w:rsidRDefault="00DB5019" w:rsidP="00DB5019">
      <w:pPr>
        <w:tabs>
          <w:tab w:val="left" w:pos="0"/>
        </w:tabs>
        <w:jc w:val="both"/>
        <w:rPr>
          <w:rFonts w:ascii="Book Antiqua" w:hAnsi="Book Antiqua" w:cs="Courier New"/>
        </w:rPr>
      </w:pPr>
      <w:r w:rsidRPr="0010300B">
        <w:rPr>
          <w:rFonts w:ascii="Book Antiqua" w:hAnsi="Book Antiqua" w:cs="Courier New"/>
        </w:rPr>
        <w:tab/>
        <w:t xml:space="preserve">Настоящата </w:t>
      </w:r>
      <w:r w:rsidR="0056482C" w:rsidRPr="0010300B">
        <w:rPr>
          <w:rFonts w:ascii="Book Antiqua" w:hAnsi="Book Antiqua" w:cs="Courier New"/>
        </w:rPr>
        <w:t xml:space="preserve">обществена </w:t>
      </w:r>
      <w:r w:rsidRPr="0010300B">
        <w:rPr>
          <w:rFonts w:ascii="Book Antiqua" w:hAnsi="Book Antiqua" w:cs="Courier New"/>
        </w:rPr>
        <w:t xml:space="preserve">поръчка се финансира </w:t>
      </w:r>
      <w:r w:rsidR="0056482C" w:rsidRPr="0010300B">
        <w:rPr>
          <w:rFonts w:ascii="Book Antiqua" w:hAnsi="Book Antiqua" w:cs="Courier New"/>
        </w:rPr>
        <w:t xml:space="preserve">със средства </w:t>
      </w:r>
      <w:r w:rsidR="000D6DCA" w:rsidRPr="0010300B">
        <w:rPr>
          <w:rFonts w:ascii="Book Antiqua" w:hAnsi="Book Antiqua" w:cs="Courier New"/>
        </w:rPr>
        <w:t>по Инвестиционната програма за</w:t>
      </w:r>
      <w:r w:rsidR="00C12DA9" w:rsidRPr="0010300B">
        <w:rPr>
          <w:rFonts w:ascii="Book Antiqua" w:hAnsi="Book Antiqua" w:cs="Courier New"/>
        </w:rPr>
        <w:t xml:space="preserve"> общински проекти, съгласно</w:t>
      </w:r>
      <w:r w:rsidR="00E05C56" w:rsidRPr="0010300B">
        <w:rPr>
          <w:rFonts w:ascii="Book Antiqua" w:hAnsi="Book Antiqua" w:cs="Courier New"/>
        </w:rPr>
        <w:t xml:space="preserve"> Приложение № 3 към</w:t>
      </w:r>
      <w:r w:rsidR="00C12DA9" w:rsidRPr="0010300B">
        <w:rPr>
          <w:rFonts w:ascii="Book Antiqua" w:hAnsi="Book Antiqua" w:cs="Courier New"/>
        </w:rPr>
        <w:t xml:space="preserve"> чл. </w:t>
      </w:r>
      <w:r w:rsidR="000D6DCA" w:rsidRPr="0010300B">
        <w:rPr>
          <w:rFonts w:ascii="Book Antiqua" w:hAnsi="Book Antiqua" w:cs="Courier New"/>
        </w:rPr>
        <w:t>107 от ЗДБРБ</w:t>
      </w:r>
      <w:r w:rsidR="00E432F6" w:rsidRPr="0010300B">
        <w:rPr>
          <w:rFonts w:ascii="Book Antiqua" w:hAnsi="Book Antiqua" w:cs="Courier New"/>
        </w:rPr>
        <w:t xml:space="preserve"> за 2024 г. </w:t>
      </w:r>
    </w:p>
    <w:p w14:paraId="759323E9" w14:textId="77777777" w:rsidR="00CF3CCE" w:rsidRPr="0010300B" w:rsidRDefault="00CF3CCE" w:rsidP="009B50FB">
      <w:pPr>
        <w:tabs>
          <w:tab w:val="left" w:pos="0"/>
        </w:tabs>
        <w:jc w:val="both"/>
        <w:rPr>
          <w:rFonts w:ascii="Book Antiqua" w:hAnsi="Book Antiqua"/>
          <w:b/>
          <w:i/>
        </w:rPr>
      </w:pPr>
    </w:p>
    <w:p w14:paraId="28D5865A" w14:textId="77777777" w:rsidR="00F4263A" w:rsidRPr="0010300B" w:rsidRDefault="00BA5B21" w:rsidP="00291310">
      <w:pPr>
        <w:pStyle w:val="Heading5"/>
        <w:spacing w:before="0" w:after="0"/>
        <w:ind w:firstLine="708"/>
        <w:jc w:val="both"/>
        <w:rPr>
          <w:rFonts w:ascii="Book Antiqua" w:hAnsi="Book Antiqua"/>
          <w:b w:val="0"/>
          <w:i w:val="0"/>
          <w:sz w:val="24"/>
          <w:szCs w:val="24"/>
        </w:rPr>
      </w:pPr>
      <w:r w:rsidRPr="0010300B">
        <w:rPr>
          <w:rFonts w:ascii="Book Antiqua" w:hAnsi="Book Antiqua"/>
          <w:b w:val="0"/>
          <w:i w:val="0"/>
          <w:sz w:val="24"/>
          <w:szCs w:val="24"/>
        </w:rPr>
        <w:t>8.</w:t>
      </w:r>
      <w:r w:rsidR="00BC7656" w:rsidRPr="0010300B">
        <w:rPr>
          <w:rFonts w:ascii="Book Antiqua" w:hAnsi="Book Antiqua"/>
          <w:b w:val="0"/>
          <w:i w:val="0"/>
          <w:sz w:val="24"/>
          <w:szCs w:val="24"/>
        </w:rPr>
        <w:t>2.</w:t>
      </w:r>
      <w:r w:rsidR="00606DEA" w:rsidRPr="0010300B">
        <w:rPr>
          <w:rFonts w:ascii="Book Antiqua" w:hAnsi="Book Antiqua"/>
          <w:b w:val="0"/>
          <w:i w:val="0"/>
          <w:sz w:val="24"/>
          <w:szCs w:val="24"/>
        </w:rPr>
        <w:t xml:space="preserve"> </w:t>
      </w:r>
      <w:r w:rsidR="00BC7656" w:rsidRPr="0010300B">
        <w:rPr>
          <w:rFonts w:ascii="Book Antiqua" w:hAnsi="Book Antiqua"/>
          <w:b w:val="0"/>
          <w:i w:val="0"/>
          <w:sz w:val="24"/>
          <w:szCs w:val="24"/>
        </w:rPr>
        <w:t xml:space="preserve">Схема на плащане </w:t>
      </w:r>
      <w:r w:rsidR="00F4263A" w:rsidRPr="0010300B">
        <w:rPr>
          <w:rFonts w:ascii="Book Antiqua" w:hAnsi="Book Antiqua"/>
          <w:b w:val="0"/>
          <w:i w:val="0"/>
          <w:sz w:val="24"/>
          <w:szCs w:val="24"/>
        </w:rPr>
        <w:t>–</w:t>
      </w:r>
      <w:r w:rsidR="001936F9" w:rsidRPr="0010300B">
        <w:rPr>
          <w:rFonts w:ascii="Book Antiqua" w:hAnsi="Book Antiqua"/>
          <w:b w:val="0"/>
          <w:i w:val="0"/>
          <w:sz w:val="24"/>
          <w:szCs w:val="24"/>
        </w:rPr>
        <w:t xml:space="preserve"> </w:t>
      </w:r>
      <w:r w:rsidR="00F4263A" w:rsidRPr="0010300B">
        <w:rPr>
          <w:rFonts w:ascii="Book Antiqua" w:hAnsi="Book Antiqua"/>
          <w:b w:val="0"/>
          <w:i w:val="0"/>
          <w:sz w:val="24"/>
          <w:szCs w:val="24"/>
        </w:rPr>
        <w:t xml:space="preserve">Стойността на извършеното строителство </w:t>
      </w:r>
      <w:r w:rsidR="00034324" w:rsidRPr="0010300B">
        <w:rPr>
          <w:rFonts w:ascii="Book Antiqua" w:hAnsi="Book Antiqua"/>
          <w:b w:val="0"/>
          <w:i w:val="0"/>
          <w:sz w:val="24"/>
          <w:szCs w:val="24"/>
        </w:rPr>
        <w:t xml:space="preserve">на всички обекти/етапи </w:t>
      </w:r>
      <w:r w:rsidR="00F4263A" w:rsidRPr="0010300B">
        <w:rPr>
          <w:rFonts w:ascii="Book Antiqua" w:hAnsi="Book Antiqua"/>
          <w:b w:val="0"/>
          <w:i w:val="0"/>
          <w:sz w:val="24"/>
          <w:szCs w:val="24"/>
        </w:rPr>
        <w:t>ще бъде изплатена по следната схема на плащане:</w:t>
      </w:r>
    </w:p>
    <w:p w14:paraId="228FE2F8" w14:textId="77777777" w:rsidR="006508D7" w:rsidRPr="0010300B" w:rsidRDefault="006508D7" w:rsidP="006508D7"/>
    <w:p w14:paraId="05030762" w14:textId="77777777" w:rsidR="006508D7" w:rsidRPr="0010300B" w:rsidRDefault="006508D7" w:rsidP="006508D7">
      <w:pPr>
        <w:pStyle w:val="64"/>
        <w:spacing w:before="0" w:after="0" w:line="240" w:lineRule="auto"/>
        <w:ind w:firstLine="709"/>
        <w:rPr>
          <w:rFonts w:ascii="Book Antiqua" w:hAnsi="Book Antiqua"/>
          <w:i/>
          <w:color w:val="auto"/>
          <w:sz w:val="24"/>
          <w:szCs w:val="24"/>
        </w:rPr>
      </w:pPr>
      <w:r w:rsidRPr="0010300B">
        <w:rPr>
          <w:rFonts w:ascii="Book Antiqua" w:hAnsi="Book Antiqua"/>
          <w:color w:val="auto"/>
          <w:sz w:val="24"/>
          <w:szCs w:val="24"/>
        </w:rPr>
        <w:t>8.2.</w:t>
      </w:r>
      <w:r w:rsidRPr="0010300B">
        <w:rPr>
          <w:rFonts w:ascii="Book Antiqua" w:hAnsi="Book Antiqua"/>
          <w:color w:val="auto"/>
          <w:sz w:val="24"/>
          <w:szCs w:val="24"/>
          <w:lang w:val="en-US"/>
        </w:rPr>
        <w:t>1.</w:t>
      </w:r>
      <w:r w:rsidRPr="0010300B">
        <w:rPr>
          <w:rFonts w:ascii="Book Antiqua" w:hAnsi="Book Antiqua"/>
          <w:b/>
          <w:i/>
          <w:color w:val="auto"/>
          <w:sz w:val="24"/>
          <w:szCs w:val="24"/>
          <w:lang w:val="en-US"/>
        </w:rPr>
        <w:t xml:space="preserve"> </w:t>
      </w:r>
      <w:r w:rsidRPr="0010300B">
        <w:rPr>
          <w:rFonts w:ascii="Book Antiqua" w:hAnsi="Book Antiqua"/>
          <w:b/>
          <w:color w:val="auto"/>
          <w:sz w:val="24"/>
          <w:szCs w:val="24"/>
          <w:lang w:val="en-US"/>
        </w:rPr>
        <w:t>АВАНСОВО ПЛАЩАНЕ</w:t>
      </w:r>
      <w:r w:rsidRPr="0010300B">
        <w:rPr>
          <w:rFonts w:ascii="Book Antiqua" w:hAnsi="Book Antiqua"/>
          <w:b/>
          <w:i/>
          <w:color w:val="auto"/>
          <w:sz w:val="24"/>
          <w:szCs w:val="24"/>
        </w:rPr>
        <w:t xml:space="preserve"> – </w:t>
      </w:r>
      <w:r w:rsidRPr="0010300B">
        <w:rPr>
          <w:rFonts w:ascii="Book Antiqua" w:hAnsi="Book Antiqua"/>
          <w:i/>
          <w:color w:val="auto"/>
          <w:sz w:val="24"/>
          <w:szCs w:val="24"/>
        </w:rPr>
        <w:t>не се предвижда.</w:t>
      </w:r>
    </w:p>
    <w:p w14:paraId="603EF26C" w14:textId="77777777" w:rsidR="006508D7" w:rsidRPr="0010300B" w:rsidRDefault="006508D7" w:rsidP="006508D7">
      <w:pPr>
        <w:pStyle w:val="64"/>
        <w:spacing w:before="0" w:after="0" w:line="240" w:lineRule="auto"/>
        <w:ind w:firstLine="709"/>
        <w:rPr>
          <w:rFonts w:ascii="Book Antiqua" w:hAnsi="Book Antiqua"/>
          <w:i/>
          <w:color w:val="auto"/>
          <w:sz w:val="24"/>
          <w:szCs w:val="24"/>
        </w:rPr>
      </w:pPr>
    </w:p>
    <w:p w14:paraId="69E6FF6F" w14:textId="77777777" w:rsidR="006508D7" w:rsidRPr="0010300B" w:rsidRDefault="006508D7" w:rsidP="006508D7">
      <w:pPr>
        <w:pStyle w:val="64"/>
        <w:spacing w:before="0" w:after="0" w:line="240" w:lineRule="auto"/>
        <w:ind w:firstLine="709"/>
        <w:rPr>
          <w:rFonts w:ascii="Book Antiqua" w:hAnsi="Book Antiqua"/>
          <w:i/>
          <w:color w:val="auto"/>
        </w:rPr>
      </w:pPr>
      <w:r w:rsidRPr="0010300B">
        <w:rPr>
          <w:rFonts w:ascii="Book Antiqua" w:hAnsi="Book Antiqua"/>
          <w:color w:val="auto"/>
          <w:sz w:val="24"/>
          <w:szCs w:val="24"/>
        </w:rPr>
        <w:t>8.2.2.</w:t>
      </w:r>
      <w:r w:rsidRPr="0010300B">
        <w:rPr>
          <w:rFonts w:ascii="Book Antiqua" w:hAnsi="Book Antiqua"/>
          <w:color w:val="auto"/>
        </w:rPr>
        <w:t xml:space="preserve"> </w:t>
      </w:r>
      <w:r w:rsidRPr="0010300B">
        <w:rPr>
          <w:rFonts w:ascii="Book Antiqua" w:hAnsi="Book Antiqua"/>
          <w:b/>
          <w:color w:val="auto"/>
        </w:rPr>
        <w:t xml:space="preserve">МЕЖДИННО ПЛАЩАНЕ – </w:t>
      </w:r>
      <w:r w:rsidRPr="0010300B">
        <w:rPr>
          <w:rFonts w:ascii="Book Antiqua" w:hAnsi="Book Antiqua"/>
          <w:i/>
          <w:color w:val="auto"/>
        </w:rPr>
        <w:t>не се предвижда.</w:t>
      </w:r>
    </w:p>
    <w:p w14:paraId="5DE23C3C" w14:textId="77777777" w:rsidR="006508D7" w:rsidRPr="0010300B" w:rsidRDefault="006508D7" w:rsidP="006508D7">
      <w:pPr>
        <w:pStyle w:val="64"/>
        <w:spacing w:before="0" w:after="0" w:line="240" w:lineRule="auto"/>
        <w:ind w:firstLine="709"/>
        <w:rPr>
          <w:rFonts w:ascii="Book Antiqua" w:hAnsi="Book Antiqua"/>
          <w:i/>
          <w:color w:val="auto"/>
        </w:rPr>
      </w:pPr>
    </w:p>
    <w:p w14:paraId="4B2DADC0" w14:textId="77777777" w:rsidR="006508D7" w:rsidRPr="0010300B" w:rsidRDefault="006508D7" w:rsidP="006508D7">
      <w:pPr>
        <w:pStyle w:val="64"/>
        <w:spacing w:before="0" w:after="0" w:line="240" w:lineRule="auto"/>
        <w:ind w:firstLine="709"/>
        <w:rPr>
          <w:rFonts w:ascii="Book Antiqua" w:hAnsi="Book Antiqua"/>
          <w:color w:val="auto"/>
          <w:sz w:val="24"/>
          <w:szCs w:val="24"/>
        </w:rPr>
      </w:pPr>
      <w:r w:rsidRPr="0010300B">
        <w:rPr>
          <w:rFonts w:ascii="Book Antiqua" w:hAnsi="Book Antiqua"/>
          <w:color w:val="auto"/>
          <w:sz w:val="24"/>
          <w:szCs w:val="24"/>
        </w:rPr>
        <w:t xml:space="preserve">8.2.3. </w:t>
      </w:r>
      <w:r w:rsidRPr="0010300B">
        <w:rPr>
          <w:rFonts w:ascii="Book Antiqua" w:hAnsi="Book Antiqua"/>
          <w:b/>
          <w:color w:val="auto"/>
          <w:sz w:val="24"/>
          <w:szCs w:val="24"/>
        </w:rPr>
        <w:t xml:space="preserve">ОКОНЧАТЕЛНО </w:t>
      </w:r>
      <w:r w:rsidRPr="0010300B">
        <w:rPr>
          <w:rFonts w:ascii="Book Antiqua" w:hAnsi="Book Antiqua"/>
          <w:b/>
          <w:color w:val="auto"/>
          <w:sz w:val="24"/>
          <w:szCs w:val="24"/>
          <w:lang w:val="ru-RU"/>
        </w:rPr>
        <w:t>ПЛАЩАНЕ</w:t>
      </w:r>
      <w:r w:rsidRPr="0010300B">
        <w:rPr>
          <w:rFonts w:ascii="Book Antiqua" w:hAnsi="Book Antiqua"/>
          <w:color w:val="auto"/>
          <w:sz w:val="24"/>
          <w:szCs w:val="24"/>
          <w:lang w:val="ru-RU"/>
        </w:rPr>
        <w:t xml:space="preserve"> </w:t>
      </w:r>
      <w:r w:rsidR="0087193F" w:rsidRPr="0010300B">
        <w:rPr>
          <w:rFonts w:ascii="Book Antiqua" w:hAnsi="Book Antiqua"/>
          <w:color w:val="auto"/>
          <w:sz w:val="24"/>
          <w:szCs w:val="24"/>
          <w:lang w:val="ru-RU"/>
        </w:rPr>
        <w:t>–</w:t>
      </w:r>
      <w:r w:rsidRPr="0010300B">
        <w:rPr>
          <w:rFonts w:ascii="Book Antiqua" w:hAnsi="Book Antiqua"/>
          <w:color w:val="auto"/>
          <w:sz w:val="24"/>
          <w:szCs w:val="24"/>
          <w:lang w:val="ru-RU"/>
        </w:rPr>
        <w:t xml:space="preserve"> </w:t>
      </w:r>
      <w:r w:rsidR="0087193F" w:rsidRPr="0010300B">
        <w:rPr>
          <w:rFonts w:ascii="Book Antiqua" w:hAnsi="Book Antiqua"/>
          <w:color w:val="auto"/>
          <w:sz w:val="24"/>
          <w:szCs w:val="24"/>
          <w:lang w:val="ru-RU"/>
        </w:rPr>
        <w:t xml:space="preserve">на база установените разходи </w:t>
      </w:r>
      <w:r w:rsidRPr="0010300B">
        <w:rPr>
          <w:rFonts w:ascii="Book Antiqua" w:hAnsi="Book Antiqua"/>
          <w:color w:val="auto"/>
          <w:sz w:val="24"/>
          <w:szCs w:val="24"/>
          <w:lang w:val="ru-RU"/>
        </w:rPr>
        <w:t xml:space="preserve">след реално </w:t>
      </w:r>
      <w:r w:rsidRPr="0010300B">
        <w:rPr>
          <w:rFonts w:ascii="Book Antiqua" w:hAnsi="Book Antiqua"/>
          <w:color w:val="auto"/>
          <w:sz w:val="24"/>
          <w:szCs w:val="24"/>
        </w:rPr>
        <w:t>извършени</w:t>
      </w:r>
      <w:r w:rsidR="0087193F" w:rsidRPr="0010300B">
        <w:rPr>
          <w:rFonts w:ascii="Book Antiqua" w:hAnsi="Book Antiqua"/>
          <w:color w:val="auto"/>
          <w:sz w:val="24"/>
          <w:szCs w:val="24"/>
        </w:rPr>
        <w:t xml:space="preserve"> и приети от Възложителя </w:t>
      </w:r>
      <w:r w:rsidRPr="0010300B">
        <w:rPr>
          <w:rFonts w:ascii="Book Antiqua" w:hAnsi="Book Antiqua"/>
          <w:color w:val="auto"/>
          <w:sz w:val="24"/>
          <w:szCs w:val="24"/>
        </w:rPr>
        <w:t xml:space="preserve">СМР на </w:t>
      </w:r>
      <w:r w:rsidR="0087193F" w:rsidRPr="0010300B">
        <w:rPr>
          <w:rFonts w:ascii="Book Antiqua" w:hAnsi="Book Antiqua"/>
          <w:color w:val="auto"/>
          <w:sz w:val="24"/>
          <w:szCs w:val="24"/>
        </w:rPr>
        <w:t>всички етапи</w:t>
      </w:r>
      <w:r w:rsidRPr="0010300B">
        <w:rPr>
          <w:rFonts w:ascii="Book Antiqua" w:hAnsi="Book Antiqua"/>
          <w:color w:val="auto"/>
          <w:sz w:val="24"/>
          <w:szCs w:val="24"/>
        </w:rPr>
        <w:t xml:space="preserve"> без забележки, но не повече от стойността на договора, платимо в срок до 30 (тридесет) календарни дни, след датата на последното по време действие:</w:t>
      </w:r>
    </w:p>
    <w:p w14:paraId="326F846E" w14:textId="77777777" w:rsidR="006508D7" w:rsidRPr="0010300B" w:rsidRDefault="006508D7" w:rsidP="006508D7">
      <w:pPr>
        <w:pStyle w:val="64"/>
        <w:spacing w:before="0" w:after="0" w:line="240" w:lineRule="auto"/>
        <w:ind w:firstLine="709"/>
        <w:rPr>
          <w:rFonts w:ascii="Book Antiqua" w:eastAsia="Batang" w:hAnsi="Book Antiqua"/>
          <w:color w:val="auto"/>
          <w:sz w:val="24"/>
          <w:szCs w:val="24"/>
          <w:lang w:eastAsia="en-US"/>
        </w:rPr>
      </w:pPr>
      <w:r w:rsidRPr="0010300B">
        <w:rPr>
          <w:rFonts w:ascii="Book Antiqua" w:hAnsi="Book Antiqua"/>
          <w:color w:val="auto"/>
          <w:sz w:val="24"/>
          <w:szCs w:val="24"/>
        </w:rPr>
        <w:t xml:space="preserve"> - Съставени и представени р</w:t>
      </w:r>
      <w:r w:rsidRPr="0010300B">
        <w:rPr>
          <w:rFonts w:ascii="Book Antiqua" w:eastAsia="Batang" w:hAnsi="Book Antiqua"/>
          <w:color w:val="auto"/>
          <w:sz w:val="24"/>
          <w:szCs w:val="24"/>
          <w:lang w:val="x-none" w:eastAsia="en-US"/>
        </w:rPr>
        <w:t xml:space="preserve">азходно-оправдателни документи (актове и протоколи </w:t>
      </w:r>
      <w:r w:rsidRPr="0010300B">
        <w:rPr>
          <w:rFonts w:ascii="Book Antiqua" w:eastAsia="Batang" w:hAnsi="Book Antiqua"/>
          <w:color w:val="auto"/>
          <w:sz w:val="24"/>
          <w:szCs w:val="24"/>
          <w:lang w:eastAsia="en-US"/>
        </w:rPr>
        <w:t xml:space="preserve">съгласно чл. 2 от </w:t>
      </w:r>
      <w:r w:rsidRPr="0010300B">
        <w:rPr>
          <w:rFonts w:ascii="Book Antiqua" w:eastAsia="Batang" w:hAnsi="Book Antiqua"/>
          <w:color w:val="auto"/>
          <w:sz w:val="24"/>
          <w:szCs w:val="24"/>
          <w:lang w:val="x-none" w:eastAsia="en-US"/>
        </w:rPr>
        <w:t>Наредба № 3 на МРРБ от 2003 г.</w:t>
      </w:r>
      <w:r w:rsidRPr="0010300B">
        <w:rPr>
          <w:rFonts w:ascii="Book Antiqua" w:eastAsia="Batang" w:hAnsi="Book Antiqua"/>
          <w:color w:val="auto"/>
          <w:sz w:val="24"/>
          <w:szCs w:val="24"/>
          <w:lang w:eastAsia="en-US"/>
        </w:rPr>
        <w:t xml:space="preserve"> за съставяне на актове и протоколи по време на строителството</w:t>
      </w:r>
      <w:r w:rsidRPr="0010300B">
        <w:rPr>
          <w:rFonts w:ascii="Book Antiqua" w:eastAsia="Batang" w:hAnsi="Book Antiqua"/>
          <w:color w:val="auto"/>
          <w:sz w:val="24"/>
          <w:szCs w:val="24"/>
          <w:lang w:val="x-none" w:eastAsia="en-US"/>
        </w:rPr>
        <w:t>)</w:t>
      </w:r>
      <w:r w:rsidRPr="0010300B">
        <w:rPr>
          <w:rFonts w:ascii="Book Antiqua" w:eastAsia="Batang" w:hAnsi="Book Antiqua"/>
          <w:color w:val="auto"/>
          <w:sz w:val="24"/>
          <w:szCs w:val="24"/>
          <w:lang w:eastAsia="en-US"/>
        </w:rPr>
        <w:t xml:space="preserve">, </w:t>
      </w:r>
      <w:r w:rsidRPr="0010300B">
        <w:rPr>
          <w:rFonts w:ascii="Book Antiqua" w:eastAsia="Batang" w:hAnsi="Book Antiqua"/>
          <w:color w:val="auto"/>
          <w:sz w:val="24"/>
          <w:szCs w:val="24"/>
          <w:lang w:val="x-none" w:eastAsia="en-US"/>
        </w:rPr>
        <w:t xml:space="preserve">подписани от представители на </w:t>
      </w:r>
      <w:r w:rsidR="0087193F" w:rsidRPr="0010300B">
        <w:rPr>
          <w:rFonts w:ascii="Book Antiqua" w:hAnsi="Book Antiqua"/>
          <w:color w:val="auto"/>
          <w:sz w:val="24"/>
          <w:szCs w:val="24"/>
        </w:rPr>
        <w:t>Възложител, Изпълнител</w:t>
      </w:r>
      <w:r w:rsidR="00454416" w:rsidRPr="0010300B">
        <w:rPr>
          <w:rFonts w:ascii="Book Antiqua" w:hAnsi="Book Antiqua"/>
          <w:color w:val="auto"/>
          <w:sz w:val="24"/>
          <w:szCs w:val="24"/>
        </w:rPr>
        <w:t>,</w:t>
      </w:r>
      <w:r w:rsidR="0087193F" w:rsidRPr="0010300B">
        <w:rPr>
          <w:rFonts w:ascii="Book Antiqua" w:hAnsi="Book Antiqua"/>
          <w:color w:val="auto"/>
          <w:sz w:val="24"/>
          <w:szCs w:val="24"/>
        </w:rPr>
        <w:t xml:space="preserve"> Консултант-строителен надзор и Проектант, осъществяващ авторски надзор</w:t>
      </w:r>
      <w:r w:rsidRPr="0010300B">
        <w:rPr>
          <w:rFonts w:ascii="Book Antiqua" w:eastAsia="Batang" w:hAnsi="Book Antiqua"/>
          <w:color w:val="auto"/>
          <w:sz w:val="24"/>
          <w:szCs w:val="24"/>
          <w:lang w:eastAsia="en-US"/>
        </w:rPr>
        <w:t>,</w:t>
      </w:r>
      <w:r w:rsidRPr="0010300B">
        <w:rPr>
          <w:rFonts w:ascii="Book Antiqua" w:eastAsia="Batang" w:hAnsi="Book Antiqua"/>
          <w:color w:val="auto"/>
          <w:sz w:val="24"/>
          <w:szCs w:val="24"/>
          <w:lang w:val="x-none" w:eastAsia="en-US"/>
        </w:rPr>
        <w:t xml:space="preserve"> доказващи изпълнението на всички дейности по договора</w:t>
      </w:r>
      <w:r w:rsidR="0087193F" w:rsidRPr="0010300B">
        <w:rPr>
          <w:rFonts w:ascii="Book Antiqua" w:eastAsia="Batang" w:hAnsi="Book Antiqua"/>
          <w:color w:val="auto"/>
          <w:sz w:val="24"/>
          <w:szCs w:val="24"/>
          <w:lang w:eastAsia="en-US"/>
        </w:rPr>
        <w:t xml:space="preserve"> – по етапи</w:t>
      </w:r>
      <w:r w:rsidRPr="0010300B">
        <w:rPr>
          <w:rFonts w:ascii="Book Antiqua" w:eastAsia="Batang" w:hAnsi="Book Antiqua"/>
          <w:color w:val="auto"/>
          <w:sz w:val="24"/>
          <w:szCs w:val="24"/>
          <w:lang w:eastAsia="en-US"/>
        </w:rPr>
        <w:t>;</w:t>
      </w:r>
    </w:p>
    <w:p w14:paraId="7B383617" w14:textId="77777777" w:rsidR="006508D7" w:rsidRPr="0010300B" w:rsidRDefault="006508D7" w:rsidP="006508D7">
      <w:pPr>
        <w:ind w:firstLine="709"/>
        <w:jc w:val="both"/>
        <w:rPr>
          <w:rFonts w:ascii="Book Antiqua" w:hAnsi="Book Antiqua"/>
        </w:rPr>
      </w:pPr>
      <w:r w:rsidRPr="0010300B">
        <w:rPr>
          <w:rFonts w:ascii="Book Antiqua" w:eastAsia="Batang" w:hAnsi="Book Antiqua"/>
          <w:lang w:eastAsia="en-US"/>
        </w:rPr>
        <w:t>- Документи,</w:t>
      </w:r>
      <w:r w:rsidRPr="0010300B">
        <w:rPr>
          <w:rFonts w:ascii="Book Antiqua" w:eastAsia="SimSun" w:hAnsi="Book Antiqua"/>
        </w:rPr>
        <w:t xml:space="preserve"> доказващи качеството и количеството на СМР, </w:t>
      </w:r>
      <w:r w:rsidRPr="0010300B">
        <w:rPr>
          <w:rFonts w:ascii="Book Antiqua" w:eastAsia="Batang" w:hAnsi="Book Antiqua"/>
          <w:lang w:eastAsia="en-US"/>
        </w:rPr>
        <w:t>представени от Изпълнителя;</w:t>
      </w:r>
    </w:p>
    <w:p w14:paraId="36801128" w14:textId="77777777" w:rsidR="0087193F" w:rsidRPr="0010300B" w:rsidRDefault="0087193F" w:rsidP="0087193F">
      <w:pPr>
        <w:tabs>
          <w:tab w:val="left" w:pos="709"/>
          <w:tab w:val="left" w:pos="993"/>
          <w:tab w:val="left" w:pos="1276"/>
          <w:tab w:val="left" w:pos="3544"/>
          <w:tab w:val="left" w:pos="5529"/>
          <w:tab w:val="left" w:pos="5812"/>
          <w:tab w:val="left" w:pos="6946"/>
          <w:tab w:val="left" w:pos="9214"/>
          <w:tab w:val="left" w:pos="9356"/>
        </w:tabs>
        <w:ind w:right="1"/>
        <w:jc w:val="both"/>
        <w:rPr>
          <w:rFonts w:ascii="Book Antiqua" w:hAnsi="Book Antiqua"/>
        </w:rPr>
      </w:pPr>
      <w:r w:rsidRPr="0010300B">
        <w:rPr>
          <w:rFonts w:ascii="Book Antiqua" w:hAnsi="Book Antiqua"/>
        </w:rPr>
        <w:tab/>
      </w:r>
      <w:r w:rsidR="006508D7" w:rsidRPr="0010300B">
        <w:rPr>
          <w:rFonts w:ascii="Book Antiqua" w:hAnsi="Book Antiqua"/>
        </w:rPr>
        <w:t>- Протокол за установяване на действително извършените и подлежащи на заплащане строително - монтажни работи</w:t>
      </w:r>
      <w:r w:rsidRPr="0010300B">
        <w:rPr>
          <w:rFonts w:ascii="Book Antiqua" w:hAnsi="Book Antiqua"/>
        </w:rPr>
        <w:t>, съставен от Изпълнителя и подписан от Възложител, Изпълнител</w:t>
      </w:r>
      <w:r w:rsidR="00454416" w:rsidRPr="0010300B">
        <w:rPr>
          <w:rFonts w:ascii="Book Antiqua" w:hAnsi="Book Antiqua"/>
        </w:rPr>
        <w:t>,</w:t>
      </w:r>
      <w:r w:rsidRPr="0010300B">
        <w:rPr>
          <w:rFonts w:ascii="Book Antiqua" w:hAnsi="Book Antiqua"/>
        </w:rPr>
        <w:t xml:space="preserve"> Консултант-строителен надзор и Проектант, осъществяващ авторски надзор – по етапи, 1</w:t>
      </w:r>
      <w:r w:rsidR="00C84303" w:rsidRPr="0010300B">
        <w:rPr>
          <w:rFonts w:ascii="Book Antiqua" w:hAnsi="Book Antiqua"/>
        </w:rPr>
        <w:t>9</w:t>
      </w:r>
      <w:r w:rsidRPr="0010300B">
        <w:rPr>
          <w:rFonts w:ascii="Book Antiqua" w:hAnsi="Book Antiqua"/>
        </w:rPr>
        <w:t xml:space="preserve"> на брой . Представя се на хартиен и електронен носител (MS Office Excel или еквивалент). Към протокола се представя и цялата техническа документация, установяваща количеството и качеството на извършените СМР;</w:t>
      </w:r>
    </w:p>
    <w:p w14:paraId="6A1F0EA9" w14:textId="77777777" w:rsidR="006508D7" w:rsidRPr="0010300B" w:rsidRDefault="006508D7" w:rsidP="006508D7">
      <w:pPr>
        <w:pStyle w:val="BodyText30"/>
        <w:spacing w:after="0"/>
        <w:ind w:right="141" w:firstLine="709"/>
        <w:jc w:val="both"/>
        <w:rPr>
          <w:rFonts w:ascii="Book Antiqua" w:hAnsi="Book Antiqua"/>
          <w:sz w:val="24"/>
          <w:szCs w:val="24"/>
        </w:rPr>
      </w:pPr>
      <w:r w:rsidRPr="0010300B">
        <w:rPr>
          <w:rFonts w:ascii="Book Antiqua" w:hAnsi="Book Antiqua"/>
          <w:sz w:val="24"/>
          <w:szCs w:val="24"/>
        </w:rPr>
        <w:t>- Констативен акт за установяване годността за приемане на строежа (част, етап от него) (</w:t>
      </w:r>
      <w:r w:rsidRPr="0010300B">
        <w:rPr>
          <w:rFonts w:ascii="Book Antiqua" w:eastAsia="Batang" w:hAnsi="Book Antiqua"/>
          <w:sz w:val="24"/>
          <w:szCs w:val="24"/>
          <w:lang w:eastAsia="en-US"/>
        </w:rPr>
        <w:t>Приложение № 15 към чл. 7, ал. 3, т. 15 от Наредба № 3/31.07.2003 г.</w:t>
      </w:r>
      <w:r w:rsidRPr="0010300B">
        <w:rPr>
          <w:rFonts w:ascii="Book Antiqua" w:hAnsi="Book Antiqua"/>
          <w:sz w:val="24"/>
          <w:szCs w:val="24"/>
        </w:rPr>
        <w:t xml:space="preserve"> за съставяне на актове и протоколи по време на строителството), подписан без забележки</w:t>
      </w:r>
      <w:r w:rsidR="0033287B" w:rsidRPr="0010300B">
        <w:rPr>
          <w:rFonts w:ascii="Book Antiqua" w:hAnsi="Book Antiqua"/>
          <w:sz w:val="24"/>
          <w:szCs w:val="24"/>
        </w:rPr>
        <w:t xml:space="preserve"> – по </w:t>
      </w:r>
      <w:r w:rsidR="0087193F" w:rsidRPr="0010300B">
        <w:rPr>
          <w:rFonts w:ascii="Book Antiqua" w:hAnsi="Book Antiqua"/>
          <w:sz w:val="24"/>
          <w:szCs w:val="24"/>
        </w:rPr>
        <w:t>етапи</w:t>
      </w:r>
      <w:r w:rsidRPr="0010300B">
        <w:rPr>
          <w:rFonts w:ascii="Book Antiqua" w:hAnsi="Book Antiqua"/>
          <w:sz w:val="24"/>
          <w:szCs w:val="24"/>
        </w:rPr>
        <w:t xml:space="preserve">; </w:t>
      </w:r>
    </w:p>
    <w:p w14:paraId="44824F26" w14:textId="77777777" w:rsidR="003A696F" w:rsidRPr="0010300B" w:rsidRDefault="003A696F" w:rsidP="003A696F">
      <w:pPr>
        <w:tabs>
          <w:tab w:val="left" w:pos="709"/>
          <w:tab w:val="left" w:pos="993"/>
          <w:tab w:val="left" w:pos="1276"/>
          <w:tab w:val="left" w:pos="3544"/>
          <w:tab w:val="left" w:pos="5529"/>
          <w:tab w:val="left" w:pos="5812"/>
          <w:tab w:val="left" w:pos="6946"/>
          <w:tab w:val="left" w:pos="9214"/>
          <w:tab w:val="left" w:pos="9356"/>
        </w:tabs>
        <w:ind w:right="1"/>
        <w:jc w:val="both"/>
        <w:rPr>
          <w:rFonts w:ascii="Book Antiqua" w:hAnsi="Book Antiqua"/>
        </w:rPr>
      </w:pPr>
      <w:r w:rsidRPr="0010300B">
        <w:rPr>
          <w:rFonts w:ascii="Book Antiqua" w:hAnsi="Book Antiqua"/>
        </w:rPr>
        <w:tab/>
        <w:t xml:space="preserve">- Последното по дата Разрешение за ползване </w:t>
      </w:r>
      <w:r w:rsidR="00DF3F09" w:rsidRPr="0010300B">
        <w:rPr>
          <w:rFonts w:ascii="Book Antiqua" w:hAnsi="Book Antiqua"/>
        </w:rPr>
        <w:t xml:space="preserve">за </w:t>
      </w:r>
      <w:r w:rsidRPr="0010300B">
        <w:rPr>
          <w:rFonts w:ascii="Book Antiqua" w:hAnsi="Book Antiqua"/>
        </w:rPr>
        <w:t>въ</w:t>
      </w:r>
      <w:r w:rsidR="000E58E4" w:rsidRPr="0010300B">
        <w:rPr>
          <w:rFonts w:ascii="Book Antiqua" w:hAnsi="Book Antiqua"/>
        </w:rPr>
        <w:t xml:space="preserve">веждане в експлоатация на </w:t>
      </w:r>
      <w:r w:rsidRPr="0010300B">
        <w:rPr>
          <w:rFonts w:ascii="Book Antiqua" w:hAnsi="Book Antiqua"/>
        </w:rPr>
        <w:t xml:space="preserve">етап, издадено от РДНСК. </w:t>
      </w:r>
    </w:p>
    <w:p w14:paraId="562331E8" w14:textId="77777777" w:rsidR="003A696F" w:rsidRPr="0010300B" w:rsidRDefault="003A696F" w:rsidP="003A696F">
      <w:pPr>
        <w:tabs>
          <w:tab w:val="left" w:pos="709"/>
          <w:tab w:val="left" w:pos="993"/>
          <w:tab w:val="left" w:pos="1276"/>
          <w:tab w:val="left" w:pos="3544"/>
          <w:tab w:val="left" w:pos="5529"/>
          <w:tab w:val="left" w:pos="5812"/>
          <w:tab w:val="left" w:pos="6946"/>
          <w:tab w:val="left" w:pos="9214"/>
          <w:tab w:val="left" w:pos="9356"/>
        </w:tabs>
        <w:ind w:right="1"/>
        <w:jc w:val="both"/>
        <w:rPr>
          <w:rFonts w:ascii="Book Antiqua" w:hAnsi="Book Antiqua"/>
        </w:rPr>
      </w:pPr>
      <w:r w:rsidRPr="0010300B">
        <w:rPr>
          <w:rFonts w:ascii="Book Antiqua" w:hAnsi="Book Antiqua"/>
        </w:rPr>
        <w:tab/>
        <w:t xml:space="preserve">- Сертификати и декларации за съответствие на вложените материали; </w:t>
      </w:r>
    </w:p>
    <w:p w14:paraId="1F3E679A" w14:textId="77777777" w:rsidR="003A696F" w:rsidRPr="0010300B" w:rsidRDefault="003A696F" w:rsidP="003A696F">
      <w:pPr>
        <w:tabs>
          <w:tab w:val="left" w:pos="709"/>
          <w:tab w:val="left" w:pos="993"/>
          <w:tab w:val="left" w:pos="1276"/>
          <w:tab w:val="left" w:pos="3544"/>
          <w:tab w:val="left" w:pos="5529"/>
          <w:tab w:val="left" w:pos="5812"/>
          <w:tab w:val="left" w:pos="6946"/>
          <w:tab w:val="left" w:pos="9214"/>
          <w:tab w:val="left" w:pos="9356"/>
        </w:tabs>
        <w:ind w:right="1"/>
        <w:jc w:val="both"/>
        <w:rPr>
          <w:rFonts w:ascii="Book Antiqua" w:hAnsi="Book Antiqua"/>
        </w:rPr>
      </w:pPr>
      <w:r w:rsidRPr="0010300B">
        <w:rPr>
          <w:rFonts w:ascii="Book Antiqua" w:hAnsi="Book Antiqua"/>
        </w:rPr>
        <w:tab/>
        <w:t>- Екзекутивна документация,  при необходимост;</w:t>
      </w:r>
    </w:p>
    <w:p w14:paraId="38193C03" w14:textId="77777777" w:rsidR="003A696F" w:rsidRPr="0010300B" w:rsidRDefault="003A696F" w:rsidP="003A696F">
      <w:pPr>
        <w:tabs>
          <w:tab w:val="left" w:pos="709"/>
          <w:tab w:val="left" w:pos="993"/>
          <w:tab w:val="left" w:pos="1276"/>
          <w:tab w:val="left" w:pos="3544"/>
          <w:tab w:val="left" w:pos="5529"/>
          <w:tab w:val="left" w:pos="5812"/>
          <w:tab w:val="left" w:pos="6946"/>
          <w:tab w:val="left" w:pos="9214"/>
          <w:tab w:val="left" w:pos="9356"/>
        </w:tabs>
        <w:ind w:right="1"/>
        <w:jc w:val="both"/>
        <w:rPr>
          <w:rFonts w:ascii="Book Antiqua" w:hAnsi="Book Antiqua"/>
          <w:b/>
        </w:rPr>
      </w:pPr>
      <w:r w:rsidRPr="0010300B">
        <w:rPr>
          <w:rFonts w:ascii="Book Antiqua" w:hAnsi="Book Antiqua"/>
        </w:rPr>
        <w:tab/>
      </w:r>
      <w:r w:rsidR="006508D7" w:rsidRPr="0010300B">
        <w:rPr>
          <w:rFonts w:ascii="Book Antiqua" w:hAnsi="Book Antiqua"/>
        </w:rPr>
        <w:t>- Фактура в оригинал</w:t>
      </w:r>
      <w:r w:rsidRPr="0010300B">
        <w:rPr>
          <w:rFonts w:ascii="Book Antiqua" w:hAnsi="Book Antiqua"/>
        </w:rPr>
        <w:t xml:space="preserve"> за одобрената сума по Протоколите за установяване на действително извършените и подлежащи на заплащане строително-монтажни работи – по етапи, 1</w:t>
      </w:r>
      <w:r w:rsidR="00C84303" w:rsidRPr="0010300B">
        <w:rPr>
          <w:rFonts w:ascii="Book Antiqua" w:hAnsi="Book Antiqua"/>
        </w:rPr>
        <w:t>9</w:t>
      </w:r>
      <w:r w:rsidRPr="0010300B">
        <w:rPr>
          <w:rFonts w:ascii="Book Antiqua" w:hAnsi="Book Antiqua"/>
        </w:rPr>
        <w:t xml:space="preserve"> на брой, която се издава от Изпълнителя след приемане на извършените дейности от страна на Възложителя</w:t>
      </w:r>
      <w:r w:rsidRPr="0010300B">
        <w:rPr>
          <w:rFonts w:ascii="Book Antiqua" w:hAnsi="Book Antiqua"/>
          <w:b/>
        </w:rPr>
        <w:t xml:space="preserve">. </w:t>
      </w:r>
    </w:p>
    <w:p w14:paraId="3B201A5A" w14:textId="77777777" w:rsidR="006508D7" w:rsidRPr="0010300B" w:rsidRDefault="006508D7" w:rsidP="006508D7">
      <w:pPr>
        <w:pStyle w:val="BodyText30"/>
        <w:spacing w:after="0"/>
        <w:ind w:right="141" w:firstLine="709"/>
        <w:jc w:val="both"/>
        <w:rPr>
          <w:rFonts w:ascii="Book Antiqua" w:hAnsi="Book Antiqua"/>
          <w:sz w:val="24"/>
          <w:szCs w:val="24"/>
        </w:rPr>
      </w:pPr>
    </w:p>
    <w:p w14:paraId="599FD1AD" w14:textId="77777777" w:rsidR="00DE4C20" w:rsidRPr="0010300B" w:rsidRDefault="00993C61" w:rsidP="007B4BC4">
      <w:pPr>
        <w:tabs>
          <w:tab w:val="left" w:pos="709"/>
        </w:tabs>
        <w:jc w:val="both"/>
        <w:rPr>
          <w:rFonts w:ascii="Book Antiqua" w:hAnsi="Book Antiqua"/>
          <w:i/>
        </w:rPr>
      </w:pPr>
      <w:r w:rsidRPr="0010300B">
        <w:rPr>
          <w:rFonts w:ascii="Book Antiqua" w:hAnsi="Book Antiqua"/>
        </w:rPr>
        <w:tab/>
        <w:t>Всички фактури за извършване на плащания се изготвят на български език, в съответствие със Закона за счетоводството</w:t>
      </w:r>
      <w:r w:rsidR="007B4BC4" w:rsidRPr="0010300B">
        <w:rPr>
          <w:rFonts w:ascii="Book Antiqua" w:hAnsi="Book Antiqua"/>
        </w:rPr>
        <w:t xml:space="preserve"> и </w:t>
      </w:r>
      <w:r w:rsidRPr="0010300B">
        <w:rPr>
          <w:rFonts w:ascii="Book Antiqua" w:hAnsi="Book Antiqua"/>
        </w:rPr>
        <w:t>подзаконовите нормативни актове</w:t>
      </w:r>
      <w:r w:rsidR="007B4BC4" w:rsidRPr="0010300B">
        <w:rPr>
          <w:rFonts w:ascii="Book Antiqua" w:hAnsi="Book Antiqua"/>
        </w:rPr>
        <w:t>.</w:t>
      </w:r>
    </w:p>
    <w:p w14:paraId="633BB1A9" w14:textId="77777777" w:rsidR="00AD0430" w:rsidRPr="0010300B" w:rsidRDefault="00D36342" w:rsidP="008F0F7F">
      <w:pPr>
        <w:shd w:val="clear" w:color="auto" w:fill="FFFFFF"/>
        <w:tabs>
          <w:tab w:val="left" w:pos="0"/>
          <w:tab w:val="left" w:pos="851"/>
        </w:tabs>
        <w:ind w:firstLine="567"/>
        <w:contextualSpacing/>
        <w:jc w:val="both"/>
        <w:rPr>
          <w:rFonts w:ascii="Book Antiqua" w:hAnsi="Book Antiqua"/>
        </w:rPr>
      </w:pPr>
      <w:r w:rsidRPr="0010300B">
        <w:rPr>
          <w:rFonts w:ascii="Book Antiqua" w:hAnsi="Book Antiqua"/>
        </w:rPr>
        <w:t xml:space="preserve">   </w:t>
      </w:r>
      <w:r w:rsidR="00AD0430" w:rsidRPr="0010300B">
        <w:rPr>
          <w:rFonts w:ascii="Book Antiqua" w:hAnsi="Book Antiqua"/>
        </w:rPr>
        <w:t xml:space="preserve">Ако след сключването на </w:t>
      </w:r>
      <w:r w:rsidR="00DA5F95" w:rsidRPr="0010300B">
        <w:rPr>
          <w:rFonts w:ascii="Book Antiqua" w:hAnsi="Book Antiqua"/>
        </w:rPr>
        <w:t xml:space="preserve">Договора </w:t>
      </w:r>
      <w:r w:rsidR="00AD0430" w:rsidRPr="0010300B">
        <w:rPr>
          <w:rFonts w:ascii="Book Antiqua" w:hAnsi="Book Antiqua"/>
        </w:rPr>
        <w:t xml:space="preserve">по настоящата </w:t>
      </w:r>
      <w:r w:rsidR="00DA5F95" w:rsidRPr="0010300B">
        <w:rPr>
          <w:rFonts w:ascii="Book Antiqua" w:hAnsi="Book Antiqua"/>
        </w:rPr>
        <w:t xml:space="preserve">обществена </w:t>
      </w:r>
      <w:r w:rsidR="00AD0430" w:rsidRPr="0010300B">
        <w:rPr>
          <w:rFonts w:ascii="Book Antiqua" w:hAnsi="Book Antiqua"/>
        </w:rPr>
        <w:t>поръчка възникнат нови правила и условия в нормативен документ</w:t>
      </w:r>
      <w:r w:rsidRPr="0010300B">
        <w:rPr>
          <w:rFonts w:ascii="Book Antiqua" w:hAnsi="Book Antiqua"/>
        </w:rPr>
        <w:t xml:space="preserve"> или одобрена с акт на Министерски съвет Методика за изменение на цената на договор за обществена поръчка при инфлация</w:t>
      </w:r>
      <w:r w:rsidR="00AD0430" w:rsidRPr="0010300B">
        <w:rPr>
          <w:rFonts w:ascii="Book Antiqua" w:hAnsi="Book Antiqua"/>
        </w:rPr>
        <w:t>, се считат за основание за промяна на сключения договор по смисъла на чл. 116 от ЗОП, ако са налице предпоставките за това, като обхватът и естеството на възможните изменeния, както и условията, при които те могат да се използват, не трябва да води до промяна в предмета на договора.</w:t>
      </w:r>
      <w:r w:rsidRPr="0010300B">
        <w:rPr>
          <w:rFonts w:ascii="Book Antiqua" w:hAnsi="Book Antiqua"/>
        </w:rPr>
        <w:t xml:space="preserve"> </w:t>
      </w:r>
    </w:p>
    <w:p w14:paraId="041B9C1B" w14:textId="77777777" w:rsidR="00AD0430" w:rsidRPr="0010300B" w:rsidRDefault="00AD0430" w:rsidP="006D7680">
      <w:pPr>
        <w:pStyle w:val="BodyText2"/>
        <w:spacing w:after="0" w:line="240" w:lineRule="auto"/>
        <w:ind w:firstLine="720"/>
        <w:jc w:val="both"/>
        <w:rPr>
          <w:rFonts w:ascii="Book Antiqua" w:hAnsi="Book Antiqua"/>
          <w:lang w:val="ru-RU"/>
        </w:rPr>
      </w:pPr>
    </w:p>
    <w:p w14:paraId="32406704" w14:textId="77777777" w:rsidR="00BA5B21" w:rsidRPr="0010300B" w:rsidRDefault="00BA5B21" w:rsidP="000D7ABD">
      <w:pPr>
        <w:pStyle w:val="Title"/>
        <w:jc w:val="both"/>
        <w:rPr>
          <w:rFonts w:ascii="Book Antiqua" w:hAnsi="Book Antiqua"/>
          <w:b/>
          <w:bCs/>
          <w:iCs/>
          <w:sz w:val="24"/>
          <w:szCs w:val="24"/>
          <w:u w:val="none"/>
          <w:lang w:val="bg-BG"/>
        </w:rPr>
      </w:pPr>
      <w:r w:rsidRPr="0010300B">
        <w:rPr>
          <w:rFonts w:ascii="Book Antiqua" w:hAnsi="Book Antiqua"/>
          <w:b/>
          <w:sz w:val="24"/>
          <w:szCs w:val="24"/>
          <w:u w:val="none"/>
          <w:lang w:val="bg-BG"/>
        </w:rPr>
        <w:t>9</w:t>
      </w:r>
      <w:r w:rsidR="00264BBE" w:rsidRPr="0010300B">
        <w:rPr>
          <w:rFonts w:ascii="Book Antiqua" w:hAnsi="Book Antiqua"/>
          <w:b/>
          <w:sz w:val="24"/>
          <w:szCs w:val="24"/>
          <w:u w:val="none"/>
        </w:rPr>
        <w:t>.</w:t>
      </w:r>
      <w:r w:rsidRPr="0010300B">
        <w:rPr>
          <w:rFonts w:ascii="Book Antiqua" w:hAnsi="Book Antiqua"/>
          <w:b/>
          <w:bCs/>
          <w:iCs/>
          <w:sz w:val="24"/>
          <w:szCs w:val="24"/>
          <w:u w:val="none"/>
          <w:lang w:val="bg-BG"/>
        </w:rPr>
        <w:t xml:space="preserve"> Обособени позиции</w:t>
      </w:r>
    </w:p>
    <w:p w14:paraId="6BBCC890" w14:textId="77777777" w:rsidR="00BA5B21" w:rsidRPr="0010300B" w:rsidRDefault="009F2BFC" w:rsidP="000D7ABD">
      <w:pPr>
        <w:pStyle w:val="Title"/>
        <w:ind w:firstLine="567"/>
        <w:jc w:val="both"/>
        <w:rPr>
          <w:rFonts w:ascii="Book Antiqua" w:hAnsi="Book Antiqua"/>
          <w:sz w:val="24"/>
          <w:szCs w:val="24"/>
          <w:u w:val="none"/>
          <w:lang w:val="bg-BG"/>
        </w:rPr>
      </w:pPr>
      <w:r w:rsidRPr="0010300B">
        <w:rPr>
          <w:rFonts w:ascii="Book Antiqua" w:hAnsi="Book Antiqua"/>
          <w:sz w:val="24"/>
          <w:szCs w:val="24"/>
          <w:u w:val="none"/>
          <w:lang w:val="bg-BG"/>
        </w:rPr>
        <w:t>Настоящата</w:t>
      </w:r>
      <w:r w:rsidR="009727D6" w:rsidRPr="0010300B">
        <w:rPr>
          <w:rFonts w:ascii="Book Antiqua" w:hAnsi="Book Antiqua"/>
          <w:sz w:val="24"/>
          <w:szCs w:val="24"/>
          <w:u w:val="none"/>
          <w:lang w:val="bg-BG"/>
        </w:rPr>
        <w:t xml:space="preserve"> обществена</w:t>
      </w:r>
      <w:r w:rsidRPr="0010300B">
        <w:rPr>
          <w:rFonts w:ascii="Book Antiqua" w:hAnsi="Book Antiqua"/>
          <w:sz w:val="24"/>
          <w:szCs w:val="24"/>
          <w:u w:val="none"/>
          <w:lang w:val="bg-BG"/>
        </w:rPr>
        <w:t xml:space="preserve"> поръчка</w:t>
      </w:r>
      <w:r w:rsidR="00BA5B21" w:rsidRPr="0010300B">
        <w:rPr>
          <w:rFonts w:ascii="Book Antiqua" w:hAnsi="Book Antiqua"/>
          <w:sz w:val="24"/>
          <w:szCs w:val="24"/>
          <w:u w:val="none"/>
        </w:rPr>
        <w:t xml:space="preserve"> не </w:t>
      </w:r>
      <w:r w:rsidR="00CD19C3" w:rsidRPr="0010300B">
        <w:rPr>
          <w:rFonts w:ascii="Book Antiqua" w:hAnsi="Book Antiqua"/>
          <w:sz w:val="24"/>
          <w:szCs w:val="24"/>
          <w:u w:val="none"/>
          <w:lang w:val="bg-BG"/>
        </w:rPr>
        <w:t xml:space="preserve">предвижда разделяне на </w:t>
      </w:r>
      <w:r w:rsidR="00BA5B21" w:rsidRPr="0010300B">
        <w:rPr>
          <w:rFonts w:ascii="Book Antiqua" w:hAnsi="Book Antiqua"/>
          <w:sz w:val="24"/>
          <w:szCs w:val="24"/>
          <w:u w:val="none"/>
        </w:rPr>
        <w:t xml:space="preserve">обособени позиции. </w:t>
      </w:r>
    </w:p>
    <w:p w14:paraId="44671A6C" w14:textId="77777777" w:rsidR="00CD19C3" w:rsidRPr="0010300B" w:rsidRDefault="009727D6" w:rsidP="00CD19C3">
      <w:pPr>
        <w:ind w:firstLine="567"/>
        <w:jc w:val="both"/>
        <w:rPr>
          <w:rFonts w:ascii="Book Antiqua" w:hAnsi="Book Antiqua"/>
        </w:rPr>
      </w:pPr>
      <w:r w:rsidRPr="0010300B">
        <w:rPr>
          <w:rFonts w:ascii="Book Antiqua" w:hAnsi="Book Antiqua"/>
          <w:b/>
        </w:rPr>
        <w:t>Мотиви</w:t>
      </w:r>
      <w:r w:rsidRPr="0010300B">
        <w:rPr>
          <w:rFonts w:ascii="Book Antiqua" w:hAnsi="Book Antiqua"/>
        </w:rPr>
        <w:t xml:space="preserve">: </w:t>
      </w:r>
    </w:p>
    <w:p w14:paraId="426D8078" w14:textId="77777777" w:rsidR="00CD19C3" w:rsidRPr="0010300B" w:rsidRDefault="00824F8C" w:rsidP="00CD19C3">
      <w:pPr>
        <w:ind w:firstLine="567"/>
        <w:jc w:val="both"/>
        <w:rPr>
          <w:rFonts w:ascii="Book Antiqua" w:hAnsi="Book Antiqua"/>
        </w:rPr>
      </w:pPr>
      <w:r w:rsidRPr="0010300B">
        <w:rPr>
          <w:rFonts w:ascii="Book Antiqua" w:hAnsi="Book Antiqua"/>
        </w:rPr>
        <w:t>В съответствие с чл. 48, ал. 1 от ЗОП необходимите характеристики на предмета на обществената поръчка са подробно индиви</w:t>
      </w:r>
      <w:r w:rsidR="00A24FA1" w:rsidRPr="0010300B">
        <w:rPr>
          <w:rFonts w:ascii="Book Antiqua" w:hAnsi="Book Antiqua"/>
        </w:rPr>
        <w:t>дуализирани в Техническа</w:t>
      </w:r>
      <w:r w:rsidRPr="0010300B">
        <w:rPr>
          <w:rFonts w:ascii="Book Antiqua" w:hAnsi="Book Antiqua"/>
        </w:rPr>
        <w:t>т</w:t>
      </w:r>
      <w:r w:rsidR="00A24FA1" w:rsidRPr="0010300B">
        <w:rPr>
          <w:rFonts w:ascii="Book Antiqua" w:hAnsi="Book Antiqua"/>
        </w:rPr>
        <w:t>а</w:t>
      </w:r>
      <w:r w:rsidRPr="0010300B">
        <w:rPr>
          <w:rFonts w:ascii="Book Antiqua" w:hAnsi="Book Antiqua"/>
        </w:rPr>
        <w:t xml:space="preserve"> спецификаци</w:t>
      </w:r>
      <w:r w:rsidR="00A24FA1" w:rsidRPr="0010300B">
        <w:rPr>
          <w:rFonts w:ascii="Book Antiqua" w:hAnsi="Book Antiqua"/>
        </w:rPr>
        <w:t>я.</w:t>
      </w:r>
    </w:p>
    <w:p w14:paraId="7DE65042" w14:textId="77777777" w:rsidR="00DE0881" w:rsidRPr="0010300B" w:rsidRDefault="002C02A2" w:rsidP="00CD19C3">
      <w:pPr>
        <w:ind w:firstLine="567"/>
        <w:jc w:val="both"/>
        <w:rPr>
          <w:rFonts w:ascii="Book Antiqua" w:hAnsi="Book Antiqua"/>
        </w:rPr>
      </w:pPr>
      <w:r w:rsidRPr="0010300B">
        <w:rPr>
          <w:rFonts w:ascii="Book Antiqua" w:hAnsi="Book Antiqua"/>
        </w:rPr>
        <w:t xml:space="preserve">Предметът на поръчката не е обособен в обособени позиции, тъй като всички дейности, включени в техническата спецификация са взаимосвързани. </w:t>
      </w:r>
      <w:r w:rsidR="00D36944" w:rsidRPr="0010300B">
        <w:rPr>
          <w:rFonts w:ascii="Book Antiqua" w:hAnsi="Book Antiqua"/>
        </w:rPr>
        <w:t xml:space="preserve">Разделянето на обществената поръчка на обособени позиции би било нецелесъобразно за възложителя, тъй като създава реална опасност от възникване на прекомерни технически трудности при реализирането й и от оскъпяването на отделните видове дейности. </w:t>
      </w:r>
    </w:p>
    <w:p w14:paraId="07A1FDEC" w14:textId="77777777" w:rsidR="004F51C7" w:rsidRPr="0010300B" w:rsidRDefault="00BA5B21" w:rsidP="004F51C7">
      <w:pPr>
        <w:autoSpaceDE w:val="0"/>
        <w:autoSpaceDN w:val="0"/>
        <w:adjustRightInd w:val="0"/>
        <w:ind w:firstLine="708"/>
        <w:jc w:val="both"/>
        <w:rPr>
          <w:rFonts w:eastAsia="TimesNewRomanPSMT"/>
          <w:sz w:val="22"/>
          <w:szCs w:val="22"/>
        </w:rPr>
      </w:pPr>
      <w:r w:rsidRPr="0010300B">
        <w:rPr>
          <w:rFonts w:ascii="Book Antiqua" w:hAnsi="Book Antiqua"/>
        </w:rPr>
        <w:t xml:space="preserve">Предметът на поръчката </w:t>
      </w:r>
      <w:r w:rsidR="00D36944" w:rsidRPr="0010300B">
        <w:rPr>
          <w:rFonts w:ascii="Book Antiqua" w:hAnsi="Book Antiqua"/>
        </w:rPr>
        <w:t xml:space="preserve">представлява комплекс от </w:t>
      </w:r>
      <w:r w:rsidRPr="0010300B">
        <w:rPr>
          <w:rFonts w:ascii="Book Antiqua" w:hAnsi="Book Antiqua"/>
        </w:rPr>
        <w:t>взаимосвързани</w:t>
      </w:r>
      <w:r w:rsidR="00C332AC" w:rsidRPr="0010300B">
        <w:rPr>
          <w:rFonts w:ascii="Book Antiqua" w:hAnsi="Book Antiqua"/>
        </w:rPr>
        <w:t xml:space="preserve"> и </w:t>
      </w:r>
      <w:r w:rsidR="00D36944" w:rsidRPr="0010300B">
        <w:rPr>
          <w:rFonts w:ascii="Book Antiqua" w:hAnsi="Book Antiqua"/>
        </w:rPr>
        <w:t xml:space="preserve">взаимозависими строителни дейности, които следва да бъдат извършени в определена технологична последователност, като са технологично и времево неделими. Необходимо е да се осигури работеща синхронизация на различните строително-монтажни работи и дейности. Именно поради това, възлагането на поръчката на един изпълнител минимизира значително риска недостатъчната координация на различни изпълнители да доведе до неправилно, забавено или некачествено изпълнение. </w:t>
      </w:r>
    </w:p>
    <w:p w14:paraId="6C9709A5" w14:textId="77777777" w:rsidR="002C02A2" w:rsidRPr="0010300B" w:rsidRDefault="002C02A2" w:rsidP="002C02A2">
      <w:pPr>
        <w:ind w:firstLine="708"/>
        <w:jc w:val="both"/>
        <w:rPr>
          <w:rFonts w:ascii="Book Antiqua" w:hAnsi="Book Antiqua"/>
          <w:bCs/>
          <w:iCs/>
        </w:rPr>
      </w:pPr>
      <w:r w:rsidRPr="0010300B">
        <w:rPr>
          <w:rFonts w:ascii="Book Antiqua" w:hAnsi="Book Antiqua"/>
        </w:rPr>
        <w:t xml:space="preserve">В този смисъл е правилно и целесъобразно, че изпълнението на поръчката без разделянето й на обособени позиции, ще гарантира постигане на оптимален резултат. По този начин Възложителят ще си гарантира: цялостно изпълнение на поръчката, предвидените дейности за обекта, респективно един изпълнител да носи отговорност за цялостната гаранционна поддръжка; един отговорен контрагент за дейностите в пълен обем. </w:t>
      </w:r>
    </w:p>
    <w:p w14:paraId="7959E0A5" w14:textId="77777777" w:rsidR="008A5618" w:rsidRPr="0010300B" w:rsidRDefault="00603BD9" w:rsidP="00D4152A">
      <w:pPr>
        <w:tabs>
          <w:tab w:val="left" w:pos="0"/>
        </w:tabs>
        <w:autoSpaceDE w:val="0"/>
        <w:autoSpaceDN w:val="0"/>
        <w:adjustRightInd w:val="0"/>
        <w:jc w:val="both"/>
        <w:rPr>
          <w:rFonts w:ascii="Book Antiqua" w:hAnsi="Book Antiqua"/>
          <w:shd w:val="clear" w:color="auto" w:fill="FFFFFF"/>
        </w:rPr>
      </w:pPr>
      <w:r w:rsidRPr="0010300B">
        <w:rPr>
          <w:rFonts w:ascii="Book Antiqua" w:hAnsi="Book Antiqua"/>
        </w:rPr>
        <w:tab/>
      </w:r>
      <w:r w:rsidR="008A5618" w:rsidRPr="0010300B">
        <w:rPr>
          <w:rFonts w:ascii="Book Antiqua" w:hAnsi="Book Antiqua"/>
        </w:rPr>
        <w:t>От друга страна участието в обществената поръчка може да се осъществи по всички предвидени от ЗОП начини, включително от обединение или с един или повече подизпълнители, което дава достатъчно възможности за осигуряване на конкурентна среда.</w:t>
      </w:r>
    </w:p>
    <w:p w14:paraId="080C14C1" w14:textId="77777777" w:rsidR="00C74799" w:rsidRPr="0010300B" w:rsidRDefault="00C74799" w:rsidP="00C74799">
      <w:pPr>
        <w:ind w:firstLine="567"/>
        <w:jc w:val="both"/>
        <w:rPr>
          <w:rFonts w:ascii="Book Antiqua" w:hAnsi="Book Antiqua"/>
          <w:bCs/>
          <w:iCs/>
        </w:rPr>
      </w:pPr>
      <w:r w:rsidRPr="0010300B">
        <w:rPr>
          <w:rFonts w:ascii="Book Antiqua" w:hAnsi="Book Antiqua"/>
        </w:rPr>
        <w:t>Неразделянето на обществена поръчка на позиции не би довело до необосновано предимство или необосновано да ограничи участието на стопанските субекти в настоящата обществена поръчка. Всяко едно заинтересовано лице може свободно да участва и да представи своята оферта, като това няма да наруши един от основните принципи, залегнали в ЗОП, а именно „свободна конкуренция”.</w:t>
      </w:r>
    </w:p>
    <w:p w14:paraId="5284D880" w14:textId="77777777" w:rsidR="00E31677" w:rsidRPr="0010300B" w:rsidRDefault="00E31677" w:rsidP="000D7ABD">
      <w:pPr>
        <w:tabs>
          <w:tab w:val="left" w:pos="360"/>
        </w:tabs>
        <w:spacing w:after="120"/>
        <w:contextualSpacing/>
        <w:jc w:val="both"/>
        <w:rPr>
          <w:rFonts w:ascii="Book Antiqua" w:hAnsi="Book Antiqua"/>
          <w:b/>
        </w:rPr>
      </w:pPr>
    </w:p>
    <w:p w14:paraId="4D727CAB" w14:textId="77777777" w:rsidR="00342A67" w:rsidRPr="0010300B" w:rsidRDefault="00342A67" w:rsidP="000D7ABD">
      <w:pPr>
        <w:tabs>
          <w:tab w:val="left" w:pos="360"/>
        </w:tabs>
        <w:spacing w:after="120"/>
        <w:contextualSpacing/>
        <w:jc w:val="both"/>
        <w:rPr>
          <w:rFonts w:ascii="Book Antiqua" w:hAnsi="Book Antiqua"/>
          <w:b/>
        </w:rPr>
      </w:pPr>
      <w:r w:rsidRPr="0010300B">
        <w:rPr>
          <w:rFonts w:ascii="Book Antiqua" w:hAnsi="Book Antiqua"/>
          <w:b/>
        </w:rPr>
        <w:t>1</w:t>
      </w:r>
      <w:r w:rsidR="007867FC" w:rsidRPr="0010300B">
        <w:rPr>
          <w:rFonts w:ascii="Book Antiqua" w:hAnsi="Book Antiqua"/>
          <w:b/>
        </w:rPr>
        <w:t>0</w:t>
      </w:r>
      <w:r w:rsidRPr="0010300B">
        <w:rPr>
          <w:rFonts w:ascii="Book Antiqua" w:hAnsi="Book Antiqua"/>
          <w:b/>
        </w:rPr>
        <w:t xml:space="preserve">. </w:t>
      </w:r>
      <w:r w:rsidR="006A05B1" w:rsidRPr="0010300B">
        <w:rPr>
          <w:rFonts w:ascii="Book Antiqua" w:hAnsi="Book Antiqua"/>
          <w:b/>
        </w:rPr>
        <w:t xml:space="preserve">Цена за изпълнение на обществената </w:t>
      </w:r>
      <w:r w:rsidRPr="0010300B">
        <w:rPr>
          <w:rFonts w:ascii="Book Antiqua" w:hAnsi="Book Antiqua"/>
          <w:b/>
        </w:rPr>
        <w:t>поръчка</w:t>
      </w:r>
    </w:p>
    <w:p w14:paraId="3C25819D" w14:textId="77777777" w:rsidR="00147F32" w:rsidRPr="0010300B" w:rsidRDefault="00C82ADD" w:rsidP="00147F32">
      <w:pPr>
        <w:ind w:firstLine="720"/>
        <w:jc w:val="both"/>
        <w:rPr>
          <w:rStyle w:val="81"/>
          <w:rFonts w:ascii="Book Antiqua" w:hAnsi="Book Antiqua"/>
          <w:sz w:val="24"/>
          <w:szCs w:val="24"/>
        </w:rPr>
      </w:pPr>
      <w:r w:rsidRPr="0010300B">
        <w:rPr>
          <w:rStyle w:val="81"/>
          <w:rFonts w:ascii="Book Antiqua" w:hAnsi="Book Antiqua"/>
          <w:sz w:val="24"/>
          <w:szCs w:val="24"/>
        </w:rPr>
        <w:t>При образуване</w:t>
      </w:r>
      <w:r w:rsidR="00147F32" w:rsidRPr="0010300B">
        <w:rPr>
          <w:rStyle w:val="81"/>
          <w:rFonts w:ascii="Book Antiqua" w:hAnsi="Book Antiqua"/>
          <w:sz w:val="24"/>
          <w:szCs w:val="24"/>
        </w:rPr>
        <w:t xml:space="preserve"> на цената</w:t>
      </w:r>
      <w:r w:rsidRPr="0010300B">
        <w:rPr>
          <w:rStyle w:val="81"/>
          <w:rFonts w:ascii="Book Antiqua" w:hAnsi="Book Antiqua"/>
          <w:sz w:val="24"/>
          <w:szCs w:val="24"/>
        </w:rPr>
        <w:t xml:space="preserve"> за изпълнение на обществената поръчка</w:t>
      </w:r>
      <w:r w:rsidR="00147F32" w:rsidRPr="0010300B">
        <w:rPr>
          <w:rStyle w:val="81"/>
          <w:rFonts w:ascii="Book Antiqua" w:hAnsi="Book Antiqua"/>
          <w:sz w:val="24"/>
          <w:szCs w:val="24"/>
        </w:rPr>
        <w:t xml:space="preserve">, участникът следва да има предвид всички изисквания на възложителя за видовете дейности от Техническата спецификация. </w:t>
      </w:r>
    </w:p>
    <w:p w14:paraId="05EA478B" w14:textId="77777777" w:rsidR="00D4259E" w:rsidRPr="0010300B" w:rsidRDefault="00D4259E" w:rsidP="00D4259E">
      <w:pPr>
        <w:ind w:firstLine="720"/>
        <w:jc w:val="both"/>
        <w:rPr>
          <w:rStyle w:val="81"/>
          <w:rFonts w:ascii="Book Antiqua" w:hAnsi="Book Antiqua"/>
          <w:sz w:val="24"/>
          <w:szCs w:val="24"/>
        </w:rPr>
      </w:pPr>
      <w:r w:rsidRPr="0010300B">
        <w:rPr>
          <w:rStyle w:val="markedcontent"/>
          <w:rFonts w:ascii="Book Antiqua" w:hAnsi="Book Antiqua" w:cs="Arial"/>
        </w:rPr>
        <w:t>Стойността на поръчката се оферира от участниците в български лева, без включен данък добавена стойност (ДДС) в ценовите им предложения и остойностените от тях</w:t>
      </w:r>
      <w:r w:rsidRPr="0010300B">
        <w:rPr>
          <w:rFonts w:ascii="Book Antiqua" w:hAnsi="Book Antiqua"/>
        </w:rPr>
        <w:t xml:space="preserve"> </w:t>
      </w:r>
      <w:r w:rsidRPr="0010300B">
        <w:rPr>
          <w:rStyle w:val="markedcontent"/>
          <w:rFonts w:ascii="Book Antiqua" w:hAnsi="Book Antiqua" w:cs="Arial"/>
        </w:rPr>
        <w:t>количествени сметки, като включват пълния обем подлежащи на изпълнение строително-монтажни работи.</w:t>
      </w:r>
    </w:p>
    <w:p w14:paraId="07C75B5E" w14:textId="77777777" w:rsidR="00F00AB8" w:rsidRPr="0010300B" w:rsidRDefault="00F00AB8" w:rsidP="00F00AB8">
      <w:pPr>
        <w:ind w:firstLine="720"/>
        <w:jc w:val="both"/>
        <w:rPr>
          <w:rFonts w:ascii="Book Antiqua" w:hAnsi="Book Antiqua" w:cs="Courier New"/>
        </w:rPr>
      </w:pPr>
      <w:r w:rsidRPr="0010300B">
        <w:rPr>
          <w:rFonts w:ascii="Book Antiqua" w:hAnsi="Book Antiqua" w:cs="Courier New"/>
        </w:rPr>
        <w:t xml:space="preserve">Цената за изпълнение на обществената поръчка се определя в български лева, без ДДС и се </w:t>
      </w:r>
      <w:r w:rsidRPr="0010300B">
        <w:rPr>
          <w:rFonts w:ascii="Book Antiqua" w:hAnsi="Book Antiqua"/>
        </w:rPr>
        <w:t xml:space="preserve">оферира от Участника в Ценовото му предложение – </w:t>
      </w:r>
      <w:r w:rsidR="00433908" w:rsidRPr="0010300B">
        <w:rPr>
          <w:rFonts w:ascii="Book Antiqua" w:hAnsi="Book Antiqua"/>
          <w:i/>
        </w:rPr>
        <w:t>Образец</w:t>
      </w:r>
      <w:r w:rsidRPr="0010300B">
        <w:rPr>
          <w:rFonts w:ascii="Book Antiqua" w:hAnsi="Book Antiqua"/>
          <w:i/>
        </w:rPr>
        <w:t xml:space="preserve"> №2.</w:t>
      </w:r>
      <w:r w:rsidRPr="0010300B">
        <w:rPr>
          <w:rFonts w:ascii="Book Antiqua" w:hAnsi="Book Antiqua" w:cs="Courier New"/>
        </w:rPr>
        <w:t xml:space="preserve"> </w:t>
      </w:r>
    </w:p>
    <w:p w14:paraId="0608DDA6" w14:textId="77777777" w:rsidR="00DF23DC" w:rsidRPr="0010300B" w:rsidRDefault="00DF23DC" w:rsidP="00DF23DC">
      <w:pPr>
        <w:tabs>
          <w:tab w:val="left" w:pos="0"/>
        </w:tabs>
        <w:autoSpaceDE w:val="0"/>
        <w:autoSpaceDN w:val="0"/>
        <w:adjustRightInd w:val="0"/>
        <w:jc w:val="both"/>
        <w:rPr>
          <w:rFonts w:ascii="Book Antiqua" w:hAnsi="Book Antiqua"/>
          <w:b/>
          <w:sz w:val="28"/>
          <w:szCs w:val="28"/>
          <w:lang w:val="ru-RU"/>
        </w:rPr>
      </w:pPr>
      <w:r w:rsidRPr="0010300B">
        <w:rPr>
          <w:rFonts w:ascii="Book Antiqua" w:hAnsi="Book Antiqua"/>
        </w:rPr>
        <w:tab/>
      </w:r>
      <w:r w:rsidR="001959C8" w:rsidRPr="0010300B">
        <w:rPr>
          <w:rFonts w:ascii="Book Antiqua" w:hAnsi="Book Antiqua"/>
        </w:rPr>
        <w:t>В ценовото предложение всеки участник посочва в лева без включен ДДС обща цена за изпълнение на обществената поръчка, формирана на база изчислен</w:t>
      </w:r>
      <w:r w:rsidR="008361D4" w:rsidRPr="0010300B">
        <w:rPr>
          <w:rFonts w:ascii="Book Antiqua" w:hAnsi="Book Antiqua"/>
        </w:rPr>
        <w:t>ите</w:t>
      </w:r>
      <w:r w:rsidR="001959C8" w:rsidRPr="0010300B">
        <w:rPr>
          <w:rFonts w:ascii="Book Antiqua" w:hAnsi="Book Antiqua"/>
        </w:rPr>
        <w:t xml:space="preserve"> от него цен</w:t>
      </w:r>
      <w:r w:rsidR="008361D4" w:rsidRPr="0010300B">
        <w:rPr>
          <w:rFonts w:ascii="Book Antiqua" w:hAnsi="Book Antiqua"/>
        </w:rPr>
        <w:t>и</w:t>
      </w:r>
      <w:r w:rsidR="001959C8" w:rsidRPr="0010300B">
        <w:rPr>
          <w:rFonts w:ascii="Book Antiqua" w:hAnsi="Book Antiqua"/>
        </w:rPr>
        <w:t xml:space="preserve"> за изпълнение на СМР</w:t>
      </w:r>
      <w:r w:rsidR="008361D4" w:rsidRPr="0010300B">
        <w:rPr>
          <w:rFonts w:ascii="Book Antiqua" w:hAnsi="Book Antiqua"/>
        </w:rPr>
        <w:t xml:space="preserve"> по </w:t>
      </w:r>
      <w:r w:rsidR="002930B7" w:rsidRPr="0010300B">
        <w:rPr>
          <w:rFonts w:ascii="Book Antiqua" w:hAnsi="Book Antiqua"/>
        </w:rPr>
        <w:t xml:space="preserve">всички </w:t>
      </w:r>
      <w:r w:rsidR="00D4259E" w:rsidRPr="0010300B">
        <w:rPr>
          <w:rFonts w:ascii="Book Antiqua" w:hAnsi="Book Antiqua"/>
        </w:rPr>
        <w:t>етапи</w:t>
      </w:r>
      <w:r w:rsidR="001959C8" w:rsidRPr="0010300B">
        <w:rPr>
          <w:rFonts w:ascii="Book Antiqua" w:hAnsi="Book Antiqua"/>
        </w:rPr>
        <w:t>, посочен</w:t>
      </w:r>
      <w:r w:rsidR="008361D4" w:rsidRPr="0010300B">
        <w:rPr>
          <w:rFonts w:ascii="Book Antiqua" w:hAnsi="Book Antiqua"/>
        </w:rPr>
        <w:t>и</w:t>
      </w:r>
      <w:r w:rsidR="001959C8" w:rsidRPr="0010300B">
        <w:rPr>
          <w:rFonts w:ascii="Book Antiqua" w:hAnsi="Book Antiqua"/>
        </w:rPr>
        <w:t xml:space="preserve"> в </w:t>
      </w:r>
      <w:r w:rsidR="001959C8" w:rsidRPr="0010300B">
        <w:rPr>
          <w:rFonts w:ascii="Book Antiqua" w:hAnsi="Book Antiqua"/>
          <w:i/>
        </w:rPr>
        <w:t>Приложени</w:t>
      </w:r>
      <w:r w:rsidR="008361D4" w:rsidRPr="0010300B">
        <w:rPr>
          <w:rFonts w:ascii="Book Antiqua" w:hAnsi="Book Antiqua"/>
          <w:i/>
        </w:rPr>
        <w:t>я с</w:t>
      </w:r>
      <w:r w:rsidR="001959C8" w:rsidRPr="0010300B">
        <w:rPr>
          <w:rFonts w:ascii="Book Antiqua" w:hAnsi="Book Antiqua"/>
          <w:i/>
        </w:rPr>
        <w:t xml:space="preserve"> </w:t>
      </w:r>
      <w:r w:rsidR="008361D4" w:rsidRPr="0010300B">
        <w:rPr>
          <w:rFonts w:ascii="Book Antiqua" w:hAnsi="Book Antiqua"/>
          <w:i/>
        </w:rPr>
        <w:t>№</w:t>
      </w:r>
      <w:r w:rsidR="001959C8" w:rsidRPr="0010300B">
        <w:rPr>
          <w:rFonts w:ascii="Book Antiqua" w:hAnsi="Book Antiqua"/>
          <w:i/>
        </w:rPr>
        <w:t>№ 1</w:t>
      </w:r>
      <w:r w:rsidR="00862A85" w:rsidRPr="0010300B">
        <w:rPr>
          <w:rFonts w:ascii="Book Antiqua" w:hAnsi="Book Antiqua"/>
          <w:i/>
        </w:rPr>
        <w:t>-</w:t>
      </w:r>
      <w:r w:rsidR="00D4259E" w:rsidRPr="0010300B">
        <w:rPr>
          <w:rFonts w:ascii="Book Antiqua" w:hAnsi="Book Antiqua"/>
          <w:i/>
        </w:rPr>
        <w:t>1</w:t>
      </w:r>
      <w:r w:rsidR="00897096" w:rsidRPr="0010300B">
        <w:rPr>
          <w:rFonts w:ascii="Book Antiqua" w:hAnsi="Book Antiqua"/>
          <w:i/>
        </w:rPr>
        <w:t>9</w:t>
      </w:r>
      <w:r w:rsidR="001959C8" w:rsidRPr="0010300B">
        <w:rPr>
          <w:rFonts w:ascii="Book Antiqua" w:hAnsi="Book Antiqua"/>
          <w:i/>
        </w:rPr>
        <w:t>:</w:t>
      </w:r>
      <w:r w:rsidR="001959C8" w:rsidRPr="0010300B">
        <w:rPr>
          <w:rFonts w:ascii="Book Antiqua" w:hAnsi="Book Antiqua"/>
        </w:rPr>
        <w:t xml:space="preserve"> Количествено-стойностн</w:t>
      </w:r>
      <w:r w:rsidR="008361D4" w:rsidRPr="0010300B">
        <w:rPr>
          <w:rFonts w:ascii="Book Antiqua" w:hAnsi="Book Antiqua"/>
        </w:rPr>
        <w:t>и</w:t>
      </w:r>
      <w:r w:rsidRPr="0010300B">
        <w:rPr>
          <w:rFonts w:ascii="Book Antiqua" w:hAnsi="Book Antiqua"/>
        </w:rPr>
        <w:t xml:space="preserve"> сметк</w:t>
      </w:r>
      <w:r w:rsidR="00625655" w:rsidRPr="0010300B">
        <w:rPr>
          <w:rFonts w:ascii="Book Antiqua" w:hAnsi="Book Antiqua"/>
        </w:rPr>
        <w:t>и</w:t>
      </w:r>
      <w:r w:rsidR="001959C8" w:rsidRPr="0010300B">
        <w:rPr>
          <w:rFonts w:ascii="Book Antiqua" w:hAnsi="Book Antiqua"/>
        </w:rPr>
        <w:t xml:space="preserve"> за обект: </w:t>
      </w:r>
      <w:r w:rsidR="00550F41" w:rsidRPr="0010300B">
        <w:rPr>
          <w:rFonts w:ascii="Book Antiqua" w:hAnsi="Book Antiqua"/>
          <w:lang w:val="ru-RU"/>
        </w:rPr>
        <w:t>«Реконстр</w:t>
      </w:r>
      <w:r w:rsidR="000D520A" w:rsidRPr="0010300B">
        <w:rPr>
          <w:rFonts w:ascii="Book Antiqua" w:hAnsi="Book Antiqua"/>
          <w:lang w:val="ru-RU"/>
        </w:rPr>
        <w:t xml:space="preserve">укция на </w:t>
      </w:r>
      <w:r w:rsidR="00550F41" w:rsidRPr="0010300B">
        <w:rPr>
          <w:rFonts w:ascii="Book Antiqua" w:hAnsi="Book Antiqua"/>
          <w:lang w:val="ru-RU"/>
        </w:rPr>
        <w:t>вътрешна водопроводна мрежа на гр. Летница</w:t>
      </w:r>
      <w:r w:rsidR="000D520A" w:rsidRPr="0010300B">
        <w:rPr>
          <w:rFonts w:ascii="Book Antiqua" w:hAnsi="Book Antiqua"/>
          <w:lang w:val="ru-RU"/>
        </w:rPr>
        <w:t>, Първа част</w:t>
      </w:r>
      <w:r w:rsidR="00550F41" w:rsidRPr="0010300B">
        <w:rPr>
          <w:rFonts w:ascii="Book Antiqua" w:hAnsi="Book Antiqua"/>
          <w:lang w:val="ru-RU"/>
        </w:rPr>
        <w:t xml:space="preserve"> – етапно строителство»</w:t>
      </w:r>
      <w:r w:rsidR="008361D4" w:rsidRPr="0010300B">
        <w:rPr>
          <w:rFonts w:ascii="Book Antiqua" w:hAnsi="Book Antiqua"/>
          <w:lang w:val="ru-RU"/>
        </w:rPr>
        <w:t>.</w:t>
      </w:r>
    </w:p>
    <w:p w14:paraId="1D2BDB22" w14:textId="77777777" w:rsidR="00F00AB8" w:rsidRPr="0010300B" w:rsidRDefault="000B2E81" w:rsidP="00AF52D2">
      <w:pPr>
        <w:tabs>
          <w:tab w:val="left" w:pos="360"/>
        </w:tabs>
        <w:spacing w:after="120"/>
        <w:contextualSpacing/>
        <w:jc w:val="both"/>
        <w:rPr>
          <w:rFonts w:ascii="Book Antiqua" w:hAnsi="Book Antiqua"/>
        </w:rPr>
      </w:pPr>
      <w:r w:rsidRPr="0010300B">
        <w:rPr>
          <w:rFonts w:ascii="Book Antiqua" w:hAnsi="Book Antiqua" w:cs="Arial"/>
        </w:rPr>
        <w:tab/>
      </w:r>
      <w:r w:rsidRPr="0010300B">
        <w:rPr>
          <w:rFonts w:ascii="Book Antiqua" w:hAnsi="Book Antiqua" w:cs="Arial"/>
        </w:rPr>
        <w:tab/>
      </w:r>
      <w:r w:rsidR="00F00AB8" w:rsidRPr="0010300B">
        <w:rPr>
          <w:rFonts w:ascii="Book Antiqua" w:hAnsi="Book Antiqua" w:cs="Arial"/>
        </w:rPr>
        <w:t xml:space="preserve"> </w:t>
      </w:r>
      <w:r w:rsidR="00F00AB8" w:rsidRPr="0010300B">
        <w:rPr>
          <w:rFonts w:ascii="Book Antiqua" w:hAnsi="Book Antiqua"/>
        </w:rPr>
        <w:t xml:space="preserve">Оферираната от участника обща цена за изпълнението на поръчката трябва да включва всички работи, дейности, услуги и др., нужни за качественото изпълнение на предмета на обществената поръчка. </w:t>
      </w:r>
    </w:p>
    <w:p w14:paraId="3682792D" w14:textId="77777777" w:rsidR="0040032E" w:rsidRPr="0010300B" w:rsidRDefault="0040032E" w:rsidP="00F00AB8">
      <w:pPr>
        <w:ind w:firstLine="720"/>
        <w:jc w:val="both"/>
        <w:rPr>
          <w:rFonts w:ascii="Book Antiqua" w:hAnsi="Book Antiqua"/>
        </w:rPr>
      </w:pPr>
    </w:p>
    <w:p w14:paraId="466F744F" w14:textId="77777777" w:rsidR="00F00AB8" w:rsidRPr="0010300B" w:rsidRDefault="00F00AB8" w:rsidP="005A05B7">
      <w:pPr>
        <w:pBdr>
          <w:top w:val="single" w:sz="4" w:space="1" w:color="auto"/>
          <w:left w:val="single" w:sz="4" w:space="4" w:color="auto"/>
          <w:bottom w:val="single" w:sz="4" w:space="1" w:color="auto"/>
          <w:right w:val="single" w:sz="4" w:space="4" w:color="auto"/>
        </w:pBdr>
        <w:ind w:firstLine="720"/>
        <w:jc w:val="both"/>
        <w:rPr>
          <w:rFonts w:ascii="Book Antiqua" w:hAnsi="Book Antiqua"/>
        </w:rPr>
      </w:pPr>
      <w:r w:rsidRPr="0010300B">
        <w:rPr>
          <w:rFonts w:ascii="Book Antiqua" w:hAnsi="Book Antiqua"/>
        </w:rPr>
        <w:t>Предложен</w:t>
      </w:r>
      <w:r w:rsidR="00433908" w:rsidRPr="0010300B">
        <w:rPr>
          <w:rFonts w:ascii="Book Antiqua" w:hAnsi="Book Antiqua"/>
        </w:rPr>
        <w:t>ата</w:t>
      </w:r>
      <w:r w:rsidRPr="0010300B">
        <w:rPr>
          <w:rFonts w:ascii="Book Antiqua" w:hAnsi="Book Antiqua"/>
        </w:rPr>
        <w:t xml:space="preserve"> цен</w:t>
      </w:r>
      <w:r w:rsidR="00433908" w:rsidRPr="0010300B">
        <w:rPr>
          <w:rFonts w:ascii="Book Antiqua" w:hAnsi="Book Antiqua"/>
        </w:rPr>
        <w:t>а</w:t>
      </w:r>
      <w:r w:rsidRPr="0010300B">
        <w:rPr>
          <w:rFonts w:ascii="Book Antiqua" w:hAnsi="Book Antiqua"/>
        </w:rPr>
        <w:t xml:space="preserve"> </w:t>
      </w:r>
      <w:r w:rsidR="00AF52D2" w:rsidRPr="0010300B">
        <w:rPr>
          <w:rFonts w:ascii="Book Antiqua" w:hAnsi="Book Antiqua"/>
        </w:rPr>
        <w:t>за</w:t>
      </w:r>
      <w:r w:rsidR="00433908" w:rsidRPr="0010300B">
        <w:rPr>
          <w:rFonts w:ascii="Book Antiqua" w:hAnsi="Book Antiqua"/>
        </w:rPr>
        <w:t xml:space="preserve"> изпълнение на обществената </w:t>
      </w:r>
      <w:r w:rsidR="00AF52D2" w:rsidRPr="0010300B">
        <w:rPr>
          <w:rFonts w:ascii="Book Antiqua" w:hAnsi="Book Antiqua"/>
        </w:rPr>
        <w:t>поръчка</w:t>
      </w:r>
      <w:r w:rsidR="00433908" w:rsidRPr="0010300B">
        <w:rPr>
          <w:rFonts w:ascii="Book Antiqua" w:hAnsi="Book Antiqua"/>
        </w:rPr>
        <w:t xml:space="preserve">, посочена в Ценово предложение – </w:t>
      </w:r>
      <w:r w:rsidR="00433908" w:rsidRPr="0010300B">
        <w:rPr>
          <w:rFonts w:ascii="Book Antiqua" w:hAnsi="Book Antiqua"/>
          <w:i/>
        </w:rPr>
        <w:t>Образец № 2</w:t>
      </w:r>
      <w:r w:rsidR="00433908" w:rsidRPr="0010300B">
        <w:rPr>
          <w:rFonts w:ascii="Book Antiqua" w:hAnsi="Book Antiqua"/>
        </w:rPr>
        <w:t>, както и предложен</w:t>
      </w:r>
      <w:r w:rsidR="00144923" w:rsidRPr="0010300B">
        <w:rPr>
          <w:rFonts w:ascii="Book Antiqua" w:hAnsi="Book Antiqua"/>
        </w:rPr>
        <w:t>ите</w:t>
      </w:r>
      <w:r w:rsidR="00433908" w:rsidRPr="0010300B">
        <w:rPr>
          <w:rFonts w:ascii="Book Antiqua" w:hAnsi="Book Antiqua"/>
        </w:rPr>
        <w:t xml:space="preserve"> цен</w:t>
      </w:r>
      <w:r w:rsidR="00144923" w:rsidRPr="0010300B">
        <w:rPr>
          <w:rFonts w:ascii="Book Antiqua" w:hAnsi="Book Antiqua"/>
        </w:rPr>
        <w:t>и за вс</w:t>
      </w:r>
      <w:r w:rsidR="00D4259E" w:rsidRPr="0010300B">
        <w:rPr>
          <w:rFonts w:ascii="Book Antiqua" w:hAnsi="Book Antiqua"/>
        </w:rPr>
        <w:t>еки етап</w:t>
      </w:r>
      <w:r w:rsidR="00144923" w:rsidRPr="0010300B">
        <w:rPr>
          <w:rFonts w:ascii="Book Antiqua" w:hAnsi="Book Antiqua"/>
        </w:rPr>
        <w:t xml:space="preserve"> (изпълнение на СМР по </w:t>
      </w:r>
      <w:r w:rsidR="002930B7" w:rsidRPr="0010300B">
        <w:rPr>
          <w:rFonts w:ascii="Book Antiqua" w:hAnsi="Book Antiqua"/>
        </w:rPr>
        <w:t xml:space="preserve">всички </w:t>
      </w:r>
      <w:r w:rsidR="00D4259E" w:rsidRPr="0010300B">
        <w:rPr>
          <w:rFonts w:ascii="Book Antiqua" w:hAnsi="Book Antiqua"/>
        </w:rPr>
        <w:t>етапи</w:t>
      </w:r>
      <w:r w:rsidR="005A05B7" w:rsidRPr="0010300B">
        <w:rPr>
          <w:rFonts w:ascii="Book Antiqua" w:hAnsi="Book Antiqua"/>
        </w:rPr>
        <w:t>, посочен</w:t>
      </w:r>
      <w:r w:rsidR="00144923" w:rsidRPr="0010300B">
        <w:rPr>
          <w:rFonts w:ascii="Book Antiqua" w:hAnsi="Book Antiqua"/>
        </w:rPr>
        <w:t>и</w:t>
      </w:r>
      <w:r w:rsidR="00433908" w:rsidRPr="0010300B">
        <w:rPr>
          <w:rFonts w:ascii="Book Antiqua" w:hAnsi="Book Antiqua"/>
        </w:rPr>
        <w:t xml:space="preserve"> в </w:t>
      </w:r>
      <w:r w:rsidR="00433908" w:rsidRPr="0010300B">
        <w:rPr>
          <w:rFonts w:ascii="Book Antiqua" w:hAnsi="Book Antiqua"/>
          <w:i/>
        </w:rPr>
        <w:t>Приложени</w:t>
      </w:r>
      <w:r w:rsidR="00144923" w:rsidRPr="0010300B">
        <w:rPr>
          <w:rFonts w:ascii="Book Antiqua" w:hAnsi="Book Antiqua"/>
          <w:i/>
        </w:rPr>
        <w:t>я с</w:t>
      </w:r>
      <w:r w:rsidR="00433908" w:rsidRPr="0010300B">
        <w:rPr>
          <w:rFonts w:ascii="Book Antiqua" w:hAnsi="Book Antiqua"/>
          <w:i/>
        </w:rPr>
        <w:t xml:space="preserve"> </w:t>
      </w:r>
      <w:r w:rsidR="00144923" w:rsidRPr="0010300B">
        <w:rPr>
          <w:rFonts w:ascii="Book Antiqua" w:hAnsi="Book Antiqua"/>
          <w:i/>
        </w:rPr>
        <w:t>№</w:t>
      </w:r>
      <w:r w:rsidR="00433908" w:rsidRPr="0010300B">
        <w:rPr>
          <w:rFonts w:ascii="Book Antiqua" w:hAnsi="Book Antiqua"/>
          <w:i/>
        </w:rPr>
        <w:t>№</w:t>
      </w:r>
      <w:r w:rsidR="005A05B7" w:rsidRPr="0010300B">
        <w:rPr>
          <w:rFonts w:ascii="Book Antiqua" w:hAnsi="Book Antiqua"/>
          <w:i/>
        </w:rPr>
        <w:t xml:space="preserve"> </w:t>
      </w:r>
      <w:r w:rsidR="00433908" w:rsidRPr="0010300B">
        <w:rPr>
          <w:rFonts w:ascii="Book Antiqua" w:hAnsi="Book Antiqua"/>
          <w:i/>
        </w:rPr>
        <w:t>1</w:t>
      </w:r>
      <w:r w:rsidR="00144923" w:rsidRPr="0010300B">
        <w:rPr>
          <w:rFonts w:ascii="Book Antiqua" w:hAnsi="Book Antiqua"/>
          <w:i/>
        </w:rPr>
        <w:t xml:space="preserve"> - </w:t>
      </w:r>
      <w:r w:rsidR="00D4259E" w:rsidRPr="0010300B">
        <w:rPr>
          <w:rFonts w:ascii="Book Antiqua" w:hAnsi="Book Antiqua"/>
          <w:i/>
        </w:rPr>
        <w:t>1</w:t>
      </w:r>
      <w:r w:rsidR="00A64B56" w:rsidRPr="0010300B">
        <w:rPr>
          <w:rFonts w:ascii="Book Antiqua" w:hAnsi="Book Antiqua"/>
          <w:i/>
        </w:rPr>
        <w:t>9</w:t>
      </w:r>
      <w:r w:rsidR="00433908" w:rsidRPr="0010300B">
        <w:rPr>
          <w:rFonts w:ascii="Book Antiqua" w:hAnsi="Book Antiqua"/>
          <w:i/>
        </w:rPr>
        <w:t>:</w:t>
      </w:r>
      <w:r w:rsidR="00433908" w:rsidRPr="0010300B">
        <w:rPr>
          <w:rFonts w:ascii="Book Antiqua" w:hAnsi="Book Antiqua"/>
        </w:rPr>
        <w:t xml:space="preserve"> Количествено-стойностн</w:t>
      </w:r>
      <w:r w:rsidR="00F62038" w:rsidRPr="0010300B">
        <w:rPr>
          <w:rFonts w:ascii="Book Antiqua" w:hAnsi="Book Antiqua"/>
        </w:rPr>
        <w:t>и</w:t>
      </w:r>
      <w:r w:rsidR="00433908" w:rsidRPr="0010300B">
        <w:rPr>
          <w:rFonts w:ascii="Book Antiqua" w:hAnsi="Book Antiqua"/>
        </w:rPr>
        <w:t xml:space="preserve"> сметк</w:t>
      </w:r>
      <w:r w:rsidR="00F62038" w:rsidRPr="0010300B">
        <w:rPr>
          <w:rFonts w:ascii="Book Antiqua" w:hAnsi="Book Antiqua"/>
        </w:rPr>
        <w:t>и</w:t>
      </w:r>
      <w:r w:rsidR="00433908" w:rsidRPr="0010300B">
        <w:rPr>
          <w:rFonts w:ascii="Book Antiqua" w:hAnsi="Book Antiqua"/>
        </w:rPr>
        <w:t xml:space="preserve"> за обект: </w:t>
      </w:r>
      <w:r w:rsidR="00C129E0" w:rsidRPr="0010300B">
        <w:rPr>
          <w:rFonts w:ascii="Book Antiqua" w:hAnsi="Book Antiqua"/>
          <w:lang w:val="ru-RU"/>
        </w:rPr>
        <w:t>«Реконструкция на вътрешна водопроводна мрежа на гр. Летница, Първа част – етапно строителство»</w:t>
      </w:r>
      <w:r w:rsidR="00144923" w:rsidRPr="0010300B">
        <w:rPr>
          <w:rFonts w:ascii="Book Antiqua" w:hAnsi="Book Antiqua"/>
          <w:lang w:val="ru-RU"/>
        </w:rPr>
        <w:t xml:space="preserve">) </w:t>
      </w:r>
      <w:r w:rsidRPr="0010300B">
        <w:rPr>
          <w:rFonts w:ascii="Book Antiqua" w:hAnsi="Book Antiqua"/>
          <w:b/>
        </w:rPr>
        <w:t>не подлеж</w:t>
      </w:r>
      <w:r w:rsidR="00AF52D2" w:rsidRPr="0010300B">
        <w:rPr>
          <w:rFonts w:ascii="Book Antiqua" w:hAnsi="Book Antiqua"/>
          <w:b/>
        </w:rPr>
        <w:t>ат</w:t>
      </w:r>
      <w:r w:rsidRPr="0010300B">
        <w:rPr>
          <w:rFonts w:ascii="Book Antiqua" w:hAnsi="Book Antiqua"/>
          <w:b/>
        </w:rPr>
        <w:t xml:space="preserve"> на промяна </w:t>
      </w:r>
      <w:r w:rsidRPr="0010300B">
        <w:rPr>
          <w:rFonts w:ascii="Book Antiqua" w:hAnsi="Book Antiqua"/>
        </w:rPr>
        <w:t>по време на изпълнение на поръчката.</w:t>
      </w:r>
    </w:p>
    <w:p w14:paraId="3CCDE70C" w14:textId="77777777" w:rsidR="0040032E" w:rsidRPr="0010300B" w:rsidRDefault="0040032E" w:rsidP="00AF52D2">
      <w:pPr>
        <w:pStyle w:val="4"/>
        <w:shd w:val="clear" w:color="auto" w:fill="auto"/>
        <w:spacing w:line="240" w:lineRule="auto"/>
        <w:ind w:left="20" w:right="20" w:firstLine="720"/>
        <w:jc w:val="both"/>
        <w:rPr>
          <w:rFonts w:ascii="Book Antiqua" w:hAnsi="Book Antiqua"/>
          <w:b/>
          <w:color w:val="auto"/>
        </w:rPr>
      </w:pPr>
    </w:p>
    <w:p w14:paraId="422583DD" w14:textId="77777777" w:rsidR="00AF52D2" w:rsidRPr="0010300B" w:rsidRDefault="00AF52D2" w:rsidP="00AF52D2">
      <w:pPr>
        <w:pBdr>
          <w:top w:val="single" w:sz="4" w:space="1" w:color="auto"/>
          <w:left w:val="single" w:sz="4" w:space="4" w:color="auto"/>
          <w:bottom w:val="single" w:sz="4" w:space="1" w:color="auto"/>
          <w:right w:val="single" w:sz="4" w:space="4" w:color="auto"/>
        </w:pBdr>
        <w:ind w:firstLine="720"/>
        <w:jc w:val="both"/>
        <w:rPr>
          <w:rFonts w:ascii="Book Antiqua" w:hAnsi="Book Antiqua"/>
          <w:b/>
        </w:rPr>
      </w:pPr>
      <w:r w:rsidRPr="0010300B">
        <w:rPr>
          <w:rFonts w:ascii="Book Antiqua" w:hAnsi="Book Antiqua"/>
          <w:b/>
        </w:rPr>
        <w:t>В случай, че участник оферира цен</w:t>
      </w:r>
      <w:r w:rsidR="00C104E1" w:rsidRPr="0010300B">
        <w:rPr>
          <w:rFonts w:ascii="Book Antiqua" w:hAnsi="Book Antiqua"/>
          <w:b/>
        </w:rPr>
        <w:t>и</w:t>
      </w:r>
      <w:r w:rsidRPr="0010300B">
        <w:rPr>
          <w:rFonts w:ascii="Book Antiqua" w:hAnsi="Book Antiqua"/>
          <w:b/>
        </w:rPr>
        <w:t>, надхвърляща оповестената пределна стойност на обществената поръчка</w:t>
      </w:r>
      <w:r w:rsidR="00C104E1" w:rsidRPr="0010300B">
        <w:rPr>
          <w:rFonts w:ascii="Book Antiqua" w:hAnsi="Book Antiqua"/>
          <w:b/>
        </w:rPr>
        <w:t xml:space="preserve"> или надхвърлящи оповестената пределна стойност на </w:t>
      </w:r>
      <w:r w:rsidR="000616DF" w:rsidRPr="0010300B">
        <w:rPr>
          <w:rFonts w:ascii="Book Antiqua" w:hAnsi="Book Antiqua"/>
          <w:b/>
        </w:rPr>
        <w:t>съответния етап</w:t>
      </w:r>
      <w:r w:rsidRPr="0010300B">
        <w:rPr>
          <w:rFonts w:ascii="Book Antiqua" w:hAnsi="Book Antiqua"/>
          <w:b/>
        </w:rPr>
        <w:t>, ще бъде предложен за отстраняване на основание чл. 107, т. 2, буква „а“ от ЗОП – поради несъответствие с това предварително обявено условие.</w:t>
      </w:r>
    </w:p>
    <w:p w14:paraId="34407A38" w14:textId="77777777" w:rsidR="005B760B" w:rsidRPr="0010300B" w:rsidRDefault="00AF52D2" w:rsidP="00EA34D0">
      <w:pPr>
        <w:ind w:firstLine="720"/>
        <w:jc w:val="both"/>
        <w:rPr>
          <w:rFonts w:ascii="Book Antiqua" w:hAnsi="Book Antiqua"/>
        </w:rPr>
      </w:pPr>
      <w:r w:rsidRPr="0010300B">
        <w:rPr>
          <w:rFonts w:ascii="Book Antiqua" w:hAnsi="Book Antiqua"/>
          <w:b/>
        </w:rPr>
        <w:t xml:space="preserve"> </w:t>
      </w:r>
      <w:r w:rsidRPr="0010300B">
        <w:rPr>
          <w:rFonts w:ascii="Book Antiqua" w:hAnsi="Book Antiqua"/>
          <w:b/>
        </w:rPr>
        <w:tab/>
      </w:r>
      <w:r w:rsidRPr="0010300B">
        <w:rPr>
          <w:rFonts w:ascii="Book Antiqua" w:hAnsi="Book Antiqua"/>
        </w:rPr>
        <w:tab/>
        <w:t xml:space="preserve">       </w:t>
      </w:r>
    </w:p>
    <w:p w14:paraId="289D9461" w14:textId="77777777" w:rsidR="009844FC" w:rsidRPr="0010300B" w:rsidRDefault="00A70FD1" w:rsidP="000D7ABD">
      <w:pPr>
        <w:tabs>
          <w:tab w:val="left" w:pos="360"/>
        </w:tabs>
        <w:spacing w:after="120"/>
        <w:contextualSpacing/>
        <w:jc w:val="both"/>
        <w:rPr>
          <w:rFonts w:ascii="Book Antiqua" w:hAnsi="Book Antiqua"/>
          <w:b/>
          <w:lang w:val="ru-RU"/>
        </w:rPr>
      </w:pPr>
      <w:r w:rsidRPr="0010300B">
        <w:rPr>
          <w:rFonts w:ascii="Book Antiqua" w:hAnsi="Book Antiqua"/>
          <w:b/>
        </w:rPr>
        <w:t>ІІІ</w:t>
      </w:r>
      <w:r w:rsidR="009844FC" w:rsidRPr="0010300B">
        <w:rPr>
          <w:rFonts w:ascii="Book Antiqua" w:hAnsi="Book Antiqua"/>
          <w:b/>
        </w:rPr>
        <w:t xml:space="preserve">. </w:t>
      </w:r>
      <w:r w:rsidR="009844FC" w:rsidRPr="0010300B">
        <w:rPr>
          <w:rFonts w:ascii="Book Antiqua" w:hAnsi="Book Antiqua"/>
          <w:b/>
          <w:lang w:val="ru-RU"/>
        </w:rPr>
        <w:t>ИЗИСКВАНИЯ КЪМ ОФЕРТАТА</w:t>
      </w:r>
    </w:p>
    <w:p w14:paraId="40522581" w14:textId="77777777" w:rsidR="006F12BA" w:rsidRPr="0010300B" w:rsidRDefault="006F12BA" w:rsidP="000D7ABD">
      <w:pPr>
        <w:tabs>
          <w:tab w:val="left" w:pos="360"/>
        </w:tabs>
        <w:spacing w:after="120"/>
        <w:contextualSpacing/>
        <w:jc w:val="both"/>
        <w:rPr>
          <w:rFonts w:ascii="Book Antiqua" w:hAnsi="Book Antiqua"/>
          <w:sz w:val="16"/>
          <w:szCs w:val="16"/>
        </w:rPr>
      </w:pPr>
    </w:p>
    <w:p w14:paraId="2A759EA8" w14:textId="77777777" w:rsidR="00E23127" w:rsidRPr="0010300B" w:rsidRDefault="00A961D1" w:rsidP="000D7ABD">
      <w:pPr>
        <w:tabs>
          <w:tab w:val="left" w:pos="360"/>
        </w:tabs>
        <w:contextualSpacing/>
        <w:jc w:val="both"/>
        <w:rPr>
          <w:rFonts w:ascii="Book Antiqua" w:hAnsi="Book Antiqua"/>
        </w:rPr>
      </w:pPr>
      <w:r w:rsidRPr="0010300B">
        <w:rPr>
          <w:rFonts w:ascii="Book Antiqua" w:hAnsi="Book Antiqua"/>
          <w:b/>
        </w:rPr>
        <w:t>1</w:t>
      </w:r>
      <w:r w:rsidR="002167BB" w:rsidRPr="0010300B">
        <w:rPr>
          <w:rFonts w:ascii="Book Antiqua" w:hAnsi="Book Antiqua"/>
          <w:b/>
        </w:rPr>
        <w:t>.</w:t>
      </w:r>
      <w:r w:rsidR="002167BB" w:rsidRPr="0010300B">
        <w:rPr>
          <w:rFonts w:ascii="Book Antiqua" w:hAnsi="Book Antiqua"/>
        </w:rPr>
        <w:t xml:space="preserve"> </w:t>
      </w:r>
      <w:r w:rsidR="00E23127" w:rsidRPr="0010300B">
        <w:rPr>
          <w:rFonts w:ascii="Book Antiqua" w:hAnsi="Book Antiqua"/>
        </w:rPr>
        <w:t xml:space="preserve">Подготовка </w:t>
      </w:r>
      <w:r w:rsidR="009D09A3" w:rsidRPr="0010300B">
        <w:rPr>
          <w:rFonts w:ascii="Book Antiqua" w:hAnsi="Book Antiqua"/>
        </w:rPr>
        <w:t xml:space="preserve">и подаване </w:t>
      </w:r>
      <w:r w:rsidR="00E23127" w:rsidRPr="0010300B">
        <w:rPr>
          <w:rFonts w:ascii="Book Antiqua" w:hAnsi="Book Antiqua"/>
        </w:rPr>
        <w:t>на офертата</w:t>
      </w:r>
    </w:p>
    <w:p w14:paraId="7D544FDF" w14:textId="77777777" w:rsidR="00DB22CD" w:rsidRPr="0010300B" w:rsidRDefault="00DB22CD" w:rsidP="00DB22CD">
      <w:pPr>
        <w:ind w:firstLine="708"/>
        <w:jc w:val="both"/>
        <w:rPr>
          <w:rFonts w:ascii="Book Antiqua" w:hAnsi="Book Antiqua"/>
        </w:rPr>
      </w:pPr>
      <w:r w:rsidRPr="0010300B">
        <w:rPr>
          <w:rFonts w:ascii="Book Antiqua" w:hAnsi="Book Antiqua"/>
        </w:rPr>
        <w:t>Документи, свързани с участие в обществени поръчки, се подават чрез платформата съобразно правилата за нейното използване по чл. 229, ал.1, т. 12 от ЗОП и при спазване на изискванията, поставени от възложителя.</w:t>
      </w:r>
    </w:p>
    <w:p w14:paraId="26890ABC" w14:textId="77777777" w:rsidR="00DB22CD" w:rsidRPr="0010300B" w:rsidRDefault="00DB22CD" w:rsidP="00DB22CD">
      <w:pPr>
        <w:ind w:firstLine="709"/>
        <w:jc w:val="both"/>
        <w:rPr>
          <w:rFonts w:ascii="Book Antiqua" w:eastAsia="Calibri" w:hAnsi="Book Antiqua"/>
          <w:lang w:eastAsia="en-US"/>
        </w:rPr>
      </w:pPr>
      <w:r w:rsidRPr="0010300B">
        <w:rPr>
          <w:rFonts w:ascii="Book Antiqua" w:hAnsi="Book Antiqua"/>
        </w:rPr>
        <w:t>В зависимост от вида и етапа на процедурата за обществена поръчка документите за участие се съхраняват в платформата в криптиран вид до тяхното отваряне. Съдържащите се в офертите ценови предложения се криптират отделно, с изключение на случаите по чл. 104, ал. 2 и чл. 181, ал. 2 от ЗОП и когато поръчката се възлага в резултат на преговори.</w:t>
      </w:r>
      <w:r w:rsidRPr="0010300B">
        <w:rPr>
          <w:rFonts w:ascii="Book Antiqua" w:eastAsia="Calibri" w:hAnsi="Book Antiqua"/>
          <w:lang w:eastAsia="en-US"/>
        </w:rPr>
        <w:t xml:space="preserve"> </w:t>
      </w:r>
    </w:p>
    <w:p w14:paraId="726D9759" w14:textId="77777777" w:rsidR="00DB22CD" w:rsidRPr="0010300B" w:rsidRDefault="00DB22CD" w:rsidP="00DB22CD">
      <w:pPr>
        <w:tabs>
          <w:tab w:val="left" w:pos="360"/>
        </w:tabs>
        <w:contextualSpacing/>
        <w:jc w:val="both"/>
        <w:rPr>
          <w:rFonts w:ascii="Book Antiqua" w:hAnsi="Book Antiqua"/>
        </w:rPr>
      </w:pPr>
      <w:r w:rsidRPr="0010300B">
        <w:rPr>
          <w:rFonts w:ascii="Book Antiqua" w:hAnsi="Book Antiqua"/>
        </w:rPr>
        <w:tab/>
      </w:r>
      <w:r w:rsidRPr="0010300B">
        <w:rPr>
          <w:rFonts w:ascii="Book Antiqua" w:hAnsi="Book Antiqua"/>
        </w:rPr>
        <w:tab/>
        <w:t>Участниците в настоящата обществена поръчка трябва да подготвят своята оферта в съответствие с изискванията, посочени в Закона за обществените поръчки и Правилника за прилагането му (ППЗОП) относно възлагането на обществени поръчки чрез публично състезание.</w:t>
      </w:r>
    </w:p>
    <w:p w14:paraId="7154355A" w14:textId="77777777" w:rsidR="00DB22CD" w:rsidRPr="0010300B" w:rsidRDefault="00DB22CD" w:rsidP="00DB22CD">
      <w:pPr>
        <w:ind w:firstLine="708"/>
        <w:jc w:val="both"/>
        <w:rPr>
          <w:rFonts w:ascii="Book Antiqua" w:hAnsi="Book Antiqua"/>
        </w:rPr>
      </w:pPr>
      <w:r w:rsidRPr="0010300B">
        <w:rPr>
          <w:rFonts w:ascii="Book Antiqua" w:hAnsi="Book Antiqua"/>
        </w:rPr>
        <w:t xml:space="preserve">Представените образци в документацията за обществената поръчка и условията, описани в тях са задължителни за участниците. </w:t>
      </w:r>
    </w:p>
    <w:p w14:paraId="468FBFFF" w14:textId="77777777" w:rsidR="00DB22CD" w:rsidRPr="0010300B" w:rsidRDefault="00DB22CD" w:rsidP="00DB22CD">
      <w:pPr>
        <w:ind w:firstLine="708"/>
        <w:jc w:val="both"/>
        <w:rPr>
          <w:rFonts w:ascii="Book Antiqua" w:hAnsi="Book Antiqua"/>
        </w:rPr>
      </w:pPr>
      <w:r w:rsidRPr="0010300B">
        <w:rPr>
          <w:rFonts w:ascii="Book Antiqua" w:hAnsi="Book Antiqua"/>
        </w:rPr>
        <w:t>Офертите на участниците трябва да бъдат напълно съобразени с тези образци.</w:t>
      </w:r>
    </w:p>
    <w:p w14:paraId="13C56EAF" w14:textId="77777777" w:rsidR="00A61E4C" w:rsidRPr="0010300B" w:rsidRDefault="00A61E4C" w:rsidP="00A61E4C">
      <w:pPr>
        <w:ind w:firstLine="708"/>
        <w:jc w:val="both"/>
        <w:rPr>
          <w:rFonts w:ascii="Book Antiqua" w:hAnsi="Book Antiqua"/>
        </w:rPr>
      </w:pPr>
      <w:r w:rsidRPr="0010300B">
        <w:rPr>
          <w:rFonts w:ascii="Book Antiqua" w:hAnsi="Book Antiqua"/>
        </w:rPr>
        <w:t>Ако документ не е представен по представените образци, възложителят има право да отстрани участника от процедурата, поради несъответствие на офертата с условията на документацията за обществената поръчка.</w:t>
      </w:r>
    </w:p>
    <w:p w14:paraId="1833E946" w14:textId="77777777" w:rsidR="00DB22CD" w:rsidRPr="0010300B" w:rsidRDefault="00DB22CD" w:rsidP="00DB22CD">
      <w:pPr>
        <w:tabs>
          <w:tab w:val="left" w:pos="360"/>
        </w:tabs>
        <w:contextualSpacing/>
        <w:jc w:val="both"/>
        <w:rPr>
          <w:rFonts w:ascii="Book Antiqua" w:hAnsi="Book Antiqua"/>
        </w:rPr>
      </w:pPr>
      <w:r w:rsidRPr="0010300B">
        <w:rPr>
          <w:rFonts w:ascii="Book Antiqua" w:hAnsi="Book Antiqua"/>
        </w:rPr>
        <w:tab/>
      </w:r>
      <w:r w:rsidRPr="0010300B">
        <w:rPr>
          <w:rFonts w:ascii="Book Antiqua" w:hAnsi="Book Antiqua"/>
        </w:rPr>
        <w:tab/>
        <w:t>При изготвяне на офертата всеки участник трябва да се придържа точно към условията, обявени от Възложителя. (чл. 101, ал. 5 от ЗОП)</w:t>
      </w:r>
      <w:r w:rsidR="00A61E4C" w:rsidRPr="0010300B">
        <w:rPr>
          <w:rFonts w:ascii="Book Antiqua" w:hAnsi="Book Antiqua"/>
        </w:rPr>
        <w:t>.</w:t>
      </w:r>
    </w:p>
    <w:p w14:paraId="1A88D0AA" w14:textId="77777777" w:rsidR="00A61E4C" w:rsidRPr="0010300B" w:rsidRDefault="00A61E4C" w:rsidP="00A61E4C">
      <w:pPr>
        <w:ind w:firstLine="709"/>
        <w:jc w:val="both"/>
        <w:rPr>
          <w:rFonts w:ascii="Book Antiqua" w:hAnsi="Book Antiqua"/>
          <w:lang w:eastAsia="en-US"/>
        </w:rPr>
      </w:pPr>
      <w:r w:rsidRPr="0010300B">
        <w:rPr>
          <w:rFonts w:ascii="Book Antiqua" w:hAnsi="Book Antiqua"/>
          <w:lang w:eastAsia="en-US"/>
        </w:rPr>
        <w:t>Участникът трябва да проучи всички указания, образци, условия в документацията. Невъзможността да предостави цялата информация, изисквана в документацията, или представянето на оферта, неотговаряща на изискванията на Възложителя, посочени в документацията, е риск за участника и може да доведе до отстраняването му.</w:t>
      </w:r>
    </w:p>
    <w:p w14:paraId="0DB9C002" w14:textId="77777777" w:rsidR="00A61E4C" w:rsidRPr="0010300B" w:rsidRDefault="00A61E4C" w:rsidP="00A61E4C">
      <w:pPr>
        <w:ind w:firstLine="709"/>
        <w:jc w:val="both"/>
        <w:rPr>
          <w:rFonts w:ascii="Book Antiqua" w:hAnsi="Book Antiqua"/>
          <w:lang w:eastAsia="en-US"/>
        </w:rPr>
      </w:pPr>
      <w:r w:rsidRPr="0010300B">
        <w:rPr>
          <w:rFonts w:ascii="Book Antiqua" w:hAnsi="Book Antiqua"/>
          <w:lang w:eastAsia="en-US"/>
        </w:rPr>
        <w:t>Офертата следва да отговаря на изискванията, посочени в обявлението за обществената поръчка, настоящите указания и трябва да бъде оформена по приложените към документацията образци. Условията в образците от документацията са задължителни за участниците и не могат да бъдат променяни от тях.</w:t>
      </w:r>
    </w:p>
    <w:p w14:paraId="2A07D3AF" w14:textId="77777777" w:rsidR="00A61E4C" w:rsidRPr="0010300B" w:rsidRDefault="00A61E4C" w:rsidP="00A61E4C">
      <w:pPr>
        <w:tabs>
          <w:tab w:val="left" w:pos="360"/>
        </w:tabs>
        <w:contextualSpacing/>
        <w:jc w:val="both"/>
        <w:rPr>
          <w:rFonts w:ascii="Book Antiqua" w:hAnsi="Book Antiqua"/>
        </w:rPr>
      </w:pPr>
      <w:r w:rsidRPr="0010300B">
        <w:rPr>
          <w:rFonts w:ascii="Book Antiqua" w:hAnsi="Book Antiqua"/>
        </w:rPr>
        <w:tab/>
      </w:r>
      <w:r w:rsidRPr="0010300B">
        <w:rPr>
          <w:rFonts w:ascii="Book Antiqua" w:hAnsi="Book Antiqua"/>
        </w:rPr>
        <w:tab/>
        <w:t>Подаването на оферта е възможно единствено в установения от Възложителя срок, който е видим в графика на обществената поръчка. Създаването на офертата по никакъв начин не задължава участника да я подаде. Всички документи, които участникът е приложил и цялата попълнена от него информация ще останат скрити за Възложителя, ако участникът не подаде своята оферта или не я декриптира в изискания часови диапазон.</w:t>
      </w:r>
    </w:p>
    <w:p w14:paraId="0950BAF1" w14:textId="77777777" w:rsidR="00A61E4C" w:rsidRPr="0010300B" w:rsidRDefault="00A61E4C" w:rsidP="00A61E4C">
      <w:pPr>
        <w:ind w:firstLine="708"/>
        <w:jc w:val="both"/>
        <w:rPr>
          <w:rFonts w:ascii="Book Antiqua" w:hAnsi="Book Antiqua"/>
          <w:lang w:eastAsia="en-US"/>
        </w:rPr>
      </w:pPr>
      <w:r w:rsidRPr="0010300B">
        <w:rPr>
          <w:rFonts w:ascii="Book Antiqua" w:hAnsi="Book Antiqua"/>
          <w:lang w:eastAsia="en-US"/>
        </w:rPr>
        <w:t xml:space="preserve">Офертата на участника и всички приложени към нея документи и информация се представят съгласно приложените от Възложителя образци и съответните полета на ЦАИС ЕОП. </w:t>
      </w:r>
    </w:p>
    <w:p w14:paraId="79206545" w14:textId="77777777" w:rsidR="00A61E4C" w:rsidRPr="0010300B" w:rsidRDefault="00A61E4C" w:rsidP="00A61E4C">
      <w:pPr>
        <w:ind w:firstLine="708"/>
        <w:jc w:val="both"/>
        <w:rPr>
          <w:rFonts w:ascii="Book Antiqua" w:hAnsi="Book Antiqua"/>
          <w:lang w:eastAsia="en-US"/>
        </w:rPr>
      </w:pPr>
      <w:r w:rsidRPr="0010300B">
        <w:rPr>
          <w:rFonts w:ascii="Book Antiqua" w:hAnsi="Book Antiqua"/>
          <w:lang w:eastAsia="en-US"/>
        </w:rPr>
        <w:t>Офертата задължително трябва да включва пълния обем от предмета на обществената поръчка. Оферти за част от предмета на поръчката се отстраняват от участие.</w:t>
      </w:r>
    </w:p>
    <w:p w14:paraId="6ADA1155" w14:textId="77777777" w:rsidR="00A61E4C" w:rsidRPr="0010300B" w:rsidRDefault="00A61E4C" w:rsidP="00A61E4C">
      <w:pPr>
        <w:tabs>
          <w:tab w:val="left" w:pos="360"/>
        </w:tabs>
        <w:contextualSpacing/>
        <w:jc w:val="both"/>
        <w:rPr>
          <w:rFonts w:ascii="Book Antiqua" w:hAnsi="Book Antiqua"/>
        </w:rPr>
      </w:pPr>
      <w:r w:rsidRPr="0010300B">
        <w:rPr>
          <w:rFonts w:ascii="Book Antiqua" w:hAnsi="Book Antiqua"/>
        </w:rPr>
        <w:tab/>
      </w:r>
      <w:r w:rsidRPr="0010300B">
        <w:rPr>
          <w:rFonts w:ascii="Book Antiqua" w:hAnsi="Book Antiqua"/>
        </w:rPr>
        <w:tab/>
        <w:t>Офертите създавани чрез ЦАИС ЕОП се криптират чрез уникален ключ, генериран в интернет браузъра на потребителя.</w:t>
      </w:r>
    </w:p>
    <w:p w14:paraId="4AD7E117" w14:textId="77777777" w:rsidR="00003760" w:rsidRPr="0010300B" w:rsidRDefault="00DB22CD" w:rsidP="00DB22CD">
      <w:pPr>
        <w:widowControl w:val="0"/>
        <w:tabs>
          <w:tab w:val="left" w:pos="6930"/>
        </w:tabs>
        <w:autoSpaceDE w:val="0"/>
        <w:autoSpaceDN w:val="0"/>
        <w:adjustRightInd w:val="0"/>
        <w:ind w:firstLine="709"/>
        <w:jc w:val="both"/>
        <w:rPr>
          <w:rFonts w:ascii="Book Antiqua" w:hAnsi="Book Antiqua"/>
        </w:rPr>
      </w:pPr>
      <w:r w:rsidRPr="0010300B">
        <w:rPr>
          <w:rFonts w:ascii="Book Antiqua" w:hAnsi="Book Antiqua"/>
        </w:rPr>
        <w:t>До изтичането на срока за подаване на офертите всеки участник в процедурата може да промени, допълни или да оттегли офертата си.  (чл. 101, ал. 7 от ЗОП).</w:t>
      </w:r>
    </w:p>
    <w:p w14:paraId="56E308E5" w14:textId="77777777" w:rsidR="00DB22CD" w:rsidRPr="0010300B" w:rsidRDefault="00DB22CD" w:rsidP="00DB22CD">
      <w:pPr>
        <w:widowControl w:val="0"/>
        <w:tabs>
          <w:tab w:val="left" w:pos="6930"/>
        </w:tabs>
        <w:autoSpaceDE w:val="0"/>
        <w:autoSpaceDN w:val="0"/>
        <w:adjustRightInd w:val="0"/>
        <w:ind w:firstLine="709"/>
        <w:jc w:val="both"/>
        <w:rPr>
          <w:rFonts w:ascii="Book Antiqua" w:hAnsi="Book Antiqua"/>
        </w:rPr>
      </w:pPr>
    </w:p>
    <w:p w14:paraId="5ED9155A" w14:textId="77777777" w:rsidR="00493A71" w:rsidRPr="0010300B" w:rsidRDefault="00A961D1" w:rsidP="000D7ABD">
      <w:pPr>
        <w:tabs>
          <w:tab w:val="left" w:pos="360"/>
        </w:tabs>
        <w:spacing w:after="120"/>
        <w:contextualSpacing/>
        <w:jc w:val="both"/>
        <w:rPr>
          <w:rFonts w:ascii="Book Antiqua" w:hAnsi="Book Antiqua"/>
        </w:rPr>
      </w:pPr>
      <w:r w:rsidRPr="0010300B">
        <w:rPr>
          <w:rFonts w:ascii="Book Antiqua" w:hAnsi="Book Antiqua"/>
          <w:b/>
        </w:rPr>
        <w:t>2</w:t>
      </w:r>
      <w:r w:rsidR="00B91B6D" w:rsidRPr="0010300B">
        <w:rPr>
          <w:rFonts w:ascii="Book Antiqua" w:hAnsi="Book Antiqua"/>
          <w:b/>
        </w:rPr>
        <w:t xml:space="preserve">. </w:t>
      </w:r>
      <w:r w:rsidR="009844FC" w:rsidRPr="0010300B">
        <w:rPr>
          <w:rFonts w:ascii="Book Antiqua" w:hAnsi="Book Antiqua"/>
        </w:rPr>
        <w:t xml:space="preserve">Всеки участник </w:t>
      </w:r>
      <w:r w:rsidR="00DA149A" w:rsidRPr="0010300B">
        <w:rPr>
          <w:rFonts w:ascii="Book Antiqua" w:hAnsi="Book Antiqua"/>
        </w:rPr>
        <w:t xml:space="preserve">в процедура за възлагане на обществена поръчка </w:t>
      </w:r>
      <w:r w:rsidR="009844FC" w:rsidRPr="0010300B">
        <w:rPr>
          <w:rFonts w:ascii="Book Antiqua" w:hAnsi="Book Antiqua"/>
        </w:rPr>
        <w:t>има прав</w:t>
      </w:r>
      <w:r w:rsidR="00764ECF" w:rsidRPr="0010300B">
        <w:rPr>
          <w:rFonts w:ascii="Book Antiqua" w:hAnsi="Book Antiqua"/>
        </w:rPr>
        <w:t>о да представи само една оферта.</w:t>
      </w:r>
      <w:r w:rsidR="000615F5" w:rsidRPr="0010300B">
        <w:rPr>
          <w:rFonts w:ascii="Book Antiqua" w:hAnsi="Book Antiqua"/>
        </w:rPr>
        <w:t xml:space="preserve"> (чл. 101, ал. 8 от ЗОП).</w:t>
      </w:r>
    </w:p>
    <w:p w14:paraId="49150792" w14:textId="77777777" w:rsidR="009B1F03" w:rsidRPr="0010300B" w:rsidRDefault="009B1F03" w:rsidP="000D7ABD">
      <w:pPr>
        <w:tabs>
          <w:tab w:val="left" w:pos="360"/>
        </w:tabs>
        <w:spacing w:after="120"/>
        <w:contextualSpacing/>
        <w:jc w:val="both"/>
        <w:rPr>
          <w:rFonts w:ascii="Book Antiqua" w:hAnsi="Book Antiqua"/>
          <w:b/>
        </w:rPr>
      </w:pPr>
    </w:p>
    <w:p w14:paraId="46D038C4" w14:textId="77777777" w:rsidR="009844FC" w:rsidRPr="0010300B" w:rsidRDefault="00A961D1" w:rsidP="000D7ABD">
      <w:pPr>
        <w:tabs>
          <w:tab w:val="left" w:pos="360"/>
        </w:tabs>
        <w:spacing w:after="120"/>
        <w:contextualSpacing/>
        <w:jc w:val="both"/>
        <w:rPr>
          <w:rFonts w:ascii="Book Antiqua" w:hAnsi="Book Antiqua"/>
          <w:b/>
          <w:lang w:val="x-none"/>
        </w:rPr>
      </w:pPr>
      <w:r w:rsidRPr="0010300B">
        <w:rPr>
          <w:rFonts w:ascii="Book Antiqua" w:hAnsi="Book Antiqua"/>
          <w:b/>
        </w:rPr>
        <w:t>3</w:t>
      </w:r>
      <w:r w:rsidR="00B91B6D" w:rsidRPr="0010300B">
        <w:rPr>
          <w:rFonts w:ascii="Book Antiqua" w:hAnsi="Book Antiqua"/>
          <w:b/>
        </w:rPr>
        <w:t>.</w:t>
      </w:r>
      <w:r w:rsidR="00B91B6D" w:rsidRPr="0010300B">
        <w:rPr>
          <w:rFonts w:ascii="Book Antiqua" w:hAnsi="Book Antiqua"/>
        </w:rPr>
        <w:t xml:space="preserve"> </w:t>
      </w:r>
      <w:r w:rsidR="009844FC" w:rsidRPr="0010300B">
        <w:rPr>
          <w:rFonts w:ascii="Book Antiqua" w:hAnsi="Book Antiqua"/>
        </w:rPr>
        <w:t xml:space="preserve">Лице, което участва в обединение или е дало съгласие </w:t>
      </w:r>
      <w:r w:rsidR="00582906" w:rsidRPr="0010300B">
        <w:rPr>
          <w:rFonts w:ascii="Book Antiqua" w:hAnsi="Book Antiqua"/>
        </w:rPr>
        <w:t xml:space="preserve">да бъде подизпълнител на </w:t>
      </w:r>
      <w:r w:rsidR="009844FC" w:rsidRPr="0010300B">
        <w:rPr>
          <w:rFonts w:ascii="Book Antiqua" w:hAnsi="Book Antiqua"/>
        </w:rPr>
        <w:t>друг участник, не</w:t>
      </w:r>
      <w:r w:rsidR="008216F9" w:rsidRPr="0010300B">
        <w:rPr>
          <w:rFonts w:ascii="Book Antiqua" w:hAnsi="Book Antiqua"/>
        </w:rPr>
        <w:t xml:space="preserve"> може да </w:t>
      </w:r>
      <w:r w:rsidR="00582906" w:rsidRPr="0010300B">
        <w:rPr>
          <w:rFonts w:ascii="Book Antiqua" w:hAnsi="Book Antiqua"/>
        </w:rPr>
        <w:t>подава</w:t>
      </w:r>
      <w:r w:rsidR="008216F9" w:rsidRPr="0010300B">
        <w:rPr>
          <w:rFonts w:ascii="Book Antiqua" w:hAnsi="Book Antiqua"/>
        </w:rPr>
        <w:t xml:space="preserve"> самостоятелно заявление за участие и</w:t>
      </w:r>
      <w:r w:rsidR="009844FC" w:rsidRPr="0010300B">
        <w:rPr>
          <w:rFonts w:ascii="Book Antiqua" w:hAnsi="Book Antiqua"/>
        </w:rPr>
        <w:t xml:space="preserve"> оферта.</w:t>
      </w:r>
      <w:r w:rsidR="007A4321" w:rsidRPr="0010300B">
        <w:rPr>
          <w:rFonts w:ascii="Book Antiqua" w:hAnsi="Book Antiqua"/>
          <w:b/>
          <w:lang w:val="x-none"/>
        </w:rPr>
        <w:t xml:space="preserve"> </w:t>
      </w:r>
    </w:p>
    <w:p w14:paraId="3D1E910B" w14:textId="77777777" w:rsidR="008E0718" w:rsidRPr="0010300B" w:rsidRDefault="008E0718" w:rsidP="000D7ABD">
      <w:pPr>
        <w:tabs>
          <w:tab w:val="left" w:pos="360"/>
        </w:tabs>
        <w:spacing w:after="120"/>
        <w:contextualSpacing/>
        <w:jc w:val="both"/>
        <w:rPr>
          <w:rFonts w:ascii="Book Antiqua" w:hAnsi="Book Antiqua"/>
          <w:b/>
        </w:rPr>
      </w:pPr>
    </w:p>
    <w:p w14:paraId="58AF24AB" w14:textId="77777777" w:rsidR="00A61E4C" w:rsidRPr="0010300B" w:rsidRDefault="00A61E4C" w:rsidP="00A61E4C">
      <w:pPr>
        <w:tabs>
          <w:tab w:val="left" w:pos="360"/>
        </w:tabs>
        <w:spacing w:after="120"/>
        <w:contextualSpacing/>
        <w:jc w:val="both"/>
        <w:rPr>
          <w:rFonts w:ascii="Book Antiqua" w:hAnsi="Book Antiqua"/>
        </w:rPr>
      </w:pPr>
      <w:r w:rsidRPr="0010300B">
        <w:rPr>
          <w:rFonts w:ascii="Book Antiqua" w:hAnsi="Book Antiqua"/>
          <w:b/>
        </w:rPr>
        <w:t>4.</w:t>
      </w:r>
      <w:r w:rsidRPr="0010300B">
        <w:rPr>
          <w:rFonts w:ascii="Book Antiqua" w:hAnsi="Book Antiqua"/>
        </w:rPr>
        <w:t xml:space="preserve"> Офертите и заявленията за участие се изготвят на български език при спазване на законовите изисквания, както и на условията и изискванията на документацията за обществената поръчка. </w:t>
      </w:r>
    </w:p>
    <w:p w14:paraId="521E8D83" w14:textId="77777777" w:rsidR="00A61E4C" w:rsidRPr="0010300B" w:rsidRDefault="00A61E4C" w:rsidP="00A61E4C">
      <w:pPr>
        <w:tabs>
          <w:tab w:val="left" w:pos="360"/>
        </w:tabs>
        <w:spacing w:after="120"/>
        <w:contextualSpacing/>
        <w:jc w:val="both"/>
        <w:rPr>
          <w:rFonts w:ascii="Book Antiqua" w:hAnsi="Book Antiqua"/>
        </w:rPr>
      </w:pPr>
    </w:p>
    <w:p w14:paraId="7927A8D0" w14:textId="77777777" w:rsidR="00A61E4C" w:rsidRPr="0010300B" w:rsidRDefault="00A61E4C" w:rsidP="00A61E4C">
      <w:pPr>
        <w:jc w:val="both"/>
        <w:rPr>
          <w:rFonts w:ascii="Book Antiqua" w:hAnsi="Book Antiqua"/>
        </w:rPr>
      </w:pPr>
      <w:r w:rsidRPr="0010300B">
        <w:rPr>
          <w:rFonts w:ascii="Book Antiqua" w:hAnsi="Book Antiqua"/>
          <w:b/>
        </w:rPr>
        <w:t>5.</w:t>
      </w:r>
      <w:r w:rsidRPr="0010300B">
        <w:rPr>
          <w:rFonts w:ascii="Book Antiqua" w:hAnsi="Book Antiqua"/>
        </w:rPr>
        <w:t xml:space="preserve"> За участие в процедурата участникът подготвя и представя оферта, която трябва да съответства напълно на условията, съдържащи се в обявлението и в документацията за обществената поръчка.</w:t>
      </w:r>
    </w:p>
    <w:p w14:paraId="018425AF" w14:textId="77777777" w:rsidR="001B0D87" w:rsidRPr="0010300B" w:rsidRDefault="001B0D87" w:rsidP="000D7ABD">
      <w:pPr>
        <w:tabs>
          <w:tab w:val="left" w:pos="360"/>
        </w:tabs>
        <w:spacing w:after="120"/>
        <w:contextualSpacing/>
        <w:jc w:val="both"/>
        <w:rPr>
          <w:rFonts w:ascii="Book Antiqua" w:hAnsi="Book Antiqua"/>
        </w:rPr>
      </w:pPr>
    </w:p>
    <w:p w14:paraId="45A65043" w14:textId="77777777" w:rsidR="00C92B9C" w:rsidRPr="0010300B" w:rsidRDefault="00A961D1" w:rsidP="000D7ABD">
      <w:pPr>
        <w:tabs>
          <w:tab w:val="left" w:pos="360"/>
        </w:tabs>
        <w:spacing w:after="120"/>
        <w:contextualSpacing/>
        <w:jc w:val="both"/>
        <w:rPr>
          <w:rFonts w:ascii="Book Antiqua" w:hAnsi="Book Antiqua"/>
        </w:rPr>
      </w:pPr>
      <w:r w:rsidRPr="0010300B">
        <w:rPr>
          <w:rFonts w:ascii="Book Antiqua" w:hAnsi="Book Antiqua"/>
          <w:b/>
        </w:rPr>
        <w:t>6</w:t>
      </w:r>
      <w:r w:rsidR="00B91B6D" w:rsidRPr="0010300B">
        <w:rPr>
          <w:rFonts w:ascii="Book Antiqua" w:hAnsi="Book Antiqua"/>
          <w:b/>
        </w:rPr>
        <w:t>.</w:t>
      </w:r>
      <w:r w:rsidR="00B91B6D" w:rsidRPr="0010300B">
        <w:rPr>
          <w:rFonts w:ascii="Book Antiqua" w:hAnsi="Book Antiqua"/>
        </w:rPr>
        <w:t xml:space="preserve"> </w:t>
      </w:r>
      <w:r w:rsidR="00C92B9C" w:rsidRPr="0010300B">
        <w:rPr>
          <w:rFonts w:ascii="Book Antiqua" w:hAnsi="Book Antiqua"/>
        </w:rPr>
        <w:t>До изтичането на срока за подаване на заявленията за участие или офертите всеки кандидат или участник може да промени, да допълни или да оттегли заявлението или офертата си.</w:t>
      </w:r>
    </w:p>
    <w:p w14:paraId="18620232" w14:textId="77777777" w:rsidR="001B0D87" w:rsidRPr="0010300B" w:rsidRDefault="001B0D87" w:rsidP="000D7ABD">
      <w:pPr>
        <w:tabs>
          <w:tab w:val="left" w:pos="360"/>
        </w:tabs>
        <w:spacing w:after="120"/>
        <w:contextualSpacing/>
        <w:jc w:val="both"/>
        <w:rPr>
          <w:rFonts w:ascii="Book Antiqua" w:hAnsi="Book Antiqua"/>
        </w:rPr>
      </w:pPr>
    </w:p>
    <w:p w14:paraId="02FAEDAB" w14:textId="77777777" w:rsidR="00C92B9C" w:rsidRPr="0010300B" w:rsidRDefault="00A961D1" w:rsidP="000D7ABD">
      <w:pPr>
        <w:jc w:val="both"/>
        <w:rPr>
          <w:rFonts w:ascii="Book Antiqua" w:hAnsi="Book Antiqua"/>
        </w:rPr>
      </w:pPr>
      <w:r w:rsidRPr="0010300B">
        <w:rPr>
          <w:rFonts w:ascii="Book Antiqua" w:hAnsi="Book Antiqua"/>
          <w:b/>
        </w:rPr>
        <w:t>7</w:t>
      </w:r>
      <w:r w:rsidR="0004378A" w:rsidRPr="0010300B">
        <w:rPr>
          <w:rFonts w:ascii="Book Antiqua" w:hAnsi="Book Antiqua"/>
          <w:b/>
        </w:rPr>
        <w:t>.</w:t>
      </w:r>
      <w:r w:rsidR="00765D7F" w:rsidRPr="0010300B">
        <w:rPr>
          <w:rFonts w:ascii="Book Antiqua" w:hAnsi="Book Antiqua"/>
        </w:rPr>
        <w:t xml:space="preserve"> </w:t>
      </w:r>
      <w:r w:rsidR="00C92B9C" w:rsidRPr="0010300B">
        <w:rPr>
          <w:rFonts w:ascii="Book Antiqua" w:hAnsi="Book Antiqua"/>
        </w:rPr>
        <w:t>В процедура за възлагане на обществена поръчка едно физическо или юридическо лице може да участва само в едно обединение.</w:t>
      </w:r>
    </w:p>
    <w:p w14:paraId="6F7C60C1" w14:textId="77777777" w:rsidR="001B0D87" w:rsidRPr="0010300B" w:rsidRDefault="001B0D87" w:rsidP="000D7ABD">
      <w:pPr>
        <w:jc w:val="both"/>
        <w:rPr>
          <w:rFonts w:ascii="Book Antiqua" w:hAnsi="Book Antiqua"/>
        </w:rPr>
      </w:pPr>
    </w:p>
    <w:p w14:paraId="1198CFB1" w14:textId="77777777" w:rsidR="00EC025E" w:rsidRPr="0010300B" w:rsidRDefault="00A961D1" w:rsidP="00C95D7D">
      <w:pPr>
        <w:jc w:val="both"/>
        <w:rPr>
          <w:rFonts w:ascii="Book Antiqua" w:hAnsi="Book Antiqua"/>
        </w:rPr>
      </w:pPr>
      <w:r w:rsidRPr="0010300B">
        <w:rPr>
          <w:rFonts w:ascii="Book Antiqua" w:hAnsi="Book Antiqua"/>
          <w:b/>
        </w:rPr>
        <w:t>8</w:t>
      </w:r>
      <w:r w:rsidR="0004378A" w:rsidRPr="0010300B">
        <w:rPr>
          <w:rFonts w:ascii="Book Antiqua" w:hAnsi="Book Antiqua"/>
          <w:b/>
        </w:rPr>
        <w:t>.</w:t>
      </w:r>
      <w:r w:rsidR="00C92B9C" w:rsidRPr="0010300B">
        <w:rPr>
          <w:rFonts w:ascii="Book Antiqua" w:hAnsi="Book Antiqua"/>
        </w:rPr>
        <w:t xml:space="preserve"> </w:t>
      </w:r>
      <w:r w:rsidR="00C95D7D" w:rsidRPr="0010300B">
        <w:rPr>
          <w:rFonts w:ascii="Book Antiqua" w:hAnsi="Book Antiqua"/>
        </w:rPr>
        <w:t>Свързани лица, съгласно §2, т. 45 от Допълнителните разпоредби на ЗОП, във връзка с §1, т. 13 и 14 от Допълнителните разпоредби на Закона за публичното предлагане на ценни книжа, не могат да бъдат самостоятелни участници в една и съща процедура.</w:t>
      </w:r>
    </w:p>
    <w:p w14:paraId="2E64825B" w14:textId="77777777" w:rsidR="00C95D7D" w:rsidRPr="0010300B" w:rsidRDefault="00C95D7D" w:rsidP="00EC025E">
      <w:pPr>
        <w:ind w:firstLine="709"/>
        <w:jc w:val="both"/>
        <w:rPr>
          <w:rFonts w:ascii="Book Antiqua" w:hAnsi="Book Antiqua"/>
        </w:rPr>
      </w:pPr>
      <w:r w:rsidRPr="0010300B">
        <w:rPr>
          <w:rFonts w:ascii="Book Antiqua" w:hAnsi="Book Antiqua"/>
        </w:rPr>
        <w:t xml:space="preserve">Участниците, а когато е приложимо и подизпълнителите, декларират това обстоятелство чрез попълване в ЕЕДОП на част III „Основания за изключване“, раздел Г - „Други основания за изключване, които може да бъдат предвидени в националното законодателство на възлагащия орган или възложителя на държава членка, съгласно описаното в нея“. </w:t>
      </w:r>
    </w:p>
    <w:p w14:paraId="60E9BAB8" w14:textId="77777777" w:rsidR="0078238A" w:rsidRPr="0010300B" w:rsidRDefault="0078238A" w:rsidP="00EC025E">
      <w:pPr>
        <w:ind w:firstLine="709"/>
        <w:jc w:val="both"/>
        <w:rPr>
          <w:rFonts w:ascii="Book Antiqua" w:hAnsi="Book Antiqua"/>
        </w:rPr>
      </w:pPr>
    </w:p>
    <w:p w14:paraId="01AD00A3" w14:textId="77777777" w:rsidR="00C95D7D" w:rsidRPr="0010300B" w:rsidRDefault="00C95D7D" w:rsidP="00C95D7D">
      <w:pPr>
        <w:jc w:val="both"/>
        <w:rPr>
          <w:rFonts w:ascii="Book Antiqua" w:hAnsi="Book Antiqua"/>
        </w:rPr>
      </w:pPr>
      <w:r w:rsidRPr="0010300B">
        <w:rPr>
          <w:rFonts w:ascii="Book Antiqua" w:hAnsi="Book Antiqua"/>
          <w:b/>
          <w:i/>
        </w:rPr>
        <w:t>ВАЖНО!!!</w:t>
      </w:r>
      <w:r w:rsidRPr="0010300B">
        <w:rPr>
          <w:rFonts w:ascii="Book Antiqua" w:hAnsi="Book Antiqua"/>
        </w:rPr>
        <w:t xml:space="preserve"> Съгласно чл. 46, ал. 1 от ППЗОП, участниците са длъжни да уведомят писмено възложителя в 3-дневен срок, в случай че се окажат свързани лица с друг участник в настоящата поръчка.</w:t>
      </w:r>
    </w:p>
    <w:p w14:paraId="64FE0DE2" w14:textId="77777777" w:rsidR="000615F5" w:rsidRPr="0010300B" w:rsidRDefault="000615F5" w:rsidP="000D7ABD">
      <w:pPr>
        <w:tabs>
          <w:tab w:val="left" w:pos="360"/>
        </w:tabs>
        <w:spacing w:after="120"/>
        <w:contextualSpacing/>
        <w:jc w:val="both"/>
        <w:rPr>
          <w:rFonts w:ascii="Book Antiqua" w:hAnsi="Book Antiqua"/>
        </w:rPr>
      </w:pPr>
    </w:p>
    <w:p w14:paraId="01677871" w14:textId="77777777" w:rsidR="00342A67" w:rsidRPr="0010300B" w:rsidRDefault="00A961D1" w:rsidP="00FD548D">
      <w:pPr>
        <w:tabs>
          <w:tab w:val="left" w:pos="360"/>
        </w:tabs>
        <w:contextualSpacing/>
        <w:jc w:val="both"/>
        <w:rPr>
          <w:rStyle w:val="81"/>
          <w:rFonts w:ascii="Book Antiqua" w:hAnsi="Book Antiqua"/>
          <w:sz w:val="24"/>
          <w:szCs w:val="24"/>
          <w:shd w:val="clear" w:color="auto" w:fill="auto"/>
        </w:rPr>
      </w:pPr>
      <w:r w:rsidRPr="0010300B">
        <w:rPr>
          <w:rFonts w:ascii="Book Antiqua" w:hAnsi="Book Antiqua"/>
          <w:b/>
        </w:rPr>
        <w:t>9</w:t>
      </w:r>
      <w:r w:rsidR="0004378A" w:rsidRPr="0010300B">
        <w:rPr>
          <w:rFonts w:ascii="Book Antiqua" w:hAnsi="Book Antiqua"/>
          <w:b/>
        </w:rPr>
        <w:t>.</w:t>
      </w:r>
      <w:r w:rsidR="00765D7F" w:rsidRPr="0010300B">
        <w:rPr>
          <w:rFonts w:ascii="Book Antiqua" w:hAnsi="Book Antiqua"/>
        </w:rPr>
        <w:t xml:space="preserve"> </w:t>
      </w:r>
      <w:r w:rsidR="00342A67" w:rsidRPr="0010300B">
        <w:rPr>
          <w:rStyle w:val="81"/>
          <w:rFonts w:ascii="Book Antiqua" w:hAnsi="Book Antiqua"/>
          <w:sz w:val="24"/>
          <w:szCs w:val="24"/>
        </w:rPr>
        <w:t>Разходите за изработването на офертите са за сметка на участниците в процедурата. Спрямо Възложителя, участниците не могат да  предявяват каквито и да било претенции за разходи, направени от самите тях по подготовката и подаването на офертите им, независимо от резултата или самото провеждане на процедурата.</w:t>
      </w:r>
    </w:p>
    <w:p w14:paraId="7984294A" w14:textId="77777777" w:rsidR="00783585" w:rsidRPr="0010300B" w:rsidRDefault="00783585" w:rsidP="000615F5">
      <w:pPr>
        <w:tabs>
          <w:tab w:val="left" w:pos="1515"/>
          <w:tab w:val="left" w:pos="8325"/>
        </w:tabs>
        <w:spacing w:after="120"/>
        <w:jc w:val="both"/>
        <w:rPr>
          <w:rFonts w:ascii="Book Antiqua" w:hAnsi="Book Antiqua"/>
          <w:b/>
        </w:rPr>
      </w:pPr>
    </w:p>
    <w:p w14:paraId="5E30FC76" w14:textId="77777777" w:rsidR="000615F5" w:rsidRPr="0010300B" w:rsidRDefault="00B65C83" w:rsidP="0075540F">
      <w:pPr>
        <w:autoSpaceDE w:val="0"/>
        <w:autoSpaceDN w:val="0"/>
        <w:adjustRightInd w:val="0"/>
        <w:ind w:right="141"/>
        <w:jc w:val="both"/>
        <w:rPr>
          <w:rFonts w:ascii="Book Antiqua" w:hAnsi="Book Antiqua"/>
        </w:rPr>
      </w:pPr>
      <w:r w:rsidRPr="0010300B">
        <w:rPr>
          <w:rFonts w:ascii="Book Antiqua" w:hAnsi="Book Antiqua"/>
          <w:b/>
        </w:rPr>
        <w:t>1</w:t>
      </w:r>
      <w:r w:rsidR="00C001FD" w:rsidRPr="0010300B">
        <w:rPr>
          <w:rFonts w:ascii="Book Antiqua" w:hAnsi="Book Antiqua"/>
          <w:b/>
        </w:rPr>
        <w:t>0</w:t>
      </w:r>
      <w:r w:rsidRPr="0010300B">
        <w:rPr>
          <w:rFonts w:ascii="Book Antiqua" w:hAnsi="Book Antiqua"/>
          <w:b/>
        </w:rPr>
        <w:t>.</w:t>
      </w:r>
      <w:r w:rsidRPr="0010300B">
        <w:rPr>
          <w:rFonts w:ascii="Book Antiqua" w:hAnsi="Book Antiqua"/>
        </w:rPr>
        <w:t xml:space="preserve"> </w:t>
      </w:r>
      <w:r w:rsidR="0069610C" w:rsidRPr="0010300B">
        <w:rPr>
          <w:rFonts w:ascii="Book Antiqua" w:hAnsi="Book Antiqua"/>
        </w:rPr>
        <w:t>Участник в процедура за възлагане на обществена поръчка може да бъде всяко българско или чуждестранно физическо или юридическо лице или техни обединения, както и всяко друго образувание, което има право да изпълнява строителство, доставки или услуги, съгласно законодателството на държавата, в която то е установено.</w:t>
      </w:r>
      <w:r w:rsidR="000615F5" w:rsidRPr="0010300B">
        <w:rPr>
          <w:rFonts w:ascii="Book Antiqua" w:hAnsi="Book Antiqua"/>
        </w:rPr>
        <w:t xml:space="preserve"> </w:t>
      </w:r>
      <w:r w:rsidR="00783585" w:rsidRPr="0010300B">
        <w:rPr>
          <w:rFonts w:ascii="Book Antiqua" w:hAnsi="Book Antiqua"/>
        </w:rPr>
        <w:t>Клон на чуждестранно лице може да е самостоятелен кандидат или участник в процедура за възлагане на обществена поръчка, ако може самостоятелно да подава оферти и да сключва договори съгласно законодателството на държавата, в която е установен. В този случай, ако за доказване на съответствие с изискванията за икономическо  и финансово състояние, технически и професионални способности клонът се позовава на  ресурсите на търговеца, клонът представя доказателства, че при изпълнение на поръчката ще има на разположение тези ресурси.</w:t>
      </w:r>
    </w:p>
    <w:p w14:paraId="1852148F" w14:textId="77777777" w:rsidR="0075540F" w:rsidRPr="0010300B" w:rsidRDefault="0075540F" w:rsidP="0075540F">
      <w:pPr>
        <w:autoSpaceDE w:val="0"/>
        <w:autoSpaceDN w:val="0"/>
        <w:adjustRightInd w:val="0"/>
        <w:ind w:right="141"/>
        <w:jc w:val="both"/>
        <w:rPr>
          <w:rFonts w:ascii="Book Antiqua" w:hAnsi="Book Antiqua"/>
        </w:rPr>
      </w:pPr>
    </w:p>
    <w:p w14:paraId="1FEB75B0" w14:textId="77777777" w:rsidR="000615F5" w:rsidRPr="0010300B" w:rsidRDefault="00C001FD" w:rsidP="00C001FD">
      <w:pPr>
        <w:shd w:val="clear" w:color="auto" w:fill="FFFFFF"/>
        <w:jc w:val="both"/>
        <w:rPr>
          <w:rFonts w:ascii="Book Antiqua" w:hAnsi="Book Antiqua"/>
        </w:rPr>
      </w:pPr>
      <w:r w:rsidRPr="0010300B">
        <w:rPr>
          <w:rFonts w:ascii="Book Antiqua" w:hAnsi="Book Antiqua"/>
          <w:b/>
        </w:rPr>
        <w:t xml:space="preserve">11. </w:t>
      </w:r>
      <w:r w:rsidR="000615F5" w:rsidRPr="0010300B">
        <w:rPr>
          <w:rFonts w:ascii="Book Antiqua" w:hAnsi="Book Antiqua"/>
        </w:rPr>
        <w:t>В случай, че участникът участва като обединение, което не е регистрирано като самостоятелно юридическо лице, тогава участникът следва да представи копие от документ за създаване на обединението, както и следната информация във връзка с конкретната обществена поръчка:</w:t>
      </w:r>
    </w:p>
    <w:p w14:paraId="270E9C35" w14:textId="77777777" w:rsidR="000615F5" w:rsidRPr="0010300B" w:rsidRDefault="000615F5" w:rsidP="0027180D">
      <w:pPr>
        <w:pStyle w:val="ListParagraph"/>
        <w:numPr>
          <w:ilvl w:val="0"/>
          <w:numId w:val="1"/>
        </w:numPr>
        <w:shd w:val="clear" w:color="auto" w:fill="FFFFFF"/>
        <w:spacing w:after="0" w:line="240" w:lineRule="auto"/>
        <w:ind w:left="993" w:hanging="426"/>
        <w:contextualSpacing w:val="0"/>
        <w:jc w:val="both"/>
        <w:rPr>
          <w:rFonts w:ascii="Book Antiqua" w:hAnsi="Book Antiqua"/>
          <w:sz w:val="24"/>
          <w:szCs w:val="24"/>
        </w:rPr>
      </w:pPr>
      <w:r w:rsidRPr="0010300B">
        <w:rPr>
          <w:rFonts w:ascii="Book Antiqua" w:hAnsi="Book Antiqua"/>
          <w:sz w:val="24"/>
          <w:szCs w:val="24"/>
        </w:rPr>
        <w:t>правата и задълженията на участниците в обединението;</w:t>
      </w:r>
    </w:p>
    <w:p w14:paraId="768B6ABA" w14:textId="77777777" w:rsidR="000615F5" w:rsidRPr="0010300B" w:rsidRDefault="000615F5" w:rsidP="0027180D">
      <w:pPr>
        <w:pStyle w:val="ListParagraph"/>
        <w:numPr>
          <w:ilvl w:val="0"/>
          <w:numId w:val="1"/>
        </w:numPr>
        <w:shd w:val="clear" w:color="auto" w:fill="FFFFFF"/>
        <w:spacing w:after="0" w:line="240" w:lineRule="auto"/>
        <w:ind w:left="993" w:hanging="426"/>
        <w:contextualSpacing w:val="0"/>
        <w:jc w:val="both"/>
        <w:rPr>
          <w:rFonts w:ascii="Book Antiqua" w:hAnsi="Book Antiqua"/>
          <w:sz w:val="24"/>
          <w:szCs w:val="24"/>
        </w:rPr>
      </w:pPr>
      <w:r w:rsidRPr="0010300B">
        <w:rPr>
          <w:rFonts w:ascii="Book Antiqua" w:hAnsi="Book Antiqua"/>
          <w:sz w:val="24"/>
          <w:szCs w:val="24"/>
        </w:rPr>
        <w:t>разпределението на отговорността между членовете на обединението;</w:t>
      </w:r>
    </w:p>
    <w:p w14:paraId="5D8A5ABA" w14:textId="77777777" w:rsidR="000615F5" w:rsidRPr="0010300B" w:rsidRDefault="000615F5" w:rsidP="0027180D">
      <w:pPr>
        <w:pStyle w:val="ListParagraph"/>
        <w:numPr>
          <w:ilvl w:val="0"/>
          <w:numId w:val="1"/>
        </w:numPr>
        <w:shd w:val="clear" w:color="auto" w:fill="FFFFFF"/>
        <w:spacing w:after="0" w:line="240" w:lineRule="auto"/>
        <w:ind w:left="993" w:hanging="426"/>
        <w:contextualSpacing w:val="0"/>
        <w:jc w:val="both"/>
        <w:rPr>
          <w:rFonts w:ascii="Book Antiqua" w:hAnsi="Book Antiqua"/>
          <w:sz w:val="24"/>
          <w:szCs w:val="24"/>
        </w:rPr>
      </w:pPr>
      <w:r w:rsidRPr="0010300B">
        <w:rPr>
          <w:rFonts w:ascii="Book Antiqua" w:hAnsi="Book Antiqua"/>
          <w:sz w:val="24"/>
          <w:szCs w:val="24"/>
        </w:rPr>
        <w:t>дейностите, които ще изпълнява всеки член на обединението.</w:t>
      </w:r>
    </w:p>
    <w:p w14:paraId="1FC786D6" w14:textId="77777777" w:rsidR="00B65C83" w:rsidRPr="0010300B" w:rsidRDefault="00B65C83" w:rsidP="000D7ABD">
      <w:pPr>
        <w:shd w:val="clear" w:color="auto" w:fill="FFFFFF"/>
        <w:ind w:firstLine="567"/>
        <w:jc w:val="both"/>
        <w:rPr>
          <w:rFonts w:ascii="Book Antiqua" w:hAnsi="Book Antiqua"/>
        </w:rPr>
      </w:pPr>
      <w:r w:rsidRPr="0010300B">
        <w:rPr>
          <w:rFonts w:ascii="Book Antiqua" w:hAnsi="Book Antiqua"/>
        </w:rPr>
        <w:t>Участниците в обединението носят солидарна отговорност за изпълнение на договора за обществената поръчка.</w:t>
      </w:r>
    </w:p>
    <w:p w14:paraId="448C7D7C" w14:textId="77777777" w:rsidR="000615F5" w:rsidRPr="0010300B" w:rsidRDefault="000615F5" w:rsidP="000615F5">
      <w:pPr>
        <w:pStyle w:val="1"/>
        <w:shd w:val="clear" w:color="auto" w:fill="auto"/>
        <w:spacing w:line="240" w:lineRule="auto"/>
        <w:ind w:left="20" w:right="20" w:firstLine="547"/>
        <w:rPr>
          <w:rFonts w:ascii="Book Antiqua" w:hAnsi="Book Antiqua"/>
          <w:sz w:val="24"/>
          <w:szCs w:val="24"/>
        </w:rPr>
      </w:pPr>
      <w:r w:rsidRPr="0010300B">
        <w:rPr>
          <w:rFonts w:ascii="Book Antiqua" w:hAnsi="Book Antiqua"/>
          <w:sz w:val="24"/>
          <w:szCs w:val="24"/>
        </w:rPr>
        <w:t>Участниците в обединението трябва да определят едно лице, което да представлява обединението за целите на поръчката, като същото може да е посочено в договора, или в друг документ, подписан от членовете на обединението.</w:t>
      </w:r>
    </w:p>
    <w:p w14:paraId="5CB6CB4C" w14:textId="77777777" w:rsidR="00B65C83" w:rsidRPr="0010300B" w:rsidRDefault="00B65C83" w:rsidP="000D7ABD">
      <w:pPr>
        <w:shd w:val="clear" w:color="auto" w:fill="FFFFFF"/>
        <w:ind w:firstLine="708"/>
        <w:jc w:val="both"/>
        <w:rPr>
          <w:rFonts w:ascii="Book Antiqua" w:hAnsi="Book Antiqua"/>
        </w:rPr>
      </w:pPr>
      <w:r w:rsidRPr="0010300B">
        <w:rPr>
          <w:rFonts w:ascii="Book Antiqua" w:hAnsi="Book Antiqua"/>
        </w:rPr>
        <w:t xml:space="preserve">Не се допускат промени в състава на обединението след </w:t>
      </w:r>
      <w:r w:rsidR="000615F5" w:rsidRPr="0010300B">
        <w:rPr>
          <w:rFonts w:ascii="Book Antiqua" w:hAnsi="Book Antiqua"/>
        </w:rPr>
        <w:t xml:space="preserve">крайния срок за </w:t>
      </w:r>
      <w:r w:rsidRPr="0010300B">
        <w:rPr>
          <w:rFonts w:ascii="Book Antiqua" w:hAnsi="Book Antiqua"/>
        </w:rPr>
        <w:t xml:space="preserve">подаване на офертата, както и промени във вътрешното разпределение на дейностите между участниците в обединението. </w:t>
      </w:r>
    </w:p>
    <w:p w14:paraId="6BA206DC" w14:textId="77777777" w:rsidR="000615F5" w:rsidRPr="0010300B" w:rsidRDefault="000615F5" w:rsidP="000615F5">
      <w:pPr>
        <w:ind w:firstLine="567"/>
        <w:jc w:val="both"/>
        <w:rPr>
          <w:rFonts w:ascii="Book Antiqua" w:hAnsi="Book Antiqua"/>
          <w:lang w:bidi="bg-BG"/>
        </w:rPr>
      </w:pPr>
      <w:r w:rsidRPr="0010300B">
        <w:rPr>
          <w:rFonts w:ascii="Book Antiqua" w:hAnsi="Book Antiqua"/>
          <w:lang w:bidi="bg-BG"/>
        </w:rPr>
        <w:t>В случай, че обединението не е създадено специално за участие в настоящата обществена поръчка, следва да бъде представен и анекс към първоначално сключения договор, който да съответства на изискванията на възложителя.</w:t>
      </w:r>
    </w:p>
    <w:p w14:paraId="41EE2779" w14:textId="77777777" w:rsidR="00690815" w:rsidRPr="0010300B" w:rsidRDefault="00690815" w:rsidP="000D7ABD">
      <w:pPr>
        <w:shd w:val="clear" w:color="auto" w:fill="FFFFFF"/>
        <w:ind w:firstLine="708"/>
        <w:jc w:val="both"/>
        <w:rPr>
          <w:rFonts w:ascii="Book Antiqua" w:hAnsi="Book Antiqua"/>
        </w:rPr>
      </w:pPr>
      <w:r w:rsidRPr="0010300B">
        <w:rPr>
          <w:rFonts w:ascii="Book Antiqua" w:hAnsi="Book Antiqua"/>
        </w:rPr>
        <w:t>Лице, което участва в обединението или е дало съгласие да бъде подизпълнител на друг участник, не може да подава самостоятелно оферта.</w:t>
      </w:r>
    </w:p>
    <w:p w14:paraId="686D290B" w14:textId="77777777" w:rsidR="007F4ED4" w:rsidRPr="0010300B" w:rsidRDefault="00487219" w:rsidP="000D7ABD">
      <w:pPr>
        <w:autoSpaceDE w:val="0"/>
        <w:autoSpaceDN w:val="0"/>
        <w:adjustRightInd w:val="0"/>
        <w:ind w:right="141" w:firstLine="708"/>
        <w:jc w:val="both"/>
        <w:rPr>
          <w:rFonts w:ascii="Book Antiqua" w:hAnsi="Book Antiqua"/>
        </w:rPr>
      </w:pPr>
      <w:r w:rsidRPr="0010300B">
        <w:rPr>
          <w:rFonts w:ascii="Book Antiqua" w:hAnsi="Book Antiqua"/>
        </w:rPr>
        <w:t xml:space="preserve">Съгласно чл. 59, ал. 6 от ЗОП, </w:t>
      </w:r>
      <w:r w:rsidR="007F4ED4" w:rsidRPr="0010300B">
        <w:rPr>
          <w:rFonts w:ascii="Book Antiqua" w:hAnsi="Book Antiqua"/>
        </w:rPr>
        <w:t>при участие на обединения, които не са юридически лица, съответствието с критериите за подбор, свързани с професионална компетентност и опит за изпълнение на поръчката, както и тези за регистрация, представяне на сертификат или друго условие, необходимо за изпълнение на поръчката, съгласно изискванията на нормативен или административен акт, се доказва от съответните членове на обединението съобразно разпределението на участието им в изпълнението на дейностите, предвидено в договора за създаване на обединението.</w:t>
      </w:r>
    </w:p>
    <w:p w14:paraId="3ECC6DE7" w14:textId="77777777" w:rsidR="00487219" w:rsidRPr="0010300B" w:rsidRDefault="00487219" w:rsidP="000D7ABD">
      <w:pPr>
        <w:shd w:val="clear" w:color="auto" w:fill="FFFFFF"/>
        <w:ind w:firstLine="567"/>
        <w:jc w:val="both"/>
        <w:rPr>
          <w:rFonts w:ascii="Book Antiqua" w:hAnsi="Book Antiqua"/>
        </w:rPr>
      </w:pPr>
    </w:p>
    <w:p w14:paraId="43A107C4" w14:textId="77777777" w:rsidR="001B0D87" w:rsidRPr="0010300B" w:rsidRDefault="000615F5" w:rsidP="00B11319">
      <w:pPr>
        <w:jc w:val="both"/>
        <w:rPr>
          <w:rFonts w:ascii="Book Antiqua" w:hAnsi="Book Antiqua" w:cs="Arial"/>
        </w:rPr>
      </w:pPr>
      <w:r w:rsidRPr="0010300B">
        <w:rPr>
          <w:rFonts w:ascii="Book Antiqua" w:hAnsi="Book Antiqua"/>
          <w:b/>
        </w:rPr>
        <w:t>1</w:t>
      </w:r>
      <w:r w:rsidR="00C001FD" w:rsidRPr="0010300B">
        <w:rPr>
          <w:rFonts w:ascii="Book Antiqua" w:hAnsi="Book Antiqua"/>
          <w:b/>
        </w:rPr>
        <w:t>2</w:t>
      </w:r>
      <w:r w:rsidRPr="0010300B">
        <w:rPr>
          <w:rFonts w:ascii="Book Antiqua" w:hAnsi="Book Antiqua"/>
          <w:b/>
        </w:rPr>
        <w:t xml:space="preserve">. </w:t>
      </w:r>
      <w:r w:rsidR="008274DA" w:rsidRPr="0010300B">
        <w:rPr>
          <w:rFonts w:ascii="Book Antiqua" w:hAnsi="Book Antiqua"/>
        </w:rPr>
        <w:t xml:space="preserve">На основание чл. 10, ал. 2 от ЗОП, Възложителят </w:t>
      </w:r>
      <w:r w:rsidR="008274DA" w:rsidRPr="0010300B">
        <w:rPr>
          <w:rFonts w:ascii="Book Antiqua" w:hAnsi="Book Antiqua" w:cs="Arial"/>
        </w:rPr>
        <w:t>няма право да изисква обединенията да имат определена правна форма, за да участват при възлагането на поръчка, но може да поставя условие за създаване на юридическо лице, когато участникът, определен за изпълнител, е обединение на физически и/или юридически лица, ако това е необходимо за изпълнение на поръчката.</w:t>
      </w:r>
      <w:r w:rsidR="008274DA" w:rsidRPr="0010300B">
        <w:rPr>
          <w:rFonts w:ascii="Book Antiqua" w:hAnsi="Book Antiqua"/>
        </w:rPr>
        <w:t xml:space="preserve"> При провеждането на настоящата процедура Възложителят ще съблюдава изискванията на чл.10, ал.3 от ЗОП и участник няма да бъде отстранен от процедурата </w:t>
      </w:r>
      <w:r w:rsidR="008274DA" w:rsidRPr="0010300B">
        <w:rPr>
          <w:rFonts w:ascii="Book Antiqua" w:hAnsi="Book Antiqua" w:cs="Arial"/>
        </w:rPr>
        <w:t>за възлагане на обществена поръчка на основание на неговия статут или на правната му форма, когато той или участниците в обединението имат право да предоставят съответната услуга, доставка или строителство в държавата членка, в която са установени.</w:t>
      </w:r>
    </w:p>
    <w:p w14:paraId="13B3C3AC" w14:textId="77777777" w:rsidR="00BC2E7B" w:rsidRPr="0010300B" w:rsidRDefault="00BC2E7B" w:rsidP="00B11319">
      <w:pPr>
        <w:jc w:val="both"/>
        <w:rPr>
          <w:rFonts w:ascii="Book Antiqua" w:hAnsi="Book Antiqua"/>
        </w:rPr>
      </w:pPr>
    </w:p>
    <w:p w14:paraId="72664C50" w14:textId="77777777" w:rsidR="000615F5" w:rsidRPr="0010300B" w:rsidRDefault="000E02FB" w:rsidP="000D7ABD">
      <w:pPr>
        <w:shd w:val="clear" w:color="auto" w:fill="FFFFFF"/>
        <w:jc w:val="both"/>
        <w:rPr>
          <w:rFonts w:ascii="Book Antiqua" w:hAnsi="Book Antiqua"/>
        </w:rPr>
      </w:pPr>
      <w:r w:rsidRPr="0010300B">
        <w:rPr>
          <w:rFonts w:ascii="Book Antiqua" w:hAnsi="Book Antiqua"/>
          <w:b/>
        </w:rPr>
        <w:t>1</w:t>
      </w:r>
      <w:r w:rsidR="00C001FD" w:rsidRPr="0010300B">
        <w:rPr>
          <w:rFonts w:ascii="Book Antiqua" w:hAnsi="Book Antiqua"/>
          <w:b/>
        </w:rPr>
        <w:t>3</w:t>
      </w:r>
      <w:r w:rsidRPr="0010300B">
        <w:rPr>
          <w:rFonts w:ascii="Book Antiqua" w:hAnsi="Book Antiqua"/>
          <w:b/>
        </w:rPr>
        <w:t>.</w:t>
      </w:r>
      <w:r w:rsidRPr="0010300B">
        <w:rPr>
          <w:rFonts w:ascii="Book Antiqua" w:hAnsi="Book Antiqua"/>
        </w:rPr>
        <w:t xml:space="preserve"> </w:t>
      </w:r>
      <w:r w:rsidR="000615F5" w:rsidRPr="0010300B">
        <w:rPr>
          <w:rFonts w:ascii="Book Antiqua" w:hAnsi="Book Antiqua"/>
        </w:rPr>
        <w:t>При подаване на оферта участникът декларира липсата на основанията за отстраняване и съответствие с критериите за подбор, чрез представяне на Единен европейски документ за обществени поръчки (ЕЕДОП). В ЕЕДОП се предоставя съответната информация, изисквана от Възложителя, и се посочват националните бази данни, в които се съдържат декларираните обстоятелства, или компетентните органи, които съгласно законодателството на държавата, в която участникът е установен, са длъжни да предоставят информация.</w:t>
      </w:r>
    </w:p>
    <w:p w14:paraId="598A870E" w14:textId="77777777" w:rsidR="000615F5" w:rsidRPr="0010300B" w:rsidRDefault="000615F5" w:rsidP="000D7ABD">
      <w:pPr>
        <w:shd w:val="clear" w:color="auto" w:fill="FFFFFF"/>
        <w:jc w:val="both"/>
        <w:rPr>
          <w:rFonts w:ascii="Book Antiqua" w:hAnsi="Book Antiqua"/>
        </w:rPr>
      </w:pPr>
    </w:p>
    <w:p w14:paraId="326C16CD" w14:textId="77777777" w:rsidR="00874450" w:rsidRPr="0010300B" w:rsidRDefault="000615F5" w:rsidP="00874450">
      <w:pPr>
        <w:widowControl w:val="0"/>
        <w:autoSpaceDE w:val="0"/>
        <w:autoSpaceDN w:val="0"/>
        <w:adjustRightInd w:val="0"/>
        <w:jc w:val="both"/>
        <w:rPr>
          <w:rFonts w:ascii="Book Antiqua" w:hAnsi="Book Antiqua"/>
        </w:rPr>
      </w:pPr>
      <w:r w:rsidRPr="0010300B">
        <w:rPr>
          <w:rFonts w:ascii="Book Antiqua" w:hAnsi="Book Antiqua"/>
          <w:b/>
        </w:rPr>
        <w:t>1</w:t>
      </w:r>
      <w:r w:rsidR="00C001FD" w:rsidRPr="0010300B">
        <w:rPr>
          <w:rFonts w:ascii="Book Antiqua" w:hAnsi="Book Antiqua"/>
          <w:b/>
        </w:rPr>
        <w:t>4</w:t>
      </w:r>
      <w:r w:rsidRPr="0010300B">
        <w:rPr>
          <w:rFonts w:ascii="Book Antiqua" w:hAnsi="Book Antiqua"/>
          <w:b/>
        </w:rPr>
        <w:t xml:space="preserve">. </w:t>
      </w:r>
      <w:r w:rsidR="00874450" w:rsidRPr="0010300B">
        <w:rPr>
          <w:rFonts w:ascii="Book Antiqua" w:hAnsi="Book Antiqua"/>
        </w:rPr>
        <w:t xml:space="preserve">Когато участникът е посочил, че ще използва капацитета на трети лица за доказване на съответствието с критериите за подбор или че ще използва подизпълнители, за всяко от тези лица се представя отделен ЕЕДОП, който съдържа информацията по чл. 67, ал. 1 от ЗОП. </w:t>
      </w:r>
    </w:p>
    <w:p w14:paraId="77B393D5" w14:textId="77777777" w:rsidR="00874450" w:rsidRPr="0010300B" w:rsidRDefault="00874450" w:rsidP="00874450">
      <w:pPr>
        <w:widowControl w:val="0"/>
        <w:autoSpaceDE w:val="0"/>
        <w:autoSpaceDN w:val="0"/>
        <w:adjustRightInd w:val="0"/>
        <w:jc w:val="both"/>
        <w:rPr>
          <w:rFonts w:ascii="Book Antiqua" w:hAnsi="Book Antiqua"/>
        </w:rPr>
      </w:pPr>
    </w:p>
    <w:p w14:paraId="3F3B38A8" w14:textId="77777777" w:rsidR="00874450" w:rsidRPr="0010300B" w:rsidRDefault="00C001FD" w:rsidP="00874450">
      <w:pPr>
        <w:widowControl w:val="0"/>
        <w:autoSpaceDE w:val="0"/>
        <w:autoSpaceDN w:val="0"/>
        <w:adjustRightInd w:val="0"/>
        <w:jc w:val="both"/>
        <w:rPr>
          <w:rStyle w:val="ala"/>
          <w:rFonts w:ascii="Book Antiqua" w:hAnsi="Book Antiqua"/>
        </w:rPr>
      </w:pPr>
      <w:r w:rsidRPr="0010300B">
        <w:rPr>
          <w:rFonts w:ascii="Book Antiqua" w:hAnsi="Book Antiqua"/>
          <w:b/>
        </w:rPr>
        <w:t>15.</w:t>
      </w:r>
      <w:r w:rsidR="00874450" w:rsidRPr="0010300B">
        <w:rPr>
          <w:rFonts w:ascii="Book Antiqua" w:hAnsi="Book Antiqua"/>
        </w:rPr>
        <w:t xml:space="preserve"> </w:t>
      </w:r>
      <w:r w:rsidR="00874450" w:rsidRPr="0010300B">
        <w:rPr>
          <w:rStyle w:val="ala"/>
          <w:rFonts w:ascii="Book Antiqua" w:hAnsi="Book Antiqua"/>
        </w:rPr>
        <w:t>Когато участникът е обединение, което не е юридическо лице, ЕЕДОП се подава от всеки от участниците в обединението. При необходимост от деклариране на обстоятелства, относими към обединението, ЕЕДОП се подава и за обединението.</w:t>
      </w:r>
    </w:p>
    <w:p w14:paraId="5DF95C9F" w14:textId="77777777" w:rsidR="00874450" w:rsidRPr="0010300B" w:rsidRDefault="00874450" w:rsidP="00874450">
      <w:pPr>
        <w:widowControl w:val="0"/>
        <w:autoSpaceDE w:val="0"/>
        <w:autoSpaceDN w:val="0"/>
        <w:adjustRightInd w:val="0"/>
        <w:ind w:firstLine="480"/>
        <w:jc w:val="both"/>
        <w:rPr>
          <w:rStyle w:val="ala"/>
          <w:rFonts w:ascii="Book Antiqua" w:hAnsi="Book Antiqua"/>
        </w:rPr>
      </w:pPr>
    </w:p>
    <w:p w14:paraId="42632690" w14:textId="77777777" w:rsidR="00874450" w:rsidRPr="0010300B" w:rsidRDefault="00C001FD" w:rsidP="00C001FD">
      <w:pPr>
        <w:widowControl w:val="0"/>
        <w:autoSpaceDE w:val="0"/>
        <w:autoSpaceDN w:val="0"/>
        <w:adjustRightInd w:val="0"/>
        <w:jc w:val="both"/>
        <w:rPr>
          <w:rStyle w:val="ala"/>
          <w:rFonts w:ascii="Book Antiqua" w:hAnsi="Book Antiqua"/>
        </w:rPr>
      </w:pPr>
      <w:r w:rsidRPr="0010300B">
        <w:rPr>
          <w:rStyle w:val="ala"/>
          <w:rFonts w:ascii="Book Antiqua" w:hAnsi="Book Antiqua"/>
          <w:b/>
        </w:rPr>
        <w:t xml:space="preserve">16. </w:t>
      </w:r>
      <w:r w:rsidR="00874450" w:rsidRPr="0010300B">
        <w:rPr>
          <w:rStyle w:val="ala"/>
          <w:rFonts w:ascii="Book Antiqua" w:hAnsi="Book Antiqua"/>
        </w:rPr>
        <w:t>Възложителят може да изисква по всяко време след отварянето на офертите представяне на всички или част от документите, чрез които се доказва информацията, посочена в ЕЕДОП, когато това е необходимо за законосъобразното възлагане на поръчката</w:t>
      </w:r>
      <w:r w:rsidR="00874450" w:rsidRPr="0010300B">
        <w:rPr>
          <w:rStyle w:val="ala"/>
          <w:rFonts w:ascii="Book Antiqua" w:hAnsi="Book Antiqua"/>
          <w:lang w:val="en-US"/>
        </w:rPr>
        <w:t>(</w:t>
      </w:r>
      <w:r w:rsidR="00874450" w:rsidRPr="0010300B">
        <w:rPr>
          <w:rStyle w:val="ala"/>
          <w:rFonts w:ascii="Book Antiqua" w:hAnsi="Book Antiqua"/>
        </w:rPr>
        <w:t>чл. 67, ал.5 от ЗОП</w:t>
      </w:r>
      <w:r w:rsidR="00874450" w:rsidRPr="0010300B">
        <w:rPr>
          <w:rStyle w:val="ala"/>
          <w:rFonts w:ascii="Book Antiqua" w:hAnsi="Book Antiqua"/>
          <w:lang w:val="en-US"/>
        </w:rPr>
        <w:t>)</w:t>
      </w:r>
      <w:r w:rsidR="00874450" w:rsidRPr="0010300B">
        <w:rPr>
          <w:rStyle w:val="ala"/>
          <w:rFonts w:ascii="Book Antiqua" w:hAnsi="Book Antiqua"/>
        </w:rPr>
        <w:t>.</w:t>
      </w:r>
    </w:p>
    <w:p w14:paraId="70CB443E" w14:textId="77777777" w:rsidR="001B0D87" w:rsidRPr="0010300B" w:rsidRDefault="001B0D87" w:rsidP="000D7ABD">
      <w:pPr>
        <w:shd w:val="clear" w:color="auto" w:fill="FFFFFF"/>
        <w:jc w:val="both"/>
        <w:rPr>
          <w:rFonts w:ascii="Book Antiqua" w:hAnsi="Book Antiqua"/>
        </w:rPr>
      </w:pPr>
    </w:p>
    <w:p w14:paraId="4105E7DF" w14:textId="77777777" w:rsidR="00C92B9C" w:rsidRPr="0010300B" w:rsidRDefault="000E02FB" w:rsidP="000D7ABD">
      <w:pPr>
        <w:shd w:val="clear" w:color="auto" w:fill="FFFFFF"/>
        <w:jc w:val="both"/>
        <w:rPr>
          <w:rFonts w:ascii="Book Antiqua" w:hAnsi="Book Antiqua"/>
        </w:rPr>
      </w:pPr>
      <w:r w:rsidRPr="0010300B">
        <w:rPr>
          <w:rFonts w:ascii="Book Antiqua" w:hAnsi="Book Antiqua"/>
          <w:b/>
        </w:rPr>
        <w:t>1</w:t>
      </w:r>
      <w:r w:rsidR="00C001FD" w:rsidRPr="0010300B">
        <w:rPr>
          <w:rFonts w:ascii="Book Antiqua" w:hAnsi="Book Antiqua"/>
          <w:b/>
        </w:rPr>
        <w:t>7</w:t>
      </w:r>
      <w:r w:rsidRPr="0010300B">
        <w:rPr>
          <w:rFonts w:ascii="Book Antiqua" w:hAnsi="Book Antiqua"/>
          <w:b/>
        </w:rPr>
        <w:t>.</w:t>
      </w:r>
      <w:r w:rsidRPr="0010300B">
        <w:rPr>
          <w:rFonts w:ascii="Book Antiqua" w:hAnsi="Book Antiqua"/>
        </w:rPr>
        <w:t xml:space="preserve"> </w:t>
      </w:r>
      <w:r w:rsidR="00874450" w:rsidRPr="0010300B">
        <w:rPr>
          <w:rFonts w:ascii="Book Antiqua" w:hAnsi="Book Antiqua"/>
        </w:rPr>
        <w:t xml:space="preserve"> </w:t>
      </w:r>
      <w:r w:rsidR="00874450" w:rsidRPr="0010300B">
        <w:rPr>
          <w:rFonts w:ascii="Book Antiqua" w:hAnsi="Book Antiqua" w:cs="Courier New"/>
        </w:rPr>
        <w:t>Възложителят няма право да изисква документи, до които има достъп по служебен път или чрез публичен регистър, или могат да бъдат осигурени чрез пряк и безплатен достъп до националните бази данни на държавите членки</w:t>
      </w:r>
      <w:r w:rsidR="0032657A" w:rsidRPr="0010300B">
        <w:rPr>
          <w:rFonts w:ascii="Book Antiqua" w:hAnsi="Book Antiqua" w:cs="Courier New"/>
        </w:rPr>
        <w:t>.</w:t>
      </w:r>
    </w:p>
    <w:p w14:paraId="1A9D3ED7" w14:textId="77777777" w:rsidR="00874450" w:rsidRPr="0010300B" w:rsidRDefault="00874450" w:rsidP="000D7ABD">
      <w:pPr>
        <w:shd w:val="clear" w:color="auto" w:fill="FFFFFF"/>
        <w:jc w:val="both"/>
        <w:rPr>
          <w:rFonts w:ascii="Book Antiqua" w:hAnsi="Book Antiqua"/>
        </w:rPr>
      </w:pPr>
    </w:p>
    <w:p w14:paraId="1D807601" w14:textId="77777777" w:rsidR="00EC025E" w:rsidRPr="0010300B" w:rsidRDefault="00C001FD" w:rsidP="00EC025E">
      <w:pPr>
        <w:jc w:val="both"/>
        <w:rPr>
          <w:rFonts w:ascii="Book Antiqua" w:hAnsi="Book Antiqua"/>
        </w:rPr>
      </w:pPr>
      <w:r w:rsidRPr="0010300B">
        <w:rPr>
          <w:rFonts w:ascii="Book Antiqua" w:hAnsi="Book Antiqua"/>
          <w:b/>
        </w:rPr>
        <w:t>18</w:t>
      </w:r>
      <w:r w:rsidR="000E02FB" w:rsidRPr="0010300B">
        <w:rPr>
          <w:rFonts w:ascii="Book Antiqua" w:hAnsi="Book Antiqua"/>
          <w:b/>
        </w:rPr>
        <w:t>.</w:t>
      </w:r>
      <w:r w:rsidR="00EC025E" w:rsidRPr="0010300B">
        <w:rPr>
          <w:rFonts w:ascii="Book Antiqua" w:hAnsi="Book Antiqua"/>
          <w:b/>
        </w:rPr>
        <w:t xml:space="preserve"> </w:t>
      </w:r>
      <w:r w:rsidR="00EC025E" w:rsidRPr="0010300B">
        <w:rPr>
          <w:rFonts w:ascii="Book Antiqua" w:hAnsi="Book Antiqua"/>
        </w:rPr>
        <w:t xml:space="preserve">На основание чл. 3, т. 8 от Закона за икономическите и финансовите отношения с дружествата, регистрирани в юрисдикции с преференциален данъчен режим, </w:t>
      </w:r>
      <w:r w:rsidR="00595592" w:rsidRPr="0010300B">
        <w:rPr>
          <w:rFonts w:ascii="Book Antiqua" w:hAnsi="Book Antiqua"/>
        </w:rPr>
        <w:t>контролираните от</w:t>
      </w:r>
      <w:r w:rsidR="00EC025E" w:rsidRPr="0010300B">
        <w:rPr>
          <w:rFonts w:ascii="Book Antiqua" w:hAnsi="Book Antiqua"/>
        </w:rPr>
        <w:t xml:space="preserve"> тях лица и техните дейс</w:t>
      </w:r>
      <w:r w:rsidR="00A61E4C" w:rsidRPr="0010300B">
        <w:rPr>
          <w:rFonts w:ascii="Book Antiqua" w:hAnsi="Book Antiqua"/>
        </w:rPr>
        <w:t>твителни собственици</w:t>
      </w:r>
      <w:r w:rsidR="00EC025E" w:rsidRPr="0010300B">
        <w:rPr>
          <w:rFonts w:ascii="Book Antiqua" w:hAnsi="Book Antiqua"/>
        </w:rPr>
        <w:t xml:space="preserve"> на дружества, регистрирани в юрисдикции с преференциален данъчен режим, и на контролираните от тях лица се забранява пряко и/или косвено участие в процедура по обществени поръчки по Закона за обществените поръчки и нормативните актове по прилагането му, независимо от характера и стойността на обществената поръчка, включително и чрез гражданско дружество/консорциум, в което участва дружество, регистрирано в юрисдикция с преференциален данъчен режим.</w:t>
      </w:r>
    </w:p>
    <w:p w14:paraId="643BCB2B" w14:textId="77777777" w:rsidR="001B0D87" w:rsidRPr="0010300B" w:rsidRDefault="001B0D87" w:rsidP="000D7ABD">
      <w:pPr>
        <w:shd w:val="clear" w:color="auto" w:fill="FFFFFF"/>
        <w:jc w:val="both"/>
        <w:rPr>
          <w:rFonts w:ascii="Book Antiqua" w:hAnsi="Book Antiqua"/>
        </w:rPr>
      </w:pPr>
    </w:p>
    <w:p w14:paraId="64EE2369" w14:textId="77777777" w:rsidR="00B609EF" w:rsidRPr="0010300B" w:rsidRDefault="00B66F73" w:rsidP="00B609EF">
      <w:pPr>
        <w:jc w:val="both"/>
        <w:rPr>
          <w:rFonts w:ascii="Book Antiqua" w:hAnsi="Book Antiqua"/>
        </w:rPr>
      </w:pPr>
      <w:r w:rsidRPr="0010300B">
        <w:rPr>
          <w:rFonts w:ascii="Book Antiqua" w:hAnsi="Book Antiqua"/>
          <w:b/>
        </w:rPr>
        <w:t>1</w:t>
      </w:r>
      <w:r w:rsidR="00C001FD" w:rsidRPr="0010300B">
        <w:rPr>
          <w:rFonts w:ascii="Book Antiqua" w:hAnsi="Book Antiqua"/>
          <w:b/>
        </w:rPr>
        <w:t>9</w:t>
      </w:r>
      <w:r w:rsidRPr="0010300B">
        <w:rPr>
          <w:rFonts w:ascii="Book Antiqua" w:hAnsi="Book Antiqua"/>
          <w:b/>
        </w:rPr>
        <w:t>.</w:t>
      </w:r>
      <w:r w:rsidRPr="0010300B">
        <w:rPr>
          <w:rFonts w:ascii="Book Antiqua" w:hAnsi="Book Antiqua" w:cs="Arial"/>
        </w:rPr>
        <w:t xml:space="preserve"> </w:t>
      </w:r>
      <w:r w:rsidR="00B609EF" w:rsidRPr="0010300B">
        <w:rPr>
          <w:rFonts w:ascii="Book Antiqua" w:hAnsi="Book Antiqua"/>
          <w:i/>
        </w:rPr>
        <w:t>Съгласно чл.</w:t>
      </w:r>
      <w:r w:rsidR="009F2695" w:rsidRPr="0010300B">
        <w:rPr>
          <w:rFonts w:ascii="Book Antiqua" w:hAnsi="Book Antiqua"/>
          <w:i/>
        </w:rPr>
        <w:t xml:space="preserve"> 87</w:t>
      </w:r>
      <w:r w:rsidR="00B609EF" w:rsidRPr="0010300B">
        <w:rPr>
          <w:rFonts w:ascii="Book Antiqua" w:hAnsi="Book Antiqua"/>
          <w:i/>
        </w:rPr>
        <w:t>, ал.</w:t>
      </w:r>
      <w:r w:rsidR="00A44E03" w:rsidRPr="0010300B">
        <w:rPr>
          <w:rFonts w:ascii="Book Antiqua" w:hAnsi="Book Antiqua"/>
          <w:i/>
        </w:rPr>
        <w:t xml:space="preserve"> </w:t>
      </w:r>
      <w:r w:rsidR="00B609EF" w:rsidRPr="0010300B">
        <w:rPr>
          <w:rFonts w:ascii="Book Antiqua" w:hAnsi="Book Antiqua"/>
          <w:i/>
        </w:rPr>
        <w:t>1 и 2 от Закон</w:t>
      </w:r>
      <w:r w:rsidR="00A61E4C" w:rsidRPr="0010300B">
        <w:rPr>
          <w:rFonts w:ascii="Book Antiqua" w:hAnsi="Book Antiqua"/>
          <w:i/>
        </w:rPr>
        <w:t>а</w:t>
      </w:r>
      <w:r w:rsidR="00B609EF" w:rsidRPr="0010300B">
        <w:rPr>
          <w:rFonts w:ascii="Book Antiqua" w:hAnsi="Book Antiqua"/>
          <w:i/>
        </w:rPr>
        <w:t xml:space="preserve"> за противодействи</w:t>
      </w:r>
      <w:r w:rsidR="009F2695" w:rsidRPr="0010300B">
        <w:rPr>
          <w:rFonts w:ascii="Book Antiqua" w:hAnsi="Book Antiqua"/>
          <w:i/>
        </w:rPr>
        <w:t>е на корупцията</w:t>
      </w:r>
      <w:r w:rsidR="00B609EF" w:rsidRPr="0010300B">
        <w:rPr>
          <w:rFonts w:ascii="Book Antiqua" w:hAnsi="Book Antiqua"/>
          <w:i/>
        </w:rPr>
        <w:t>:</w:t>
      </w:r>
      <w:r w:rsidR="00B609EF" w:rsidRPr="0010300B">
        <w:rPr>
          <w:rFonts w:ascii="Book Antiqua" w:hAnsi="Book Antiqua"/>
        </w:rPr>
        <w:t xml:space="preserve"> Лице, заемало висша публична длъжност, което в последната една година от изпълнението на правомощията или задълженията си по служба е участвало в провеждането на процедури за обществени поръчки или в процедури, свързани с предоставяне на средства от фондове, принадлежащи на Европейския съюз или предоставени от Европейския съюз на българската държава, няма право в продължение на една година от освобождаването си от длъжност да участва или да представлява физическо или юридическо лице в такива процедури пред институцията, в която е заемало длъжността, или пред контролирано от нея юридическо лице. Забраната за участие в процедури за обществени поръчки или в процедури, свързани с предоставяне на средства от фондове, принадлежащи на Европейския съюз или предоставени от Европейския съюз на българската държава, се прилага и за юридическо лице, в което лицето по ал. 1 е станало съдружник, притежава дялове или е управител или член на орган на управление или контрол след освобождаването му от длъжност.</w:t>
      </w:r>
    </w:p>
    <w:p w14:paraId="1ED1577A" w14:textId="77777777" w:rsidR="001B0D87" w:rsidRPr="0010300B" w:rsidRDefault="001B0D87" w:rsidP="000D7ABD">
      <w:pPr>
        <w:shd w:val="clear" w:color="auto" w:fill="FFFFFF"/>
        <w:jc w:val="both"/>
        <w:rPr>
          <w:rFonts w:ascii="Book Antiqua" w:hAnsi="Book Antiqua" w:cs="Arial"/>
        </w:rPr>
      </w:pPr>
    </w:p>
    <w:p w14:paraId="60159F1D" w14:textId="77777777" w:rsidR="009844FC" w:rsidRPr="0010300B" w:rsidRDefault="00191B67" w:rsidP="000D7ABD">
      <w:pPr>
        <w:tabs>
          <w:tab w:val="left" w:pos="360"/>
        </w:tabs>
        <w:spacing w:after="120"/>
        <w:contextualSpacing/>
        <w:jc w:val="both"/>
        <w:rPr>
          <w:rFonts w:ascii="Book Antiqua" w:hAnsi="Book Antiqua"/>
        </w:rPr>
      </w:pPr>
      <w:r w:rsidRPr="0010300B">
        <w:rPr>
          <w:rFonts w:ascii="Book Antiqua" w:hAnsi="Book Antiqua"/>
          <w:b/>
        </w:rPr>
        <w:t>2</w:t>
      </w:r>
      <w:r w:rsidR="00C001FD" w:rsidRPr="0010300B">
        <w:rPr>
          <w:rFonts w:ascii="Book Antiqua" w:hAnsi="Book Antiqua"/>
          <w:b/>
        </w:rPr>
        <w:t>0</w:t>
      </w:r>
      <w:r w:rsidRPr="0010300B">
        <w:rPr>
          <w:rFonts w:ascii="Book Antiqua" w:hAnsi="Book Antiqua"/>
          <w:b/>
        </w:rPr>
        <w:t>.</w:t>
      </w:r>
      <w:r w:rsidR="001B0D87" w:rsidRPr="0010300B">
        <w:rPr>
          <w:rFonts w:ascii="Book Antiqua" w:hAnsi="Book Antiqua"/>
        </w:rPr>
        <w:t xml:space="preserve"> </w:t>
      </w:r>
      <w:r w:rsidRPr="0010300B">
        <w:rPr>
          <w:rFonts w:ascii="Book Antiqua" w:hAnsi="Book Antiqua"/>
        </w:rPr>
        <w:t>Подизпълнители</w:t>
      </w:r>
    </w:p>
    <w:p w14:paraId="3885F36D" w14:textId="77777777" w:rsidR="004432BD" w:rsidRPr="0010300B" w:rsidRDefault="004432BD" w:rsidP="004432BD">
      <w:pPr>
        <w:ind w:firstLine="708"/>
        <w:contextualSpacing/>
        <w:jc w:val="both"/>
        <w:rPr>
          <w:rFonts w:ascii="Book Antiqua" w:hAnsi="Book Antiqua"/>
        </w:rPr>
      </w:pPr>
      <w:r w:rsidRPr="0010300B">
        <w:rPr>
          <w:rFonts w:ascii="Book Antiqua" w:hAnsi="Book Antiqua"/>
          <w:bCs/>
        </w:rPr>
        <w:t>У</w:t>
      </w:r>
      <w:r w:rsidRPr="0010300B">
        <w:rPr>
          <w:rFonts w:ascii="Book Antiqua" w:hAnsi="Book Antiqua"/>
        </w:rPr>
        <w:t>частниците посочват в заявлението или офертата подизпълнителите и дела от поръчката, който ще им възложат, ако възнамеряват да използват такива. В този случай те трябва да представят доказателство за поетите от подизпълнителите задължения.</w:t>
      </w:r>
    </w:p>
    <w:p w14:paraId="05D878EA" w14:textId="77777777" w:rsidR="004432BD" w:rsidRPr="0010300B" w:rsidRDefault="004432BD" w:rsidP="004432BD">
      <w:pPr>
        <w:ind w:firstLine="708"/>
        <w:contextualSpacing/>
        <w:jc w:val="both"/>
        <w:rPr>
          <w:rFonts w:ascii="Book Antiqua" w:hAnsi="Book Antiqua"/>
        </w:rPr>
      </w:pPr>
      <w:r w:rsidRPr="0010300B">
        <w:rPr>
          <w:rFonts w:ascii="Book Antiqua" w:hAnsi="Book Antiqua"/>
        </w:rPr>
        <w:t>Подизпълнителите трябва да отговарят на съответните критерии за подбор съобразно вида и дела от поръчката, който ще изпълняват, и за тях да не са налице основания за отстраняване от процедурата.</w:t>
      </w:r>
    </w:p>
    <w:p w14:paraId="5CA35417" w14:textId="77777777" w:rsidR="004432BD" w:rsidRPr="0010300B" w:rsidRDefault="004432BD" w:rsidP="004432BD">
      <w:pPr>
        <w:ind w:firstLine="708"/>
        <w:contextualSpacing/>
        <w:jc w:val="both"/>
        <w:rPr>
          <w:rFonts w:ascii="Book Antiqua" w:hAnsi="Book Antiqua"/>
        </w:rPr>
      </w:pPr>
      <w:r w:rsidRPr="0010300B">
        <w:rPr>
          <w:rFonts w:ascii="Book Antiqua" w:hAnsi="Book Antiqua"/>
        </w:rPr>
        <w:t xml:space="preserve"> Изпълнителят сключва договор за подизпълнение с подизпълнителите, посочени в офертата. </w:t>
      </w:r>
    </w:p>
    <w:p w14:paraId="00DDE135" w14:textId="77777777" w:rsidR="004432BD" w:rsidRPr="0010300B" w:rsidRDefault="004432BD" w:rsidP="004432BD">
      <w:pPr>
        <w:ind w:firstLine="708"/>
        <w:contextualSpacing/>
        <w:jc w:val="both"/>
        <w:rPr>
          <w:rFonts w:ascii="Book Antiqua" w:hAnsi="Book Antiqua"/>
        </w:rPr>
      </w:pPr>
      <w:r w:rsidRPr="0010300B">
        <w:rPr>
          <w:rFonts w:ascii="Book Antiqua" w:hAnsi="Book Antiqua"/>
        </w:rPr>
        <w:t xml:space="preserve"> Възложителят изисква замяна на подизпълнител, който не отговаря на някое от условията по чл.</w:t>
      </w:r>
      <w:r w:rsidR="00E318D3" w:rsidRPr="0010300B">
        <w:rPr>
          <w:rFonts w:ascii="Book Antiqua" w:hAnsi="Book Antiqua"/>
        </w:rPr>
        <w:t xml:space="preserve"> </w:t>
      </w:r>
      <w:r w:rsidRPr="0010300B">
        <w:rPr>
          <w:rFonts w:ascii="Book Antiqua" w:hAnsi="Book Antiqua"/>
        </w:rPr>
        <w:t>66, ал. 2 от ЗОП поради промяна в обстоятелствата преди сключване на договора за обществена поръчка.</w:t>
      </w:r>
    </w:p>
    <w:p w14:paraId="5B15627A" w14:textId="77777777" w:rsidR="004432BD" w:rsidRPr="0010300B" w:rsidRDefault="004432BD" w:rsidP="004432BD">
      <w:pPr>
        <w:ind w:firstLine="708"/>
        <w:contextualSpacing/>
        <w:jc w:val="both"/>
        <w:rPr>
          <w:rFonts w:ascii="Book Antiqua" w:hAnsi="Book Antiqua"/>
        </w:rPr>
      </w:pPr>
      <w:r w:rsidRPr="0010300B">
        <w:rPr>
          <w:rFonts w:ascii="Book Antiqua" w:hAnsi="Book Antiqua"/>
        </w:rPr>
        <w:t xml:space="preserve"> Подизпълнителите нямат право да превъзлагат една или повече от дейностите, които са включени в предмета на договора за подизпълнение.</w:t>
      </w:r>
    </w:p>
    <w:p w14:paraId="5E6FD350" w14:textId="77777777" w:rsidR="004432BD" w:rsidRPr="0010300B" w:rsidRDefault="004432BD" w:rsidP="004432BD">
      <w:pPr>
        <w:ind w:firstLine="708"/>
        <w:contextualSpacing/>
        <w:jc w:val="both"/>
        <w:rPr>
          <w:rFonts w:ascii="Book Antiqua" w:hAnsi="Book Antiqua"/>
        </w:rPr>
      </w:pPr>
      <w:r w:rsidRPr="0010300B">
        <w:rPr>
          <w:rFonts w:ascii="Book Antiqua" w:hAnsi="Book Antiqua"/>
        </w:rPr>
        <w:t>Независимо от възможността за използване на подизпълнители отговорността за изпълнение на договора за обществена поръчка е на изпълнителя.</w:t>
      </w:r>
    </w:p>
    <w:p w14:paraId="030A8613" w14:textId="77777777" w:rsidR="004432BD" w:rsidRPr="0010300B" w:rsidRDefault="004432BD" w:rsidP="004432BD">
      <w:pPr>
        <w:ind w:firstLine="708"/>
        <w:contextualSpacing/>
        <w:jc w:val="both"/>
        <w:rPr>
          <w:rFonts w:ascii="Book Antiqua" w:hAnsi="Book Antiqua"/>
        </w:rPr>
      </w:pPr>
      <w:r w:rsidRPr="0010300B">
        <w:rPr>
          <w:rFonts w:ascii="Book Antiqua" w:hAnsi="Book Antiqua"/>
        </w:rPr>
        <w:t>Замяна или включване на подизпълнител по време на изпълнение на договор за обществена поръчка се допуска при необходимост, ако са изпълнени едновременно следните условия:</w:t>
      </w:r>
    </w:p>
    <w:p w14:paraId="45C62A7E" w14:textId="77777777" w:rsidR="004432BD" w:rsidRPr="0010300B" w:rsidRDefault="004432BD" w:rsidP="004432BD">
      <w:pPr>
        <w:contextualSpacing/>
        <w:jc w:val="both"/>
        <w:rPr>
          <w:rFonts w:ascii="Book Antiqua" w:hAnsi="Book Antiqua"/>
        </w:rPr>
      </w:pPr>
      <w:r w:rsidRPr="0010300B">
        <w:rPr>
          <w:rFonts w:ascii="Book Antiqua" w:hAnsi="Book Antiqua"/>
        </w:rPr>
        <w:t>1. за новия подизпълнител не са налице основанията за отстраняване в процедурата;</w:t>
      </w:r>
    </w:p>
    <w:p w14:paraId="5E590854" w14:textId="77777777" w:rsidR="004432BD" w:rsidRPr="0010300B" w:rsidRDefault="004432BD" w:rsidP="004432BD">
      <w:pPr>
        <w:contextualSpacing/>
        <w:jc w:val="both"/>
        <w:rPr>
          <w:rFonts w:ascii="Book Antiqua" w:hAnsi="Book Antiqua"/>
        </w:rPr>
      </w:pPr>
      <w:r w:rsidRPr="0010300B">
        <w:rPr>
          <w:rFonts w:ascii="Book Antiqua" w:hAnsi="Book Antiqua"/>
        </w:rPr>
        <w:t>2.  новият подизпълнител отговаря на критериите за подбор по отношение на дела и вида на дейностите, които ще изпълнява.</w:t>
      </w:r>
    </w:p>
    <w:p w14:paraId="18A16638" w14:textId="77777777" w:rsidR="004432BD" w:rsidRPr="0010300B" w:rsidRDefault="004432BD" w:rsidP="004432BD">
      <w:pPr>
        <w:ind w:firstLine="708"/>
        <w:contextualSpacing/>
        <w:jc w:val="both"/>
        <w:rPr>
          <w:rFonts w:ascii="Book Antiqua" w:hAnsi="Book Antiqua"/>
        </w:rPr>
      </w:pPr>
      <w:r w:rsidRPr="0010300B">
        <w:rPr>
          <w:rFonts w:ascii="Book Antiqua" w:hAnsi="Book Antiqua"/>
        </w:rPr>
        <w:t xml:space="preserve"> При замяна или включване на подизпълнител изпълнителят представя на възложителя копие на договора с новия подизпълнител заедно с всички документи, които доказват изпълнението на горните условия в срок до три дни от неговото сключване.</w:t>
      </w:r>
    </w:p>
    <w:p w14:paraId="02DB34CF" w14:textId="77777777" w:rsidR="004432BD" w:rsidRPr="0010300B" w:rsidRDefault="004432BD" w:rsidP="004432BD">
      <w:pPr>
        <w:widowControl w:val="0"/>
        <w:autoSpaceDE w:val="0"/>
        <w:autoSpaceDN w:val="0"/>
        <w:adjustRightInd w:val="0"/>
        <w:ind w:firstLine="480"/>
        <w:jc w:val="both"/>
        <w:rPr>
          <w:rStyle w:val="ldef"/>
        </w:rPr>
      </w:pPr>
    </w:p>
    <w:p w14:paraId="2E85A119" w14:textId="77777777" w:rsidR="004432BD" w:rsidRPr="0010300B" w:rsidRDefault="004432BD" w:rsidP="004432BD">
      <w:pPr>
        <w:jc w:val="both"/>
        <w:rPr>
          <w:rFonts w:ascii="Book Antiqua" w:hAnsi="Book Antiqua"/>
          <w:b/>
        </w:rPr>
      </w:pPr>
      <w:r w:rsidRPr="0010300B">
        <w:rPr>
          <w:rFonts w:ascii="Book Antiqua" w:hAnsi="Book Antiqua"/>
          <w:b/>
        </w:rPr>
        <w:t xml:space="preserve">21. </w:t>
      </w:r>
      <w:r w:rsidRPr="0010300B">
        <w:rPr>
          <w:rFonts w:ascii="Book Antiqua" w:hAnsi="Book Antiqua"/>
        </w:rPr>
        <w:t>Използване на капацитета на трети лица</w:t>
      </w:r>
    </w:p>
    <w:p w14:paraId="578202E4" w14:textId="77777777" w:rsidR="004432BD" w:rsidRPr="0010300B" w:rsidRDefault="004432BD" w:rsidP="004432BD">
      <w:pPr>
        <w:widowControl w:val="0"/>
        <w:autoSpaceDE w:val="0"/>
        <w:autoSpaceDN w:val="0"/>
        <w:adjustRightInd w:val="0"/>
        <w:jc w:val="both"/>
        <w:rPr>
          <w:rStyle w:val="ala"/>
          <w:rFonts w:ascii="Book Antiqua" w:hAnsi="Book Antiqua"/>
        </w:rPr>
      </w:pPr>
      <w:r w:rsidRPr="0010300B">
        <w:rPr>
          <w:rStyle w:val="subparinclink"/>
          <w:rFonts w:ascii="Book Antiqua" w:hAnsi="Book Antiqua"/>
        </w:rPr>
        <w:t> </w:t>
      </w:r>
      <w:r w:rsidRPr="0010300B">
        <w:rPr>
          <w:rStyle w:val="subparinclink"/>
          <w:rFonts w:ascii="Book Antiqua" w:hAnsi="Book Antiqua"/>
        </w:rPr>
        <w:tab/>
      </w:r>
      <w:r w:rsidRPr="0010300B">
        <w:rPr>
          <w:rStyle w:val="ala"/>
          <w:rFonts w:ascii="Book Antiqua" w:hAnsi="Book Antiqua"/>
        </w:rPr>
        <w:t xml:space="preserve">Участниците могат за конкретната поръчка да използват капацитета на трети лица, независимо от правната връзка между тях, за доказване съответствие с критериите, свързани с икономическото и финансовото състояние, техническите и професионалните способности. </w:t>
      </w:r>
    </w:p>
    <w:p w14:paraId="31B5C842" w14:textId="77777777" w:rsidR="004432BD" w:rsidRPr="0010300B" w:rsidRDefault="004432BD" w:rsidP="004432BD">
      <w:pPr>
        <w:widowControl w:val="0"/>
        <w:suppressAutoHyphens/>
        <w:autoSpaceDE w:val="0"/>
        <w:autoSpaceDN w:val="0"/>
        <w:adjustRightInd w:val="0"/>
        <w:ind w:firstLine="709"/>
        <w:jc w:val="both"/>
        <w:rPr>
          <w:rStyle w:val="alcapt"/>
          <w:rFonts w:ascii="Book Antiqua" w:hAnsi="Book Antiqua"/>
        </w:rPr>
      </w:pPr>
      <w:r w:rsidRPr="0010300B">
        <w:rPr>
          <w:rStyle w:val="ala"/>
          <w:rFonts w:ascii="Book Antiqua" w:hAnsi="Book Antiqua"/>
        </w:rPr>
        <w:t xml:space="preserve">По отношение на критериите, свързани с професионална компетентност и опит за изпълнение на поръчката, участниците могат да използват капацитета на трети лица само ако тези лица ще участват в изпълнението на частта от поръчката, за която е необходим този капацитет. </w:t>
      </w:r>
      <w:r w:rsidRPr="0010300B">
        <w:rPr>
          <w:rStyle w:val="subparinclink"/>
          <w:rFonts w:ascii="Book Antiqua" w:hAnsi="Book Antiqua"/>
        </w:rPr>
        <w:t> </w:t>
      </w:r>
    </w:p>
    <w:p w14:paraId="25D0673E" w14:textId="77777777" w:rsidR="004432BD" w:rsidRPr="0010300B" w:rsidRDefault="004432BD" w:rsidP="004432BD">
      <w:pPr>
        <w:widowControl w:val="0"/>
        <w:suppressAutoHyphens/>
        <w:autoSpaceDE w:val="0"/>
        <w:autoSpaceDN w:val="0"/>
        <w:adjustRightInd w:val="0"/>
        <w:ind w:firstLine="709"/>
        <w:jc w:val="both"/>
        <w:rPr>
          <w:rFonts w:ascii="Book Antiqua" w:hAnsi="Book Antiqua"/>
        </w:rPr>
      </w:pPr>
      <w:r w:rsidRPr="0010300B">
        <w:rPr>
          <w:rFonts w:ascii="Book Antiqua" w:hAnsi="Book Antiqua"/>
        </w:rPr>
        <w:t xml:space="preserve">Когато участникът използва капацитета на трети лица, той трябва да може да докаже, че ще разполага с техните ресурси, като представи документи за поетите от третите лица задължения. </w:t>
      </w:r>
    </w:p>
    <w:p w14:paraId="47157224" w14:textId="77777777" w:rsidR="004432BD" w:rsidRPr="0010300B" w:rsidRDefault="004432BD" w:rsidP="004432BD">
      <w:pPr>
        <w:widowControl w:val="0"/>
        <w:suppressAutoHyphens/>
        <w:autoSpaceDE w:val="0"/>
        <w:autoSpaceDN w:val="0"/>
        <w:adjustRightInd w:val="0"/>
        <w:ind w:firstLine="709"/>
        <w:jc w:val="both"/>
        <w:rPr>
          <w:rFonts w:ascii="Book Antiqua" w:hAnsi="Book Antiqua"/>
        </w:rPr>
      </w:pPr>
      <w:r w:rsidRPr="0010300B">
        <w:rPr>
          <w:rFonts w:ascii="Book Antiqua" w:hAnsi="Book Antiqua"/>
        </w:rPr>
        <w:t>Третите лица трябва да отговарят на съответните критерии за подбор, за доказването на които участникът ще използва техния капацитет и за тях да не са налице основанията за отстраняване от процедурата.</w:t>
      </w:r>
    </w:p>
    <w:p w14:paraId="1CC8A6E6" w14:textId="77777777" w:rsidR="004432BD" w:rsidRPr="0010300B" w:rsidRDefault="004432BD" w:rsidP="004432BD">
      <w:pPr>
        <w:widowControl w:val="0"/>
        <w:suppressAutoHyphens/>
        <w:autoSpaceDE w:val="0"/>
        <w:autoSpaceDN w:val="0"/>
        <w:adjustRightInd w:val="0"/>
        <w:ind w:firstLine="709"/>
        <w:jc w:val="both"/>
        <w:rPr>
          <w:rFonts w:ascii="Book Antiqua" w:hAnsi="Book Antiqua"/>
        </w:rPr>
      </w:pPr>
      <w:r w:rsidRPr="0010300B">
        <w:rPr>
          <w:rFonts w:ascii="Book Antiqua" w:hAnsi="Book Antiqua"/>
        </w:rPr>
        <w:t>Възложителят изисква от участника да замени посоченото от него трето лице, ако то не отговаря на някое от условията по чл. 65, ал. 4 от ЗОП, поради промяна в обстоятелства преди сключване на договора за обществена поръчка.</w:t>
      </w:r>
    </w:p>
    <w:p w14:paraId="58B77489" w14:textId="77777777" w:rsidR="004432BD" w:rsidRPr="0010300B" w:rsidRDefault="004432BD" w:rsidP="004432BD">
      <w:pPr>
        <w:pStyle w:val="ListParagraph"/>
        <w:spacing w:after="0" w:line="240" w:lineRule="auto"/>
        <w:ind w:left="0" w:firstLine="709"/>
        <w:contextualSpacing w:val="0"/>
        <w:jc w:val="both"/>
        <w:rPr>
          <w:rFonts w:ascii="Book Antiqua" w:hAnsi="Book Antiqua"/>
          <w:sz w:val="24"/>
          <w:szCs w:val="24"/>
        </w:rPr>
      </w:pPr>
      <w:r w:rsidRPr="0010300B">
        <w:rPr>
          <w:rFonts w:ascii="Book Antiqua" w:hAnsi="Book Antiqua"/>
          <w:sz w:val="24"/>
          <w:szCs w:val="24"/>
        </w:rPr>
        <w:t xml:space="preserve">Когато участник в процедурата е обединение от физически и/или юридически лица, той може да докаже изпълнението на критериите за подбор с капацитета на трети лица при спазване на условията по </w:t>
      </w:r>
      <w:r w:rsidRPr="0010300B">
        <w:rPr>
          <w:rFonts w:ascii="Book Antiqua" w:hAnsi="Book Antiqua"/>
          <w:sz w:val="24"/>
          <w:szCs w:val="24"/>
          <w:lang w:val="bg-BG"/>
        </w:rPr>
        <w:t xml:space="preserve">чл. 65, ал. ал. </w:t>
      </w:r>
      <w:r w:rsidRPr="0010300B">
        <w:rPr>
          <w:rFonts w:ascii="Book Antiqua" w:hAnsi="Book Antiqua"/>
          <w:sz w:val="24"/>
          <w:szCs w:val="24"/>
        </w:rPr>
        <w:t>2 – 4.</w:t>
      </w:r>
    </w:p>
    <w:p w14:paraId="10FE8157" w14:textId="77777777" w:rsidR="00B609EF" w:rsidRPr="0010300B" w:rsidRDefault="00B609EF" w:rsidP="00B609EF">
      <w:pPr>
        <w:pStyle w:val="ListParagraph"/>
        <w:spacing w:after="0" w:line="240" w:lineRule="auto"/>
        <w:ind w:left="0"/>
        <w:contextualSpacing w:val="0"/>
        <w:jc w:val="both"/>
        <w:rPr>
          <w:rFonts w:ascii="Book Antiqua" w:hAnsi="Book Antiqua"/>
          <w:sz w:val="24"/>
          <w:szCs w:val="24"/>
        </w:rPr>
      </w:pPr>
    </w:p>
    <w:p w14:paraId="0EB4AAB8" w14:textId="77777777" w:rsidR="00B609EF" w:rsidRPr="0010300B" w:rsidRDefault="00B609EF" w:rsidP="00B609EF">
      <w:pPr>
        <w:shd w:val="clear" w:color="auto" w:fill="FFFFFF"/>
        <w:jc w:val="both"/>
        <w:rPr>
          <w:rFonts w:ascii="Book Antiqua" w:hAnsi="Book Antiqua" w:cs="Arial"/>
        </w:rPr>
      </w:pPr>
      <w:r w:rsidRPr="0010300B">
        <w:rPr>
          <w:rFonts w:ascii="Book Antiqua" w:hAnsi="Book Antiqua"/>
          <w:b/>
        </w:rPr>
        <w:t xml:space="preserve">22. </w:t>
      </w:r>
      <w:r w:rsidRPr="0010300B">
        <w:rPr>
          <w:rFonts w:ascii="Book Antiqua" w:hAnsi="Book Antiqua" w:cs="Arial"/>
        </w:rPr>
        <w:t>Не може да се сключи договор за възлагане на обществена поръчка с лице, за което са налице обстоятелствата по чл. 54, ал. 1 от ЗОП.</w:t>
      </w:r>
    </w:p>
    <w:p w14:paraId="44060C97" w14:textId="77777777" w:rsidR="0044407B" w:rsidRPr="0010300B" w:rsidRDefault="0044407B" w:rsidP="000D7ABD">
      <w:pPr>
        <w:tabs>
          <w:tab w:val="left" w:pos="360"/>
        </w:tabs>
        <w:spacing w:after="120"/>
        <w:contextualSpacing/>
        <w:jc w:val="both"/>
        <w:rPr>
          <w:rFonts w:ascii="Book Antiqua" w:hAnsi="Book Antiqua"/>
        </w:rPr>
      </w:pPr>
    </w:p>
    <w:p w14:paraId="371DDC17" w14:textId="77777777" w:rsidR="009844FC" w:rsidRPr="0010300B" w:rsidRDefault="0033567D" w:rsidP="000D7ABD">
      <w:pPr>
        <w:tabs>
          <w:tab w:val="left" w:pos="0"/>
        </w:tabs>
        <w:spacing w:before="80" w:after="80"/>
        <w:jc w:val="both"/>
        <w:rPr>
          <w:rFonts w:ascii="Book Antiqua" w:hAnsi="Book Antiqua"/>
          <w:b/>
        </w:rPr>
      </w:pPr>
      <w:r w:rsidRPr="0010300B">
        <w:rPr>
          <w:rFonts w:ascii="Book Antiqua" w:hAnsi="Book Antiqua"/>
          <w:b/>
          <w:lang w:val="en-US"/>
        </w:rPr>
        <w:t>I</w:t>
      </w:r>
      <w:r w:rsidR="009844FC" w:rsidRPr="0010300B">
        <w:rPr>
          <w:rFonts w:ascii="Book Antiqua" w:hAnsi="Book Antiqua"/>
          <w:b/>
        </w:rPr>
        <w:t>V.</w:t>
      </w:r>
      <w:r w:rsidR="009E12AF" w:rsidRPr="0010300B">
        <w:rPr>
          <w:rFonts w:ascii="Book Antiqua" w:hAnsi="Book Antiqua"/>
          <w:b/>
        </w:rPr>
        <w:t xml:space="preserve"> ИЗИСКВАНИЯ ЗА ЛИЧНО СЪСТОЯНИЕ </w:t>
      </w:r>
      <w:r w:rsidR="00342A67" w:rsidRPr="0010300B">
        <w:rPr>
          <w:rFonts w:ascii="Book Antiqua" w:hAnsi="Book Antiqua"/>
          <w:b/>
        </w:rPr>
        <w:t xml:space="preserve">НА УЧАСТНИЦИТЕ </w:t>
      </w:r>
      <w:r w:rsidR="009E12AF" w:rsidRPr="0010300B">
        <w:rPr>
          <w:rFonts w:ascii="Book Antiqua" w:hAnsi="Book Antiqua"/>
          <w:b/>
        </w:rPr>
        <w:t>И КРИТЕРИИ ЗА ПОДБОР</w:t>
      </w:r>
      <w:r w:rsidR="003C649D" w:rsidRPr="0010300B">
        <w:rPr>
          <w:rFonts w:ascii="Book Antiqua" w:hAnsi="Book Antiqua"/>
          <w:b/>
        </w:rPr>
        <w:t>. СЪДЪРЖАНИЕ НА ОФЕРТАТА.</w:t>
      </w:r>
    </w:p>
    <w:p w14:paraId="0F913307" w14:textId="77777777" w:rsidR="00CB183A" w:rsidRPr="0010300B" w:rsidRDefault="00CB183A" w:rsidP="000D7ABD">
      <w:pPr>
        <w:widowControl w:val="0"/>
        <w:autoSpaceDE w:val="0"/>
        <w:autoSpaceDN w:val="0"/>
        <w:adjustRightInd w:val="0"/>
        <w:jc w:val="both"/>
        <w:rPr>
          <w:rFonts w:ascii="Book Antiqua" w:hAnsi="Book Antiqua"/>
        </w:rPr>
      </w:pPr>
    </w:p>
    <w:p w14:paraId="505F50C2" w14:textId="77777777" w:rsidR="00A057A6" w:rsidRPr="0010300B" w:rsidRDefault="00A057A6" w:rsidP="00036DDF">
      <w:pPr>
        <w:ind w:firstLine="709"/>
        <w:jc w:val="both"/>
        <w:rPr>
          <w:rFonts w:ascii="Book Antiqua" w:hAnsi="Book Antiqua"/>
        </w:rPr>
      </w:pPr>
      <w:r w:rsidRPr="0010300B">
        <w:rPr>
          <w:rFonts w:ascii="Book Antiqua" w:hAnsi="Book Antiqua"/>
        </w:rPr>
        <w:t>В процедурата за възлагане на обществена поръчка могат да</w:t>
      </w:r>
      <w:r w:rsidRPr="0010300B">
        <w:rPr>
          <w:rFonts w:ascii="Book Antiqua" w:hAnsi="Book Antiqua"/>
          <w:b/>
          <w:i/>
        </w:rPr>
        <w:t xml:space="preserve"> </w:t>
      </w:r>
      <w:r w:rsidRPr="0010300B">
        <w:rPr>
          <w:rFonts w:ascii="Book Antiqua" w:hAnsi="Book Antiqua"/>
        </w:rPr>
        <w:t>участват български или чуждестранни физически или юридически лица или техни обединения, както и всяко друго образувание, което има право да изпълнява дейностите предмет на поръчката, съгласно законодателството на държавата, в която е установено.</w:t>
      </w:r>
    </w:p>
    <w:p w14:paraId="73AA0BAC" w14:textId="77777777" w:rsidR="00C71CE7" w:rsidRPr="0010300B" w:rsidRDefault="00C71CE7" w:rsidP="00036DDF">
      <w:pPr>
        <w:ind w:firstLine="709"/>
        <w:jc w:val="both"/>
        <w:rPr>
          <w:rFonts w:ascii="Book Antiqua" w:hAnsi="Book Antiqua"/>
          <w:bCs/>
          <w:iCs/>
        </w:rPr>
      </w:pPr>
      <w:r w:rsidRPr="0010300B">
        <w:rPr>
          <w:rFonts w:ascii="Book Antiqua" w:hAnsi="Book Antiqua"/>
          <w:bCs/>
          <w:iCs/>
        </w:rPr>
        <w:t>За участниците в процедурата не трябва да са на лице основанията за отстраняване, посочени в чл.</w:t>
      </w:r>
      <w:r w:rsidR="00036DDF" w:rsidRPr="0010300B">
        <w:rPr>
          <w:rFonts w:ascii="Book Antiqua" w:hAnsi="Book Antiqua"/>
          <w:bCs/>
          <w:iCs/>
        </w:rPr>
        <w:t xml:space="preserve"> </w:t>
      </w:r>
      <w:r w:rsidRPr="0010300B">
        <w:rPr>
          <w:rFonts w:ascii="Book Antiqua" w:hAnsi="Book Antiqua"/>
          <w:bCs/>
          <w:iCs/>
        </w:rPr>
        <w:t>54, ал.</w:t>
      </w:r>
      <w:r w:rsidR="00036DDF" w:rsidRPr="0010300B">
        <w:rPr>
          <w:rFonts w:ascii="Book Antiqua" w:hAnsi="Book Antiqua"/>
          <w:bCs/>
          <w:iCs/>
        </w:rPr>
        <w:t xml:space="preserve"> </w:t>
      </w:r>
      <w:r w:rsidRPr="0010300B">
        <w:rPr>
          <w:rFonts w:ascii="Book Antiqua" w:hAnsi="Book Antiqua"/>
          <w:bCs/>
          <w:iCs/>
        </w:rPr>
        <w:t>1, т.</w:t>
      </w:r>
      <w:r w:rsidR="00036DDF" w:rsidRPr="0010300B">
        <w:rPr>
          <w:rFonts w:ascii="Book Antiqua" w:hAnsi="Book Antiqua"/>
          <w:bCs/>
          <w:iCs/>
        </w:rPr>
        <w:t xml:space="preserve"> </w:t>
      </w:r>
      <w:r w:rsidRPr="0010300B">
        <w:rPr>
          <w:rFonts w:ascii="Book Antiqua" w:hAnsi="Book Antiqua"/>
          <w:bCs/>
          <w:iCs/>
        </w:rPr>
        <w:t>1 - 7 от ЗОП. За участниците не трябва да важат забраните, посочени в чл. 3, т. 8 от Закона за икономическите и финансовите отношения с дружествата, регистрирани в юрисдикции с преференциален данъчен режим, контролираните от тях лица и техните действителни собственици</w:t>
      </w:r>
      <w:r w:rsidRPr="0010300B">
        <w:rPr>
          <w:rFonts w:ascii="Book Antiqua" w:eastAsia="Batang" w:hAnsi="Book Antiqua"/>
          <w:bCs/>
          <w:iCs/>
        </w:rPr>
        <w:t xml:space="preserve">, както и обстоятелства по </w:t>
      </w:r>
      <w:r w:rsidRPr="0010300B">
        <w:rPr>
          <w:rFonts w:ascii="Book Antiqua" w:hAnsi="Book Antiqua"/>
          <w:bCs/>
          <w:iCs/>
        </w:rPr>
        <w:t>чл.</w:t>
      </w:r>
      <w:r w:rsidR="00F104D5" w:rsidRPr="0010300B">
        <w:rPr>
          <w:rFonts w:ascii="Book Antiqua" w:hAnsi="Book Antiqua"/>
          <w:bCs/>
          <w:iCs/>
        </w:rPr>
        <w:t xml:space="preserve"> 87</w:t>
      </w:r>
      <w:r w:rsidRPr="0010300B">
        <w:rPr>
          <w:rFonts w:ascii="Book Antiqua" w:hAnsi="Book Antiqua"/>
          <w:bCs/>
          <w:iCs/>
        </w:rPr>
        <w:t xml:space="preserve"> от </w:t>
      </w:r>
      <w:r w:rsidRPr="0010300B">
        <w:rPr>
          <w:rFonts w:ascii="Book Antiqua" w:hAnsi="Book Antiqua"/>
          <w:bCs/>
        </w:rPr>
        <w:t>Закона за противодействие на корупцията</w:t>
      </w:r>
      <w:r w:rsidRPr="0010300B">
        <w:rPr>
          <w:rFonts w:ascii="Book Antiqua" w:hAnsi="Book Antiqua"/>
          <w:bCs/>
          <w:iCs/>
        </w:rPr>
        <w:t>.</w:t>
      </w:r>
    </w:p>
    <w:p w14:paraId="5D8EC696" w14:textId="77777777" w:rsidR="00A057A6" w:rsidRPr="0010300B" w:rsidRDefault="00A057A6" w:rsidP="00036DDF">
      <w:pPr>
        <w:ind w:firstLine="709"/>
        <w:jc w:val="both"/>
        <w:rPr>
          <w:rFonts w:ascii="Book Antiqua" w:hAnsi="Book Antiqua"/>
        </w:rPr>
      </w:pPr>
      <w:r w:rsidRPr="0010300B">
        <w:rPr>
          <w:rFonts w:ascii="Book Antiqua" w:hAnsi="Book Antiqua"/>
        </w:rPr>
        <w:t>Лице, което участва в обединение или е дало съгласие и фигурира като подизпълнител в офертата на друг участник, не може да представя самостоятелна оферта.</w:t>
      </w:r>
    </w:p>
    <w:p w14:paraId="49654122" w14:textId="77777777" w:rsidR="00A057A6" w:rsidRPr="0010300B" w:rsidRDefault="00A057A6" w:rsidP="00036DDF">
      <w:pPr>
        <w:ind w:firstLine="709"/>
        <w:jc w:val="both"/>
        <w:rPr>
          <w:rFonts w:ascii="Book Antiqua" w:hAnsi="Book Antiqua"/>
        </w:rPr>
      </w:pPr>
      <w:r w:rsidRPr="0010300B">
        <w:rPr>
          <w:rFonts w:ascii="Book Antiqua" w:hAnsi="Book Antiqua"/>
        </w:rPr>
        <w:t>В процедурата за възлагане на обществена поръчка едно физическо или юридическо лице може да участва само в едно обединение.</w:t>
      </w:r>
    </w:p>
    <w:p w14:paraId="4C808A9F" w14:textId="77777777" w:rsidR="0072633F" w:rsidRPr="0010300B" w:rsidRDefault="0072633F" w:rsidP="00036DDF">
      <w:pPr>
        <w:ind w:firstLine="709"/>
        <w:jc w:val="both"/>
        <w:rPr>
          <w:rFonts w:ascii="Book Antiqua" w:hAnsi="Book Antiqua"/>
        </w:rPr>
      </w:pPr>
    </w:p>
    <w:p w14:paraId="7A52C45C" w14:textId="77777777" w:rsidR="009E12AF" w:rsidRPr="0010300B" w:rsidRDefault="009E12AF" w:rsidP="000D7ABD">
      <w:pPr>
        <w:widowControl w:val="0"/>
        <w:autoSpaceDE w:val="0"/>
        <w:autoSpaceDN w:val="0"/>
        <w:adjustRightInd w:val="0"/>
        <w:jc w:val="both"/>
        <w:rPr>
          <w:rFonts w:ascii="Book Antiqua" w:hAnsi="Book Antiqua"/>
          <w:b/>
        </w:rPr>
      </w:pPr>
      <w:r w:rsidRPr="0010300B">
        <w:rPr>
          <w:rFonts w:ascii="Book Antiqua" w:hAnsi="Book Antiqua"/>
          <w:b/>
        </w:rPr>
        <w:t xml:space="preserve">ИЗИСКВАНИЯ ЗА ЛИЧНО СЪСТОЯНИЕ </w:t>
      </w:r>
      <w:r w:rsidR="00342A67" w:rsidRPr="0010300B">
        <w:rPr>
          <w:rFonts w:ascii="Book Antiqua" w:hAnsi="Book Antiqua"/>
          <w:b/>
        </w:rPr>
        <w:t xml:space="preserve">НА УЧАСТНИЦИТЕ </w:t>
      </w:r>
      <w:r w:rsidRPr="0010300B">
        <w:rPr>
          <w:rFonts w:ascii="Book Antiqua" w:hAnsi="Book Antiqua"/>
          <w:b/>
        </w:rPr>
        <w:t>И КРИТЕРИИ ЗА ПОДБОР</w:t>
      </w:r>
    </w:p>
    <w:p w14:paraId="5443EC04" w14:textId="77777777" w:rsidR="007721C9" w:rsidRPr="0010300B" w:rsidRDefault="007721C9" w:rsidP="000D7ABD">
      <w:pPr>
        <w:widowControl w:val="0"/>
        <w:autoSpaceDE w:val="0"/>
        <w:autoSpaceDN w:val="0"/>
        <w:adjustRightInd w:val="0"/>
        <w:jc w:val="both"/>
        <w:rPr>
          <w:rFonts w:ascii="Book Antiqua" w:hAnsi="Book Antiqua"/>
          <w:i/>
          <w:u w:val="single"/>
        </w:rPr>
      </w:pPr>
    </w:p>
    <w:p w14:paraId="4CC23330" w14:textId="77777777" w:rsidR="00893C64" w:rsidRPr="0010300B" w:rsidRDefault="007B38D1" w:rsidP="000D7ABD">
      <w:pPr>
        <w:widowControl w:val="0"/>
        <w:autoSpaceDE w:val="0"/>
        <w:autoSpaceDN w:val="0"/>
        <w:adjustRightInd w:val="0"/>
        <w:jc w:val="both"/>
        <w:rPr>
          <w:rFonts w:ascii="Book Antiqua" w:hAnsi="Book Antiqua"/>
          <w:i/>
          <w:u w:val="single"/>
        </w:rPr>
      </w:pPr>
      <w:r w:rsidRPr="0010300B">
        <w:rPr>
          <w:rFonts w:ascii="Book Antiqua" w:hAnsi="Book Antiqua"/>
          <w:i/>
          <w:u w:val="single"/>
        </w:rPr>
        <w:t xml:space="preserve">1. </w:t>
      </w:r>
      <w:r w:rsidR="00893C64" w:rsidRPr="0010300B">
        <w:rPr>
          <w:rFonts w:ascii="Book Antiqua" w:hAnsi="Book Antiqua"/>
          <w:i/>
          <w:u w:val="single"/>
        </w:rPr>
        <w:t>ИЗИСКВАНИЯ ЗА ЛИЧНО СЪСТ</w:t>
      </w:r>
      <w:r w:rsidR="003C4261" w:rsidRPr="0010300B">
        <w:rPr>
          <w:rFonts w:ascii="Book Antiqua" w:hAnsi="Book Antiqua"/>
          <w:i/>
          <w:u w:val="single"/>
        </w:rPr>
        <w:t>ОЯНИЕ НА УЧАСТНИЦИТЕ</w:t>
      </w:r>
    </w:p>
    <w:p w14:paraId="51329B31" w14:textId="77777777" w:rsidR="00893C64" w:rsidRPr="0010300B" w:rsidRDefault="00893C64" w:rsidP="000D7ABD">
      <w:pPr>
        <w:widowControl w:val="0"/>
        <w:autoSpaceDE w:val="0"/>
        <w:autoSpaceDN w:val="0"/>
        <w:adjustRightInd w:val="0"/>
        <w:jc w:val="both"/>
        <w:rPr>
          <w:rFonts w:ascii="Book Antiqua" w:hAnsi="Book Antiqua"/>
        </w:rPr>
      </w:pPr>
    </w:p>
    <w:p w14:paraId="1D789014" w14:textId="77777777" w:rsidR="00B305EF" w:rsidRPr="0010300B" w:rsidRDefault="00B305EF" w:rsidP="00B305EF">
      <w:pPr>
        <w:jc w:val="both"/>
        <w:rPr>
          <w:rFonts w:ascii="Book Antiqua" w:hAnsi="Book Antiqua"/>
        </w:rPr>
      </w:pPr>
      <w:r w:rsidRPr="0010300B">
        <w:rPr>
          <w:rFonts w:ascii="Book Antiqua" w:hAnsi="Book Antiqua"/>
        </w:rPr>
        <w:t xml:space="preserve">         Възложителят отстранява от процедурата всеки участник, за когото са налице основанията за отстраняване, свързани с личното състояние на участниците, по чл. 54, ал. 1 от ЗОП, възникнали преди или по време на процедурата, като участникът удостоверява наличието или липсата на посочените обстоятелства с попълване на приложения към документацията образец на ЕЕДОП от съответните лица, посочени в чл. 40, съобразно чл. 41 от ППЗОП</w:t>
      </w:r>
      <w:r w:rsidR="00BE4F21" w:rsidRPr="0010300B">
        <w:rPr>
          <w:rFonts w:ascii="Book Antiqua" w:hAnsi="Book Antiqua"/>
        </w:rPr>
        <w:t>.</w:t>
      </w:r>
      <w:r w:rsidRPr="0010300B">
        <w:rPr>
          <w:rFonts w:ascii="Book Antiqua" w:hAnsi="Book Antiqua"/>
        </w:rPr>
        <w:t xml:space="preserve"> Когато участникът е обединение от физически и/или юридически лица, посочените основания се прилагат за всеки член на обединението.</w:t>
      </w:r>
    </w:p>
    <w:p w14:paraId="353C0A9C" w14:textId="77777777" w:rsidR="004F51C7" w:rsidRPr="0010300B" w:rsidRDefault="005D4C2F" w:rsidP="00036DDF">
      <w:pPr>
        <w:ind w:firstLine="709"/>
        <w:jc w:val="both"/>
        <w:rPr>
          <w:rFonts w:ascii="Book Antiqua" w:eastAsia="Calibri" w:hAnsi="Book Antiqua"/>
        </w:rPr>
      </w:pPr>
      <w:r w:rsidRPr="0010300B">
        <w:rPr>
          <w:rFonts w:ascii="Book Antiqua" w:eastAsia="Calibri" w:hAnsi="Book Antiqua"/>
        </w:rPr>
        <w:t>За участниците в процедурата не следва да са налице основанията за задължително отстраняване, посочени в чл. 54, ал. 1 от ЗОП</w:t>
      </w:r>
      <w:r w:rsidR="00E318D3" w:rsidRPr="0010300B">
        <w:rPr>
          <w:rFonts w:ascii="Book Antiqua" w:eastAsia="Calibri" w:hAnsi="Book Antiqua"/>
        </w:rPr>
        <w:t>.</w:t>
      </w:r>
    </w:p>
    <w:p w14:paraId="5B6FD71D" w14:textId="77777777" w:rsidR="005D4C2F" w:rsidRPr="0010300B" w:rsidRDefault="005D4C2F" w:rsidP="00C13E76">
      <w:pPr>
        <w:ind w:firstLine="567"/>
        <w:rPr>
          <w:rFonts w:ascii="Book Antiqua" w:hAnsi="Book Antiqua"/>
          <w:b/>
          <w:u w:val="single"/>
        </w:rPr>
      </w:pPr>
    </w:p>
    <w:p w14:paraId="6C9C6892" w14:textId="77777777" w:rsidR="00C13E76" w:rsidRPr="0010300B" w:rsidRDefault="00C13E76" w:rsidP="00C13E76">
      <w:pPr>
        <w:ind w:firstLine="567"/>
        <w:rPr>
          <w:rFonts w:ascii="Book Antiqua" w:hAnsi="Book Antiqua"/>
          <w:b/>
          <w:u w:val="single"/>
        </w:rPr>
      </w:pPr>
      <w:r w:rsidRPr="0010300B">
        <w:rPr>
          <w:rFonts w:ascii="Book Antiqua" w:hAnsi="Book Antiqua"/>
          <w:b/>
          <w:u w:val="single"/>
        </w:rPr>
        <w:t>Основания за задължително отстраняване (съгласно чл. 54, ал. 1 от ЗОП)</w:t>
      </w:r>
    </w:p>
    <w:p w14:paraId="47649E9A" w14:textId="77777777" w:rsidR="00C13E76" w:rsidRPr="0010300B" w:rsidRDefault="00C13E76" w:rsidP="00C13E76">
      <w:pPr>
        <w:widowControl w:val="0"/>
        <w:autoSpaceDE w:val="0"/>
        <w:autoSpaceDN w:val="0"/>
        <w:adjustRightInd w:val="0"/>
        <w:jc w:val="both"/>
        <w:rPr>
          <w:rFonts w:ascii="Book Antiqua" w:hAnsi="Book Antiqua"/>
        </w:rPr>
      </w:pPr>
    </w:p>
    <w:p w14:paraId="7A2553A2" w14:textId="77777777" w:rsidR="00C13E76" w:rsidRPr="0010300B" w:rsidRDefault="00C13E76" w:rsidP="00C13E76">
      <w:pPr>
        <w:ind w:firstLine="720"/>
        <w:jc w:val="both"/>
        <w:rPr>
          <w:rFonts w:ascii="Book Antiqua" w:hAnsi="Book Antiqua"/>
          <w:lang w:val="ru-RU"/>
        </w:rPr>
      </w:pPr>
      <w:r w:rsidRPr="0010300B">
        <w:rPr>
          <w:rFonts w:ascii="Book Antiqua" w:hAnsi="Book Antiqua"/>
          <w:b/>
          <w:lang w:val="ru-RU"/>
        </w:rPr>
        <w:t>1.1.</w:t>
      </w:r>
      <w:r w:rsidRPr="0010300B">
        <w:rPr>
          <w:rFonts w:ascii="Book Antiqua" w:hAnsi="Book Antiqua"/>
          <w:b/>
          <w:lang w:val="ru-RU"/>
        </w:rPr>
        <w:tab/>
      </w:r>
      <w:r w:rsidRPr="0010300B">
        <w:rPr>
          <w:rFonts w:ascii="Book Antiqua" w:hAnsi="Book Antiqua"/>
          <w:lang w:val="ru-RU"/>
        </w:rPr>
        <w:t>В съответствие с</w:t>
      </w:r>
      <w:r w:rsidRPr="0010300B">
        <w:rPr>
          <w:rFonts w:ascii="Book Antiqua" w:hAnsi="Book Antiqua"/>
          <w:b/>
          <w:lang w:val="ru-RU"/>
        </w:rPr>
        <w:t xml:space="preserve"> </w:t>
      </w:r>
      <w:r w:rsidRPr="0010300B">
        <w:rPr>
          <w:rFonts w:ascii="Book Antiqua" w:hAnsi="Book Antiqua"/>
          <w:lang w:val="ru-RU"/>
        </w:rPr>
        <w:t>чл. 54, ал. 1 от ЗОП, Възложителят отстранява от</w:t>
      </w:r>
      <w:r w:rsidR="00F13EAA" w:rsidRPr="0010300B">
        <w:rPr>
          <w:rFonts w:ascii="Book Antiqua" w:hAnsi="Book Antiqua"/>
          <w:lang w:val="ru-RU"/>
        </w:rPr>
        <w:t xml:space="preserve"> </w:t>
      </w:r>
      <w:r w:rsidRPr="0010300B">
        <w:rPr>
          <w:rFonts w:ascii="Book Antiqua" w:hAnsi="Book Antiqua"/>
          <w:lang w:val="ru-RU"/>
        </w:rPr>
        <w:t>участие в процедура за възлагане на обществена поръчка всеки участник, за когото е налице някое от следните обстоятелства:</w:t>
      </w:r>
    </w:p>
    <w:p w14:paraId="050657F4" w14:textId="77777777" w:rsidR="00C13E76" w:rsidRPr="0010300B" w:rsidRDefault="00C13E76" w:rsidP="00C13E76">
      <w:pPr>
        <w:ind w:firstLine="720"/>
        <w:jc w:val="both"/>
        <w:rPr>
          <w:rFonts w:ascii="Book Antiqua" w:hAnsi="Book Antiqua"/>
          <w:lang w:val="ru-RU"/>
        </w:rPr>
      </w:pPr>
      <w:r w:rsidRPr="0010300B">
        <w:rPr>
          <w:rFonts w:ascii="Book Antiqua" w:hAnsi="Book Antiqua"/>
          <w:lang w:val="ru-RU"/>
        </w:rPr>
        <w:tab/>
        <w:t>1.1.1. е осъден с влязла в сила присъда за престъпление по чл. 108а, чл. 159а - 159г, чл. 172, чл. 192а, чл. 194 - 217, чл. 219 - 252, чл. 253 - 260, чл. 301 - 307, чл. 321, 321а и чл. 352 - 353е от Наказателния кодекс;</w:t>
      </w:r>
    </w:p>
    <w:p w14:paraId="5F68E6E8" w14:textId="77777777" w:rsidR="00C13E76" w:rsidRPr="0010300B" w:rsidRDefault="00C13E76" w:rsidP="00C13E76">
      <w:pPr>
        <w:ind w:firstLine="720"/>
        <w:jc w:val="both"/>
        <w:rPr>
          <w:rFonts w:ascii="Book Antiqua" w:hAnsi="Book Antiqua"/>
          <w:lang w:val="ru-RU"/>
        </w:rPr>
      </w:pPr>
      <w:r w:rsidRPr="0010300B">
        <w:rPr>
          <w:rFonts w:ascii="Book Antiqua" w:hAnsi="Book Antiqua"/>
          <w:lang w:val="ru-RU"/>
        </w:rPr>
        <w:tab/>
        <w:t>1.1.2. е осъден с влязла в сила присъда за престъпление, аналогично на тези по т. 1.1.1, в друга държава членка или трета страна;</w:t>
      </w:r>
    </w:p>
    <w:p w14:paraId="566F461F" w14:textId="77777777" w:rsidR="00C13E76" w:rsidRPr="0010300B" w:rsidRDefault="00C13E76" w:rsidP="00C13E76">
      <w:pPr>
        <w:ind w:firstLine="720"/>
        <w:jc w:val="both"/>
        <w:rPr>
          <w:rFonts w:ascii="Book Antiqua" w:hAnsi="Book Antiqua"/>
          <w:lang w:val="ru-RU"/>
        </w:rPr>
      </w:pPr>
      <w:r w:rsidRPr="0010300B">
        <w:rPr>
          <w:rFonts w:ascii="Book Antiqua" w:hAnsi="Book Antiqua"/>
          <w:lang w:val="ru-RU"/>
        </w:rPr>
        <w:tab/>
        <w:t>1.1.3. има задължения за данъци и задължителни осигурителни вноски по смисъла на чл. 162, ал. 2, т. 1 от Данъчно-осигурителния процесуален кодекс и лихвите по тях, към държавата или към общината по седалището на възложителя и на участника, или аналогични задължения, съгласно законодателството на държавата, в която кандидатът или участникът е установен, доказани с влязъл в сила акт на компетентен орган;</w:t>
      </w:r>
    </w:p>
    <w:p w14:paraId="05E1E610" w14:textId="77777777" w:rsidR="00C13E76" w:rsidRPr="0010300B" w:rsidRDefault="00C13E76" w:rsidP="00C13E76">
      <w:pPr>
        <w:ind w:firstLine="720"/>
        <w:jc w:val="both"/>
        <w:textAlignment w:val="center"/>
        <w:rPr>
          <w:rFonts w:ascii="Book Antiqua" w:hAnsi="Book Antiqua"/>
          <w:lang w:val="ru-RU"/>
        </w:rPr>
      </w:pPr>
      <w:r w:rsidRPr="0010300B">
        <w:rPr>
          <w:rFonts w:ascii="Book Antiqua" w:hAnsi="Book Antiqua"/>
        </w:rPr>
        <w:t>Изискването по т. 1.1.3. не се прилага, когато размерът на неплатените дължими данъци или социалноосигурителни вноски е до 1 на сто от сумата на годишния общ оборот за последната приключена финансова година, но не повече от 50 000 лв.</w:t>
      </w:r>
    </w:p>
    <w:p w14:paraId="46439C46" w14:textId="77777777" w:rsidR="00C13E76" w:rsidRPr="0010300B" w:rsidRDefault="00C13E76" w:rsidP="00C13E76">
      <w:pPr>
        <w:ind w:firstLine="720"/>
        <w:jc w:val="both"/>
        <w:rPr>
          <w:rFonts w:ascii="Book Antiqua" w:hAnsi="Book Antiqua"/>
          <w:lang w:val="ru-RU"/>
        </w:rPr>
      </w:pPr>
      <w:r w:rsidRPr="0010300B">
        <w:rPr>
          <w:rFonts w:ascii="Book Antiqua" w:hAnsi="Book Antiqua"/>
          <w:lang w:val="ru-RU"/>
        </w:rPr>
        <w:tab/>
        <w:t>1.1.4. Е налице неравнопоставеност в случаите по чл. 44, ал. 5 ЗОП;</w:t>
      </w:r>
    </w:p>
    <w:p w14:paraId="2ACF0691" w14:textId="77777777" w:rsidR="00C13E76" w:rsidRPr="0010300B" w:rsidRDefault="00C13E76" w:rsidP="00C13E76">
      <w:pPr>
        <w:ind w:firstLine="720"/>
        <w:jc w:val="both"/>
        <w:rPr>
          <w:rFonts w:ascii="Book Antiqua" w:hAnsi="Book Antiqua"/>
          <w:lang w:val="ru-RU"/>
        </w:rPr>
      </w:pPr>
      <w:r w:rsidRPr="0010300B">
        <w:rPr>
          <w:rFonts w:ascii="Book Antiqua" w:hAnsi="Book Antiqua"/>
          <w:lang w:val="ru-RU"/>
        </w:rPr>
        <w:tab/>
        <w:t>1.1.5. е установено, че:</w:t>
      </w:r>
    </w:p>
    <w:p w14:paraId="633BBA0C" w14:textId="77777777" w:rsidR="00C13E76" w:rsidRPr="0010300B" w:rsidRDefault="00C13E76" w:rsidP="00C13E76">
      <w:pPr>
        <w:ind w:firstLine="720"/>
        <w:jc w:val="both"/>
        <w:rPr>
          <w:rFonts w:ascii="Book Antiqua" w:hAnsi="Book Antiqua"/>
          <w:lang w:val="ru-RU"/>
        </w:rPr>
      </w:pPr>
      <w:r w:rsidRPr="0010300B">
        <w:rPr>
          <w:rFonts w:ascii="Book Antiqua" w:hAnsi="Book Antiqua"/>
          <w:lang w:val="ru-RU"/>
        </w:rPr>
        <w:tab/>
        <w:t xml:space="preserve">а) е представил документ с невярно съдържание, </w:t>
      </w:r>
      <w:r w:rsidR="00B1509A" w:rsidRPr="0010300B">
        <w:rPr>
          <w:rFonts w:ascii="Book Antiqua" w:hAnsi="Book Antiqua"/>
          <w:lang w:val="ru-RU"/>
        </w:rPr>
        <w:t xml:space="preserve">с който се доказва декларираната </w:t>
      </w:r>
      <w:r w:rsidRPr="0010300B">
        <w:rPr>
          <w:rFonts w:ascii="Book Antiqua" w:hAnsi="Book Antiqua"/>
          <w:lang w:val="ru-RU"/>
        </w:rPr>
        <w:t xml:space="preserve">липса на основания за отстраняване или </w:t>
      </w:r>
      <w:r w:rsidR="00B1509A" w:rsidRPr="0010300B">
        <w:rPr>
          <w:rFonts w:ascii="Book Antiqua" w:hAnsi="Book Antiqua"/>
          <w:lang w:val="ru-RU"/>
        </w:rPr>
        <w:t xml:space="preserve">декларираното </w:t>
      </w:r>
      <w:r w:rsidRPr="0010300B">
        <w:rPr>
          <w:rFonts w:ascii="Book Antiqua" w:hAnsi="Book Antiqua"/>
          <w:lang w:val="ru-RU"/>
        </w:rPr>
        <w:t>изпълнение на критериите за подбор;</w:t>
      </w:r>
    </w:p>
    <w:p w14:paraId="055D423E" w14:textId="77777777" w:rsidR="00C13E76" w:rsidRPr="0010300B" w:rsidRDefault="00C13E76" w:rsidP="00C13E76">
      <w:pPr>
        <w:ind w:firstLine="720"/>
        <w:jc w:val="both"/>
        <w:rPr>
          <w:rFonts w:ascii="Book Antiqua" w:hAnsi="Book Antiqua"/>
          <w:lang w:val="ru-RU"/>
        </w:rPr>
      </w:pPr>
      <w:r w:rsidRPr="0010300B">
        <w:rPr>
          <w:rFonts w:ascii="Book Antiqua" w:hAnsi="Book Antiqua"/>
          <w:lang w:val="ru-RU"/>
        </w:rPr>
        <w:tab/>
        <w:t>б) не е предоставил изискваща се информация, свързана с удостоверяване липсата на основания за отстраняване или изпълнението на критериите за подбор;</w:t>
      </w:r>
    </w:p>
    <w:p w14:paraId="65C2FCDE" w14:textId="77777777" w:rsidR="00C13E76" w:rsidRPr="0010300B" w:rsidRDefault="00C13E76" w:rsidP="00C13E76">
      <w:pPr>
        <w:ind w:firstLine="708"/>
        <w:jc w:val="both"/>
        <w:rPr>
          <w:rFonts w:ascii="Book Antiqua" w:hAnsi="Book Antiqua"/>
          <w:lang w:val="ru-RU"/>
        </w:rPr>
      </w:pPr>
      <w:r w:rsidRPr="0010300B">
        <w:rPr>
          <w:rFonts w:ascii="Book Antiqua" w:hAnsi="Book Antiqua"/>
          <w:lang w:val="ru-RU"/>
        </w:rPr>
        <w:tab/>
        <w:t xml:space="preserve">1.1.6. е установено с влязло в сила наказателно постановление или съдебно решение, нарушение на чл. 61, ал. 1, чл. 62, ал. 1 или 3, чл. 63, ал. 1 или 2, чл. 118, чл. 128, чл. 228, ал. 3, чл. 245 и чл. 301-305 от Кодекса на труда или чл. 13, ал. 1 от Закона за трудовата миграция и трудовата мобилност или аналогични задължения, установени с акт на компетентен орган, съгласно законодателството на държавата, в която кандидатът или участникът е установен.   </w:t>
      </w:r>
    </w:p>
    <w:p w14:paraId="046BC145" w14:textId="77777777" w:rsidR="00C13E76" w:rsidRPr="0010300B" w:rsidRDefault="00C13E76" w:rsidP="00C13E76">
      <w:pPr>
        <w:ind w:firstLine="720"/>
        <w:jc w:val="both"/>
        <w:rPr>
          <w:rFonts w:ascii="Book Antiqua" w:hAnsi="Book Antiqua"/>
          <w:lang w:val="ru-RU"/>
        </w:rPr>
      </w:pPr>
      <w:r w:rsidRPr="0010300B">
        <w:rPr>
          <w:rFonts w:ascii="Book Antiqua" w:hAnsi="Book Antiqua"/>
          <w:lang w:val="ru-RU"/>
        </w:rPr>
        <w:t>1.1.7. Е налице конфликт на интереси, който не може да бъде отстранен.</w:t>
      </w:r>
    </w:p>
    <w:p w14:paraId="34E227C5" w14:textId="77777777" w:rsidR="00CC35BD" w:rsidRPr="0010300B" w:rsidRDefault="00606DEA" w:rsidP="00CC35BD">
      <w:pPr>
        <w:jc w:val="both"/>
        <w:rPr>
          <w:rFonts w:ascii="Book Antiqua" w:hAnsi="Book Antiqua"/>
        </w:rPr>
      </w:pPr>
      <w:r w:rsidRPr="0010300B">
        <w:rPr>
          <w:rFonts w:ascii="Book Antiqua" w:hAnsi="Book Antiqua"/>
        </w:rPr>
        <w:tab/>
      </w:r>
      <w:r w:rsidR="00CC35BD" w:rsidRPr="0010300B">
        <w:rPr>
          <w:rFonts w:ascii="Book Antiqua" w:hAnsi="Book Antiqua"/>
        </w:rPr>
        <w:t xml:space="preserve">"Конфликт на интереси" е налице, когато възложителят, негови служители или наети от него лица извън неговата структура, които участват в подготовката или възлагането на обществената поръчка или могат да повлияят на резултата от нея, имат интерес, който може да води до облага по смисъла на чл. </w:t>
      </w:r>
      <w:r w:rsidR="00480072" w:rsidRPr="0010300B">
        <w:rPr>
          <w:rFonts w:ascii="Book Antiqua" w:hAnsi="Book Antiqua"/>
        </w:rPr>
        <w:t xml:space="preserve">72 </w:t>
      </w:r>
      <w:r w:rsidR="00CC35BD" w:rsidRPr="0010300B">
        <w:rPr>
          <w:rFonts w:ascii="Book Antiqua" w:hAnsi="Book Antiqua"/>
        </w:rPr>
        <w:t>от Закона за противодействи</w:t>
      </w:r>
      <w:r w:rsidR="002B4348" w:rsidRPr="0010300B">
        <w:rPr>
          <w:rFonts w:ascii="Book Antiqua" w:hAnsi="Book Antiqua"/>
        </w:rPr>
        <w:t>е на корупцията</w:t>
      </w:r>
      <w:r w:rsidR="00CC35BD" w:rsidRPr="0010300B">
        <w:rPr>
          <w:rFonts w:ascii="Book Antiqua" w:hAnsi="Book Antiqua"/>
        </w:rPr>
        <w:t xml:space="preserve"> и за който би могло да се приеме, че влияе на тяхната безпристрастност и независимост във връзка с възлагането на обществената поръчка.</w:t>
      </w:r>
    </w:p>
    <w:p w14:paraId="631C70C7" w14:textId="77777777" w:rsidR="00684044" w:rsidRPr="0010300B" w:rsidRDefault="00684044" w:rsidP="00CC35BD">
      <w:pPr>
        <w:jc w:val="both"/>
        <w:rPr>
          <w:rFonts w:ascii="Book Antiqua" w:hAnsi="Book Antiqua"/>
        </w:rPr>
      </w:pPr>
    </w:p>
    <w:p w14:paraId="551F75AE" w14:textId="77777777" w:rsidR="004D64D1" w:rsidRPr="0010300B" w:rsidRDefault="00684044" w:rsidP="00E318D3">
      <w:pPr>
        <w:tabs>
          <w:tab w:val="left" w:pos="0"/>
        </w:tabs>
        <w:spacing w:line="240" w:lineRule="atLeast"/>
        <w:jc w:val="both"/>
        <w:rPr>
          <w:rFonts w:ascii="Book Antiqua" w:hAnsi="Book Antiqua"/>
        </w:rPr>
      </w:pPr>
      <w:r w:rsidRPr="0010300B">
        <w:rPr>
          <w:rFonts w:ascii="Book Antiqua" w:hAnsi="Book Antiqua"/>
        </w:rPr>
        <w:tab/>
      </w:r>
      <w:r w:rsidR="004D64D1" w:rsidRPr="0010300B">
        <w:rPr>
          <w:rFonts w:ascii="Book Antiqua" w:hAnsi="Book Antiqua"/>
          <w:b/>
          <w:i/>
          <w:u w:val="single"/>
        </w:rPr>
        <w:t>ДОКАЗВАНЕ</w:t>
      </w:r>
      <w:r w:rsidR="004D64D1" w:rsidRPr="0010300B">
        <w:rPr>
          <w:rFonts w:ascii="Book Antiqua" w:hAnsi="Book Antiqua"/>
          <w:b/>
          <w:i/>
        </w:rPr>
        <w:t xml:space="preserve">: </w:t>
      </w:r>
      <w:r w:rsidR="004D64D1" w:rsidRPr="0010300B">
        <w:rPr>
          <w:rFonts w:ascii="Book Antiqua" w:hAnsi="Book Antiqua"/>
        </w:rPr>
        <w:t xml:space="preserve">При подаване на офертата участникът декларира липсата на основанията за отстраняване чрез представяне на Единен европейски документ за обществени поръчки (ЕЕДОП). </w:t>
      </w:r>
      <w:r w:rsidR="004D64D1" w:rsidRPr="0010300B">
        <w:rPr>
          <w:rFonts w:ascii="Book Antiqua" w:hAnsi="Book Antiqua"/>
          <w:bCs/>
        </w:rPr>
        <w:t xml:space="preserve">Информацията се посочва в приложните полета на </w:t>
      </w:r>
      <w:r w:rsidR="004D64D1" w:rsidRPr="0010300B">
        <w:rPr>
          <w:rFonts w:ascii="Book Antiqua" w:hAnsi="Book Antiqua"/>
        </w:rPr>
        <w:t>Част III: „Основания за изключване” от ЕЕДОП.</w:t>
      </w:r>
    </w:p>
    <w:p w14:paraId="32F289ED" w14:textId="77777777" w:rsidR="00B14DE3" w:rsidRPr="0010300B" w:rsidRDefault="00B14DE3" w:rsidP="00036DDF">
      <w:pPr>
        <w:jc w:val="both"/>
        <w:rPr>
          <w:rFonts w:ascii="Book Antiqua" w:hAnsi="Book Antiqua"/>
          <w:b/>
          <w:i/>
        </w:rPr>
      </w:pPr>
    </w:p>
    <w:p w14:paraId="1DA20A4A" w14:textId="77777777" w:rsidR="004D64D1" w:rsidRPr="0010300B" w:rsidRDefault="004D64D1" w:rsidP="00036DDF">
      <w:pPr>
        <w:jc w:val="both"/>
        <w:rPr>
          <w:rFonts w:ascii="Book Antiqua" w:hAnsi="Book Antiqua"/>
          <w:i/>
        </w:rPr>
      </w:pPr>
      <w:r w:rsidRPr="0010300B">
        <w:rPr>
          <w:rFonts w:ascii="Book Antiqua" w:hAnsi="Book Antiqua"/>
          <w:i/>
        </w:rPr>
        <w:t>Забележка: Когато преди подаване на офертата участник е предприел мерки за доказване на надеждност по чл. 56 от ЗОП, тези мерки се описват в ЕЕДОП в полето, свързано със съответното обстоятелство.</w:t>
      </w:r>
    </w:p>
    <w:p w14:paraId="6C716D68" w14:textId="77777777" w:rsidR="004D64D1" w:rsidRPr="0010300B" w:rsidRDefault="004D64D1" w:rsidP="00C13E76">
      <w:pPr>
        <w:ind w:right="141" w:firstLine="708"/>
        <w:jc w:val="both"/>
        <w:rPr>
          <w:rFonts w:ascii="Book Antiqua" w:hAnsi="Book Antiqua"/>
        </w:rPr>
      </w:pPr>
    </w:p>
    <w:p w14:paraId="567F1548" w14:textId="77777777" w:rsidR="00BD24B9" w:rsidRPr="0010300B" w:rsidRDefault="00C13E76" w:rsidP="00BD24B9">
      <w:pPr>
        <w:pStyle w:val="ListParagraph"/>
        <w:widowControl w:val="0"/>
        <w:spacing w:after="0" w:line="240" w:lineRule="auto"/>
        <w:ind w:left="0" w:firstLine="709"/>
        <w:jc w:val="both"/>
        <w:rPr>
          <w:rFonts w:ascii="Book Antiqua" w:hAnsi="Book Antiqua"/>
          <w:sz w:val="24"/>
          <w:szCs w:val="24"/>
          <w:lang w:val="en-US"/>
        </w:rPr>
      </w:pPr>
      <w:r w:rsidRPr="0010300B">
        <w:rPr>
          <w:rFonts w:ascii="Book Antiqua" w:hAnsi="Book Antiqua"/>
          <w:sz w:val="24"/>
          <w:szCs w:val="24"/>
          <w:lang w:val="ru-RU"/>
        </w:rPr>
        <w:t xml:space="preserve">Основанията по </w:t>
      </w:r>
      <w:r w:rsidRPr="0010300B">
        <w:rPr>
          <w:rFonts w:ascii="Book Antiqua" w:hAnsi="Book Antiqua"/>
          <w:b/>
          <w:sz w:val="24"/>
          <w:szCs w:val="24"/>
          <w:lang w:val="ru-RU"/>
        </w:rPr>
        <w:t>т. 1.1.1., 1.1.2 и 1.1.7</w:t>
      </w:r>
      <w:r w:rsidRPr="0010300B">
        <w:rPr>
          <w:rFonts w:ascii="Book Antiqua" w:hAnsi="Book Antiqua"/>
          <w:sz w:val="24"/>
          <w:szCs w:val="24"/>
          <w:lang w:val="ru-RU"/>
        </w:rPr>
        <w:t xml:space="preserve"> се отнасят </w:t>
      </w:r>
      <w:r w:rsidR="004F51C7" w:rsidRPr="0010300B">
        <w:rPr>
          <w:rFonts w:ascii="Book Antiqua" w:hAnsi="Book Antiqua"/>
          <w:sz w:val="24"/>
          <w:szCs w:val="24"/>
          <w:lang w:val="ru-RU"/>
        </w:rPr>
        <w:t xml:space="preserve">и </w:t>
      </w:r>
      <w:r w:rsidRPr="0010300B">
        <w:rPr>
          <w:rFonts w:ascii="Book Antiqua" w:hAnsi="Book Antiqua"/>
          <w:sz w:val="24"/>
          <w:szCs w:val="24"/>
          <w:lang w:val="ru-RU"/>
        </w:rPr>
        <w:t xml:space="preserve">за лицата, които представляват участника и за членовете на неговите управителни и надзорни органи, съгласно регистъра, в който е вписан участникът, ако има такъв, или документите, удостоверяващи правосубективността му. Когато в състава на тези органи участва </w:t>
      </w:r>
      <w:r w:rsidR="00156F0D" w:rsidRPr="0010300B">
        <w:rPr>
          <w:rFonts w:ascii="Book Antiqua" w:hAnsi="Book Antiqua"/>
          <w:sz w:val="24"/>
          <w:szCs w:val="24"/>
          <w:lang w:val="ru-RU"/>
        </w:rPr>
        <w:t>ю</w:t>
      </w:r>
      <w:r w:rsidRPr="0010300B">
        <w:rPr>
          <w:rFonts w:ascii="Book Antiqua" w:hAnsi="Book Antiqua"/>
          <w:sz w:val="24"/>
          <w:szCs w:val="24"/>
          <w:lang w:val="ru-RU"/>
        </w:rPr>
        <w:t xml:space="preserve">ридическо лице, основанията се отнасят за физическите лица, които го представляват съгласно регистъра, в който е вписано юридическото лице, ако има такъв, или документите, удостоверяващи правосубективността му. </w:t>
      </w:r>
      <w:r w:rsidR="004D64D1" w:rsidRPr="0010300B">
        <w:rPr>
          <w:rFonts w:ascii="Book Antiqua" w:hAnsi="Book Antiqua"/>
          <w:sz w:val="24"/>
          <w:szCs w:val="24"/>
        </w:rPr>
        <w:t>(чл.</w:t>
      </w:r>
      <w:r w:rsidR="001F31C2" w:rsidRPr="0010300B">
        <w:rPr>
          <w:rFonts w:ascii="Book Antiqua" w:hAnsi="Book Antiqua"/>
          <w:sz w:val="24"/>
          <w:szCs w:val="24"/>
          <w:lang w:val="bg-BG"/>
        </w:rPr>
        <w:t xml:space="preserve"> </w:t>
      </w:r>
      <w:r w:rsidR="004D64D1" w:rsidRPr="0010300B">
        <w:rPr>
          <w:rFonts w:ascii="Book Antiqua" w:hAnsi="Book Antiqua"/>
          <w:sz w:val="24"/>
          <w:szCs w:val="24"/>
        </w:rPr>
        <w:t>54, ал.</w:t>
      </w:r>
      <w:r w:rsidR="001F31C2" w:rsidRPr="0010300B">
        <w:rPr>
          <w:rFonts w:ascii="Book Antiqua" w:hAnsi="Book Antiqua"/>
          <w:sz w:val="24"/>
          <w:szCs w:val="24"/>
          <w:lang w:val="bg-BG"/>
        </w:rPr>
        <w:t xml:space="preserve"> </w:t>
      </w:r>
      <w:r w:rsidR="004D64D1" w:rsidRPr="0010300B">
        <w:rPr>
          <w:rFonts w:ascii="Book Antiqua" w:hAnsi="Book Antiqua"/>
          <w:sz w:val="24"/>
          <w:szCs w:val="24"/>
        </w:rPr>
        <w:t>2 от ЗОП).</w:t>
      </w:r>
      <w:r w:rsidR="00BD24B9" w:rsidRPr="0010300B">
        <w:rPr>
          <w:rFonts w:ascii="Book Antiqua" w:hAnsi="Book Antiqua"/>
          <w:sz w:val="24"/>
          <w:szCs w:val="24"/>
          <w:lang w:val="en-US"/>
        </w:rPr>
        <w:t xml:space="preserve"> </w:t>
      </w:r>
    </w:p>
    <w:p w14:paraId="64605793" w14:textId="77777777" w:rsidR="00C13E76" w:rsidRPr="0010300B" w:rsidRDefault="00C13E76" w:rsidP="00036DDF">
      <w:pPr>
        <w:widowControl w:val="0"/>
        <w:autoSpaceDE w:val="0"/>
        <w:autoSpaceDN w:val="0"/>
        <w:adjustRightInd w:val="0"/>
        <w:ind w:firstLine="709"/>
        <w:jc w:val="both"/>
        <w:rPr>
          <w:rStyle w:val="ala"/>
          <w:rFonts w:ascii="Book Antiqua" w:hAnsi="Book Antiqua"/>
        </w:rPr>
      </w:pPr>
      <w:r w:rsidRPr="0010300B">
        <w:rPr>
          <w:rStyle w:val="ala"/>
          <w:rFonts w:ascii="Book Antiqua" w:hAnsi="Book Antiqua"/>
        </w:rPr>
        <w:t xml:space="preserve">В случаите по  чл. 54, </w:t>
      </w:r>
      <w:hyperlink r:id="rId14" w:history="1">
        <w:r w:rsidRPr="0010300B">
          <w:rPr>
            <w:rStyle w:val="Hyperlink"/>
            <w:rFonts w:ascii="Book Antiqua" w:hAnsi="Book Antiqua"/>
            <w:color w:val="auto"/>
            <w:u w:val="none"/>
          </w:rPr>
          <w:t>ал. 2</w:t>
        </w:r>
      </w:hyperlink>
      <w:r w:rsidRPr="0010300B">
        <w:rPr>
          <w:rStyle w:val="ala"/>
          <w:rFonts w:ascii="Book Antiqua" w:hAnsi="Book Antiqua"/>
        </w:rPr>
        <w:t xml:space="preserve"> ЗОП, когато участникът, или юридическо лице в състава на негов контролен или управителен орган се представлява от физическо лице по пълномощие, основанията по</w:t>
      </w:r>
      <w:hyperlink r:id="rId15" w:history="1">
        <w:r w:rsidRPr="0010300B">
          <w:rPr>
            <w:rStyle w:val="Hyperlink"/>
            <w:rFonts w:ascii="Book Antiqua" w:hAnsi="Book Antiqua"/>
            <w:color w:val="auto"/>
            <w:u w:val="none"/>
          </w:rPr>
          <w:t xml:space="preserve"> т. 1.1.1</w:t>
        </w:r>
      </w:hyperlink>
      <w:r w:rsidRPr="0010300B">
        <w:rPr>
          <w:rStyle w:val="ala"/>
          <w:rFonts w:ascii="Book Antiqua" w:hAnsi="Book Antiqua"/>
        </w:rPr>
        <w:t>, 1.1.</w:t>
      </w:r>
      <w:hyperlink r:id="rId16" w:history="1">
        <w:r w:rsidRPr="0010300B">
          <w:rPr>
            <w:rStyle w:val="Hyperlink"/>
            <w:rFonts w:ascii="Book Antiqua" w:hAnsi="Book Antiqua"/>
            <w:color w:val="auto"/>
            <w:u w:val="none"/>
          </w:rPr>
          <w:t>2</w:t>
        </w:r>
      </w:hyperlink>
      <w:r w:rsidRPr="0010300B">
        <w:rPr>
          <w:rStyle w:val="ala"/>
          <w:rFonts w:ascii="Book Antiqua" w:hAnsi="Book Antiqua"/>
        </w:rPr>
        <w:t xml:space="preserve"> и 1.1.</w:t>
      </w:r>
      <w:hyperlink r:id="rId17" w:history="1">
        <w:r w:rsidRPr="0010300B">
          <w:rPr>
            <w:rStyle w:val="Hyperlink"/>
            <w:rFonts w:ascii="Book Antiqua" w:hAnsi="Book Antiqua"/>
            <w:color w:val="auto"/>
            <w:u w:val="none"/>
          </w:rPr>
          <w:t>7</w:t>
        </w:r>
      </w:hyperlink>
      <w:r w:rsidRPr="0010300B">
        <w:rPr>
          <w:rStyle w:val="ala"/>
          <w:rFonts w:ascii="Book Antiqua" w:hAnsi="Book Antiqua"/>
        </w:rPr>
        <w:t xml:space="preserve"> се отнасят и за това физическо лице. </w:t>
      </w:r>
    </w:p>
    <w:p w14:paraId="5F0C9C3C" w14:textId="77777777" w:rsidR="00BC0755" w:rsidRPr="0010300B" w:rsidRDefault="004D64D1" w:rsidP="00036DDF">
      <w:pPr>
        <w:pStyle w:val="ListParagraph"/>
        <w:spacing w:after="0" w:line="240" w:lineRule="auto"/>
        <w:ind w:left="0" w:firstLine="709"/>
        <w:jc w:val="both"/>
        <w:rPr>
          <w:rFonts w:ascii="Book Antiqua" w:hAnsi="Book Antiqua"/>
          <w:sz w:val="24"/>
          <w:szCs w:val="24"/>
        </w:rPr>
      </w:pPr>
      <w:r w:rsidRPr="0010300B">
        <w:rPr>
          <w:rFonts w:ascii="Book Antiqua" w:hAnsi="Book Antiqua"/>
          <w:sz w:val="24"/>
          <w:szCs w:val="24"/>
        </w:rPr>
        <w:t>Когато лицата по чл.</w:t>
      </w:r>
      <w:r w:rsidR="00036DDF" w:rsidRPr="0010300B">
        <w:rPr>
          <w:rFonts w:ascii="Book Antiqua" w:hAnsi="Book Antiqua"/>
          <w:sz w:val="24"/>
          <w:szCs w:val="24"/>
          <w:lang w:val="bg-BG"/>
        </w:rPr>
        <w:t xml:space="preserve"> </w:t>
      </w:r>
      <w:r w:rsidRPr="0010300B">
        <w:rPr>
          <w:rFonts w:ascii="Book Antiqua" w:hAnsi="Book Antiqua"/>
          <w:sz w:val="24"/>
          <w:szCs w:val="24"/>
        </w:rPr>
        <w:t>54, ал.</w:t>
      </w:r>
      <w:r w:rsidR="00604919" w:rsidRPr="0010300B">
        <w:rPr>
          <w:rFonts w:ascii="Book Antiqua" w:hAnsi="Book Antiqua"/>
          <w:sz w:val="24"/>
          <w:szCs w:val="24"/>
          <w:lang w:val="bg-BG"/>
        </w:rPr>
        <w:t xml:space="preserve"> </w:t>
      </w:r>
      <w:r w:rsidRPr="0010300B">
        <w:rPr>
          <w:rFonts w:ascii="Book Antiqua" w:hAnsi="Book Antiqua"/>
          <w:sz w:val="24"/>
          <w:szCs w:val="24"/>
        </w:rPr>
        <w:t>2 и 3 от ЗОП са повече от едно и за тях няма различие по отношение на обстоятелствата по чл.</w:t>
      </w:r>
      <w:r w:rsidR="00036DDF" w:rsidRPr="0010300B">
        <w:rPr>
          <w:rFonts w:ascii="Book Antiqua" w:hAnsi="Book Antiqua"/>
          <w:sz w:val="24"/>
          <w:szCs w:val="24"/>
          <w:lang w:val="bg-BG"/>
        </w:rPr>
        <w:t xml:space="preserve"> </w:t>
      </w:r>
      <w:r w:rsidRPr="0010300B">
        <w:rPr>
          <w:rFonts w:ascii="Book Antiqua" w:hAnsi="Book Antiqua"/>
          <w:sz w:val="24"/>
          <w:szCs w:val="24"/>
        </w:rPr>
        <w:t>54, ал.</w:t>
      </w:r>
      <w:r w:rsidR="00036DDF" w:rsidRPr="0010300B">
        <w:rPr>
          <w:rFonts w:ascii="Book Antiqua" w:hAnsi="Book Antiqua"/>
          <w:sz w:val="24"/>
          <w:szCs w:val="24"/>
          <w:lang w:val="bg-BG"/>
        </w:rPr>
        <w:t xml:space="preserve"> </w:t>
      </w:r>
      <w:r w:rsidRPr="0010300B">
        <w:rPr>
          <w:rFonts w:ascii="Book Antiqua" w:hAnsi="Book Antiqua"/>
          <w:sz w:val="24"/>
          <w:szCs w:val="24"/>
        </w:rPr>
        <w:t>1, т.</w:t>
      </w:r>
      <w:r w:rsidR="00036DDF" w:rsidRPr="0010300B">
        <w:rPr>
          <w:rFonts w:ascii="Book Antiqua" w:hAnsi="Book Antiqua"/>
          <w:sz w:val="24"/>
          <w:szCs w:val="24"/>
          <w:lang w:val="bg-BG"/>
        </w:rPr>
        <w:t xml:space="preserve"> </w:t>
      </w:r>
      <w:r w:rsidRPr="0010300B">
        <w:rPr>
          <w:rFonts w:ascii="Book Antiqua" w:hAnsi="Book Antiqua"/>
          <w:sz w:val="24"/>
          <w:szCs w:val="24"/>
        </w:rPr>
        <w:t xml:space="preserve">1, 2 и 7 от ЗОП, ЕЕДОП може да се подпише само от едно от тези лица, в случай че подписващият разполага с информация за достоверността на декларираните обстоятелства по отношение на останалите задължени лица. </w:t>
      </w:r>
    </w:p>
    <w:p w14:paraId="01D290FA" w14:textId="77777777" w:rsidR="004D64D1" w:rsidRPr="0010300B" w:rsidRDefault="004D64D1" w:rsidP="00036DDF">
      <w:pPr>
        <w:pStyle w:val="ListParagraph"/>
        <w:spacing w:after="0" w:line="240" w:lineRule="auto"/>
        <w:ind w:left="0" w:firstLine="709"/>
        <w:jc w:val="both"/>
        <w:rPr>
          <w:rFonts w:ascii="Book Antiqua" w:hAnsi="Book Antiqua"/>
          <w:sz w:val="24"/>
          <w:szCs w:val="24"/>
        </w:rPr>
      </w:pPr>
      <w:r w:rsidRPr="0010300B">
        <w:rPr>
          <w:rFonts w:ascii="Book Antiqua" w:hAnsi="Book Antiqua"/>
          <w:sz w:val="24"/>
          <w:szCs w:val="24"/>
        </w:rPr>
        <w:t>В ЕЕДОП може да се съдържат и обстоятелства по чл. 54, ал. 1 т. 3-6 от ЗОП, както и тези свързани с критериите за подбор, ако лицето, което го подписва, може самостоятелно да представлява съответния участник.</w:t>
      </w:r>
    </w:p>
    <w:p w14:paraId="06107EDF" w14:textId="77777777" w:rsidR="004D64D1" w:rsidRPr="0010300B" w:rsidRDefault="004D64D1" w:rsidP="00036DDF">
      <w:pPr>
        <w:pStyle w:val="ListParagraph"/>
        <w:spacing w:after="0" w:line="240" w:lineRule="auto"/>
        <w:ind w:left="0" w:firstLine="709"/>
        <w:jc w:val="both"/>
        <w:rPr>
          <w:rFonts w:ascii="Book Antiqua" w:hAnsi="Book Antiqua"/>
          <w:sz w:val="24"/>
          <w:szCs w:val="24"/>
        </w:rPr>
      </w:pPr>
      <w:r w:rsidRPr="0010300B">
        <w:rPr>
          <w:rFonts w:ascii="Book Antiqua" w:hAnsi="Book Antiqua"/>
          <w:sz w:val="24"/>
          <w:szCs w:val="24"/>
        </w:rPr>
        <w:t>Когато е налице необходимост от защита на личните данни при различие в обстоятелствата, свързани с личното състояние на лицата по чл. 54, ал. 2 и 3 от ЗОП, информацията относно изискванията по чл. 54, ал. 1, т. 1, 2 и 7 от ЗОП се попълва в отделен ЕЕДОП, подписан от съответното лице.</w:t>
      </w:r>
    </w:p>
    <w:p w14:paraId="41DFDF65" w14:textId="77777777" w:rsidR="004D64D1" w:rsidRPr="0010300B" w:rsidRDefault="004D64D1" w:rsidP="00036DDF">
      <w:pPr>
        <w:pStyle w:val="ListParagraph"/>
        <w:spacing w:after="0" w:line="240" w:lineRule="auto"/>
        <w:ind w:left="0" w:firstLine="709"/>
        <w:jc w:val="both"/>
        <w:rPr>
          <w:rFonts w:ascii="Book Antiqua" w:hAnsi="Book Antiqua"/>
          <w:sz w:val="24"/>
          <w:szCs w:val="24"/>
        </w:rPr>
      </w:pPr>
      <w:r w:rsidRPr="0010300B">
        <w:rPr>
          <w:rFonts w:ascii="Book Antiqua" w:hAnsi="Book Antiqua"/>
          <w:sz w:val="24"/>
          <w:szCs w:val="24"/>
        </w:rPr>
        <w:t>В случай</w:t>
      </w:r>
      <w:r w:rsidR="00FD548D" w:rsidRPr="0010300B">
        <w:rPr>
          <w:rFonts w:ascii="Book Antiqua" w:hAnsi="Book Antiqua"/>
          <w:sz w:val="24"/>
          <w:szCs w:val="24"/>
          <w:lang w:val="bg-BG"/>
        </w:rPr>
        <w:t>,</w:t>
      </w:r>
      <w:r w:rsidRPr="0010300B">
        <w:rPr>
          <w:rFonts w:ascii="Book Antiqua" w:hAnsi="Book Antiqua"/>
          <w:sz w:val="24"/>
          <w:szCs w:val="24"/>
        </w:rPr>
        <w:t xml:space="preserve"> че по време на провеждане на процедурата настъпи някое обстоятелство от основанията за отстраняване по чл.</w:t>
      </w:r>
      <w:r w:rsidR="00036DDF" w:rsidRPr="0010300B">
        <w:rPr>
          <w:rFonts w:ascii="Book Antiqua" w:hAnsi="Book Antiqua"/>
          <w:sz w:val="24"/>
          <w:szCs w:val="24"/>
          <w:lang w:val="bg-BG"/>
        </w:rPr>
        <w:t xml:space="preserve"> </w:t>
      </w:r>
      <w:r w:rsidRPr="0010300B">
        <w:rPr>
          <w:rFonts w:ascii="Book Antiqua" w:hAnsi="Book Antiqua"/>
          <w:sz w:val="24"/>
          <w:szCs w:val="24"/>
        </w:rPr>
        <w:t>54, ал.</w:t>
      </w:r>
      <w:r w:rsidR="00036DDF" w:rsidRPr="0010300B">
        <w:rPr>
          <w:rFonts w:ascii="Book Antiqua" w:hAnsi="Book Antiqua"/>
          <w:sz w:val="24"/>
          <w:szCs w:val="24"/>
          <w:lang w:val="bg-BG"/>
        </w:rPr>
        <w:t xml:space="preserve"> </w:t>
      </w:r>
      <w:r w:rsidRPr="0010300B">
        <w:rPr>
          <w:rFonts w:ascii="Book Antiqua" w:hAnsi="Book Antiqua"/>
          <w:sz w:val="24"/>
          <w:szCs w:val="24"/>
        </w:rPr>
        <w:t>1, т.</w:t>
      </w:r>
      <w:r w:rsidR="00036DDF" w:rsidRPr="0010300B">
        <w:rPr>
          <w:rFonts w:ascii="Book Antiqua" w:hAnsi="Book Antiqua"/>
          <w:sz w:val="24"/>
          <w:szCs w:val="24"/>
          <w:lang w:val="bg-BG"/>
        </w:rPr>
        <w:t xml:space="preserve"> </w:t>
      </w:r>
      <w:r w:rsidRPr="0010300B">
        <w:rPr>
          <w:rFonts w:ascii="Book Antiqua" w:hAnsi="Book Antiqua"/>
          <w:sz w:val="24"/>
          <w:szCs w:val="24"/>
        </w:rPr>
        <w:t>1,</w:t>
      </w:r>
      <w:r w:rsidR="00036DDF" w:rsidRPr="0010300B">
        <w:rPr>
          <w:rFonts w:ascii="Book Antiqua" w:hAnsi="Book Antiqua"/>
          <w:sz w:val="24"/>
          <w:szCs w:val="24"/>
          <w:lang w:val="bg-BG"/>
        </w:rPr>
        <w:t xml:space="preserve"> </w:t>
      </w:r>
      <w:r w:rsidRPr="0010300B">
        <w:rPr>
          <w:rFonts w:ascii="Book Antiqua" w:hAnsi="Book Antiqua"/>
          <w:sz w:val="24"/>
          <w:szCs w:val="24"/>
        </w:rPr>
        <w:t>т. 2, т.</w:t>
      </w:r>
      <w:r w:rsidR="00FF6D62" w:rsidRPr="0010300B">
        <w:rPr>
          <w:rFonts w:ascii="Book Antiqua" w:hAnsi="Book Antiqua"/>
          <w:sz w:val="24"/>
          <w:szCs w:val="24"/>
          <w:lang w:val="bg-BG"/>
        </w:rPr>
        <w:t xml:space="preserve"> </w:t>
      </w:r>
      <w:r w:rsidRPr="0010300B">
        <w:rPr>
          <w:rFonts w:ascii="Book Antiqua" w:hAnsi="Book Antiqua"/>
          <w:sz w:val="24"/>
          <w:szCs w:val="24"/>
        </w:rPr>
        <w:t>3, т. 4, т.</w:t>
      </w:r>
      <w:r w:rsidR="00036DDF" w:rsidRPr="0010300B">
        <w:rPr>
          <w:rFonts w:ascii="Book Antiqua" w:hAnsi="Book Antiqua"/>
          <w:sz w:val="24"/>
          <w:szCs w:val="24"/>
          <w:lang w:val="bg-BG"/>
        </w:rPr>
        <w:t xml:space="preserve"> </w:t>
      </w:r>
      <w:r w:rsidRPr="0010300B">
        <w:rPr>
          <w:rFonts w:ascii="Book Antiqua" w:hAnsi="Book Antiqua"/>
          <w:sz w:val="24"/>
          <w:szCs w:val="24"/>
        </w:rPr>
        <w:t>5, т.</w:t>
      </w:r>
      <w:r w:rsidR="00036DDF" w:rsidRPr="0010300B">
        <w:rPr>
          <w:rFonts w:ascii="Book Antiqua" w:hAnsi="Book Antiqua"/>
          <w:sz w:val="24"/>
          <w:szCs w:val="24"/>
          <w:lang w:val="bg-BG"/>
        </w:rPr>
        <w:t xml:space="preserve"> </w:t>
      </w:r>
      <w:r w:rsidRPr="0010300B">
        <w:rPr>
          <w:rFonts w:ascii="Book Antiqua" w:hAnsi="Book Antiqua"/>
          <w:sz w:val="24"/>
          <w:szCs w:val="24"/>
        </w:rPr>
        <w:t>6 и т.</w:t>
      </w:r>
      <w:r w:rsidR="00036DDF" w:rsidRPr="0010300B">
        <w:rPr>
          <w:rFonts w:ascii="Book Antiqua" w:hAnsi="Book Antiqua"/>
          <w:sz w:val="24"/>
          <w:szCs w:val="24"/>
          <w:lang w:val="bg-BG"/>
        </w:rPr>
        <w:t xml:space="preserve"> </w:t>
      </w:r>
      <w:r w:rsidRPr="0010300B">
        <w:rPr>
          <w:rFonts w:ascii="Book Antiqua" w:hAnsi="Book Antiqua"/>
          <w:sz w:val="24"/>
          <w:szCs w:val="24"/>
        </w:rPr>
        <w:t>7 от ЗОП участникът е длъжен да уведоми писмено възложителя в 3-дневен срок от настъпването му.</w:t>
      </w:r>
    </w:p>
    <w:p w14:paraId="448A00DF" w14:textId="77777777" w:rsidR="004D64D1" w:rsidRPr="0010300B" w:rsidRDefault="004D64D1" w:rsidP="00036DDF">
      <w:pPr>
        <w:pStyle w:val="ListParagraph"/>
        <w:spacing w:after="0" w:line="240" w:lineRule="auto"/>
        <w:ind w:left="0" w:firstLine="709"/>
        <w:jc w:val="both"/>
        <w:rPr>
          <w:rFonts w:ascii="Book Antiqua" w:hAnsi="Book Antiqua"/>
          <w:sz w:val="24"/>
          <w:szCs w:val="24"/>
        </w:rPr>
      </w:pPr>
      <w:r w:rsidRPr="0010300B">
        <w:rPr>
          <w:rFonts w:ascii="Book Antiqua" w:hAnsi="Book Antiqua"/>
          <w:sz w:val="24"/>
          <w:szCs w:val="24"/>
        </w:rPr>
        <w:t>При поискване от страна на възложителя, участниците са длъжни да представят необходимата информация относно правно-организационната форма, под която осъществява дейността си, както и списък на всички задължени лица по смисъла на чл. 54, ал. 2 и 3, независимо от наименованието на органите, в които участват, или длъжностите които заемат.</w:t>
      </w:r>
    </w:p>
    <w:p w14:paraId="7D5037BC" w14:textId="77777777" w:rsidR="004D64D1" w:rsidRPr="0010300B" w:rsidRDefault="004D64D1" w:rsidP="00036DDF">
      <w:pPr>
        <w:widowControl w:val="0"/>
        <w:autoSpaceDE w:val="0"/>
        <w:autoSpaceDN w:val="0"/>
        <w:adjustRightInd w:val="0"/>
        <w:ind w:firstLine="709"/>
        <w:jc w:val="both"/>
        <w:rPr>
          <w:rFonts w:ascii="Book Antiqua" w:hAnsi="Book Antiqua"/>
        </w:rPr>
      </w:pPr>
      <w:r w:rsidRPr="0010300B">
        <w:rPr>
          <w:rFonts w:ascii="Book Antiqua" w:hAnsi="Book Antiqua"/>
        </w:rPr>
        <w:t>Участник за когато са налице основания за отстраняване по чл.</w:t>
      </w:r>
      <w:r w:rsidR="00036DDF" w:rsidRPr="0010300B">
        <w:rPr>
          <w:rFonts w:ascii="Book Antiqua" w:hAnsi="Book Antiqua"/>
        </w:rPr>
        <w:t xml:space="preserve"> </w:t>
      </w:r>
      <w:r w:rsidRPr="0010300B">
        <w:rPr>
          <w:rFonts w:ascii="Book Antiqua" w:hAnsi="Book Antiqua"/>
        </w:rPr>
        <w:t>54, ал.</w:t>
      </w:r>
      <w:r w:rsidR="00036DDF" w:rsidRPr="0010300B">
        <w:rPr>
          <w:rFonts w:ascii="Book Antiqua" w:hAnsi="Book Antiqua"/>
        </w:rPr>
        <w:t xml:space="preserve"> </w:t>
      </w:r>
      <w:r w:rsidRPr="0010300B">
        <w:rPr>
          <w:rFonts w:ascii="Book Antiqua" w:hAnsi="Book Antiqua"/>
        </w:rPr>
        <w:t>1, т.</w:t>
      </w:r>
      <w:r w:rsidR="00036DDF" w:rsidRPr="0010300B">
        <w:rPr>
          <w:rFonts w:ascii="Book Antiqua" w:hAnsi="Book Antiqua"/>
        </w:rPr>
        <w:t xml:space="preserve"> </w:t>
      </w:r>
      <w:r w:rsidRPr="0010300B">
        <w:rPr>
          <w:rFonts w:ascii="Book Antiqua" w:hAnsi="Book Antiqua"/>
        </w:rPr>
        <w:t>1,</w:t>
      </w:r>
      <w:r w:rsidR="00FF6D62" w:rsidRPr="0010300B">
        <w:rPr>
          <w:rFonts w:ascii="Book Antiqua" w:hAnsi="Book Antiqua"/>
        </w:rPr>
        <w:t xml:space="preserve"> </w:t>
      </w:r>
      <w:r w:rsidRPr="0010300B">
        <w:rPr>
          <w:rFonts w:ascii="Book Antiqua" w:hAnsi="Book Antiqua"/>
        </w:rPr>
        <w:t>т. 2, т.</w:t>
      </w:r>
      <w:r w:rsidR="00036DDF" w:rsidRPr="0010300B">
        <w:rPr>
          <w:rFonts w:ascii="Book Antiqua" w:hAnsi="Book Antiqua"/>
        </w:rPr>
        <w:t xml:space="preserve"> </w:t>
      </w:r>
      <w:r w:rsidRPr="0010300B">
        <w:rPr>
          <w:rFonts w:ascii="Book Antiqua" w:hAnsi="Book Antiqua"/>
        </w:rPr>
        <w:t>3, т. 4, т.</w:t>
      </w:r>
      <w:r w:rsidR="00036DDF" w:rsidRPr="0010300B">
        <w:rPr>
          <w:rFonts w:ascii="Book Antiqua" w:hAnsi="Book Antiqua"/>
        </w:rPr>
        <w:t xml:space="preserve"> </w:t>
      </w:r>
      <w:r w:rsidRPr="0010300B">
        <w:rPr>
          <w:rFonts w:ascii="Book Antiqua" w:hAnsi="Book Antiqua"/>
        </w:rPr>
        <w:t>5, т.</w:t>
      </w:r>
      <w:r w:rsidR="00036DDF" w:rsidRPr="0010300B">
        <w:rPr>
          <w:rFonts w:ascii="Book Antiqua" w:hAnsi="Book Antiqua"/>
        </w:rPr>
        <w:t xml:space="preserve"> </w:t>
      </w:r>
      <w:r w:rsidRPr="0010300B">
        <w:rPr>
          <w:rFonts w:ascii="Book Antiqua" w:hAnsi="Book Antiqua"/>
        </w:rPr>
        <w:t>6 и т.</w:t>
      </w:r>
      <w:r w:rsidR="00684044" w:rsidRPr="0010300B">
        <w:rPr>
          <w:rFonts w:ascii="Book Antiqua" w:hAnsi="Book Antiqua"/>
        </w:rPr>
        <w:t xml:space="preserve"> </w:t>
      </w:r>
      <w:r w:rsidRPr="0010300B">
        <w:rPr>
          <w:rFonts w:ascii="Book Antiqua" w:hAnsi="Book Antiqua"/>
        </w:rPr>
        <w:t>7 от ЗОП има право да представи доказателства, че е предприел мерки, които гарантират неговата надеждност, въпреки наличието на съответното основание за отстраняване, съгласно чл. 56, ал. 1 от ЗОП.</w:t>
      </w:r>
    </w:p>
    <w:p w14:paraId="09772781" w14:textId="77777777" w:rsidR="004D64D1" w:rsidRPr="0010300B" w:rsidRDefault="004D64D1" w:rsidP="00B234AB">
      <w:pPr>
        <w:pStyle w:val="ListParagraph"/>
        <w:spacing w:after="0"/>
        <w:ind w:left="0"/>
        <w:rPr>
          <w:rStyle w:val="Heading2Char"/>
          <w:rFonts w:ascii="Book Antiqua" w:hAnsi="Book Antiqua" w:cs="Times New Roman"/>
          <w:sz w:val="24"/>
          <w:szCs w:val="24"/>
        </w:rPr>
      </w:pPr>
      <w:r w:rsidRPr="0010300B">
        <w:rPr>
          <w:rFonts w:ascii="Book Antiqua" w:hAnsi="Book Antiqua"/>
          <w:i/>
          <w:sz w:val="24"/>
          <w:szCs w:val="24"/>
          <w:u w:val="single"/>
        </w:rPr>
        <w:t>Забележка:</w:t>
      </w:r>
      <w:r w:rsidRPr="0010300B">
        <w:rPr>
          <w:rFonts w:ascii="Book Antiqua" w:hAnsi="Book Antiqua"/>
          <w:i/>
          <w:sz w:val="24"/>
          <w:szCs w:val="24"/>
        </w:rPr>
        <w:t xml:space="preserve"> Когато преди подаване на офертата участник е предприел мерки за доказване на надеждност, тези мерки се описват в ЕЕДОП</w:t>
      </w:r>
      <w:r w:rsidRPr="0010300B">
        <w:rPr>
          <w:rFonts w:ascii="Book Antiqua" w:hAnsi="Book Antiqua"/>
          <w:sz w:val="24"/>
          <w:szCs w:val="24"/>
        </w:rPr>
        <w:t>.</w:t>
      </w:r>
    </w:p>
    <w:p w14:paraId="3B332B3F" w14:textId="77777777" w:rsidR="003A6AC4" w:rsidRPr="0010300B" w:rsidRDefault="003A6AC4" w:rsidP="001C6E63">
      <w:pPr>
        <w:jc w:val="both"/>
      </w:pPr>
    </w:p>
    <w:p w14:paraId="350EF03F" w14:textId="77777777" w:rsidR="00995DCA" w:rsidRPr="0010300B" w:rsidRDefault="00995DCA" w:rsidP="000D7ABD">
      <w:pPr>
        <w:ind w:firstLine="720"/>
        <w:jc w:val="both"/>
        <w:rPr>
          <w:rFonts w:ascii="Book Antiqua" w:hAnsi="Book Antiqua"/>
          <w:lang w:val="ru-RU"/>
        </w:rPr>
      </w:pPr>
      <w:r w:rsidRPr="0010300B">
        <w:rPr>
          <w:rFonts w:ascii="Book Antiqua" w:hAnsi="Book Antiqua"/>
          <w:b/>
          <w:lang w:val="ru-RU"/>
        </w:rPr>
        <w:t>1.</w:t>
      </w:r>
      <w:r w:rsidR="00606DEA" w:rsidRPr="0010300B">
        <w:rPr>
          <w:rFonts w:ascii="Book Antiqua" w:hAnsi="Book Antiqua"/>
          <w:b/>
          <w:lang w:val="ru-RU"/>
        </w:rPr>
        <w:t>2</w:t>
      </w:r>
      <w:r w:rsidRPr="0010300B">
        <w:rPr>
          <w:rFonts w:ascii="Book Antiqua" w:hAnsi="Book Antiqua"/>
          <w:b/>
          <w:lang w:val="ru-RU"/>
        </w:rPr>
        <w:t>.</w:t>
      </w:r>
      <w:r w:rsidRPr="0010300B">
        <w:rPr>
          <w:rFonts w:ascii="Book Antiqua" w:hAnsi="Book Antiqua"/>
          <w:lang w:val="ru-RU"/>
        </w:rPr>
        <w:tab/>
        <w:t>Специфични основания за отстраняване</w:t>
      </w:r>
    </w:p>
    <w:p w14:paraId="19236AFE" w14:textId="77777777" w:rsidR="00AE75E4" w:rsidRPr="0010300B" w:rsidRDefault="00AE75E4" w:rsidP="00AE75E4">
      <w:pPr>
        <w:ind w:firstLine="720"/>
        <w:jc w:val="both"/>
        <w:rPr>
          <w:rFonts w:ascii="Book Antiqua" w:hAnsi="Book Antiqua" w:cs="Arial"/>
        </w:rPr>
      </w:pPr>
      <w:r w:rsidRPr="0010300B">
        <w:rPr>
          <w:rFonts w:ascii="Book Antiqua" w:hAnsi="Book Antiqua" w:cs="Arial"/>
        </w:rPr>
        <w:t>Специфични национални основания за отстраняване, които не произтичат от чл. 57, §1 от Директива 2014/24/ЕС, а са предвидени само в националното законодателство и имат характер на национални основания за изключване.</w:t>
      </w:r>
    </w:p>
    <w:p w14:paraId="7ECC5E66" w14:textId="77777777" w:rsidR="00AE75E4" w:rsidRPr="0010300B" w:rsidRDefault="00AE75E4" w:rsidP="00AE75E4">
      <w:pPr>
        <w:ind w:firstLine="720"/>
        <w:jc w:val="both"/>
        <w:rPr>
          <w:rFonts w:ascii="Book Antiqua" w:hAnsi="Book Antiqua" w:cs="Arial"/>
        </w:rPr>
      </w:pPr>
      <w:r w:rsidRPr="0010300B">
        <w:rPr>
          <w:rFonts w:ascii="Book Antiqua" w:hAnsi="Book Antiqua" w:cs="Arial"/>
        </w:rPr>
        <w:t>Национални основания за отстраняване са:</w:t>
      </w:r>
    </w:p>
    <w:p w14:paraId="014E5DE1" w14:textId="77777777" w:rsidR="00AE75E4" w:rsidRPr="0010300B" w:rsidRDefault="00AE75E4" w:rsidP="00AE75E4">
      <w:pPr>
        <w:ind w:firstLine="720"/>
        <w:jc w:val="both"/>
        <w:rPr>
          <w:rFonts w:ascii="Book Antiqua" w:hAnsi="Book Antiqua" w:cs="Arial"/>
        </w:rPr>
      </w:pPr>
      <w:r w:rsidRPr="0010300B">
        <w:rPr>
          <w:rFonts w:ascii="Book Antiqua" w:hAnsi="Book Antiqua" w:cs="Arial"/>
        </w:rPr>
        <w:t>- осъждания за престъпления по чл. 194 — 208 /престъпления против собствеността/, чл. 21За -217 /изнудване, вещно укривателство, злоупотреба на доверие/, чл. 219-252 /престъпления против стопанството/ и чл. 254а – 255а и чл. 256-260 НК /престъпления против данъчната, финансовата и осигурителна система (чл. 54, ал. 1, т. 1 от ЗОП);</w:t>
      </w:r>
    </w:p>
    <w:p w14:paraId="367426BA" w14:textId="77777777" w:rsidR="00AE75E4" w:rsidRPr="0010300B" w:rsidRDefault="00AE75E4" w:rsidP="00AE75E4">
      <w:pPr>
        <w:ind w:firstLine="720"/>
        <w:jc w:val="both"/>
        <w:rPr>
          <w:rFonts w:ascii="Book Antiqua" w:hAnsi="Book Antiqua" w:cs="Arial"/>
        </w:rPr>
      </w:pPr>
      <w:r w:rsidRPr="0010300B">
        <w:rPr>
          <w:rFonts w:ascii="Book Antiqua" w:hAnsi="Book Antiqua" w:cs="Arial"/>
        </w:rPr>
        <w:t>- нарушения по чл. 61, ал. 1, чл. 62, ал. 1 или 3, чл. 63, ал. 1 или 2, чл. 228, ал. 3 от Кодекса на труда (чл. 54, ал. 1, т. 6 от ЗОП);</w:t>
      </w:r>
    </w:p>
    <w:p w14:paraId="20FE8AEF" w14:textId="77777777" w:rsidR="00AE75E4" w:rsidRPr="0010300B" w:rsidRDefault="00AE75E4" w:rsidP="00AE75E4">
      <w:pPr>
        <w:ind w:firstLine="720"/>
        <w:jc w:val="both"/>
        <w:rPr>
          <w:rFonts w:ascii="Book Antiqua" w:hAnsi="Book Antiqua" w:cs="Arial"/>
        </w:rPr>
      </w:pPr>
      <w:r w:rsidRPr="0010300B">
        <w:rPr>
          <w:rFonts w:ascii="Book Antiqua" w:hAnsi="Book Antiqua" w:cs="Arial"/>
        </w:rPr>
        <w:t>- нарушения по чл. 13, ал. 1 от Закона за трудовата миграция и трудовата мобилност в сила от 23.05.2018 г. (чл. 54, ал. 1, т. 6 от ЗОП);</w:t>
      </w:r>
    </w:p>
    <w:p w14:paraId="6024BE33" w14:textId="77777777" w:rsidR="00AE75E4" w:rsidRPr="0010300B" w:rsidRDefault="00AE75E4" w:rsidP="00AE75E4">
      <w:pPr>
        <w:ind w:firstLine="720"/>
        <w:jc w:val="both"/>
        <w:rPr>
          <w:rFonts w:ascii="Book Antiqua" w:hAnsi="Book Antiqua" w:cs="Arial"/>
        </w:rPr>
      </w:pPr>
      <w:r w:rsidRPr="0010300B">
        <w:rPr>
          <w:rFonts w:ascii="Book Antiqua" w:hAnsi="Book Antiqua" w:cs="Arial"/>
        </w:rPr>
        <w:t>- наличие на свърза</w:t>
      </w:r>
      <w:r w:rsidR="00F46216" w:rsidRPr="0010300B">
        <w:rPr>
          <w:rFonts w:ascii="Book Antiqua" w:hAnsi="Book Antiqua" w:cs="Arial"/>
        </w:rPr>
        <w:t>ност по смисъла на пар. 2, т. 45</w:t>
      </w:r>
      <w:r w:rsidRPr="0010300B">
        <w:rPr>
          <w:rFonts w:ascii="Book Antiqua" w:hAnsi="Book Antiqua" w:cs="Arial"/>
        </w:rPr>
        <w:t xml:space="preserve"> от ДР на ЗОП между участници в конкретна процедура (чл. 107, т. 4 от ЗОП);</w:t>
      </w:r>
    </w:p>
    <w:p w14:paraId="7CA1A063" w14:textId="77777777" w:rsidR="00AE75E4" w:rsidRPr="0010300B" w:rsidRDefault="00AE75E4" w:rsidP="00AE75E4">
      <w:pPr>
        <w:ind w:firstLine="720"/>
        <w:jc w:val="both"/>
        <w:rPr>
          <w:rFonts w:ascii="Book Antiqua" w:hAnsi="Book Antiqua" w:cs="Arial"/>
          <w:i/>
        </w:rPr>
      </w:pPr>
      <w:r w:rsidRPr="0010300B">
        <w:rPr>
          <w:rFonts w:ascii="Book Antiqua" w:hAnsi="Book Antiqua" w:cs="Arial"/>
          <w:i/>
        </w:rPr>
        <w:t>Свързани лица, съгласно §2, т. 45 от ДР на ЗОП, във връзка с §1, т. 13 и 14 от ДР на Закона за публичното предлагане на ценни книжа, не могат да бъдат самостоятелни участници в настоящата обществена поръчка.</w:t>
      </w:r>
    </w:p>
    <w:p w14:paraId="5F92EB73" w14:textId="77777777" w:rsidR="00AE75E4" w:rsidRPr="0010300B" w:rsidRDefault="00AE75E4" w:rsidP="00AE75E4">
      <w:pPr>
        <w:ind w:firstLine="720"/>
        <w:jc w:val="both"/>
        <w:rPr>
          <w:rFonts w:ascii="Book Antiqua" w:hAnsi="Book Antiqua" w:cs="Arial"/>
        </w:rPr>
      </w:pPr>
      <w:r w:rsidRPr="0010300B">
        <w:rPr>
          <w:rFonts w:ascii="Book Antiqua" w:hAnsi="Book Antiqua" w:cs="Arial"/>
        </w:rPr>
        <w:t>- наличие на обстоятелство по чл. 3, т. 8 от Закона за икономическите и финансовите отношения с дружествата, регистрирани в юрисдикции с преференциален данъчен режим, контролираните от тях лица и техните действителни собственици;</w:t>
      </w:r>
    </w:p>
    <w:p w14:paraId="225F93CA" w14:textId="77777777" w:rsidR="00AE75E4" w:rsidRPr="0010300B" w:rsidRDefault="00AE75E4" w:rsidP="00AE75E4">
      <w:pPr>
        <w:ind w:firstLine="720"/>
        <w:jc w:val="both"/>
        <w:rPr>
          <w:rFonts w:ascii="Book Antiqua" w:hAnsi="Book Antiqua" w:cs="Arial"/>
        </w:rPr>
      </w:pPr>
      <w:r w:rsidRPr="0010300B">
        <w:rPr>
          <w:rFonts w:ascii="Book Antiqua" w:hAnsi="Book Antiqua" w:cs="Arial"/>
        </w:rPr>
        <w:t>- наличие на обстоятелствата по чл. 87 от Закона за противодействие на корупцията (ЗПК), обн. ДВ, бр. 84 от 6 октомври 2023 г.</w:t>
      </w:r>
    </w:p>
    <w:p w14:paraId="47B56D45" w14:textId="77777777" w:rsidR="00AE75E4" w:rsidRPr="0010300B" w:rsidRDefault="00AE75E4" w:rsidP="00AE75E4">
      <w:pPr>
        <w:ind w:firstLine="720"/>
        <w:jc w:val="both"/>
        <w:rPr>
          <w:rFonts w:ascii="Book Antiqua" w:hAnsi="Book Antiqua" w:cs="Arial"/>
        </w:rPr>
      </w:pPr>
    </w:p>
    <w:p w14:paraId="162DD572" w14:textId="77777777" w:rsidR="00D8109F" w:rsidRPr="0010300B" w:rsidRDefault="00D8109F" w:rsidP="00FD548D">
      <w:pPr>
        <w:pStyle w:val="ListParagraph"/>
        <w:spacing w:after="0" w:line="240" w:lineRule="auto"/>
        <w:ind w:left="0"/>
        <w:jc w:val="both"/>
        <w:rPr>
          <w:rStyle w:val="Heading2Char"/>
          <w:rFonts w:ascii="Book Antiqua" w:hAnsi="Book Antiqua" w:cs="Times New Roman"/>
          <w:sz w:val="24"/>
          <w:szCs w:val="24"/>
          <w:lang w:val="bg-BG"/>
        </w:rPr>
      </w:pPr>
      <w:r w:rsidRPr="0010300B">
        <w:rPr>
          <w:rFonts w:ascii="Book Antiqua" w:hAnsi="Book Antiqua"/>
          <w:b/>
          <w:i/>
          <w:sz w:val="24"/>
          <w:szCs w:val="24"/>
          <w:u w:val="single"/>
        </w:rPr>
        <w:t>Пояснение:</w:t>
      </w:r>
      <w:r w:rsidR="00F109CC" w:rsidRPr="0010300B">
        <w:rPr>
          <w:rFonts w:ascii="Book Antiqua" w:hAnsi="Book Antiqua"/>
          <w:i/>
          <w:sz w:val="24"/>
          <w:szCs w:val="24"/>
        </w:rPr>
        <w:t xml:space="preserve"> </w:t>
      </w:r>
      <w:r w:rsidRPr="0010300B">
        <w:rPr>
          <w:rFonts w:ascii="Book Antiqua" w:hAnsi="Book Antiqua"/>
          <w:i/>
          <w:sz w:val="24"/>
          <w:szCs w:val="24"/>
        </w:rPr>
        <w:t xml:space="preserve">Липсата на обстоятелства, свързани с националните основания за отстраняване се декларира в </w:t>
      </w:r>
      <w:r w:rsidRPr="0010300B">
        <w:rPr>
          <w:rFonts w:ascii="Book Antiqua" w:hAnsi="Book Antiqua"/>
          <w:sz w:val="24"/>
          <w:szCs w:val="24"/>
        </w:rPr>
        <w:t>Част ІІІ, раздел Г от</w:t>
      </w:r>
      <w:r w:rsidRPr="0010300B">
        <w:rPr>
          <w:rFonts w:ascii="Book Antiqua" w:hAnsi="Book Antiqua"/>
          <w:i/>
          <w:sz w:val="24"/>
          <w:szCs w:val="24"/>
        </w:rPr>
        <w:t xml:space="preserve"> ЕЕДОП в полето „Прилагат ли се специфичните национални основания за изключване“. </w:t>
      </w:r>
      <w:r w:rsidRPr="0010300B">
        <w:rPr>
          <w:rFonts w:ascii="Book Antiqua" w:hAnsi="Book Antiqua"/>
          <w:b/>
          <w:i/>
          <w:sz w:val="24"/>
          <w:szCs w:val="24"/>
        </w:rPr>
        <w:t>Отговор „</w:t>
      </w:r>
      <w:r w:rsidR="0041016D" w:rsidRPr="0010300B">
        <w:rPr>
          <w:rFonts w:ascii="Book Antiqua" w:hAnsi="Book Antiqua"/>
          <w:b/>
          <w:i/>
          <w:sz w:val="24"/>
          <w:szCs w:val="24"/>
        </w:rPr>
        <w:t>НЕ</w:t>
      </w:r>
      <w:r w:rsidRPr="0010300B">
        <w:rPr>
          <w:rFonts w:ascii="Book Antiqua" w:hAnsi="Book Antiqua"/>
          <w:b/>
          <w:i/>
          <w:sz w:val="24"/>
          <w:szCs w:val="24"/>
        </w:rPr>
        <w:t>“ се отнася за всички обстоятелства</w:t>
      </w:r>
      <w:r w:rsidRPr="0010300B">
        <w:rPr>
          <w:rFonts w:ascii="Book Antiqua" w:hAnsi="Book Antiqua"/>
          <w:i/>
          <w:sz w:val="24"/>
          <w:szCs w:val="24"/>
        </w:rPr>
        <w:t>. При отговор „да“ лицето трябва да посочи конкретното обстоятелство, както и евентуално предприетите мерки за надеждност</w:t>
      </w:r>
      <w:r w:rsidRPr="0010300B">
        <w:rPr>
          <w:rFonts w:ascii="Book Antiqua" w:hAnsi="Book Antiqua"/>
          <w:i/>
          <w:sz w:val="24"/>
          <w:szCs w:val="24"/>
          <w:lang w:val="bg-BG"/>
        </w:rPr>
        <w:t>.</w:t>
      </w:r>
    </w:p>
    <w:p w14:paraId="77624709" w14:textId="77777777" w:rsidR="00D8109F" w:rsidRPr="0010300B" w:rsidRDefault="00D8109F" w:rsidP="0008760A">
      <w:pPr>
        <w:ind w:firstLine="720"/>
        <w:jc w:val="both"/>
        <w:rPr>
          <w:rFonts w:ascii="Book Antiqua" w:hAnsi="Book Antiqua" w:cs="Arial"/>
        </w:rPr>
      </w:pPr>
    </w:p>
    <w:p w14:paraId="104C0F32" w14:textId="77777777" w:rsidR="0008760A" w:rsidRPr="0010300B" w:rsidRDefault="0008760A" w:rsidP="0008760A">
      <w:pPr>
        <w:ind w:firstLine="720"/>
        <w:jc w:val="both"/>
        <w:rPr>
          <w:rFonts w:ascii="Book Antiqua" w:hAnsi="Book Antiqua"/>
          <w:b/>
        </w:rPr>
      </w:pPr>
      <w:r w:rsidRPr="0010300B">
        <w:rPr>
          <w:rFonts w:ascii="Book Antiqua" w:hAnsi="Book Antiqua" w:cs="Arial"/>
        </w:rPr>
        <w:t>ВАЖНО!!! Съгласно чл. 46, ал. 1</w:t>
      </w:r>
      <w:r w:rsidR="00F6538C" w:rsidRPr="0010300B">
        <w:rPr>
          <w:rFonts w:ascii="Book Antiqua" w:hAnsi="Book Antiqua" w:cs="Arial"/>
        </w:rPr>
        <w:t xml:space="preserve"> </w:t>
      </w:r>
      <w:r w:rsidRPr="0010300B">
        <w:rPr>
          <w:rFonts w:ascii="Book Antiqua" w:hAnsi="Book Antiqua" w:cs="Arial"/>
        </w:rPr>
        <w:t>от ППЗОП участниците са длъжни да уведомят писмено възложителя в 3-дневен срок от настъпване на обстоятелство по чл. 54, ал. 1</w:t>
      </w:r>
      <w:r w:rsidR="009F2BE8" w:rsidRPr="0010300B">
        <w:rPr>
          <w:rFonts w:ascii="Book Antiqua" w:hAnsi="Book Antiqua" w:cs="Arial"/>
        </w:rPr>
        <w:t>, чл. 55, ал. 1, т. 5</w:t>
      </w:r>
      <w:r w:rsidRPr="0010300B">
        <w:rPr>
          <w:rFonts w:ascii="Book Antiqua" w:hAnsi="Book Antiqua" w:cs="Arial"/>
        </w:rPr>
        <w:t xml:space="preserve"> или чл. 101, ал. 11 от ЗОП (в случай че се окажат свързани лица с друг участник в настоящата поръчка).</w:t>
      </w:r>
    </w:p>
    <w:p w14:paraId="50EFAC6E" w14:textId="77777777" w:rsidR="0008760A" w:rsidRPr="0010300B" w:rsidRDefault="0008760A" w:rsidP="00C13E76">
      <w:pPr>
        <w:ind w:firstLine="720"/>
        <w:jc w:val="both"/>
        <w:rPr>
          <w:rFonts w:ascii="Book Antiqua" w:hAnsi="Book Antiqua"/>
          <w:b/>
          <w:lang w:val="ru-RU"/>
        </w:rPr>
      </w:pPr>
    </w:p>
    <w:p w14:paraId="15B6EBCE" w14:textId="77777777" w:rsidR="007B38D1" w:rsidRPr="0010300B" w:rsidRDefault="007B38D1" w:rsidP="000D7ABD">
      <w:pPr>
        <w:ind w:firstLine="720"/>
        <w:jc w:val="both"/>
        <w:rPr>
          <w:rFonts w:ascii="Book Antiqua" w:hAnsi="Book Antiqua"/>
        </w:rPr>
      </w:pPr>
      <w:r w:rsidRPr="0010300B">
        <w:rPr>
          <w:rFonts w:ascii="Book Antiqua" w:hAnsi="Book Antiqua"/>
          <w:b/>
        </w:rPr>
        <w:t>1.</w:t>
      </w:r>
      <w:r w:rsidR="00606DEA" w:rsidRPr="0010300B">
        <w:rPr>
          <w:rFonts w:ascii="Book Antiqua" w:hAnsi="Book Antiqua"/>
          <w:b/>
        </w:rPr>
        <w:t>3</w:t>
      </w:r>
      <w:r w:rsidRPr="0010300B">
        <w:rPr>
          <w:rFonts w:ascii="Book Antiqua" w:hAnsi="Book Antiqua"/>
          <w:b/>
        </w:rPr>
        <w:t>.</w:t>
      </w:r>
      <w:r w:rsidRPr="0010300B">
        <w:rPr>
          <w:rFonts w:ascii="Book Antiqua" w:hAnsi="Book Antiqua"/>
          <w:b/>
        </w:rPr>
        <w:tab/>
      </w:r>
      <w:r w:rsidRPr="0010300B">
        <w:rPr>
          <w:rFonts w:ascii="Book Antiqua" w:hAnsi="Book Antiqua"/>
        </w:rPr>
        <w:t>Други основания за отстраняване от участие</w:t>
      </w:r>
    </w:p>
    <w:p w14:paraId="2580EA45" w14:textId="77777777" w:rsidR="007B38D1" w:rsidRPr="0010300B" w:rsidRDefault="007B38D1" w:rsidP="000D7ABD">
      <w:pPr>
        <w:ind w:firstLine="720"/>
        <w:jc w:val="both"/>
        <w:rPr>
          <w:rFonts w:ascii="Book Antiqua" w:hAnsi="Book Antiqua"/>
        </w:rPr>
      </w:pPr>
      <w:r w:rsidRPr="0010300B">
        <w:rPr>
          <w:rFonts w:ascii="Book Antiqua" w:hAnsi="Book Antiqua"/>
        </w:rPr>
        <w:t>Съгласно чл. 107 ЗОП освен на основанията по чл. 54</w:t>
      </w:r>
      <w:r w:rsidR="009F2BE8" w:rsidRPr="0010300B">
        <w:rPr>
          <w:rFonts w:ascii="Book Antiqua" w:hAnsi="Book Antiqua" w:cs="Arial"/>
        </w:rPr>
        <w:t xml:space="preserve"> от ЗОП</w:t>
      </w:r>
      <w:r w:rsidRPr="0010300B">
        <w:rPr>
          <w:rFonts w:ascii="Book Antiqua" w:hAnsi="Book Antiqua"/>
        </w:rPr>
        <w:t xml:space="preserve">, </w:t>
      </w:r>
      <w:r w:rsidR="00F84E3E" w:rsidRPr="0010300B">
        <w:rPr>
          <w:rFonts w:ascii="Book Antiqua" w:hAnsi="Book Antiqua"/>
        </w:rPr>
        <w:t xml:space="preserve">Възложителят </w:t>
      </w:r>
      <w:r w:rsidRPr="0010300B">
        <w:rPr>
          <w:rFonts w:ascii="Book Antiqua" w:hAnsi="Book Antiqua"/>
        </w:rPr>
        <w:t>отстранява от процедурата:</w:t>
      </w:r>
    </w:p>
    <w:p w14:paraId="5DA827E4" w14:textId="77777777" w:rsidR="00C13E76" w:rsidRPr="0010300B" w:rsidRDefault="007B38D1" w:rsidP="00C13E76">
      <w:pPr>
        <w:ind w:firstLine="720"/>
        <w:jc w:val="both"/>
        <w:rPr>
          <w:rFonts w:ascii="Book Antiqua" w:hAnsi="Book Antiqua"/>
        </w:rPr>
      </w:pPr>
      <w:r w:rsidRPr="0010300B">
        <w:rPr>
          <w:rFonts w:ascii="Book Antiqua" w:hAnsi="Book Antiqua"/>
        </w:rPr>
        <w:tab/>
      </w:r>
      <w:r w:rsidR="00606DEA" w:rsidRPr="0010300B">
        <w:rPr>
          <w:rFonts w:ascii="Book Antiqua" w:hAnsi="Book Antiqua"/>
        </w:rPr>
        <w:t>1.3</w:t>
      </w:r>
      <w:r w:rsidR="00C13E76" w:rsidRPr="0010300B">
        <w:rPr>
          <w:rFonts w:ascii="Book Antiqua" w:hAnsi="Book Antiqua"/>
        </w:rPr>
        <w:t>.1. участник, който не отговаря на поставените критерии за подбор или не изпълни друго условие, посочено в обявлението за обществената поръчка или в документацията;</w:t>
      </w:r>
    </w:p>
    <w:p w14:paraId="170F32F8" w14:textId="77777777" w:rsidR="00C13E76" w:rsidRPr="0010300B" w:rsidRDefault="00606DEA" w:rsidP="00C13E76">
      <w:pPr>
        <w:ind w:firstLine="720"/>
        <w:jc w:val="both"/>
        <w:rPr>
          <w:rFonts w:ascii="Book Antiqua" w:hAnsi="Book Antiqua"/>
        </w:rPr>
      </w:pPr>
      <w:r w:rsidRPr="0010300B">
        <w:rPr>
          <w:rFonts w:ascii="Book Antiqua" w:hAnsi="Book Antiqua"/>
        </w:rPr>
        <w:tab/>
        <w:t>1.3</w:t>
      </w:r>
      <w:r w:rsidR="00C13E76" w:rsidRPr="0010300B">
        <w:rPr>
          <w:rFonts w:ascii="Book Antiqua" w:hAnsi="Book Antiqua"/>
        </w:rPr>
        <w:t>.2. участник, който е представил оферта, която не отговаря на:</w:t>
      </w:r>
    </w:p>
    <w:p w14:paraId="3D22FF1A" w14:textId="77777777" w:rsidR="00C13E76" w:rsidRPr="0010300B" w:rsidRDefault="00606DEA" w:rsidP="00C13E76">
      <w:pPr>
        <w:ind w:firstLine="1418"/>
        <w:jc w:val="both"/>
        <w:rPr>
          <w:rFonts w:ascii="Book Antiqua" w:hAnsi="Book Antiqua"/>
        </w:rPr>
      </w:pPr>
      <w:r w:rsidRPr="0010300B">
        <w:rPr>
          <w:rFonts w:ascii="Book Antiqua" w:hAnsi="Book Antiqua"/>
        </w:rPr>
        <w:t>1.3</w:t>
      </w:r>
      <w:r w:rsidR="00C13E76" w:rsidRPr="0010300B">
        <w:rPr>
          <w:rFonts w:ascii="Book Antiqua" w:hAnsi="Book Antiqua"/>
        </w:rPr>
        <w:t>.2.1. предварително обявените условия за изпълнение на поръчката;</w:t>
      </w:r>
    </w:p>
    <w:p w14:paraId="02A16C54" w14:textId="77777777" w:rsidR="00C13E76" w:rsidRPr="0010300B" w:rsidRDefault="00606DEA" w:rsidP="00C13E76">
      <w:pPr>
        <w:ind w:firstLine="1418"/>
        <w:jc w:val="both"/>
        <w:rPr>
          <w:rFonts w:ascii="Book Antiqua" w:hAnsi="Book Antiqua"/>
        </w:rPr>
      </w:pPr>
      <w:r w:rsidRPr="0010300B">
        <w:rPr>
          <w:rFonts w:ascii="Book Antiqua" w:hAnsi="Book Antiqua"/>
        </w:rPr>
        <w:t>1.3</w:t>
      </w:r>
      <w:r w:rsidR="00C13E76" w:rsidRPr="0010300B">
        <w:rPr>
          <w:rFonts w:ascii="Book Antiqua" w:hAnsi="Book Antiqua"/>
        </w:rPr>
        <w:t xml:space="preserve">.2.2 </w:t>
      </w:r>
      <w:r w:rsidR="00C13E76" w:rsidRPr="0010300B">
        <w:rPr>
          <w:rFonts w:ascii="Book Antiqua" w:hAnsi="Book Antiqua"/>
          <w:lang w:eastAsia="en-US"/>
        </w:rPr>
        <w:t>правила и изисквания, свързани с опазване на околната среда, социалното и трудовото право, приложими колективни споразумения и/или разпоредби на международното екологично, социално и трудово право, които са изброени в приложение № 10;</w:t>
      </w:r>
    </w:p>
    <w:p w14:paraId="05C58ADE" w14:textId="77777777" w:rsidR="00C13E76" w:rsidRPr="0010300B" w:rsidRDefault="00606DEA" w:rsidP="00C13E76">
      <w:pPr>
        <w:ind w:firstLine="720"/>
        <w:jc w:val="both"/>
        <w:rPr>
          <w:rFonts w:ascii="Book Antiqua" w:hAnsi="Book Antiqua"/>
        </w:rPr>
      </w:pPr>
      <w:r w:rsidRPr="0010300B">
        <w:rPr>
          <w:rFonts w:ascii="Book Antiqua" w:hAnsi="Book Antiqua"/>
        </w:rPr>
        <w:tab/>
        <w:t>1.3</w:t>
      </w:r>
      <w:r w:rsidR="00C13E76" w:rsidRPr="0010300B">
        <w:rPr>
          <w:rFonts w:ascii="Book Antiqua" w:hAnsi="Book Antiqua"/>
        </w:rPr>
        <w:t>.3. участник, който не е представил в срок обосновката по чл. 72, ал. 1 или чиято оферта не е приета съгласно чл. 72, ал. 3 - 5 ЗОП;</w:t>
      </w:r>
    </w:p>
    <w:p w14:paraId="066D0A8C" w14:textId="77777777" w:rsidR="00C13E76" w:rsidRPr="0010300B" w:rsidRDefault="00606DEA" w:rsidP="00C13E76">
      <w:pPr>
        <w:ind w:firstLine="720"/>
        <w:jc w:val="both"/>
        <w:rPr>
          <w:rFonts w:ascii="Book Antiqua" w:hAnsi="Book Antiqua"/>
        </w:rPr>
      </w:pPr>
      <w:r w:rsidRPr="0010300B">
        <w:rPr>
          <w:rFonts w:ascii="Book Antiqua" w:hAnsi="Book Antiqua"/>
        </w:rPr>
        <w:tab/>
        <w:t>1.3</w:t>
      </w:r>
      <w:r w:rsidR="00C13E76" w:rsidRPr="0010300B">
        <w:rPr>
          <w:rFonts w:ascii="Book Antiqua" w:hAnsi="Book Antiqua"/>
        </w:rPr>
        <w:t>.4. участници, които са свързани лица.</w:t>
      </w:r>
    </w:p>
    <w:p w14:paraId="203A4131" w14:textId="77777777" w:rsidR="00C13E76" w:rsidRPr="0010300B" w:rsidRDefault="00606DEA" w:rsidP="00C13E76">
      <w:pPr>
        <w:ind w:firstLine="720"/>
        <w:jc w:val="both"/>
        <w:rPr>
          <w:rFonts w:ascii="Book Antiqua" w:hAnsi="Book Antiqua"/>
        </w:rPr>
      </w:pPr>
      <w:r w:rsidRPr="0010300B">
        <w:rPr>
          <w:rFonts w:ascii="Book Antiqua" w:hAnsi="Book Antiqua"/>
        </w:rPr>
        <w:tab/>
        <w:t>1.3</w:t>
      </w:r>
      <w:r w:rsidR="00C13E76" w:rsidRPr="0010300B">
        <w:rPr>
          <w:rFonts w:ascii="Book Antiqua" w:hAnsi="Book Antiqua"/>
        </w:rPr>
        <w:t xml:space="preserve">.5. </w:t>
      </w:r>
      <w:r w:rsidR="00C13E76" w:rsidRPr="0010300B">
        <w:rPr>
          <w:rFonts w:ascii="Book Antiqua" w:hAnsi="Book Antiqua"/>
          <w:lang w:val="ru-RU" w:eastAsia="en-US"/>
        </w:rPr>
        <w:t>участник, подал заявление за участие или оферта, които не отговарят на условията за представяне, включително за форма, начин</w:t>
      </w:r>
      <w:r w:rsidR="00874450" w:rsidRPr="0010300B">
        <w:rPr>
          <w:rFonts w:ascii="Book Antiqua" w:hAnsi="Book Antiqua"/>
          <w:lang w:val="ru-RU" w:eastAsia="en-US"/>
        </w:rPr>
        <w:t>,</w:t>
      </w:r>
      <w:r w:rsidR="00C13E76" w:rsidRPr="0010300B">
        <w:rPr>
          <w:rFonts w:ascii="Book Antiqua" w:hAnsi="Book Antiqua"/>
          <w:lang w:val="ru-RU" w:eastAsia="en-US"/>
        </w:rPr>
        <w:t xml:space="preserve"> срок</w:t>
      </w:r>
      <w:r w:rsidR="00874450" w:rsidRPr="0010300B">
        <w:rPr>
          <w:rFonts w:ascii="Book Antiqua" w:hAnsi="Book Antiqua"/>
          <w:lang w:val="ru-RU" w:eastAsia="en-US"/>
        </w:rPr>
        <w:t xml:space="preserve"> и валидност</w:t>
      </w:r>
      <w:r w:rsidR="00C13E76" w:rsidRPr="0010300B">
        <w:rPr>
          <w:rFonts w:ascii="Book Antiqua" w:hAnsi="Book Antiqua"/>
          <w:lang w:val="ru-RU" w:eastAsia="en-US"/>
        </w:rPr>
        <w:t>.</w:t>
      </w:r>
    </w:p>
    <w:p w14:paraId="75E3C30D" w14:textId="77777777" w:rsidR="00874450" w:rsidRPr="0010300B" w:rsidRDefault="00606DEA" w:rsidP="00C13E76">
      <w:pPr>
        <w:autoSpaceDE w:val="0"/>
        <w:autoSpaceDN w:val="0"/>
        <w:adjustRightInd w:val="0"/>
        <w:ind w:right="141" w:firstLine="708"/>
        <w:jc w:val="both"/>
        <w:rPr>
          <w:rFonts w:ascii="Book Antiqua" w:hAnsi="Book Antiqua"/>
        </w:rPr>
      </w:pPr>
      <w:r w:rsidRPr="0010300B">
        <w:rPr>
          <w:rFonts w:ascii="Book Antiqua" w:hAnsi="Book Antiqua"/>
        </w:rPr>
        <w:tab/>
      </w:r>
      <w:r w:rsidRPr="0010300B">
        <w:rPr>
          <w:rFonts w:ascii="Book Antiqua" w:hAnsi="Book Antiqua"/>
        </w:rPr>
        <w:tab/>
        <w:t>1.3</w:t>
      </w:r>
      <w:r w:rsidR="00C13E76" w:rsidRPr="0010300B">
        <w:rPr>
          <w:rFonts w:ascii="Book Antiqua" w:hAnsi="Book Antiqua"/>
        </w:rPr>
        <w:t xml:space="preserve">.6. </w:t>
      </w:r>
      <w:r w:rsidR="00874450" w:rsidRPr="0010300B">
        <w:rPr>
          <w:rFonts w:ascii="Book Antiqua" w:hAnsi="Book Antiqua"/>
        </w:rPr>
        <w:t>лице, което е нарушило забрана по чл. 101, ал. 9 и 10 от ЗОП.</w:t>
      </w:r>
    </w:p>
    <w:p w14:paraId="3DBEC342" w14:textId="77777777" w:rsidR="00C13E76" w:rsidRPr="0010300B" w:rsidRDefault="00606DEA" w:rsidP="00874450">
      <w:pPr>
        <w:autoSpaceDE w:val="0"/>
        <w:autoSpaceDN w:val="0"/>
        <w:adjustRightInd w:val="0"/>
        <w:ind w:right="141" w:firstLine="1418"/>
        <w:jc w:val="both"/>
        <w:rPr>
          <w:rFonts w:ascii="Book Antiqua" w:hAnsi="Book Antiqua"/>
        </w:rPr>
      </w:pPr>
      <w:r w:rsidRPr="0010300B">
        <w:rPr>
          <w:rFonts w:ascii="Book Antiqua" w:hAnsi="Book Antiqua"/>
        </w:rPr>
        <w:t>1.3</w:t>
      </w:r>
      <w:r w:rsidR="00874450" w:rsidRPr="0010300B">
        <w:rPr>
          <w:rFonts w:ascii="Book Antiqua" w:hAnsi="Book Antiqua"/>
        </w:rPr>
        <w:t xml:space="preserve">.7. </w:t>
      </w:r>
      <w:r w:rsidR="00C13E76" w:rsidRPr="0010300B">
        <w:rPr>
          <w:rFonts w:ascii="Book Antiqua" w:hAnsi="Book Antiqua"/>
        </w:rPr>
        <w:t>Участник, който след покана от Възложителя и в определения в нея срок не удължи срока на валидност на офертата си.</w:t>
      </w:r>
    </w:p>
    <w:p w14:paraId="5A55866E" w14:textId="77777777" w:rsidR="00FE38DF" w:rsidRPr="0010300B" w:rsidRDefault="00FE38DF" w:rsidP="00FE38DF">
      <w:pPr>
        <w:pStyle w:val="Style15"/>
        <w:widowControl/>
        <w:tabs>
          <w:tab w:val="left" w:pos="1462"/>
        </w:tabs>
        <w:spacing w:line="274" w:lineRule="exact"/>
        <w:ind w:right="7" w:firstLine="0"/>
        <w:rPr>
          <w:rStyle w:val="FontStyle25"/>
          <w:rFonts w:ascii="Book Antiqua" w:hAnsi="Book Antiqua"/>
          <w:sz w:val="24"/>
          <w:szCs w:val="24"/>
        </w:rPr>
      </w:pPr>
      <w:r w:rsidRPr="0010300B">
        <w:rPr>
          <w:rFonts w:ascii="Book Antiqua" w:hAnsi="Book Antiqua"/>
        </w:rPr>
        <w:tab/>
      </w:r>
      <w:r w:rsidR="00606DEA" w:rsidRPr="0010300B">
        <w:rPr>
          <w:rFonts w:ascii="Book Antiqua" w:hAnsi="Book Antiqua"/>
        </w:rPr>
        <w:t>1.3</w:t>
      </w:r>
      <w:r w:rsidR="00C13E76" w:rsidRPr="0010300B">
        <w:rPr>
          <w:rFonts w:ascii="Book Antiqua" w:hAnsi="Book Antiqua"/>
        </w:rPr>
        <w:t>.</w:t>
      </w:r>
      <w:r w:rsidR="00874450" w:rsidRPr="0010300B">
        <w:rPr>
          <w:rFonts w:ascii="Book Antiqua" w:hAnsi="Book Antiqua"/>
        </w:rPr>
        <w:t>8</w:t>
      </w:r>
      <w:r w:rsidR="00C13E76" w:rsidRPr="0010300B">
        <w:rPr>
          <w:rFonts w:ascii="Book Antiqua" w:hAnsi="Book Antiqua"/>
        </w:rPr>
        <w:t>.</w:t>
      </w:r>
      <w:r w:rsidRPr="0010300B">
        <w:rPr>
          <w:rStyle w:val="FontStyle27"/>
          <w:rFonts w:ascii="Book Antiqua" w:hAnsi="Book Antiqua"/>
          <w:sz w:val="24"/>
          <w:szCs w:val="24"/>
        </w:rPr>
        <w:t>Участник, който не е декриптирал офертата си, в т.ч. съдържащото се в нея ценово предложение, в срока по чл. 9л, ал. 4 от ППЗОП, се отстранява от участие на основание чл. 107, т. 5 от ЗОП.</w:t>
      </w:r>
    </w:p>
    <w:p w14:paraId="1E13006E" w14:textId="77777777" w:rsidR="00FE38DF" w:rsidRPr="0010300B" w:rsidRDefault="00FE38DF" w:rsidP="004F18A1">
      <w:pPr>
        <w:autoSpaceDE w:val="0"/>
        <w:autoSpaceDN w:val="0"/>
        <w:adjustRightInd w:val="0"/>
        <w:ind w:right="141" w:firstLine="708"/>
        <w:jc w:val="both"/>
        <w:rPr>
          <w:rFonts w:ascii="Book Antiqua" w:hAnsi="Book Antiqua"/>
        </w:rPr>
      </w:pPr>
    </w:p>
    <w:p w14:paraId="5A0446F7" w14:textId="77777777" w:rsidR="009647B5" w:rsidRPr="0010300B" w:rsidRDefault="009647B5" w:rsidP="000D7ABD">
      <w:pPr>
        <w:pStyle w:val="2"/>
        <w:shd w:val="clear" w:color="auto" w:fill="auto"/>
        <w:spacing w:before="0" w:line="240" w:lineRule="auto"/>
        <w:ind w:left="40" w:right="20" w:firstLine="668"/>
        <w:jc w:val="both"/>
        <w:rPr>
          <w:rFonts w:ascii="Book Antiqua" w:hAnsi="Book Antiqua"/>
          <w:color w:val="auto"/>
          <w:spacing w:val="0"/>
          <w:sz w:val="24"/>
          <w:szCs w:val="24"/>
        </w:rPr>
      </w:pPr>
      <w:r w:rsidRPr="0010300B">
        <w:rPr>
          <w:rFonts w:ascii="Book Antiqua" w:hAnsi="Book Antiqua"/>
          <w:color w:val="auto"/>
        </w:rPr>
        <w:tab/>
      </w:r>
      <w:r w:rsidRPr="0010300B">
        <w:rPr>
          <w:rFonts w:ascii="Book Antiqua" w:hAnsi="Book Antiqua"/>
          <w:b/>
          <w:color w:val="auto"/>
          <w:sz w:val="24"/>
          <w:szCs w:val="24"/>
        </w:rPr>
        <w:t>1.</w:t>
      </w:r>
      <w:r w:rsidR="00C12189" w:rsidRPr="0010300B">
        <w:rPr>
          <w:rFonts w:ascii="Book Antiqua" w:hAnsi="Book Antiqua"/>
          <w:b/>
          <w:color w:val="auto"/>
          <w:sz w:val="24"/>
          <w:szCs w:val="24"/>
        </w:rPr>
        <w:t>4</w:t>
      </w:r>
      <w:r w:rsidRPr="0010300B">
        <w:rPr>
          <w:rFonts w:ascii="Book Antiqua" w:hAnsi="Book Antiqua"/>
          <w:b/>
          <w:color w:val="auto"/>
          <w:sz w:val="24"/>
          <w:szCs w:val="24"/>
        </w:rPr>
        <w:t>.</w:t>
      </w:r>
      <w:r w:rsidR="00FB4476" w:rsidRPr="0010300B">
        <w:rPr>
          <w:rFonts w:ascii="Book Antiqua" w:hAnsi="Book Antiqua"/>
          <w:color w:val="auto"/>
          <w:sz w:val="24"/>
          <w:szCs w:val="24"/>
        </w:rPr>
        <w:t xml:space="preserve"> </w:t>
      </w:r>
      <w:r w:rsidRPr="0010300B">
        <w:rPr>
          <w:rFonts w:ascii="Book Antiqua" w:hAnsi="Book Antiqua"/>
          <w:color w:val="auto"/>
          <w:spacing w:val="0"/>
          <w:sz w:val="24"/>
          <w:szCs w:val="24"/>
        </w:rPr>
        <w:t>Участник, за когото са налице основания по чл.</w:t>
      </w:r>
      <w:r w:rsidR="001B0D87" w:rsidRPr="0010300B">
        <w:rPr>
          <w:rFonts w:ascii="Book Antiqua" w:hAnsi="Book Antiqua"/>
          <w:color w:val="auto"/>
          <w:spacing w:val="0"/>
          <w:sz w:val="24"/>
          <w:szCs w:val="24"/>
        </w:rPr>
        <w:t xml:space="preserve"> </w:t>
      </w:r>
      <w:r w:rsidRPr="0010300B">
        <w:rPr>
          <w:rFonts w:ascii="Book Antiqua" w:hAnsi="Book Antiqua"/>
          <w:color w:val="auto"/>
          <w:spacing w:val="0"/>
          <w:sz w:val="24"/>
          <w:szCs w:val="24"/>
        </w:rPr>
        <w:t>54,</w:t>
      </w:r>
      <w:r w:rsidR="001B0D87" w:rsidRPr="0010300B">
        <w:rPr>
          <w:rFonts w:ascii="Book Antiqua" w:hAnsi="Book Antiqua"/>
          <w:color w:val="auto"/>
          <w:spacing w:val="0"/>
          <w:sz w:val="24"/>
          <w:szCs w:val="24"/>
        </w:rPr>
        <w:t xml:space="preserve"> </w:t>
      </w:r>
      <w:r w:rsidRPr="0010300B">
        <w:rPr>
          <w:rFonts w:ascii="Book Antiqua" w:hAnsi="Book Antiqua"/>
          <w:color w:val="auto"/>
          <w:spacing w:val="0"/>
          <w:sz w:val="24"/>
          <w:szCs w:val="24"/>
        </w:rPr>
        <w:t>ал.</w:t>
      </w:r>
      <w:r w:rsidR="001B0D87" w:rsidRPr="0010300B">
        <w:rPr>
          <w:rFonts w:ascii="Book Antiqua" w:hAnsi="Book Antiqua"/>
          <w:color w:val="auto"/>
          <w:spacing w:val="0"/>
          <w:sz w:val="24"/>
          <w:szCs w:val="24"/>
        </w:rPr>
        <w:t xml:space="preserve"> </w:t>
      </w:r>
      <w:r w:rsidRPr="0010300B">
        <w:rPr>
          <w:rFonts w:ascii="Book Antiqua" w:hAnsi="Book Antiqua"/>
          <w:color w:val="auto"/>
          <w:spacing w:val="0"/>
          <w:sz w:val="24"/>
          <w:szCs w:val="24"/>
        </w:rPr>
        <w:t>1 от ЗОП, има право да представи доказателства, че е предприел мерки, които гарантират неговата надежност, въпреки наличието на съответното основание за отстраняване.</w:t>
      </w:r>
      <w:r w:rsidR="00EB3608" w:rsidRPr="0010300B">
        <w:rPr>
          <w:rFonts w:ascii="Book Antiqua" w:hAnsi="Book Antiqua"/>
          <w:color w:val="auto"/>
          <w:spacing w:val="0"/>
          <w:sz w:val="24"/>
          <w:szCs w:val="24"/>
        </w:rPr>
        <w:t xml:space="preserve"> </w:t>
      </w:r>
    </w:p>
    <w:p w14:paraId="712344C0"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rPr>
        <w:t>За тази цел кандидатът или участникът може да докаже, че:</w:t>
      </w:r>
    </w:p>
    <w:p w14:paraId="71115D7A"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rPr>
        <w:t>1. е погасил задълженията си по чл. 54, ал. 1, т. 3 от ЗОП, включително начислените лихви и/или глоби или че те са разсрочени, отсрочени или обезпечени;</w:t>
      </w:r>
    </w:p>
    <w:p w14:paraId="423C0888"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rPr>
        <w:t>2. е платил или е в процес на изплащане на дължимо обезщетение за всички вреди, настъпили в резултат от извършеното от него престъпление или нарушение;</w:t>
      </w:r>
    </w:p>
    <w:p w14:paraId="142022F3"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rPr>
        <w:t>3. е изяснил изчерпателно фактите и обстоятелствата, като активно е съдействал на компетентните органи, и е изпълнил конкретни предписания, технически, организационни и кадрови мерки, чрез които да се предотвратят нови престъпления или нарушения.</w:t>
      </w:r>
    </w:p>
    <w:p w14:paraId="2FE97A14"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shd w:val="clear" w:color="auto" w:fill="FFFFFF"/>
        </w:rPr>
        <w:t>4. е платил изцяло дължимото вземане по </w:t>
      </w:r>
      <w:hyperlink r:id="rId18" w:anchor="p5986991" w:tgtFrame="_blank" w:history="1">
        <w:r w:rsidRPr="0010300B">
          <w:rPr>
            <w:rStyle w:val="Hyperlink"/>
            <w:rFonts w:ascii="Book Antiqua" w:hAnsi="Book Antiqua"/>
            <w:color w:val="auto"/>
            <w:u w:val="none"/>
            <w:shd w:val="clear" w:color="auto" w:fill="FFFFFF"/>
          </w:rPr>
          <w:t>чл. 128</w:t>
        </w:r>
      </w:hyperlink>
      <w:r w:rsidRPr="0010300B">
        <w:rPr>
          <w:rFonts w:ascii="Book Antiqua" w:hAnsi="Book Antiqua"/>
          <w:shd w:val="clear" w:color="auto" w:fill="FFFFFF"/>
        </w:rPr>
        <w:t>, </w:t>
      </w:r>
      <w:hyperlink r:id="rId19" w:anchor="p36456930" w:tgtFrame="_blank" w:history="1">
        <w:r w:rsidRPr="0010300B">
          <w:rPr>
            <w:rStyle w:val="Hyperlink"/>
            <w:rFonts w:ascii="Book Antiqua" w:hAnsi="Book Antiqua"/>
            <w:color w:val="auto"/>
            <w:u w:val="none"/>
            <w:shd w:val="clear" w:color="auto" w:fill="FFFFFF"/>
          </w:rPr>
          <w:t>чл. 228, ал. 3</w:t>
        </w:r>
      </w:hyperlink>
      <w:r w:rsidRPr="0010300B">
        <w:rPr>
          <w:rFonts w:ascii="Book Antiqua" w:hAnsi="Book Antiqua"/>
          <w:shd w:val="clear" w:color="auto" w:fill="FFFFFF"/>
        </w:rPr>
        <w:t> или </w:t>
      </w:r>
      <w:hyperlink r:id="rId20" w:anchor="p5987740" w:tgtFrame="_blank" w:history="1">
        <w:r w:rsidRPr="0010300B">
          <w:rPr>
            <w:rStyle w:val="Hyperlink"/>
            <w:rFonts w:ascii="Book Antiqua" w:hAnsi="Book Antiqua"/>
            <w:color w:val="auto"/>
            <w:u w:val="none"/>
            <w:shd w:val="clear" w:color="auto" w:fill="FFFFFF"/>
          </w:rPr>
          <w:t>чл. 245 от Кодекса на труда</w:t>
        </w:r>
      </w:hyperlink>
      <w:r w:rsidRPr="0010300B">
        <w:rPr>
          <w:rFonts w:ascii="Book Antiqua" w:hAnsi="Book Antiqua"/>
          <w:shd w:val="clear" w:color="auto" w:fill="FFFFFF"/>
        </w:rPr>
        <w:t>.</w:t>
      </w:r>
    </w:p>
    <w:p w14:paraId="2AFD14C7"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rPr>
        <w:t>Възложителят преценява предприетите от кандидата или участника мерки, като отчита тежестта и конкретните обстоятелства, свързани с престъплението или нарушението.</w:t>
      </w:r>
    </w:p>
    <w:p w14:paraId="4A12E305"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rPr>
        <w:t>В случай че предприетите от участника мерки са достатъчни, за да се гарантира неговата надеждност, възложителят не го отстранява от процедурата.</w:t>
      </w:r>
    </w:p>
    <w:p w14:paraId="519C10A8"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rPr>
        <w:t>Мотивите за приемане или отхвърляне на предприетите мерки и представените доказателства се посочват в решението за класиране или прекратяване на процедурата, в зависимост от вида и етапа, на който се намира процедурата.</w:t>
      </w:r>
    </w:p>
    <w:p w14:paraId="6B37CEB3" w14:textId="77777777" w:rsidR="00FB4476" w:rsidRPr="0010300B" w:rsidRDefault="00FB4476" w:rsidP="000D7ABD">
      <w:pPr>
        <w:autoSpaceDE w:val="0"/>
        <w:autoSpaceDN w:val="0"/>
        <w:adjustRightInd w:val="0"/>
        <w:ind w:right="141" w:firstLine="708"/>
        <w:jc w:val="both"/>
        <w:rPr>
          <w:rFonts w:ascii="Book Antiqua" w:hAnsi="Book Antiqua"/>
        </w:rPr>
      </w:pPr>
      <w:r w:rsidRPr="0010300B">
        <w:rPr>
          <w:rFonts w:ascii="Book Antiqua" w:hAnsi="Book Antiqua"/>
        </w:rPr>
        <w:t>Участник, който с влязла в сила присъда или друг акт, съгласно законодателството на държавата, в която е произнесена присъдата или е издаден актът, е лишен от правото да участва в процедури за обществени поръчки или концесии, няма право да използва предвидената в чл. 56, ал. 1 от ЗОП възможност за времето, определено с присъдата или акта.</w:t>
      </w:r>
    </w:p>
    <w:p w14:paraId="5701A8C7" w14:textId="77777777" w:rsidR="00555373" w:rsidRPr="0010300B" w:rsidRDefault="00C13E76" w:rsidP="000D7ABD">
      <w:pPr>
        <w:tabs>
          <w:tab w:val="left" w:pos="284"/>
          <w:tab w:val="right" w:pos="9072"/>
        </w:tabs>
        <w:ind w:right="141"/>
        <w:jc w:val="both"/>
        <w:rPr>
          <w:rFonts w:ascii="Book Antiqua" w:hAnsi="Book Antiqua"/>
        </w:rPr>
      </w:pPr>
      <w:r w:rsidRPr="0010300B">
        <w:rPr>
          <w:rFonts w:ascii="Book Antiqua" w:hAnsi="Book Antiqua"/>
        </w:rPr>
        <w:t xml:space="preserve">       </w:t>
      </w:r>
      <w:r w:rsidRPr="0010300B">
        <w:rPr>
          <w:rFonts w:ascii="Book Antiqua" w:hAnsi="Book Antiqua"/>
        </w:rPr>
        <w:tab/>
        <w:t>Когато преди подаване на офертата участник е предприел мерки за доказване на надеждност по чл. 56 ЗОП, тези мерки се описват в ЕЕДОП в полето свързано със съответното обстоятелство.</w:t>
      </w:r>
      <w:r w:rsidR="00FB4476" w:rsidRPr="0010300B">
        <w:rPr>
          <w:rFonts w:ascii="Book Antiqua" w:hAnsi="Book Antiqua"/>
        </w:rPr>
        <w:t xml:space="preserve">   </w:t>
      </w:r>
    </w:p>
    <w:p w14:paraId="75B4CEF4" w14:textId="77777777" w:rsidR="00FB4476" w:rsidRPr="0010300B" w:rsidRDefault="00FB4476" w:rsidP="000D7ABD">
      <w:pPr>
        <w:tabs>
          <w:tab w:val="left" w:pos="284"/>
          <w:tab w:val="right" w:pos="9072"/>
        </w:tabs>
        <w:ind w:right="141"/>
        <w:jc w:val="both"/>
        <w:rPr>
          <w:rFonts w:ascii="Book Antiqua" w:hAnsi="Book Antiqua"/>
        </w:rPr>
      </w:pPr>
      <w:r w:rsidRPr="0010300B">
        <w:rPr>
          <w:rFonts w:ascii="Book Antiqua" w:hAnsi="Book Antiqua"/>
        </w:rPr>
        <w:tab/>
      </w:r>
    </w:p>
    <w:p w14:paraId="34745FBA" w14:textId="77777777" w:rsidR="00C13E76" w:rsidRPr="0010300B" w:rsidRDefault="00F84E3E" w:rsidP="00D30C78">
      <w:pPr>
        <w:widowControl w:val="0"/>
        <w:autoSpaceDE w:val="0"/>
        <w:autoSpaceDN w:val="0"/>
        <w:adjustRightInd w:val="0"/>
        <w:jc w:val="both"/>
        <w:rPr>
          <w:rFonts w:ascii="Book Antiqua" w:hAnsi="Book Antiqua"/>
          <w:lang w:val="ru-RU"/>
        </w:rPr>
      </w:pPr>
      <w:r w:rsidRPr="0010300B">
        <w:rPr>
          <w:rFonts w:ascii="Book Antiqua" w:hAnsi="Book Antiqua"/>
        </w:rPr>
        <w:tab/>
      </w:r>
      <w:r w:rsidR="00FB4476" w:rsidRPr="0010300B">
        <w:rPr>
          <w:rFonts w:ascii="Book Antiqua" w:hAnsi="Book Antiqua"/>
        </w:rPr>
        <w:t xml:space="preserve">  </w:t>
      </w:r>
      <w:r w:rsidR="00FB4476" w:rsidRPr="0010300B">
        <w:rPr>
          <w:rFonts w:ascii="Book Antiqua" w:hAnsi="Book Antiqua"/>
          <w:b/>
        </w:rPr>
        <w:t xml:space="preserve"> </w:t>
      </w:r>
      <w:r w:rsidR="00191B67" w:rsidRPr="0010300B">
        <w:rPr>
          <w:rFonts w:ascii="Book Antiqua" w:hAnsi="Book Antiqua"/>
          <w:b/>
        </w:rPr>
        <w:t>1.</w:t>
      </w:r>
      <w:r w:rsidR="00C12189" w:rsidRPr="0010300B">
        <w:rPr>
          <w:rFonts w:ascii="Book Antiqua" w:hAnsi="Book Antiqua"/>
          <w:b/>
        </w:rPr>
        <w:t>5</w:t>
      </w:r>
      <w:r w:rsidR="00191B67" w:rsidRPr="0010300B">
        <w:rPr>
          <w:rFonts w:ascii="Book Antiqua" w:hAnsi="Book Antiqua"/>
          <w:b/>
        </w:rPr>
        <w:t>.</w:t>
      </w:r>
      <w:r w:rsidR="00191B67" w:rsidRPr="0010300B">
        <w:rPr>
          <w:rFonts w:ascii="Book Antiqua" w:hAnsi="Book Antiqua"/>
        </w:rPr>
        <w:t xml:space="preserve"> </w:t>
      </w:r>
      <w:r w:rsidR="00C13E76" w:rsidRPr="0010300B">
        <w:rPr>
          <w:rFonts w:ascii="Book Antiqua" w:hAnsi="Book Antiqua"/>
          <w:lang w:val="ru-RU"/>
        </w:rPr>
        <w:t xml:space="preserve">Възложителят отстранява участник, за когото са налице някое от обстоятелствата по чл. 54, ал. 1 </w:t>
      </w:r>
      <w:r w:rsidR="00684044" w:rsidRPr="0010300B">
        <w:rPr>
          <w:rFonts w:ascii="Book Antiqua" w:hAnsi="Book Antiqua"/>
          <w:lang w:val="ru-RU"/>
        </w:rPr>
        <w:t xml:space="preserve">от ЗОП </w:t>
      </w:r>
      <w:r w:rsidR="00C13E76" w:rsidRPr="0010300B">
        <w:rPr>
          <w:rFonts w:ascii="Book Antiqua" w:hAnsi="Book Antiqua"/>
          <w:lang w:val="ru-RU"/>
        </w:rPr>
        <w:t>и който не отговаря на поставените от възложителя критерии за подбор, ако има такива.</w:t>
      </w:r>
    </w:p>
    <w:p w14:paraId="6F892A6D" w14:textId="77777777" w:rsidR="005E00E0" w:rsidRPr="0010300B" w:rsidRDefault="00C13E76" w:rsidP="000D7ABD">
      <w:pPr>
        <w:tabs>
          <w:tab w:val="left" w:pos="567"/>
        </w:tabs>
        <w:jc w:val="both"/>
        <w:textAlignment w:val="center"/>
        <w:rPr>
          <w:rFonts w:ascii="Book Antiqua" w:hAnsi="Book Antiqua"/>
        </w:rPr>
      </w:pPr>
      <w:r w:rsidRPr="0010300B">
        <w:rPr>
          <w:rFonts w:ascii="Book Antiqua" w:hAnsi="Book Antiqua"/>
          <w:lang w:val="ru-RU"/>
        </w:rPr>
        <w:tab/>
      </w:r>
    </w:p>
    <w:p w14:paraId="7C2D78DA" w14:textId="77777777" w:rsidR="00893C64" w:rsidRPr="0010300B" w:rsidRDefault="007B38D1" w:rsidP="000D7ABD">
      <w:pPr>
        <w:widowControl w:val="0"/>
        <w:autoSpaceDE w:val="0"/>
        <w:autoSpaceDN w:val="0"/>
        <w:adjustRightInd w:val="0"/>
        <w:jc w:val="both"/>
        <w:rPr>
          <w:rFonts w:ascii="Book Antiqua" w:hAnsi="Book Antiqua"/>
          <w:i/>
          <w:u w:val="single"/>
        </w:rPr>
      </w:pPr>
      <w:r w:rsidRPr="0010300B">
        <w:rPr>
          <w:rFonts w:ascii="Book Antiqua" w:hAnsi="Book Antiqua"/>
          <w:i/>
          <w:u w:val="single"/>
        </w:rPr>
        <w:t>2.</w:t>
      </w:r>
      <w:r w:rsidR="00C12189" w:rsidRPr="0010300B">
        <w:rPr>
          <w:rFonts w:ascii="Book Antiqua" w:hAnsi="Book Antiqua"/>
          <w:i/>
          <w:u w:val="single"/>
        </w:rPr>
        <w:t xml:space="preserve"> </w:t>
      </w:r>
      <w:r w:rsidR="00277A39" w:rsidRPr="0010300B">
        <w:rPr>
          <w:rFonts w:ascii="Book Antiqua" w:hAnsi="Book Antiqua"/>
          <w:i/>
          <w:u w:val="single"/>
        </w:rPr>
        <w:t xml:space="preserve">КРИТЕРИИ </w:t>
      </w:r>
      <w:r w:rsidR="00140BB3" w:rsidRPr="0010300B">
        <w:rPr>
          <w:rFonts w:ascii="Book Antiqua" w:hAnsi="Book Antiqua"/>
          <w:i/>
          <w:u w:val="single"/>
        </w:rPr>
        <w:t>ЗА ПОДБОР НА УЧАСТНИЦИТЕ</w:t>
      </w:r>
    </w:p>
    <w:p w14:paraId="77823AB4" w14:textId="77777777" w:rsidR="00893C64" w:rsidRPr="0010300B" w:rsidRDefault="00893C64" w:rsidP="000D7ABD">
      <w:pPr>
        <w:widowControl w:val="0"/>
        <w:autoSpaceDE w:val="0"/>
        <w:autoSpaceDN w:val="0"/>
        <w:adjustRightInd w:val="0"/>
        <w:jc w:val="both"/>
        <w:rPr>
          <w:rFonts w:ascii="Book Antiqua" w:hAnsi="Book Antiqua"/>
        </w:rPr>
      </w:pPr>
    </w:p>
    <w:p w14:paraId="5A1300CD" w14:textId="77777777" w:rsidR="00676EF2" w:rsidRPr="0010300B" w:rsidRDefault="00676EF2" w:rsidP="000D7ABD">
      <w:pPr>
        <w:autoSpaceDE w:val="0"/>
        <w:autoSpaceDN w:val="0"/>
        <w:adjustRightInd w:val="0"/>
        <w:ind w:right="141" w:firstLine="708"/>
        <w:jc w:val="both"/>
        <w:rPr>
          <w:rFonts w:ascii="Book Antiqua" w:hAnsi="Book Antiqua"/>
        </w:rPr>
      </w:pPr>
      <w:r w:rsidRPr="0010300B">
        <w:rPr>
          <w:rFonts w:ascii="Book Antiqua" w:hAnsi="Book Antiqua"/>
        </w:rPr>
        <w:t xml:space="preserve">С посочените по-долу критерии за подбор Възложителят е определил минималните изисквания за допустимост по отношение на участниците в процедурата с цел установяване на възможността им за изпълнение на поръчката. </w:t>
      </w:r>
    </w:p>
    <w:p w14:paraId="2612AA97" w14:textId="77777777" w:rsidR="00676EF2" w:rsidRPr="0010300B" w:rsidRDefault="00676EF2" w:rsidP="000D7ABD">
      <w:pPr>
        <w:autoSpaceDE w:val="0"/>
        <w:autoSpaceDN w:val="0"/>
        <w:adjustRightInd w:val="0"/>
        <w:ind w:right="141" w:firstLine="708"/>
        <w:jc w:val="both"/>
        <w:rPr>
          <w:rFonts w:ascii="Book Antiqua" w:hAnsi="Book Antiqua"/>
        </w:rPr>
      </w:pPr>
      <w:r w:rsidRPr="0010300B">
        <w:rPr>
          <w:rFonts w:ascii="Book Antiqua" w:hAnsi="Book Antiqua"/>
        </w:rPr>
        <w:t>При участие на обединения, които не са юридически лица, съответствието с критериите за подбор се доказва от обединението-участник, а не от всяко от лицата, включени в него, с изключение на съответна регистрация, представяне на сертификат или друго условие, необходимо за изпълнение на поръчката, съгласно изискванията на нормативен или административен акт и съобразно разпределението на участието на лицата при изпълнение на дейностите, предвидено в договора за създаване на обединението.</w:t>
      </w:r>
    </w:p>
    <w:p w14:paraId="35272ED5" w14:textId="77777777" w:rsidR="00FF1476" w:rsidRPr="0010300B" w:rsidRDefault="00FF1476" w:rsidP="000D7ABD">
      <w:pPr>
        <w:autoSpaceDE w:val="0"/>
        <w:autoSpaceDN w:val="0"/>
        <w:adjustRightInd w:val="0"/>
        <w:ind w:right="141" w:firstLine="708"/>
        <w:jc w:val="both"/>
        <w:rPr>
          <w:rFonts w:ascii="Book Antiqua" w:hAnsi="Book Antiqua"/>
        </w:rPr>
      </w:pPr>
    </w:p>
    <w:p w14:paraId="3B3C8243" w14:textId="77777777" w:rsidR="00277A39" w:rsidRPr="0010300B" w:rsidRDefault="00277A39" w:rsidP="000D7ABD">
      <w:pPr>
        <w:pStyle w:val="BodyText2"/>
        <w:spacing w:line="240" w:lineRule="auto"/>
        <w:ind w:firstLine="708"/>
        <w:rPr>
          <w:rFonts w:ascii="Book Antiqua" w:hAnsi="Book Antiqua" w:cs="Courier New"/>
          <w:b/>
        </w:rPr>
      </w:pPr>
      <w:r w:rsidRPr="0010300B">
        <w:rPr>
          <w:rFonts w:ascii="Book Antiqua" w:hAnsi="Book Antiqua" w:cs="Courier New"/>
          <w:b/>
        </w:rPr>
        <w:t>Участникът трябва да отговаря на следните минимални изисквания:</w:t>
      </w:r>
    </w:p>
    <w:p w14:paraId="1B5E18DD" w14:textId="77777777" w:rsidR="00277A39" w:rsidRPr="0010300B" w:rsidRDefault="00277A39" w:rsidP="000D7ABD">
      <w:pPr>
        <w:tabs>
          <w:tab w:val="left" w:pos="567"/>
        </w:tabs>
        <w:jc w:val="both"/>
        <w:rPr>
          <w:rFonts w:ascii="Book Antiqua" w:hAnsi="Book Antiqua"/>
          <w:bCs/>
          <w:i/>
        </w:rPr>
      </w:pPr>
      <w:r w:rsidRPr="0010300B">
        <w:rPr>
          <w:rFonts w:ascii="Book Antiqua" w:hAnsi="Book Antiqua" w:cs="Arial"/>
          <w:lang w:val="ru-RU"/>
        </w:rPr>
        <w:tab/>
      </w:r>
      <w:r w:rsidRPr="0010300B">
        <w:rPr>
          <w:rFonts w:ascii="Book Antiqua" w:hAnsi="Book Antiqua" w:cs="Arial"/>
          <w:lang w:val="ru-RU"/>
        </w:rPr>
        <w:tab/>
      </w:r>
      <w:r w:rsidRPr="0010300B">
        <w:rPr>
          <w:rFonts w:ascii="Book Antiqua" w:hAnsi="Book Antiqua" w:cs="Arial"/>
          <w:i/>
          <w:lang w:val="ru-RU"/>
        </w:rPr>
        <w:t>1. Критерии за подбор, относно</w:t>
      </w:r>
      <w:r w:rsidRPr="0010300B">
        <w:rPr>
          <w:rFonts w:ascii="Book Antiqua" w:hAnsi="Book Antiqua"/>
          <w:bCs/>
          <w:i/>
        </w:rPr>
        <w:t xml:space="preserve"> годност (правоспособност) за упражняване на професионална дейност</w:t>
      </w:r>
    </w:p>
    <w:p w14:paraId="03EC8592" w14:textId="77777777" w:rsidR="004831B7" w:rsidRPr="0010300B" w:rsidRDefault="004831B7" w:rsidP="00D15321">
      <w:pPr>
        <w:ind w:firstLine="709"/>
        <w:jc w:val="both"/>
        <w:rPr>
          <w:rFonts w:ascii="Book Antiqua" w:hAnsi="Book Antiqua"/>
        </w:rPr>
      </w:pPr>
      <w:r w:rsidRPr="0010300B">
        <w:rPr>
          <w:rFonts w:ascii="Book Antiqua" w:hAnsi="Book Antiqua"/>
        </w:rPr>
        <w:t xml:space="preserve">Всеки участник в процедурата </w:t>
      </w:r>
      <w:r w:rsidR="009D19DB" w:rsidRPr="0010300B">
        <w:rPr>
          <w:rFonts w:ascii="Book Antiqua" w:hAnsi="Book Antiqua"/>
        </w:rPr>
        <w:t>трябва</w:t>
      </w:r>
      <w:r w:rsidRPr="0010300B">
        <w:rPr>
          <w:rFonts w:ascii="Book Antiqua" w:hAnsi="Book Antiqua"/>
        </w:rPr>
        <w:t xml:space="preserve"> да бъде вписан в Централния професионален регистър на строителя към камарата на строителите в РБълга</w:t>
      </w:r>
      <w:r w:rsidR="0002019C" w:rsidRPr="0010300B">
        <w:rPr>
          <w:rFonts w:ascii="Book Antiqua" w:hAnsi="Book Antiqua"/>
        </w:rPr>
        <w:t>рия за изпълнение на строежи от</w:t>
      </w:r>
      <w:r w:rsidRPr="0010300B">
        <w:rPr>
          <w:rFonts w:ascii="Book Antiqua" w:hAnsi="Book Antiqua"/>
        </w:rPr>
        <w:t xml:space="preserve"> </w:t>
      </w:r>
      <w:r w:rsidRPr="0010300B">
        <w:rPr>
          <w:rFonts w:ascii="Book Antiqua" w:hAnsi="Book Antiqua"/>
          <w:lang w:val="en-US"/>
        </w:rPr>
        <w:t>I</w:t>
      </w:r>
      <w:r w:rsidR="00601E97" w:rsidRPr="0010300B">
        <w:rPr>
          <w:rFonts w:ascii="Book Antiqua" w:hAnsi="Book Antiqua"/>
        </w:rPr>
        <w:t>V</w:t>
      </w:r>
      <w:r w:rsidRPr="0010300B">
        <w:rPr>
          <w:rFonts w:ascii="Book Antiqua" w:hAnsi="Book Antiqua"/>
        </w:rPr>
        <w:t xml:space="preserve"> (</w:t>
      </w:r>
      <w:r w:rsidR="00601E97" w:rsidRPr="0010300B">
        <w:rPr>
          <w:rFonts w:ascii="Book Antiqua" w:hAnsi="Book Antiqua"/>
        </w:rPr>
        <w:t>четвърта</w:t>
      </w:r>
      <w:r w:rsidRPr="0010300B">
        <w:rPr>
          <w:rFonts w:ascii="Book Antiqua" w:hAnsi="Book Antiqua"/>
        </w:rPr>
        <w:t xml:space="preserve">) група, </w:t>
      </w:r>
      <w:r w:rsidR="00601E97" w:rsidRPr="0010300B">
        <w:rPr>
          <w:rFonts w:ascii="Book Antiqua" w:hAnsi="Book Antiqua"/>
        </w:rPr>
        <w:t>ІІ</w:t>
      </w:r>
      <w:r w:rsidRPr="0010300B">
        <w:rPr>
          <w:rFonts w:ascii="Book Antiqua" w:hAnsi="Book Antiqua"/>
          <w:lang w:val="en-US"/>
        </w:rPr>
        <w:t>I</w:t>
      </w:r>
      <w:r w:rsidRPr="0010300B">
        <w:rPr>
          <w:rFonts w:ascii="Book Antiqua" w:hAnsi="Book Antiqua"/>
          <w:lang w:val="ru-RU"/>
        </w:rPr>
        <w:t xml:space="preserve"> (</w:t>
      </w:r>
      <w:r w:rsidR="00601E97" w:rsidRPr="0010300B">
        <w:rPr>
          <w:rFonts w:ascii="Book Antiqua" w:hAnsi="Book Antiqua"/>
          <w:lang w:val="ru-RU"/>
        </w:rPr>
        <w:t>трета</w:t>
      </w:r>
      <w:r w:rsidRPr="0010300B">
        <w:rPr>
          <w:rFonts w:ascii="Book Antiqua" w:hAnsi="Book Antiqua"/>
          <w:lang w:val="ru-RU"/>
        </w:rPr>
        <w:t>) категория</w:t>
      </w:r>
      <w:r w:rsidR="00C2430B" w:rsidRPr="0010300B">
        <w:rPr>
          <w:rFonts w:ascii="Book Antiqua" w:hAnsi="Book Antiqua"/>
          <w:lang w:val="ru-RU"/>
        </w:rPr>
        <w:t xml:space="preserve"> или по-висока категория</w:t>
      </w:r>
      <w:r w:rsidRPr="0010300B">
        <w:rPr>
          <w:rFonts w:ascii="Book Antiqua" w:hAnsi="Book Antiqua"/>
          <w:lang w:val="ru-RU"/>
        </w:rPr>
        <w:t xml:space="preserve">, съгласно чл. 5, ал. 6, т. </w:t>
      </w:r>
      <w:r w:rsidR="00601E97" w:rsidRPr="0010300B">
        <w:rPr>
          <w:rFonts w:ascii="Book Antiqua" w:hAnsi="Book Antiqua"/>
          <w:lang w:val="ru-RU"/>
        </w:rPr>
        <w:t>4</w:t>
      </w:r>
      <w:r w:rsidRPr="0010300B">
        <w:rPr>
          <w:rFonts w:ascii="Book Antiqua" w:hAnsi="Book Antiqua"/>
          <w:lang w:val="ru-RU"/>
        </w:rPr>
        <w:t xml:space="preserve">, подточка </w:t>
      </w:r>
      <w:r w:rsidR="00601E97" w:rsidRPr="0010300B">
        <w:rPr>
          <w:rFonts w:ascii="Book Antiqua" w:hAnsi="Book Antiqua"/>
          <w:lang w:val="ru-RU"/>
        </w:rPr>
        <w:t>4</w:t>
      </w:r>
      <w:r w:rsidRPr="0010300B">
        <w:rPr>
          <w:rFonts w:ascii="Book Antiqua" w:hAnsi="Book Antiqua"/>
          <w:lang w:val="ru-RU"/>
        </w:rPr>
        <w:t>.</w:t>
      </w:r>
      <w:r w:rsidR="00601E97" w:rsidRPr="0010300B">
        <w:rPr>
          <w:rFonts w:ascii="Book Antiqua" w:hAnsi="Book Antiqua"/>
          <w:lang w:val="ru-RU"/>
        </w:rPr>
        <w:t>3</w:t>
      </w:r>
      <w:r w:rsidRPr="0010300B">
        <w:rPr>
          <w:rFonts w:ascii="Book Antiqua" w:hAnsi="Book Antiqua"/>
          <w:lang w:val="ru-RU"/>
        </w:rPr>
        <w:t xml:space="preserve"> от</w:t>
      </w:r>
      <w:r w:rsidRPr="0010300B">
        <w:rPr>
          <w:rFonts w:ascii="Book Antiqua" w:hAnsi="Book Antiqua"/>
        </w:rPr>
        <w:t xml:space="preserve"> Правилника за реда за вписване и водене на Централния професионален регистър на строителя</w:t>
      </w:r>
      <w:r w:rsidRPr="0010300B">
        <w:rPr>
          <w:rFonts w:ascii="Book Antiqua" w:hAnsi="Book Antiqua"/>
          <w:lang w:val="ru-RU"/>
        </w:rPr>
        <w:t xml:space="preserve"> (ПРВВЦПРС), във връзка с чл. 137, ал. 1, т. </w:t>
      </w:r>
      <w:r w:rsidR="00601E97" w:rsidRPr="0010300B">
        <w:rPr>
          <w:rFonts w:ascii="Book Antiqua" w:hAnsi="Book Antiqua"/>
          <w:lang w:val="ru-RU"/>
        </w:rPr>
        <w:t>3</w:t>
      </w:r>
      <w:r w:rsidRPr="0010300B">
        <w:rPr>
          <w:rFonts w:ascii="Book Antiqua" w:hAnsi="Book Antiqua"/>
          <w:lang w:val="ru-RU"/>
        </w:rPr>
        <w:t>, буква «</w:t>
      </w:r>
      <w:r w:rsidR="00601E97" w:rsidRPr="0010300B">
        <w:rPr>
          <w:rFonts w:ascii="Book Antiqua" w:hAnsi="Book Antiqua"/>
          <w:lang w:val="ru-RU"/>
        </w:rPr>
        <w:t>ж</w:t>
      </w:r>
      <w:r w:rsidRPr="0010300B">
        <w:rPr>
          <w:rFonts w:ascii="Book Antiqua" w:hAnsi="Book Antiqua"/>
          <w:lang w:val="ru-RU"/>
        </w:rPr>
        <w:t>» от ЗУТ</w:t>
      </w:r>
      <w:r w:rsidR="00D87677" w:rsidRPr="0010300B">
        <w:rPr>
          <w:rFonts w:ascii="Book Antiqua" w:hAnsi="Book Antiqua"/>
        </w:rPr>
        <w:t xml:space="preserve"> и чл. 137, ал. 1, т. 3, буква „б“ от ЗУТ</w:t>
      </w:r>
      <w:r w:rsidRPr="0010300B">
        <w:rPr>
          <w:rFonts w:ascii="Book Antiqua" w:hAnsi="Book Antiqua"/>
        </w:rPr>
        <w:t>, а за чуждестранни лица – в аналогични регистри съгласно законодателството на държавата членка, в която са установени. Вписването в съответен аналогичен регистър на държава-членка на ЕС, или на друга държава-страна по споразумението за Европейското икономическо пространство има силата на вписване в ЦПРС за обхвата на дейностите, за които е издадено.</w:t>
      </w:r>
    </w:p>
    <w:p w14:paraId="23CCD6C2" w14:textId="77777777" w:rsidR="004831B7" w:rsidRPr="0010300B" w:rsidRDefault="004831B7" w:rsidP="00554236">
      <w:pPr>
        <w:autoSpaceDE w:val="0"/>
        <w:autoSpaceDN w:val="0"/>
        <w:adjustRightInd w:val="0"/>
        <w:ind w:firstLine="709"/>
        <w:jc w:val="both"/>
        <w:rPr>
          <w:rFonts w:ascii="Book Antiqua" w:hAnsi="Book Antiqua"/>
        </w:rPr>
      </w:pPr>
      <w:r w:rsidRPr="0010300B">
        <w:rPr>
          <w:rFonts w:ascii="Book Antiqua" w:hAnsi="Book Antiqua"/>
        </w:rPr>
        <w:t xml:space="preserve">В случай на участие на чуждестранни лица Възложителят ще приеме еквивалентен документ, издаден от съответния компетентен орган в държава-членка на ЕС или на друга държава - страна по Споразумението за Европейското икономическо пространство за обхвата на дейностите, предмет на настоящата поръчка. </w:t>
      </w:r>
    </w:p>
    <w:p w14:paraId="0457841B" w14:textId="77777777" w:rsidR="004831B7" w:rsidRPr="0010300B" w:rsidRDefault="004831B7" w:rsidP="00554236">
      <w:pPr>
        <w:autoSpaceDE w:val="0"/>
        <w:autoSpaceDN w:val="0"/>
        <w:adjustRightInd w:val="0"/>
        <w:ind w:firstLine="709"/>
        <w:jc w:val="both"/>
        <w:rPr>
          <w:rFonts w:ascii="Book Antiqua" w:hAnsi="Book Antiqua"/>
        </w:rPr>
      </w:pPr>
      <w:r w:rsidRPr="0010300B">
        <w:rPr>
          <w:rFonts w:ascii="Book Antiqua" w:hAnsi="Book Antiqua"/>
        </w:rPr>
        <w:t xml:space="preserve">В случай, че участникът ползва подизпълнител/и и някои от подизпълнителите му ще извършва отделни части или видове СМР, то този подизпълнител също трябва да бъде вписан в ЦПРС за дейността, която ще изпълняват. </w:t>
      </w:r>
    </w:p>
    <w:p w14:paraId="2C73B90E" w14:textId="77777777" w:rsidR="003A6AC4" w:rsidRPr="0010300B" w:rsidRDefault="004831B7" w:rsidP="003A6AC4">
      <w:pPr>
        <w:ind w:firstLine="708"/>
        <w:jc w:val="both"/>
      </w:pPr>
      <w:r w:rsidRPr="0010300B">
        <w:rPr>
          <w:rFonts w:ascii="Book Antiqua" w:hAnsi="Book Antiqua"/>
        </w:rPr>
        <w:t>Когато участникът е обединение, изискването важи за членовете на обединението, които са пряко ангажирани с изпълнение на строителните дейности съобразно разпределението на участието на лицата при изпълнение на дейностите, предвидено в договора за създаване на обединението.</w:t>
      </w:r>
      <w:r w:rsidR="003A6AC4" w:rsidRPr="0010300B">
        <w:t xml:space="preserve"> </w:t>
      </w:r>
    </w:p>
    <w:p w14:paraId="6E8F1F3B" w14:textId="77777777" w:rsidR="004831B7" w:rsidRPr="0010300B" w:rsidRDefault="004831B7" w:rsidP="004831B7">
      <w:pPr>
        <w:tabs>
          <w:tab w:val="left" w:pos="440"/>
        </w:tabs>
        <w:ind w:right="-39"/>
        <w:jc w:val="both"/>
        <w:outlineLvl w:val="4"/>
        <w:rPr>
          <w:rFonts w:ascii="Book Antiqua" w:hAnsi="Book Antiqua"/>
        </w:rPr>
      </w:pPr>
      <w:r w:rsidRPr="0010300B">
        <w:rPr>
          <w:rFonts w:ascii="Book Antiqua" w:hAnsi="Book Antiqua"/>
        </w:rPr>
        <w:tab/>
      </w:r>
      <w:r w:rsidRPr="0010300B">
        <w:rPr>
          <w:rFonts w:ascii="Book Antiqua" w:hAnsi="Book Antiqua"/>
        </w:rPr>
        <w:tab/>
        <w:t>При предвидено участие на подизпълнители, същите следва да бъдат посочени в ЕЕДОП, както и да се посочи дела от поръчката, който ще им възложат. В този случай трябва да представят доказателство за поетите от подизпълнителите задължения.</w:t>
      </w:r>
    </w:p>
    <w:p w14:paraId="03AE0FC6" w14:textId="77777777" w:rsidR="004831B7" w:rsidRPr="0010300B" w:rsidRDefault="004831B7" w:rsidP="004831B7">
      <w:pPr>
        <w:suppressAutoHyphens/>
        <w:spacing w:line="280" w:lineRule="exact"/>
        <w:ind w:firstLine="709"/>
        <w:jc w:val="both"/>
        <w:rPr>
          <w:rFonts w:ascii="Book Antiqua" w:hAnsi="Book Antiqua"/>
        </w:rPr>
      </w:pPr>
      <w:r w:rsidRPr="0010300B">
        <w:rPr>
          <w:rFonts w:ascii="Book Antiqua" w:hAnsi="Book Antiqua"/>
        </w:rPr>
        <w:t xml:space="preserve">Подизпълнителите трябва да отговарят на горепосочените критерии за подбор, съобразно вида и дела от поръчката, който ще изпълняват, и за тях да не са налице основания за отстраняване от процедурата.     </w:t>
      </w:r>
    </w:p>
    <w:p w14:paraId="479FE3CA" w14:textId="77777777" w:rsidR="00601E97" w:rsidRPr="0010300B" w:rsidRDefault="004831B7" w:rsidP="00601E97">
      <w:pPr>
        <w:shd w:val="clear" w:color="auto" w:fill="FFFFFF"/>
        <w:ind w:firstLine="720"/>
        <w:jc w:val="both"/>
        <w:rPr>
          <w:rFonts w:ascii="Book Antiqua" w:hAnsi="Book Antiqua"/>
          <w:i/>
          <w:u w:val="single"/>
        </w:rPr>
      </w:pPr>
      <w:r w:rsidRPr="0010300B">
        <w:rPr>
          <w:rFonts w:ascii="Book Antiqua" w:hAnsi="Book Antiqua"/>
          <w:b/>
          <w:u w:val="single"/>
        </w:rPr>
        <w:t>Удостоверяване:</w:t>
      </w:r>
      <w:r w:rsidRPr="0010300B">
        <w:rPr>
          <w:rFonts w:ascii="Book Antiqua" w:hAnsi="Book Antiqua"/>
        </w:rPr>
        <w:t xml:space="preserve"> При подаване на офертата, Участникът декларира съответствието си с минималното изискване, посредством попълване на изискваната информация в </w:t>
      </w:r>
      <w:r w:rsidRPr="0010300B">
        <w:rPr>
          <w:rFonts w:ascii="Book Antiqua" w:hAnsi="Book Antiqua"/>
          <w:bCs/>
        </w:rPr>
        <w:t>Част IV: Критерии за подбор, буква А: Годност от ЕЕДОП, съгласно описаното в нея</w:t>
      </w:r>
      <w:r w:rsidR="00601E97" w:rsidRPr="0010300B">
        <w:rPr>
          <w:rFonts w:ascii="Book Antiqua" w:hAnsi="Book Antiqua"/>
          <w:bCs/>
        </w:rPr>
        <w:t xml:space="preserve">, вписвайки данни и информация относно: </w:t>
      </w:r>
      <w:r w:rsidR="00601E97" w:rsidRPr="0010300B">
        <w:rPr>
          <w:rStyle w:val="markedcontent"/>
          <w:rFonts w:ascii="Book Antiqua" w:hAnsi="Book Antiqua" w:cs="Arial"/>
          <w:i/>
          <w:u w:val="single"/>
        </w:rPr>
        <w:t>(1)</w:t>
      </w:r>
      <w:r w:rsidR="00601E97" w:rsidRPr="0010300B">
        <w:rPr>
          <w:rStyle w:val="markedcontent"/>
          <w:rFonts w:ascii="Book Antiqua" w:hAnsi="Book Antiqua" w:cs="Arial"/>
          <w:u w:val="single"/>
        </w:rPr>
        <w:t xml:space="preserve"> </w:t>
      </w:r>
      <w:r w:rsidR="00601E97" w:rsidRPr="0010300B">
        <w:rPr>
          <w:rStyle w:val="markedcontent"/>
          <w:rFonts w:ascii="Book Antiqua" w:hAnsi="Book Antiqua" w:cs="Arial"/>
          <w:i/>
          <w:u w:val="single"/>
        </w:rPr>
        <w:t>документа за регистрация (индивидуализират се: наименованието</w:t>
      </w:r>
      <w:r w:rsidR="00601E97" w:rsidRPr="0010300B">
        <w:rPr>
          <w:rFonts w:ascii="Book Antiqua" w:hAnsi="Book Antiqua"/>
          <w:i/>
          <w:u w:val="single"/>
        </w:rPr>
        <w:t xml:space="preserve"> </w:t>
      </w:r>
      <w:r w:rsidR="00601E97" w:rsidRPr="0010300B">
        <w:rPr>
          <w:rStyle w:val="markedcontent"/>
          <w:rFonts w:ascii="Book Antiqua" w:hAnsi="Book Antiqua" w:cs="Arial"/>
          <w:i/>
          <w:u w:val="single"/>
        </w:rPr>
        <w:t>на документа; номера на вписване на документа в съответния професионален</w:t>
      </w:r>
      <w:r w:rsidR="00601E97" w:rsidRPr="0010300B">
        <w:rPr>
          <w:rFonts w:ascii="Book Antiqua" w:hAnsi="Book Antiqua"/>
          <w:i/>
          <w:u w:val="single"/>
        </w:rPr>
        <w:t xml:space="preserve"> </w:t>
      </w:r>
      <w:r w:rsidR="00601E97" w:rsidRPr="0010300B">
        <w:rPr>
          <w:rStyle w:val="markedcontent"/>
          <w:rFonts w:ascii="Book Antiqua" w:hAnsi="Book Antiqua" w:cs="Arial"/>
          <w:i/>
          <w:u w:val="single"/>
        </w:rPr>
        <w:t>Регистър; срок на валидност на контролния талон, неразделна част от Удостоверението за</w:t>
      </w:r>
      <w:r w:rsidR="00601E97" w:rsidRPr="0010300B">
        <w:rPr>
          <w:rFonts w:ascii="Book Antiqua" w:hAnsi="Book Antiqua"/>
          <w:i/>
          <w:u w:val="single"/>
        </w:rPr>
        <w:t xml:space="preserve"> </w:t>
      </w:r>
      <w:r w:rsidR="00601E97" w:rsidRPr="0010300B">
        <w:rPr>
          <w:rStyle w:val="markedcontent"/>
          <w:rFonts w:ascii="Book Antiqua" w:hAnsi="Book Antiqua" w:cs="Arial"/>
          <w:i/>
          <w:u w:val="single"/>
        </w:rPr>
        <w:t>вписване в Регистъра или друг еквивалентен документ; групата и категорията/ите строеж/и,</w:t>
      </w:r>
      <w:r w:rsidR="00601E97" w:rsidRPr="0010300B">
        <w:rPr>
          <w:rFonts w:ascii="Book Antiqua" w:hAnsi="Book Antiqua"/>
          <w:i/>
          <w:u w:val="single"/>
        </w:rPr>
        <w:t xml:space="preserve"> </w:t>
      </w:r>
      <w:r w:rsidR="00601E97" w:rsidRPr="0010300B">
        <w:rPr>
          <w:rStyle w:val="markedcontent"/>
          <w:rFonts w:ascii="Book Antiqua" w:hAnsi="Book Antiqua" w:cs="Arial"/>
          <w:i/>
          <w:u w:val="single"/>
        </w:rPr>
        <w:t>които Участникът има право да изпълнява); (2) професионален регистър</w:t>
      </w:r>
      <w:r w:rsidR="00601E97" w:rsidRPr="0010300B">
        <w:rPr>
          <w:rFonts w:ascii="Book Antiqua" w:hAnsi="Book Antiqua"/>
          <w:i/>
          <w:u w:val="single"/>
        </w:rPr>
        <w:t xml:space="preserve"> </w:t>
      </w:r>
      <w:r w:rsidR="00601E97" w:rsidRPr="0010300B">
        <w:rPr>
          <w:rStyle w:val="markedcontent"/>
          <w:rFonts w:ascii="Book Antiqua" w:hAnsi="Book Antiqua" w:cs="Arial"/>
          <w:i/>
          <w:u w:val="single"/>
        </w:rPr>
        <w:t>(наименование на професионалния регистър; посочване на наименованието на</w:t>
      </w:r>
      <w:r w:rsidR="00601E97" w:rsidRPr="0010300B">
        <w:rPr>
          <w:rFonts w:ascii="Book Antiqua" w:hAnsi="Book Antiqua"/>
          <w:i/>
          <w:u w:val="single"/>
        </w:rPr>
        <w:t xml:space="preserve"> </w:t>
      </w:r>
      <w:r w:rsidR="00601E97" w:rsidRPr="0010300B">
        <w:rPr>
          <w:rStyle w:val="markedcontent"/>
          <w:rFonts w:ascii="Book Antiqua" w:hAnsi="Book Antiqua" w:cs="Arial"/>
          <w:i/>
          <w:u w:val="single"/>
        </w:rPr>
        <w:t>органа или службата, извършила регистрацията и издала документа за упражняване на</w:t>
      </w:r>
      <w:r w:rsidR="00601E97" w:rsidRPr="0010300B">
        <w:rPr>
          <w:rFonts w:ascii="Book Antiqua" w:hAnsi="Book Antiqua"/>
          <w:i/>
          <w:u w:val="single"/>
        </w:rPr>
        <w:t xml:space="preserve"> </w:t>
      </w:r>
      <w:r w:rsidR="00601E97" w:rsidRPr="0010300B">
        <w:rPr>
          <w:rStyle w:val="markedcontent"/>
          <w:rFonts w:ascii="Book Antiqua" w:hAnsi="Book Antiqua" w:cs="Arial"/>
          <w:i/>
          <w:u w:val="single"/>
        </w:rPr>
        <w:t>професионална дейност).</w:t>
      </w:r>
    </w:p>
    <w:p w14:paraId="5BF29373" w14:textId="77777777" w:rsidR="004831B7" w:rsidRPr="0010300B" w:rsidRDefault="004831B7" w:rsidP="002B2E38">
      <w:pPr>
        <w:suppressAutoHyphens/>
        <w:spacing w:line="280" w:lineRule="exact"/>
        <w:ind w:firstLine="720"/>
        <w:jc w:val="both"/>
        <w:rPr>
          <w:rFonts w:ascii="Book Antiqua" w:hAnsi="Book Antiqua"/>
        </w:rPr>
      </w:pPr>
      <w:r w:rsidRPr="0010300B">
        <w:rPr>
          <w:rFonts w:ascii="Book Antiqua" w:hAnsi="Book Antiqua"/>
          <w:b/>
          <w:u w:val="single"/>
        </w:rPr>
        <w:t>Доказване:</w:t>
      </w:r>
      <w:r w:rsidRPr="0010300B">
        <w:rPr>
          <w:rFonts w:ascii="Book Antiqua" w:hAnsi="Book Antiqua"/>
        </w:rPr>
        <w:t xml:space="preserve"> Доказателствата се представят от участника, определен за изпълнител, съгласно чл. 112, ал. 1, т. 2 </w:t>
      </w:r>
      <w:r w:rsidR="004449CA" w:rsidRPr="0010300B">
        <w:rPr>
          <w:rFonts w:ascii="Book Antiqua" w:hAnsi="Book Antiqua"/>
        </w:rPr>
        <w:t xml:space="preserve">и т. 4 </w:t>
      </w:r>
      <w:r w:rsidRPr="0010300B">
        <w:rPr>
          <w:rFonts w:ascii="Book Antiqua" w:hAnsi="Book Antiqua"/>
        </w:rPr>
        <w:t xml:space="preserve">от ЗОП или при поискване в хода на процедурата в случаите на чл. 67, ал. 5 от ЗОП, а именно: </w:t>
      </w:r>
      <w:r w:rsidRPr="0010300B">
        <w:rPr>
          <w:rFonts w:ascii="Book Antiqua" w:hAnsi="Book Antiqua"/>
          <w:lang w:val="x-none" w:eastAsia="x-none"/>
        </w:rPr>
        <w:t xml:space="preserve">Копие от </w:t>
      </w:r>
      <w:r w:rsidR="0026638F" w:rsidRPr="0010300B">
        <w:rPr>
          <w:rFonts w:ascii="Book Antiqua" w:hAnsi="Book Antiqua"/>
          <w:lang w:val="x-none" w:eastAsia="x-none"/>
        </w:rPr>
        <w:t>Удостоверени</w:t>
      </w:r>
      <w:r w:rsidR="0026638F" w:rsidRPr="0010300B">
        <w:rPr>
          <w:rFonts w:ascii="Book Antiqua" w:hAnsi="Book Antiqua"/>
          <w:lang w:eastAsia="x-none"/>
        </w:rPr>
        <w:t>е</w:t>
      </w:r>
      <w:r w:rsidR="0026638F" w:rsidRPr="0010300B">
        <w:rPr>
          <w:rFonts w:ascii="Book Antiqua" w:hAnsi="Book Antiqua"/>
          <w:lang w:val="x-none" w:eastAsia="x-none"/>
        </w:rPr>
        <w:t xml:space="preserve"> </w:t>
      </w:r>
      <w:r w:rsidRPr="0010300B">
        <w:rPr>
          <w:rFonts w:ascii="Book Antiqua" w:hAnsi="Book Antiqua"/>
          <w:lang w:val="x-none" w:eastAsia="x-none"/>
        </w:rPr>
        <w:t xml:space="preserve">или талон за </w:t>
      </w:r>
      <w:r w:rsidR="0026638F" w:rsidRPr="0010300B">
        <w:rPr>
          <w:rFonts w:ascii="Book Antiqua" w:eastAsia="Batang" w:hAnsi="Book Antiqua"/>
        </w:rPr>
        <w:t xml:space="preserve">вписване в Централния професионален регистър на строителя /ЦПРС/ към Камарата на строителите в България за изпълнение на строежи, </w:t>
      </w:r>
      <w:r w:rsidR="0026638F" w:rsidRPr="0010300B">
        <w:rPr>
          <w:rFonts w:ascii="Book Antiqua" w:eastAsia="Calibri" w:hAnsi="Book Antiqua"/>
        </w:rPr>
        <w:t>съгласно декларираното от участника, избран за изпълнител в ЕЕДОП</w:t>
      </w:r>
      <w:r w:rsidR="0026638F" w:rsidRPr="0010300B">
        <w:rPr>
          <w:rFonts w:ascii="Book Antiqua" w:eastAsia="Batang" w:hAnsi="Book Antiqua"/>
        </w:rPr>
        <w:t>.</w:t>
      </w:r>
      <w:r w:rsidRPr="0010300B">
        <w:rPr>
          <w:rFonts w:ascii="Book Antiqua" w:hAnsi="Book Antiqua"/>
        </w:rPr>
        <w:t xml:space="preserve"> Когато участникът е чуждестранно лице, следва да представи копие от </w:t>
      </w:r>
      <w:r w:rsidR="0026638F" w:rsidRPr="0010300B">
        <w:rPr>
          <w:rFonts w:ascii="Book Antiqua" w:eastAsia="Batang" w:hAnsi="Book Antiqua"/>
        </w:rPr>
        <w:t>валиден еквивалентен документ или декларация или удостоверение, издадени от компетентен орган на държава - членка на Европейския съюз, или на друга държава - страна по Споразумението за Европейското икономическо пространство, доказващи вписването на участника</w:t>
      </w:r>
      <w:r w:rsidR="0026638F" w:rsidRPr="0010300B">
        <w:rPr>
          <w:rFonts w:eastAsia="Batang"/>
        </w:rPr>
        <w:t xml:space="preserve"> </w:t>
      </w:r>
      <w:r w:rsidRPr="0010300B">
        <w:rPr>
          <w:rFonts w:ascii="Book Antiqua" w:hAnsi="Book Antiqua"/>
        </w:rPr>
        <w:t>в аналогичен регистър, съгласно законодателството на държавата членка, в която са установени</w:t>
      </w:r>
      <w:r w:rsidR="004449CA" w:rsidRPr="0010300B">
        <w:rPr>
          <w:rFonts w:eastAsia="Batang"/>
        </w:rPr>
        <w:t xml:space="preserve"> </w:t>
      </w:r>
      <w:r w:rsidR="004449CA" w:rsidRPr="0010300B">
        <w:rPr>
          <w:rFonts w:ascii="Book Antiqua" w:eastAsia="Batang" w:hAnsi="Book Antiqua"/>
        </w:rPr>
        <w:t>или на друга държава - страна по Споразумението за Европейското икономическо пространство</w:t>
      </w:r>
      <w:r w:rsidRPr="0010300B">
        <w:rPr>
          <w:rFonts w:ascii="Book Antiqua" w:hAnsi="Book Antiqua"/>
        </w:rPr>
        <w:t>.</w:t>
      </w:r>
      <w:r w:rsidR="009D19DB" w:rsidRPr="0010300B">
        <w:rPr>
          <w:rFonts w:ascii="Book Antiqua" w:hAnsi="Book Antiqua"/>
        </w:rPr>
        <w:t xml:space="preserve"> </w:t>
      </w:r>
      <w:r w:rsidR="002B2E38" w:rsidRPr="0010300B">
        <w:rPr>
          <w:rFonts w:ascii="Book Antiqua" w:hAnsi="Book Antiqua"/>
        </w:rPr>
        <w:t>За чуждестранно лице се представя документ, с който следва да се докаже, че има право да изпълнява възлаганата дейност в Република България, включително че е извършил съответната регистрация, съгласно Закона за камарата на строителите, във връзка с чл. 112, ал. 1, т. 4 от ЗОП.</w:t>
      </w:r>
    </w:p>
    <w:p w14:paraId="040F7F2B" w14:textId="77777777" w:rsidR="001009D0" w:rsidRPr="0010300B" w:rsidRDefault="00140BB3" w:rsidP="001009D0">
      <w:pPr>
        <w:jc w:val="both"/>
        <w:rPr>
          <w:rFonts w:ascii="Book Antiqua" w:hAnsi="Book Antiqua"/>
        </w:rPr>
      </w:pPr>
      <w:r w:rsidRPr="0010300B">
        <w:rPr>
          <w:rFonts w:ascii="Book Antiqua" w:hAnsi="Book Antiqua"/>
        </w:rPr>
        <w:tab/>
      </w:r>
    </w:p>
    <w:p w14:paraId="618E46AC" w14:textId="77777777" w:rsidR="004A7CBC" w:rsidRPr="0010300B" w:rsidRDefault="00B72744" w:rsidP="000D7ABD">
      <w:pPr>
        <w:tabs>
          <w:tab w:val="left" w:pos="360"/>
        </w:tabs>
        <w:spacing w:after="120"/>
        <w:contextualSpacing/>
        <w:jc w:val="both"/>
        <w:rPr>
          <w:rFonts w:ascii="Book Antiqua" w:hAnsi="Book Antiqua"/>
          <w:i/>
        </w:rPr>
      </w:pPr>
      <w:r w:rsidRPr="0010300B">
        <w:rPr>
          <w:rFonts w:ascii="Book Antiqua" w:hAnsi="Book Antiqua"/>
        </w:rPr>
        <w:tab/>
      </w:r>
      <w:r w:rsidR="00F85437" w:rsidRPr="0010300B">
        <w:rPr>
          <w:rFonts w:ascii="Book Antiqua" w:hAnsi="Book Antiqua"/>
        </w:rPr>
        <w:tab/>
      </w:r>
      <w:r w:rsidR="00252643" w:rsidRPr="0010300B">
        <w:rPr>
          <w:rFonts w:ascii="Book Antiqua" w:hAnsi="Book Antiqua"/>
          <w:i/>
        </w:rPr>
        <w:t>2</w:t>
      </w:r>
      <w:r w:rsidR="00252643" w:rsidRPr="0010300B">
        <w:rPr>
          <w:rFonts w:ascii="Book Antiqua" w:hAnsi="Book Antiqua" w:cs="Arial"/>
          <w:i/>
          <w:lang w:val="ru-RU"/>
        </w:rPr>
        <w:t>. Критерии за подбор, относно</w:t>
      </w:r>
      <w:r w:rsidR="00252643" w:rsidRPr="0010300B">
        <w:rPr>
          <w:rFonts w:ascii="Book Antiqua" w:hAnsi="Book Antiqua"/>
          <w:bCs/>
          <w:i/>
        </w:rPr>
        <w:t xml:space="preserve"> </w:t>
      </w:r>
      <w:r w:rsidR="00252643" w:rsidRPr="0010300B">
        <w:rPr>
          <w:rFonts w:ascii="Book Antiqua" w:hAnsi="Book Antiqua"/>
          <w:i/>
        </w:rPr>
        <w:t>и</w:t>
      </w:r>
      <w:r w:rsidR="0057109B" w:rsidRPr="0010300B">
        <w:rPr>
          <w:rFonts w:ascii="Book Antiqua" w:hAnsi="Book Antiqua"/>
          <w:i/>
        </w:rPr>
        <w:t xml:space="preserve">кономическо и </w:t>
      </w:r>
      <w:r w:rsidR="002C0C51" w:rsidRPr="0010300B">
        <w:rPr>
          <w:rFonts w:ascii="Book Antiqua" w:hAnsi="Book Antiqua"/>
          <w:i/>
        </w:rPr>
        <w:t>финансово състояние</w:t>
      </w:r>
    </w:p>
    <w:p w14:paraId="2A3A1B36" w14:textId="77777777" w:rsidR="003A62D0" w:rsidRPr="0010300B" w:rsidRDefault="003A62D0" w:rsidP="00554236">
      <w:pPr>
        <w:ind w:firstLine="709"/>
        <w:jc w:val="both"/>
        <w:rPr>
          <w:rFonts w:ascii="Book Antiqua" w:hAnsi="Book Antiqua"/>
        </w:rPr>
      </w:pPr>
      <w:r w:rsidRPr="0010300B">
        <w:rPr>
          <w:rFonts w:ascii="Book Antiqua" w:hAnsi="Book Antiqua"/>
        </w:rPr>
        <w:t>Участникът трябва да има застраховка „Професионална отговорност в строителството”, произтичаща от Наредба за условията и реда за задължително застраховане в проектирането и строителството, или еквивалентен документ за чуждестранните лица, съобразно законодателството на държавата, в която са установени</w:t>
      </w:r>
      <w:r w:rsidR="00CB17B5" w:rsidRPr="0010300B">
        <w:rPr>
          <w:rFonts w:ascii="Book Antiqua" w:hAnsi="Book Antiqua"/>
        </w:rPr>
        <w:t xml:space="preserve"> </w:t>
      </w:r>
      <w:r w:rsidRPr="0010300B">
        <w:rPr>
          <w:rFonts w:ascii="Book Antiqua" w:hAnsi="Book Antiqua"/>
        </w:rPr>
        <w:t>(в съответствие с чл.171а, ал.1 от ЗУТ).</w:t>
      </w:r>
    </w:p>
    <w:p w14:paraId="1232C195" w14:textId="77777777" w:rsidR="004831B7" w:rsidRPr="0010300B" w:rsidRDefault="004831B7" w:rsidP="00554236">
      <w:pPr>
        <w:ind w:firstLine="709"/>
        <w:jc w:val="both"/>
        <w:rPr>
          <w:rFonts w:ascii="Book Antiqua" w:hAnsi="Book Antiqua"/>
        </w:rPr>
      </w:pPr>
      <w:r w:rsidRPr="0010300B">
        <w:rPr>
          <w:rFonts w:ascii="Book Antiqua" w:hAnsi="Book Antiqua"/>
        </w:rPr>
        <w:t xml:space="preserve">Участникът </w:t>
      </w:r>
      <w:r w:rsidR="004449CA" w:rsidRPr="0010300B">
        <w:rPr>
          <w:rFonts w:ascii="Book Antiqua" w:hAnsi="Book Antiqua"/>
        </w:rPr>
        <w:t xml:space="preserve">в обществената поръчка </w:t>
      </w:r>
      <w:r w:rsidRPr="0010300B">
        <w:rPr>
          <w:rFonts w:ascii="Book Antiqua" w:hAnsi="Book Antiqua"/>
        </w:rPr>
        <w:t xml:space="preserve">трябва да има сключена валидна застраховка </w:t>
      </w:r>
      <w:r w:rsidR="0002019C" w:rsidRPr="0010300B">
        <w:rPr>
          <w:rFonts w:ascii="Book Antiqua" w:hAnsi="Book Antiqua"/>
        </w:rPr>
        <w:t>„Професионална отговорност“ на строителя за вреди, причинени на други участници в строителството и/или на трети лица, вследствие на неправомерни действия или бездействия при или по повод изпълнение на задълженията им, съгласно</w:t>
      </w:r>
      <w:r w:rsidR="0002019C" w:rsidRPr="0010300B">
        <w:rPr>
          <w:sz w:val="22"/>
          <w:szCs w:val="22"/>
        </w:rPr>
        <w:t xml:space="preserve"> </w:t>
      </w:r>
      <w:r w:rsidRPr="0010300B">
        <w:rPr>
          <w:rFonts w:ascii="Book Antiqua" w:hAnsi="Book Antiqua"/>
        </w:rPr>
        <w:t>чл. 171, ал. 1 от ЗУТ и чл. 2, ал. 1, т. 3 от Наредба за условията и реда за задължително застраховане в проектирането и строителството за лица регистрирани на територията на Р</w:t>
      </w:r>
      <w:r w:rsidR="00716081" w:rsidRPr="0010300B">
        <w:rPr>
          <w:rFonts w:ascii="Book Antiqua" w:hAnsi="Book Antiqua"/>
        </w:rPr>
        <w:t xml:space="preserve">епублика </w:t>
      </w:r>
      <w:r w:rsidRPr="0010300B">
        <w:rPr>
          <w:rFonts w:ascii="Book Antiqua" w:hAnsi="Book Antiqua"/>
        </w:rPr>
        <w:t>България или еквивалентна за чуждестранни лица, в съответствие със законодателството на държавата в която са установени.</w:t>
      </w:r>
    </w:p>
    <w:p w14:paraId="4039383C" w14:textId="77777777" w:rsidR="003A6AC4" w:rsidRPr="0010300B" w:rsidRDefault="002C22A2" w:rsidP="003A6AC4">
      <w:pPr>
        <w:contextualSpacing/>
        <w:jc w:val="both"/>
        <w:rPr>
          <w:rFonts w:ascii="Book Antiqua" w:hAnsi="Book Antiqua"/>
        </w:rPr>
      </w:pPr>
      <w:r w:rsidRPr="0010300B">
        <w:rPr>
          <w:rFonts w:ascii="Book Antiqua" w:hAnsi="Book Antiqua"/>
        </w:rPr>
        <w:tab/>
      </w:r>
      <w:r w:rsidR="004831B7" w:rsidRPr="0010300B">
        <w:rPr>
          <w:rFonts w:ascii="Book Antiqua" w:hAnsi="Book Antiqua"/>
        </w:rPr>
        <w:t>Участникът трябва да притежава застраховка „Професионална отговорност“ с минимална застрахователна сума в с</w:t>
      </w:r>
      <w:r w:rsidR="00601E97" w:rsidRPr="0010300B">
        <w:rPr>
          <w:rFonts w:ascii="Book Antiqua" w:hAnsi="Book Antiqua"/>
        </w:rPr>
        <w:t>ъответствие с чл. 5, ал. 2, т. 3</w:t>
      </w:r>
      <w:r w:rsidR="004831B7" w:rsidRPr="0010300B">
        <w:rPr>
          <w:rFonts w:ascii="Book Antiqua" w:hAnsi="Book Antiqua"/>
        </w:rPr>
        <w:t xml:space="preserve"> от Наредбата за условията и реда за задължително застраховане в проектирането и строителството, за </w:t>
      </w:r>
      <w:r w:rsidR="004831B7" w:rsidRPr="0010300B">
        <w:rPr>
          <w:rFonts w:ascii="Book Antiqua" w:hAnsi="Book Antiqua"/>
          <w:lang w:val="en-US"/>
        </w:rPr>
        <w:t>I</w:t>
      </w:r>
      <w:r w:rsidR="00601E97" w:rsidRPr="0010300B">
        <w:rPr>
          <w:rFonts w:ascii="Book Antiqua" w:hAnsi="Book Antiqua"/>
        </w:rPr>
        <w:t>ІІ</w:t>
      </w:r>
      <w:r w:rsidR="004831B7" w:rsidRPr="0010300B">
        <w:rPr>
          <w:rFonts w:ascii="Book Antiqua" w:hAnsi="Book Antiqua"/>
        </w:rPr>
        <w:t xml:space="preserve"> – </w:t>
      </w:r>
      <w:r w:rsidR="00601E97" w:rsidRPr="0010300B">
        <w:rPr>
          <w:rFonts w:ascii="Book Antiqua" w:hAnsi="Book Antiqua"/>
        </w:rPr>
        <w:t>трета</w:t>
      </w:r>
      <w:r w:rsidR="004831B7" w:rsidRPr="0010300B">
        <w:rPr>
          <w:rFonts w:ascii="Book Antiqua" w:hAnsi="Book Antiqua"/>
        </w:rPr>
        <w:t xml:space="preserve"> категория строителство, съобразно строежа-</w:t>
      </w:r>
      <w:r w:rsidR="003A6AC4" w:rsidRPr="0010300B">
        <w:rPr>
          <w:rFonts w:ascii="Book Antiqua" w:hAnsi="Book Antiqua"/>
        </w:rPr>
        <w:t>предмет на обществената поръчка в размер на минимум 200 000 лв. Съгласно чл.</w:t>
      </w:r>
      <w:r w:rsidR="009F2BE8" w:rsidRPr="0010300B">
        <w:rPr>
          <w:rFonts w:ascii="Book Antiqua" w:hAnsi="Book Antiqua"/>
        </w:rPr>
        <w:t xml:space="preserve"> </w:t>
      </w:r>
      <w:r w:rsidR="003A6AC4" w:rsidRPr="0010300B">
        <w:rPr>
          <w:rFonts w:ascii="Book Antiqua" w:hAnsi="Book Antiqua"/>
        </w:rPr>
        <w:t>171а от ЗУТ изискването за застраховка за професионална отговорност на лицата по чл. 171, ал. 1 не се прилага за лице от държава - членка на Европейския съюз, или от друга държава - страна по Споразумението за Европейското икономическо пространство, което се установява на територията на Република България и е предоставило еквивалентна застраховка за професионална отговорност или гаранция в друга държава - членка на Европейския съюз, или в страна по Споразумението за Европейското икономическо пространство. В тези случаи, ако предоставената застраховка или гаранция покрива само частично рисковете е необходимо да представи и допълнителна застраховка или гаранция, която да обхване непокритите рискове, в съответствие с чл. 173, ал. 2 и чл. 174, ал. 1 и при спазване изискванията на чл. 27, ал. 3 от Закона за дейностите по предоставяне на услуги.</w:t>
      </w:r>
    </w:p>
    <w:p w14:paraId="6E2F3E18" w14:textId="77777777" w:rsidR="004831B7" w:rsidRPr="0010300B" w:rsidRDefault="004831B7" w:rsidP="004831B7">
      <w:pPr>
        <w:suppressAutoHyphens/>
        <w:spacing w:line="280" w:lineRule="exact"/>
        <w:ind w:firstLine="709"/>
        <w:jc w:val="both"/>
        <w:rPr>
          <w:rFonts w:ascii="Book Antiqua" w:hAnsi="Book Antiqua"/>
        </w:rPr>
      </w:pPr>
      <w:r w:rsidRPr="0010300B">
        <w:rPr>
          <w:rFonts w:ascii="Book Antiqua" w:hAnsi="Book Antiqua"/>
        </w:rPr>
        <w:t xml:space="preserve">В случай на участие на обединение, което не е юридическо лице спазването на изискването може да бъде осигурено от един или повече от партньорите в обединението, съобразно разпределението на участието на лицата при изпълнение на дейностите, предвидено в договора за създаване на обединението по отношение на дейностите, свързани със строителството. </w:t>
      </w:r>
    </w:p>
    <w:p w14:paraId="256E18EE" w14:textId="77777777" w:rsidR="004831B7" w:rsidRPr="0010300B" w:rsidRDefault="004831B7" w:rsidP="00554236">
      <w:pPr>
        <w:ind w:firstLine="709"/>
        <w:jc w:val="both"/>
        <w:rPr>
          <w:rFonts w:ascii="Book Antiqua" w:hAnsi="Book Antiqua"/>
        </w:rPr>
      </w:pPr>
      <w:r w:rsidRPr="0010300B">
        <w:rPr>
          <w:rFonts w:ascii="Book Antiqua" w:hAnsi="Book Antiqua"/>
        </w:rPr>
        <w:t xml:space="preserve">Когато участникът предвижда подизпълнители или когато участникът е обединение, всеки подизпълнител и/или всеки един от членовете в обединението, извършващ строително-монтажни работи трябва да притежава валидна застрахователна полица по чл.171, ал.1 от ЗУТ за строителство на обекти от </w:t>
      </w:r>
      <w:r w:rsidR="003118D0" w:rsidRPr="0010300B">
        <w:rPr>
          <w:rFonts w:ascii="Book Antiqua" w:hAnsi="Book Antiqua"/>
        </w:rPr>
        <w:t>тре</w:t>
      </w:r>
      <w:r w:rsidRPr="0010300B">
        <w:rPr>
          <w:rFonts w:ascii="Book Antiqua" w:hAnsi="Book Antiqua"/>
        </w:rPr>
        <w:t>та категория.</w:t>
      </w:r>
    </w:p>
    <w:p w14:paraId="0BBF1FD5" w14:textId="77777777" w:rsidR="004831B7" w:rsidRPr="0010300B" w:rsidRDefault="004831B7" w:rsidP="004831B7">
      <w:pPr>
        <w:suppressAutoHyphens/>
        <w:spacing w:line="280" w:lineRule="exact"/>
        <w:ind w:firstLine="709"/>
        <w:jc w:val="both"/>
        <w:rPr>
          <w:rFonts w:ascii="Book Antiqua" w:hAnsi="Book Antiqua"/>
        </w:rPr>
      </w:pPr>
      <w:r w:rsidRPr="0010300B">
        <w:rPr>
          <w:rFonts w:ascii="Book Antiqua" w:hAnsi="Book Antiqua"/>
        </w:rPr>
        <w:t>При използване на капацитета на трети лица, съгласно чл. 65 от ЗОП, кандидатите или участниците могат да се позоват на капацитета на трети лица, независимо от правната връзка между тях, по отношение на критериите, свързани с икономическото и финансовото състояние, техническите способности и професионалната компетентност. Когато кандидатът или участникът се позовава на капацитета на трети лица, той трябва да може да докаже, че ще разполага с техните ресурси, като представи документи за поетите от третите лица задължения. Третите лица трябва да отговарят на съответните критерии за подбор, за доказването на които кандидатът или участникът се позовава на техния капацитет и за тях да не са налице основанията за отстраняване от процедурата.</w:t>
      </w:r>
    </w:p>
    <w:p w14:paraId="3E34D8CA" w14:textId="77777777" w:rsidR="004831B7" w:rsidRPr="0010300B" w:rsidRDefault="004831B7" w:rsidP="004831B7">
      <w:pPr>
        <w:suppressAutoHyphens/>
        <w:spacing w:line="280" w:lineRule="exact"/>
        <w:ind w:firstLine="709"/>
        <w:jc w:val="both"/>
        <w:rPr>
          <w:rFonts w:ascii="Book Antiqua" w:hAnsi="Book Antiqua"/>
        </w:rPr>
      </w:pPr>
      <w:r w:rsidRPr="0010300B">
        <w:rPr>
          <w:rFonts w:ascii="Book Antiqua" w:hAnsi="Book Antiqua"/>
        </w:rPr>
        <w:t>При предвидено участие на подизпълнители, същите следва да бъдат посочени в ЕЕДОП, както и да се посочи дела от поръчката, който ще им възложат. В този случай трябва да представят доказателство за поетите от подизпълнителите задължения. Подизпълнителите трябва да отговарят на съответните критерии за подбор съобразно вида и дела от поръчката, който ще изпълняват, и за тях да не са налице основания за отстраняване от процедурата.</w:t>
      </w:r>
    </w:p>
    <w:p w14:paraId="0C6D8FE2" w14:textId="77777777" w:rsidR="004831B7" w:rsidRPr="0010300B" w:rsidRDefault="004831B7" w:rsidP="004831B7">
      <w:pPr>
        <w:ind w:firstLine="567"/>
        <w:jc w:val="both"/>
        <w:rPr>
          <w:rFonts w:ascii="Book Antiqua" w:hAnsi="Book Antiqua"/>
        </w:rPr>
      </w:pPr>
      <w:r w:rsidRPr="0010300B">
        <w:rPr>
          <w:rFonts w:ascii="Book Antiqua" w:hAnsi="Book Antiqua"/>
        </w:rPr>
        <w:t>За чуждестранните участници се изисква наличие на еквивалентно право.</w:t>
      </w:r>
    </w:p>
    <w:p w14:paraId="6235840D" w14:textId="77777777" w:rsidR="003449FC" w:rsidRPr="0010300B" w:rsidRDefault="004831B7" w:rsidP="003449FC">
      <w:pPr>
        <w:autoSpaceDE w:val="0"/>
        <w:autoSpaceDN w:val="0"/>
        <w:adjustRightInd w:val="0"/>
        <w:ind w:firstLine="567"/>
        <w:jc w:val="both"/>
        <w:rPr>
          <w:rFonts w:ascii="Book Antiqua" w:hAnsi="Book Antiqua"/>
          <w:u w:val="single"/>
        </w:rPr>
      </w:pPr>
      <w:r w:rsidRPr="0010300B">
        <w:rPr>
          <w:rFonts w:ascii="Book Antiqua" w:hAnsi="Book Antiqua"/>
          <w:b/>
          <w:u w:val="single"/>
          <w:lang w:val="ru-RU"/>
        </w:rPr>
        <w:t>Удостоверяване:</w:t>
      </w:r>
      <w:r w:rsidRPr="0010300B">
        <w:rPr>
          <w:rFonts w:ascii="Book Antiqua" w:eastAsia="Batang" w:hAnsi="Book Antiqua"/>
          <w:bCs/>
          <w:lang w:val="ru-RU"/>
        </w:rPr>
        <w:t xml:space="preserve"> При подаване на офертата, </w:t>
      </w:r>
      <w:r w:rsidRPr="0010300B">
        <w:rPr>
          <w:rFonts w:ascii="Book Antiqua" w:hAnsi="Book Antiqua"/>
        </w:rPr>
        <w:t>Участникът декларира в Единния европейски документ за обществени поръчки (ЕЕДОП) в Част IV, Раздел Б „Икономическо и финансово състояние", поле „Застрахователна полица за риск „професионална отговорност“ в ЕЕДОП информация, съгласно описаното в него</w:t>
      </w:r>
      <w:r w:rsidR="0037038C" w:rsidRPr="0010300B">
        <w:rPr>
          <w:rFonts w:ascii="Book Antiqua" w:hAnsi="Book Antiqua"/>
        </w:rPr>
        <w:t xml:space="preserve">, като се посочва </w:t>
      </w:r>
      <w:r w:rsidR="003449FC" w:rsidRPr="0010300B">
        <w:rPr>
          <w:rFonts w:ascii="Book Antiqua" w:hAnsi="Book Antiqua"/>
          <w:i/>
          <w:u w:val="single"/>
        </w:rPr>
        <w:t>вида, номера и датата на издаване на застрахователната полица/ еквивалентен документ; застрахованото лице, титуляр на застраховката; професионалната дейност, която е предмет на застраховката; срок/валидност на застраховката; сума (общ лимит на отговорност и валута) и застрахователната институция, издала документа.</w:t>
      </w:r>
      <w:r w:rsidR="003449FC" w:rsidRPr="0010300B">
        <w:rPr>
          <w:rFonts w:ascii="Book Antiqua" w:hAnsi="Book Antiqua"/>
          <w:u w:val="single"/>
        </w:rPr>
        <w:t xml:space="preserve"> </w:t>
      </w:r>
    </w:p>
    <w:p w14:paraId="3A17D458" w14:textId="77777777" w:rsidR="004831B7" w:rsidRPr="0010300B" w:rsidRDefault="004831B7" w:rsidP="004831B7">
      <w:pPr>
        <w:ind w:firstLine="720"/>
        <w:jc w:val="both"/>
        <w:rPr>
          <w:rFonts w:ascii="Book Antiqua" w:hAnsi="Book Antiqua"/>
        </w:rPr>
      </w:pPr>
      <w:r w:rsidRPr="0010300B">
        <w:rPr>
          <w:rFonts w:ascii="Book Antiqua" w:hAnsi="Book Antiqua"/>
        </w:rPr>
        <w:t>Изискването за застраховка за професионална отговорност на лицата по чл. 171, ал. 1 от ЗУТ не се прилага за лице от държава - членка на Европейския съюз, или от друга държава - страна по Споразумението за Европейското икономическо пространство, което се установява на територията на Република България и е предоставило еквивалентна застраховка за професионална отговорност или гаранция в друга държава - членка на Европейския съюз, или в страна по Споразумението за Европейското икономическо пространство.</w:t>
      </w:r>
    </w:p>
    <w:p w14:paraId="3F3A03D8" w14:textId="77777777" w:rsidR="002C22A2" w:rsidRPr="0010300B" w:rsidRDefault="004831B7" w:rsidP="002C22A2">
      <w:pPr>
        <w:ind w:firstLine="567"/>
        <w:jc w:val="both"/>
        <w:rPr>
          <w:rFonts w:ascii="Book Antiqua" w:hAnsi="Book Antiqua"/>
        </w:rPr>
      </w:pPr>
      <w:r w:rsidRPr="0010300B">
        <w:rPr>
          <w:rFonts w:ascii="Book Antiqua" w:hAnsi="Book Antiqua"/>
          <w:b/>
          <w:u w:val="single"/>
        </w:rPr>
        <w:t>Доказване:</w:t>
      </w:r>
      <w:r w:rsidRPr="0010300B">
        <w:rPr>
          <w:rFonts w:ascii="Book Antiqua" w:hAnsi="Book Antiqua"/>
        </w:rPr>
        <w:t xml:space="preserve"> Доказателствата се представят от участника, определен за изпълнител, съгласно чл. 112, ал. 1, т. 2 от ЗОП или при поискване в хода на процедурата в случаите на чл. 67, ал. 5 от ЗОП чрез: Доказателства за наличие на застраховка "Професионална отговорност</w:t>
      </w:r>
      <w:r w:rsidR="004449CA" w:rsidRPr="0010300B">
        <w:rPr>
          <w:rFonts w:ascii="Book Antiqua" w:hAnsi="Book Antiqua"/>
        </w:rPr>
        <w:t xml:space="preserve"> в строителството</w:t>
      </w:r>
      <w:r w:rsidRPr="0010300B">
        <w:rPr>
          <w:rFonts w:ascii="Book Antiqua" w:hAnsi="Book Antiqua"/>
        </w:rPr>
        <w:t xml:space="preserve">", </w:t>
      </w:r>
      <w:r w:rsidR="004449CA" w:rsidRPr="0010300B">
        <w:rPr>
          <w:rFonts w:ascii="Book Antiqua" w:hAnsi="Book Antiqua"/>
        </w:rPr>
        <w:t>съгласно чл. 171, ал. 1 от ЗУТ</w:t>
      </w:r>
      <w:r w:rsidR="003449FC" w:rsidRPr="0010300B">
        <w:rPr>
          <w:rFonts w:ascii="Book Antiqua" w:hAnsi="Book Antiqua"/>
        </w:rPr>
        <w:t>, а именно: Заверено копие на валидна застрахователна полица за сключена застраховка „Професионална отговорност“ по смисъла на чл. 171, а</w:t>
      </w:r>
      <w:r w:rsidR="00A17C6E" w:rsidRPr="0010300B">
        <w:rPr>
          <w:rFonts w:ascii="Book Antiqua" w:hAnsi="Book Antiqua"/>
        </w:rPr>
        <w:t>л. 1 от ЗУТ (клауза „строител“)</w:t>
      </w:r>
      <w:r w:rsidR="003449FC" w:rsidRPr="0010300B">
        <w:rPr>
          <w:rFonts w:ascii="Book Antiqua" w:hAnsi="Book Antiqua"/>
        </w:rPr>
        <w:t xml:space="preserve"> или еквивалентен документ</w:t>
      </w:r>
      <w:r w:rsidR="002B2E38" w:rsidRPr="0010300B">
        <w:rPr>
          <w:rFonts w:ascii="Book Antiqua" w:hAnsi="Book Antiqua"/>
        </w:rPr>
        <w:t xml:space="preserve"> /за чуждестранните лица/</w:t>
      </w:r>
      <w:r w:rsidR="002C22A2" w:rsidRPr="0010300B">
        <w:t xml:space="preserve">, </w:t>
      </w:r>
      <w:r w:rsidR="002C22A2" w:rsidRPr="0010300B">
        <w:rPr>
          <w:rFonts w:ascii="Book Antiqua" w:hAnsi="Book Antiqua"/>
        </w:rPr>
        <w:t>в случай че същите не са достъпни чрез пряк и безплатен достъп до съответната национална база данни.</w:t>
      </w:r>
      <w:r w:rsidR="001F4354" w:rsidRPr="0010300B">
        <w:rPr>
          <w:rFonts w:ascii="Book Antiqua" w:hAnsi="Book Antiqua"/>
        </w:rPr>
        <w:t xml:space="preserve"> За чуждестранно лице се представя документ, с който следва да се докаже, че има право да изпълнява възлаганата дейност в Република България, включително че е извършил съответната регистрация, съгласно Закона за камарата на строителите, във връзка с чл. 112, ал. 1, т. 4 от ЗОП.</w:t>
      </w:r>
    </w:p>
    <w:p w14:paraId="2FB24113" w14:textId="77777777" w:rsidR="004831B7" w:rsidRPr="0010300B" w:rsidRDefault="004831B7" w:rsidP="004831B7">
      <w:pPr>
        <w:suppressAutoHyphens/>
        <w:spacing w:line="280" w:lineRule="exact"/>
        <w:ind w:firstLine="709"/>
        <w:jc w:val="both"/>
        <w:rPr>
          <w:rFonts w:ascii="Book Antiqua" w:hAnsi="Book Antiqua"/>
        </w:rPr>
      </w:pPr>
      <w:r w:rsidRPr="0010300B">
        <w:rPr>
          <w:rFonts w:ascii="Book Antiqua" w:hAnsi="Book Antiqua"/>
        </w:rPr>
        <w:t>За участник, установен/регистриран в Република България, застраховката за професионална отговорност следва да бъде съгласно чл.171, ал.1 от Закона за устройство на територията (ЗУТ). За участник, установен/регистриран извън Република България застраховката за професионална отговорност следва да бъде еквивалента на тази по чл.171, ал.1 от ЗУТ, но направена съгласно законодателството на</w:t>
      </w:r>
      <w:r w:rsidR="00F96E9A" w:rsidRPr="0010300B">
        <w:rPr>
          <w:rFonts w:ascii="Book Antiqua" w:hAnsi="Book Antiqua"/>
        </w:rPr>
        <w:t xml:space="preserve"> държавата, където е установен/</w:t>
      </w:r>
      <w:r w:rsidRPr="0010300B">
        <w:rPr>
          <w:rFonts w:ascii="Book Antiqua" w:hAnsi="Book Antiqua"/>
        </w:rPr>
        <w:t>регистриран участника.</w:t>
      </w:r>
    </w:p>
    <w:p w14:paraId="647733F1" w14:textId="77777777" w:rsidR="00A55BF4" w:rsidRPr="0010300B" w:rsidRDefault="00A55BF4" w:rsidP="001009D0">
      <w:pPr>
        <w:ind w:firstLine="567"/>
        <w:jc w:val="both"/>
        <w:rPr>
          <w:rFonts w:ascii="Book Antiqua" w:hAnsi="Book Antiqua"/>
        </w:rPr>
      </w:pPr>
    </w:p>
    <w:p w14:paraId="4C108DAD" w14:textId="77777777" w:rsidR="004A7CBC" w:rsidRPr="0010300B" w:rsidRDefault="00252643" w:rsidP="000D7ABD">
      <w:pPr>
        <w:tabs>
          <w:tab w:val="left" w:pos="360"/>
        </w:tabs>
        <w:spacing w:after="120"/>
        <w:contextualSpacing/>
        <w:jc w:val="both"/>
        <w:rPr>
          <w:rFonts w:ascii="Book Antiqua" w:hAnsi="Book Antiqua"/>
          <w:i/>
        </w:rPr>
      </w:pPr>
      <w:r w:rsidRPr="0010300B">
        <w:rPr>
          <w:rFonts w:ascii="Book Antiqua" w:hAnsi="Book Antiqua"/>
        </w:rPr>
        <w:tab/>
      </w:r>
      <w:r w:rsidRPr="0010300B">
        <w:rPr>
          <w:rFonts w:ascii="Book Antiqua" w:hAnsi="Book Antiqua"/>
        </w:rPr>
        <w:tab/>
      </w:r>
      <w:r w:rsidRPr="0010300B">
        <w:rPr>
          <w:rFonts w:ascii="Book Antiqua" w:hAnsi="Book Antiqua"/>
          <w:i/>
        </w:rPr>
        <w:t>3</w:t>
      </w:r>
      <w:r w:rsidRPr="0010300B">
        <w:rPr>
          <w:rFonts w:ascii="Book Antiqua" w:hAnsi="Book Antiqua" w:cs="Arial"/>
          <w:i/>
          <w:lang w:val="ru-RU"/>
        </w:rPr>
        <w:t>. Критерии за подбор, относно</w:t>
      </w:r>
      <w:r w:rsidRPr="0010300B">
        <w:rPr>
          <w:rFonts w:ascii="Book Antiqua" w:hAnsi="Book Antiqua"/>
          <w:bCs/>
          <w:i/>
        </w:rPr>
        <w:t xml:space="preserve"> технич</w:t>
      </w:r>
      <w:r w:rsidR="004A7CBC" w:rsidRPr="0010300B">
        <w:rPr>
          <w:rFonts w:ascii="Book Antiqua" w:hAnsi="Book Antiqua"/>
          <w:i/>
        </w:rPr>
        <w:t>ески и професионални способности</w:t>
      </w:r>
    </w:p>
    <w:p w14:paraId="3217F99E" w14:textId="77777777" w:rsidR="008655DF" w:rsidRPr="0010300B" w:rsidRDefault="00252643" w:rsidP="00545758">
      <w:pPr>
        <w:shd w:val="clear" w:color="auto" w:fill="FFFFFF"/>
        <w:spacing w:line="300" w:lineRule="atLeast"/>
        <w:jc w:val="both"/>
        <w:rPr>
          <w:rFonts w:ascii="Book Antiqua" w:hAnsi="Book Antiqua" w:cs="Arial"/>
          <w:bCs/>
        </w:rPr>
      </w:pPr>
      <w:r w:rsidRPr="0010300B">
        <w:rPr>
          <w:rFonts w:ascii="Book Antiqua" w:hAnsi="Book Antiqua"/>
        </w:rPr>
        <w:tab/>
      </w:r>
      <w:r w:rsidR="00244B34" w:rsidRPr="0010300B">
        <w:rPr>
          <w:rFonts w:ascii="Book Antiqua" w:hAnsi="Book Antiqua" w:cs="Arial"/>
          <w:bCs/>
        </w:rPr>
        <w:t xml:space="preserve">Участникът трябва да притежава внедрена </w:t>
      </w:r>
      <w:r w:rsidR="009D19DB" w:rsidRPr="0010300B">
        <w:rPr>
          <w:rFonts w:ascii="Book Antiqua" w:hAnsi="Book Antiqua" w:cs="Arial"/>
          <w:bCs/>
        </w:rPr>
        <w:t xml:space="preserve">и сертифицирана Система </w:t>
      </w:r>
      <w:r w:rsidR="00244B34" w:rsidRPr="0010300B">
        <w:rPr>
          <w:rFonts w:ascii="Book Antiqua" w:hAnsi="Book Antiqua" w:cs="Arial"/>
          <w:bCs/>
        </w:rPr>
        <w:t xml:space="preserve">за управление на качеството </w:t>
      </w:r>
      <w:r w:rsidR="009D19DB" w:rsidRPr="0010300B">
        <w:rPr>
          <w:rFonts w:ascii="Book Antiqua" w:hAnsi="Book Antiqua" w:cs="Arial"/>
          <w:bCs/>
        </w:rPr>
        <w:t>по стандарт</w:t>
      </w:r>
      <w:r w:rsidR="00FC07A1" w:rsidRPr="0010300B">
        <w:rPr>
          <w:b/>
          <w:bCs/>
        </w:rPr>
        <w:t xml:space="preserve"> </w:t>
      </w:r>
      <w:r w:rsidR="00FC07A1" w:rsidRPr="0010300B">
        <w:rPr>
          <w:rFonts w:ascii="Book Antiqua" w:hAnsi="Book Antiqua"/>
          <w:bCs/>
        </w:rPr>
        <w:t>БДС EN</w:t>
      </w:r>
      <w:r w:rsidR="009D19DB" w:rsidRPr="0010300B">
        <w:rPr>
          <w:rFonts w:ascii="Book Antiqua" w:hAnsi="Book Antiqua" w:cs="Arial"/>
          <w:bCs/>
        </w:rPr>
        <w:t xml:space="preserve"> </w:t>
      </w:r>
      <w:r w:rsidR="00244B34" w:rsidRPr="0010300B">
        <w:rPr>
          <w:rFonts w:ascii="Book Antiqua" w:hAnsi="Book Antiqua" w:cs="Arial"/>
          <w:bCs/>
        </w:rPr>
        <w:t xml:space="preserve">ISO 9001:2015 или еквивалент, или други доказателства за еквивалентни мерки за осигуряване на качеството, с обхват </w:t>
      </w:r>
      <w:r w:rsidR="009D19DB" w:rsidRPr="0010300B">
        <w:rPr>
          <w:rFonts w:ascii="Book Antiqua" w:hAnsi="Book Antiqua" w:cs="Arial"/>
          <w:bCs/>
        </w:rPr>
        <w:t xml:space="preserve">в областта на </w:t>
      </w:r>
      <w:r w:rsidR="008655DF" w:rsidRPr="0010300B">
        <w:rPr>
          <w:rFonts w:ascii="Book Antiqua" w:hAnsi="Book Antiqua" w:cs="Arial"/>
          <w:bCs/>
        </w:rPr>
        <w:t>предмета на поръчката.</w:t>
      </w:r>
    </w:p>
    <w:p w14:paraId="5CCFFF15" w14:textId="77777777" w:rsidR="00C2430B" w:rsidRPr="0010300B" w:rsidRDefault="00C2430B" w:rsidP="00C2430B">
      <w:pPr>
        <w:jc w:val="both"/>
        <w:rPr>
          <w:rFonts w:ascii="Book Antiqua" w:hAnsi="Book Antiqua"/>
          <w:i/>
          <w:u w:val="single"/>
        </w:rPr>
      </w:pPr>
      <w:r w:rsidRPr="0010300B">
        <w:rPr>
          <w:rFonts w:ascii="Book Antiqua" w:hAnsi="Book Antiqua"/>
          <w:lang w:val="ru-RU"/>
        </w:rPr>
        <w:tab/>
      </w:r>
      <w:r w:rsidR="00244B34" w:rsidRPr="0010300B">
        <w:rPr>
          <w:rFonts w:ascii="Book Antiqua" w:hAnsi="Book Antiqua"/>
          <w:b/>
          <w:u w:val="single"/>
          <w:lang w:val="ru-RU"/>
        </w:rPr>
        <w:t>Удостоверяване:</w:t>
      </w:r>
      <w:r w:rsidR="00244B34" w:rsidRPr="0010300B">
        <w:rPr>
          <w:rFonts w:ascii="Book Antiqua" w:eastAsia="Batang" w:hAnsi="Book Antiqua"/>
          <w:bCs/>
          <w:lang w:val="ru-RU"/>
        </w:rPr>
        <w:t xml:space="preserve"> При подаване на офертата, </w:t>
      </w:r>
      <w:r w:rsidR="00244B34" w:rsidRPr="0010300B">
        <w:rPr>
          <w:rFonts w:ascii="Book Antiqua" w:hAnsi="Book Antiqua"/>
        </w:rPr>
        <w:t>Участникът декларира в Единния европейски документ за обществени поръчки (ЕЕДОП) в Част IV: Критерии за подбор, Раздел Г: С</w:t>
      </w:r>
      <w:r w:rsidR="00DD4166" w:rsidRPr="0010300B">
        <w:rPr>
          <w:rFonts w:ascii="Book Antiqua" w:hAnsi="Book Antiqua"/>
        </w:rPr>
        <w:t>хеми</w:t>
      </w:r>
      <w:r w:rsidR="00244B34" w:rsidRPr="0010300B">
        <w:rPr>
          <w:rFonts w:ascii="Book Antiqua" w:hAnsi="Book Antiqua"/>
        </w:rPr>
        <w:t xml:space="preserve"> за осигуряване на качеството и стандарти за екологично управление информация</w:t>
      </w:r>
      <w:r w:rsidR="00BC49E6" w:rsidRPr="0010300B">
        <w:rPr>
          <w:rFonts w:ascii="Book Antiqua" w:hAnsi="Book Antiqua"/>
        </w:rPr>
        <w:t>,</w:t>
      </w:r>
      <w:r w:rsidR="00244B34" w:rsidRPr="0010300B">
        <w:rPr>
          <w:rFonts w:ascii="Book Antiqua" w:hAnsi="Book Antiqua"/>
        </w:rPr>
        <w:t xml:space="preserve"> </w:t>
      </w:r>
      <w:r w:rsidRPr="0010300B">
        <w:rPr>
          <w:rFonts w:ascii="Book Antiqua" w:hAnsi="Book Antiqua"/>
        </w:rPr>
        <w:t xml:space="preserve">чрез посочване на притежавания от тях </w:t>
      </w:r>
      <w:r w:rsidRPr="0010300B">
        <w:rPr>
          <w:rFonts w:ascii="Book Antiqua" w:hAnsi="Book Antiqua"/>
          <w:i/>
          <w:u w:val="single"/>
        </w:rPr>
        <w:t>сертификат/еквивалентен документ; наименованието на стандарта, който прилагат; предметния обхват на притежавания от икономическия оператор сертификат; срокът му на валидност; дата на издаване; сертифициращия орган/организация, издала документа и публичния регистър, в който се съдържа информация за наличието на тези сертификати (в случай на приложимост).</w:t>
      </w:r>
    </w:p>
    <w:p w14:paraId="3279BCEB" w14:textId="77777777" w:rsidR="008655DF" w:rsidRPr="0010300B" w:rsidRDefault="00244B34" w:rsidP="00D23676">
      <w:pPr>
        <w:shd w:val="clear" w:color="auto" w:fill="FFFFFF"/>
        <w:spacing w:line="300" w:lineRule="atLeast"/>
        <w:ind w:firstLine="709"/>
        <w:jc w:val="both"/>
        <w:rPr>
          <w:rFonts w:ascii="Book Antiqua" w:hAnsi="Book Antiqua" w:cs="Arial"/>
          <w:bCs/>
        </w:rPr>
      </w:pPr>
      <w:r w:rsidRPr="0010300B">
        <w:rPr>
          <w:rFonts w:ascii="Book Antiqua" w:hAnsi="Book Antiqua"/>
          <w:b/>
          <w:u w:val="single"/>
        </w:rPr>
        <w:t>Доказване:</w:t>
      </w:r>
      <w:r w:rsidRPr="0010300B">
        <w:rPr>
          <w:rFonts w:ascii="Book Antiqua" w:hAnsi="Book Antiqua"/>
        </w:rPr>
        <w:t xml:space="preserve"> Доказателствата се представят от участника, определен за изпълнител, съгласно чл. 112, ал. 1, т. 2 от ЗОП или при поискване в хода на процедурата в случаите на чл. 67, ал. 5 от ЗОП чрез: </w:t>
      </w:r>
      <w:r w:rsidRPr="0010300B">
        <w:rPr>
          <w:rFonts w:ascii="Book Antiqua" w:hAnsi="Book Antiqua" w:cs="Arial"/>
          <w:bCs/>
          <w:shd w:val="clear" w:color="auto" w:fill="FFFFFF"/>
        </w:rPr>
        <w:t xml:space="preserve">Заверено копие на валиден документ за внедрена </w:t>
      </w:r>
      <w:r w:rsidR="009D19DB" w:rsidRPr="0010300B">
        <w:rPr>
          <w:rFonts w:ascii="Book Antiqua" w:hAnsi="Book Antiqua" w:cs="Arial"/>
          <w:bCs/>
          <w:shd w:val="clear" w:color="auto" w:fill="FFFFFF"/>
        </w:rPr>
        <w:t xml:space="preserve">и сертифицирана Система </w:t>
      </w:r>
      <w:r w:rsidRPr="0010300B">
        <w:rPr>
          <w:rFonts w:ascii="Book Antiqua" w:hAnsi="Book Antiqua" w:cs="Arial"/>
          <w:bCs/>
          <w:shd w:val="clear" w:color="auto" w:fill="FFFFFF"/>
        </w:rPr>
        <w:t>за управление на качество</w:t>
      </w:r>
      <w:r w:rsidR="009D19DB" w:rsidRPr="0010300B">
        <w:rPr>
          <w:rFonts w:ascii="Book Antiqua" w:hAnsi="Book Antiqua" w:cs="Arial"/>
          <w:bCs/>
          <w:shd w:val="clear" w:color="auto" w:fill="FFFFFF"/>
        </w:rPr>
        <w:t>то по стандарт</w:t>
      </w:r>
      <w:r w:rsidR="004053E5" w:rsidRPr="0010300B">
        <w:rPr>
          <w:rFonts w:ascii="Book Antiqua" w:hAnsi="Book Antiqua" w:cs="Arial"/>
          <w:bCs/>
        </w:rPr>
        <w:t xml:space="preserve"> </w:t>
      </w:r>
      <w:r w:rsidR="00FC07A1" w:rsidRPr="0010300B">
        <w:rPr>
          <w:rFonts w:ascii="Book Antiqua" w:hAnsi="Book Antiqua"/>
          <w:bCs/>
        </w:rPr>
        <w:t>БДС EN</w:t>
      </w:r>
      <w:r w:rsidR="00FC07A1" w:rsidRPr="0010300B">
        <w:rPr>
          <w:rFonts w:ascii="Book Antiqua" w:hAnsi="Book Antiqua" w:cs="Arial"/>
          <w:bCs/>
        </w:rPr>
        <w:t xml:space="preserve"> </w:t>
      </w:r>
      <w:r w:rsidRPr="0010300B">
        <w:rPr>
          <w:rFonts w:ascii="Book Antiqua" w:hAnsi="Book Antiqua" w:cs="Arial"/>
          <w:bCs/>
          <w:shd w:val="clear" w:color="auto" w:fill="FFFFFF"/>
        </w:rPr>
        <w:t xml:space="preserve">ISO 9001:2015 или еквивалент, </w:t>
      </w:r>
      <w:r w:rsidRPr="0010300B">
        <w:rPr>
          <w:rFonts w:ascii="Book Antiqua" w:hAnsi="Book Antiqua" w:cs="Arial"/>
          <w:bCs/>
        </w:rPr>
        <w:t xml:space="preserve">или други доказателства за еквивалентни мерки за осигуряване на качеството, с обхват </w:t>
      </w:r>
      <w:r w:rsidR="009D19DB" w:rsidRPr="0010300B">
        <w:rPr>
          <w:rFonts w:ascii="Book Antiqua" w:hAnsi="Book Antiqua" w:cs="Arial"/>
          <w:bCs/>
        </w:rPr>
        <w:t xml:space="preserve">в областта на </w:t>
      </w:r>
      <w:r w:rsidR="008655DF" w:rsidRPr="0010300B">
        <w:rPr>
          <w:rFonts w:ascii="Book Antiqua" w:hAnsi="Book Antiqua" w:cs="Arial"/>
          <w:bCs/>
        </w:rPr>
        <w:t>предмета на поръчката.</w:t>
      </w:r>
    </w:p>
    <w:p w14:paraId="0351599E" w14:textId="77777777" w:rsidR="00244B34" w:rsidRPr="0010300B" w:rsidRDefault="00545758" w:rsidP="00D23676">
      <w:pPr>
        <w:shd w:val="clear" w:color="auto" w:fill="FFFFFF"/>
        <w:spacing w:line="300" w:lineRule="atLeast"/>
        <w:ind w:firstLine="709"/>
        <w:jc w:val="both"/>
        <w:rPr>
          <w:rFonts w:ascii="Book Antiqua" w:hAnsi="Book Antiqua" w:cs="Arial"/>
          <w:bCs/>
        </w:rPr>
      </w:pPr>
      <w:r w:rsidRPr="0010300B">
        <w:rPr>
          <w:rFonts w:ascii="Book Antiqua" w:hAnsi="Book Antiqua" w:cs="Arial"/>
          <w:bCs/>
        </w:rPr>
        <w:t xml:space="preserve"> </w:t>
      </w:r>
      <w:r w:rsidR="00F83D20" w:rsidRPr="0010300B">
        <w:rPr>
          <w:rFonts w:ascii="Book Antiqua" w:hAnsi="Book Antiqua" w:cs="Arial"/>
          <w:bCs/>
        </w:rPr>
        <w:t xml:space="preserve"> </w:t>
      </w:r>
    </w:p>
    <w:p w14:paraId="62E7B87F" w14:textId="77777777" w:rsidR="006C23ED" w:rsidRPr="0010300B" w:rsidRDefault="009D19DB" w:rsidP="00545758">
      <w:pPr>
        <w:shd w:val="clear" w:color="auto" w:fill="FFFFFF"/>
        <w:spacing w:line="300" w:lineRule="atLeast"/>
        <w:jc w:val="both"/>
        <w:rPr>
          <w:rFonts w:ascii="Book Antiqua" w:hAnsi="Book Antiqua" w:cs="Courier New"/>
        </w:rPr>
      </w:pPr>
      <w:r w:rsidRPr="0010300B">
        <w:rPr>
          <w:rFonts w:ascii="Book Antiqua" w:hAnsi="Book Antiqua" w:cs="Arial"/>
          <w:bCs/>
          <w:shd w:val="clear" w:color="auto" w:fill="FFFFFF"/>
        </w:rPr>
        <w:tab/>
      </w:r>
      <w:r w:rsidR="006C23ED" w:rsidRPr="0010300B">
        <w:rPr>
          <w:rFonts w:ascii="Book Antiqua" w:hAnsi="Book Antiqua" w:cs="Arial"/>
          <w:bCs/>
          <w:shd w:val="clear" w:color="auto" w:fill="FFFFFF"/>
        </w:rPr>
        <w:t xml:space="preserve">Сертификатите трябва да са издадени от независими лица, които са </w:t>
      </w:r>
      <w:r w:rsidR="006C23ED" w:rsidRPr="0010300B">
        <w:rPr>
          <w:rFonts w:ascii="Book Antiqua" w:hAnsi="Book Antiqua" w:cs="Courier New"/>
        </w:rPr>
        <w:t>акредитирани по съответната серия европейски стандарти от Изпълнителна агенция "Българска служба за акредитация" или от друг национален орган по акредитация, който е страна по Многостранното споразумение за взаимно признаване на Европейската организация за акредитация, за съответната област или да отговарят на изискванията за признаване съгласно чл.5а, ал. 2 от Закона за националната акредитация на органи за оценяване на съответствието.</w:t>
      </w:r>
    </w:p>
    <w:p w14:paraId="6E9DBF85" w14:textId="77777777" w:rsidR="006C23ED" w:rsidRPr="0010300B" w:rsidRDefault="006C23ED" w:rsidP="006C23ED">
      <w:pPr>
        <w:ind w:firstLine="709"/>
        <w:jc w:val="both"/>
        <w:rPr>
          <w:rFonts w:ascii="Book Antiqua" w:hAnsi="Book Antiqua" w:cs="Arial"/>
          <w:bCs/>
          <w:shd w:val="clear" w:color="auto" w:fill="FFFFFF"/>
        </w:rPr>
      </w:pPr>
      <w:r w:rsidRPr="0010300B">
        <w:rPr>
          <w:rFonts w:ascii="Book Antiqua" w:hAnsi="Book Antiqua" w:cs="Courier New"/>
        </w:rPr>
        <w:t>Възложителят приема еквивалентни сертификати, издадени от органи, установени в други държави членки.</w:t>
      </w:r>
      <w:r w:rsidRPr="0010300B">
        <w:rPr>
          <w:rFonts w:ascii="Book Antiqua" w:hAnsi="Book Antiqua" w:cs="Arial"/>
          <w:bCs/>
          <w:shd w:val="clear" w:color="auto" w:fill="FFFFFF"/>
        </w:rPr>
        <w:t xml:space="preserve"> </w:t>
      </w:r>
    </w:p>
    <w:p w14:paraId="34C94AED" w14:textId="77777777" w:rsidR="006C23ED" w:rsidRPr="0010300B" w:rsidRDefault="006C23ED" w:rsidP="006C23ED">
      <w:pPr>
        <w:ind w:firstLine="709"/>
        <w:jc w:val="both"/>
        <w:rPr>
          <w:rFonts w:ascii="Book Antiqua" w:hAnsi="Book Antiqua" w:cs="Courier New"/>
        </w:rPr>
      </w:pPr>
      <w:r w:rsidRPr="0010300B">
        <w:rPr>
          <w:rFonts w:ascii="Book Antiqua" w:hAnsi="Book Antiqua" w:cs="Courier New"/>
        </w:rPr>
        <w:t>Възложителят приема и други доказателства за еквивалентни мерки за осигуряване на качеството или за опазване на околната среда, когато кандидат или участник не е имал достъп до такива сертификати или е нямал възможност да ги получи в съответните срокове по независещи от него причини. В тези случаи кандидатът или участникът трябва да е в състояние да докаже, че предлаганите мерки са еквивалентни на изискваните.</w:t>
      </w:r>
    </w:p>
    <w:p w14:paraId="294C3872" w14:textId="77777777" w:rsidR="00C91767" w:rsidRPr="0010300B" w:rsidRDefault="00C91767" w:rsidP="006C23ED">
      <w:pPr>
        <w:ind w:firstLine="709"/>
        <w:jc w:val="both"/>
        <w:rPr>
          <w:rFonts w:ascii="Book Antiqua" w:hAnsi="Book Antiqua" w:cs="Courier New"/>
        </w:rPr>
      </w:pPr>
      <w:r w:rsidRPr="0010300B">
        <w:rPr>
          <w:rFonts w:ascii="Book Antiqua" w:hAnsi="Book Antiqua" w:cs="Courier New"/>
        </w:rPr>
        <w:t xml:space="preserve">Чуждестранните </w:t>
      </w:r>
      <w:r w:rsidR="00DD4534" w:rsidRPr="0010300B">
        <w:rPr>
          <w:rFonts w:ascii="Book Antiqua" w:hAnsi="Book Antiqua" w:cs="Courier New"/>
        </w:rPr>
        <w:t>участници представят еквивалентни на посочените документи, съобразно законодателството си.</w:t>
      </w:r>
    </w:p>
    <w:p w14:paraId="6C1E38CA" w14:textId="77777777" w:rsidR="00DD4534" w:rsidRPr="0010300B" w:rsidRDefault="00DD4534" w:rsidP="006C23ED">
      <w:pPr>
        <w:ind w:firstLine="709"/>
        <w:jc w:val="both"/>
        <w:rPr>
          <w:rFonts w:ascii="Book Antiqua" w:hAnsi="Book Antiqua" w:cs="Arial"/>
          <w:bCs/>
          <w:shd w:val="clear" w:color="auto" w:fill="FFFFFF"/>
        </w:rPr>
      </w:pPr>
      <w:r w:rsidRPr="0010300B">
        <w:rPr>
          <w:rFonts w:ascii="Book Antiqua" w:hAnsi="Book Antiqua" w:cs="Courier New"/>
        </w:rPr>
        <w:t>Когато в държавата, в която е установен участникът не се издават документи за посочените обстоятелства или когато документите не включват всички обстоятелства, участникът представя декларация, ако такава декларация има правно значение съгласно законодателството на съответната държава. Когато декларацията няма правно значение, участникът представя официално заявление, направено пред компетентен орган в съответната държава.</w:t>
      </w:r>
    </w:p>
    <w:p w14:paraId="5E75933E" w14:textId="77777777" w:rsidR="00244B34" w:rsidRPr="0010300B" w:rsidRDefault="008375FE" w:rsidP="00244B34">
      <w:pPr>
        <w:ind w:firstLine="709"/>
        <w:jc w:val="both"/>
        <w:rPr>
          <w:rFonts w:ascii="Book Antiqua" w:hAnsi="Book Antiqua" w:cs="Arial"/>
          <w:bCs/>
          <w:shd w:val="clear" w:color="auto" w:fill="FFFFFF"/>
        </w:rPr>
      </w:pPr>
      <w:r w:rsidRPr="0010300B">
        <w:rPr>
          <w:rFonts w:ascii="Book Antiqua" w:hAnsi="Book Antiqua" w:cs="Arial"/>
          <w:bCs/>
          <w:shd w:val="clear" w:color="auto" w:fill="FFFFFF"/>
        </w:rPr>
        <w:t xml:space="preserve">Когато участник в процедурата е </w:t>
      </w:r>
      <w:r w:rsidR="00244B34" w:rsidRPr="0010300B">
        <w:rPr>
          <w:rFonts w:ascii="Book Antiqua" w:hAnsi="Book Antiqua" w:cs="Arial"/>
          <w:bCs/>
          <w:shd w:val="clear" w:color="auto" w:fill="FFFFFF"/>
        </w:rPr>
        <w:t xml:space="preserve">обединение, </w:t>
      </w:r>
      <w:r w:rsidRPr="0010300B">
        <w:rPr>
          <w:rFonts w:ascii="Book Antiqua" w:hAnsi="Book Antiqua" w:cs="Arial"/>
          <w:bCs/>
          <w:shd w:val="clear" w:color="auto" w:fill="FFFFFF"/>
        </w:rPr>
        <w:t xml:space="preserve">което не е юридическо лице, </w:t>
      </w:r>
      <w:r w:rsidR="00244B34" w:rsidRPr="0010300B">
        <w:rPr>
          <w:rFonts w:ascii="Book Antiqua" w:hAnsi="Book Antiqua" w:cs="Arial"/>
          <w:bCs/>
          <w:shd w:val="clear" w:color="auto" w:fill="FFFFFF"/>
        </w:rPr>
        <w:t>изискването се отнася до</w:t>
      </w:r>
      <w:r w:rsidRPr="0010300B">
        <w:rPr>
          <w:rFonts w:ascii="Book Antiqua" w:hAnsi="Book Antiqua" w:cs="Arial"/>
          <w:bCs/>
          <w:shd w:val="clear" w:color="auto" w:fill="FFFFFF"/>
        </w:rPr>
        <w:t xml:space="preserve"> онези </w:t>
      </w:r>
      <w:r w:rsidR="00244B34" w:rsidRPr="0010300B">
        <w:rPr>
          <w:rFonts w:ascii="Book Antiqua" w:hAnsi="Book Antiqua" w:cs="Arial"/>
          <w:bCs/>
          <w:shd w:val="clear" w:color="auto" w:fill="FFFFFF"/>
        </w:rPr>
        <w:t>участници</w:t>
      </w:r>
      <w:r w:rsidRPr="0010300B">
        <w:rPr>
          <w:rFonts w:ascii="Book Antiqua" w:hAnsi="Book Antiqua" w:cs="Arial"/>
          <w:bCs/>
          <w:shd w:val="clear" w:color="auto" w:fill="FFFFFF"/>
        </w:rPr>
        <w:t xml:space="preserve"> в обединението</w:t>
      </w:r>
      <w:r w:rsidR="00244B34" w:rsidRPr="0010300B">
        <w:rPr>
          <w:rFonts w:ascii="Book Antiqua" w:hAnsi="Book Antiqua" w:cs="Arial"/>
          <w:bCs/>
          <w:shd w:val="clear" w:color="auto" w:fill="FFFFFF"/>
        </w:rPr>
        <w:t>, които ще извършват дейностите по строителство</w:t>
      </w:r>
      <w:r w:rsidRPr="0010300B">
        <w:rPr>
          <w:rFonts w:ascii="Book Antiqua" w:hAnsi="Book Antiqua" w:cs="Arial"/>
          <w:bCs/>
          <w:shd w:val="clear" w:color="auto" w:fill="FFFFFF"/>
        </w:rPr>
        <w:t xml:space="preserve"> и съобразно разпределението на дейностите по договора за обединение</w:t>
      </w:r>
      <w:r w:rsidR="00244B34" w:rsidRPr="0010300B">
        <w:rPr>
          <w:rFonts w:ascii="Book Antiqua" w:hAnsi="Book Antiqua" w:cs="Arial"/>
          <w:bCs/>
          <w:shd w:val="clear" w:color="auto" w:fill="FFFFFF"/>
        </w:rPr>
        <w:t>. Ако всички участници в обединението ще извършват дейностите по строителство, то изискването се отнася за всеки от тях.</w:t>
      </w:r>
    </w:p>
    <w:p w14:paraId="5F9EA716" w14:textId="77777777" w:rsidR="00D23676" w:rsidRPr="0010300B" w:rsidRDefault="00D23676" w:rsidP="00D23676">
      <w:pPr>
        <w:suppressAutoHyphens/>
        <w:spacing w:line="280" w:lineRule="exact"/>
        <w:ind w:firstLine="709"/>
        <w:jc w:val="both"/>
        <w:rPr>
          <w:rFonts w:ascii="Book Antiqua" w:hAnsi="Book Antiqua"/>
        </w:rPr>
      </w:pPr>
      <w:r w:rsidRPr="0010300B">
        <w:rPr>
          <w:rFonts w:ascii="Book Antiqua" w:hAnsi="Book Antiqua"/>
        </w:rPr>
        <w:t>При използване на капацитета на трети лица, съгласно чл. 65 от ЗОП, кандидатите или участниците могат да се позоват на капацитета на трети лица, независимо от правната връзка между тях, по отношение на критериите, свързани с икономическото и финансовото състояние, техническите способности и професионалната компетентност. Когато кандидатът или участникът се позовава на капацитета на трети лица, той трябва да може да докаже, че ще разполага с техните ресурси, като представи документи за поетите от третите лица задължения. Третите лица трябва да отговарят на съответните критерии за подбор, за доказването на които кандидатът или участникът се позовава на техния капацитет и за тях да не са налице основанията за отстраняване от процедурата.</w:t>
      </w:r>
    </w:p>
    <w:p w14:paraId="647CD09B" w14:textId="77777777" w:rsidR="00D23676" w:rsidRPr="0010300B" w:rsidRDefault="00D23676" w:rsidP="00D23676">
      <w:pPr>
        <w:suppressAutoHyphens/>
        <w:spacing w:line="280" w:lineRule="exact"/>
        <w:ind w:firstLine="709"/>
        <w:jc w:val="both"/>
        <w:rPr>
          <w:rFonts w:ascii="Book Antiqua" w:hAnsi="Book Antiqua"/>
        </w:rPr>
      </w:pPr>
      <w:r w:rsidRPr="0010300B">
        <w:rPr>
          <w:rFonts w:ascii="Book Antiqua" w:hAnsi="Book Antiqua"/>
        </w:rPr>
        <w:t>При предвидено участие на подизпълнители, същите следва да бъдат посочени в ЕЕДОП, както и да се посочи дела от поръчката, който ще им възложат. В този случай трябва да представят доказателство за поетите от подизпълнителите задължения. Подизпълнителите трябва да отговарят на съответните критерии за подбор съобразно вида и дела от поръчката, който ще изпълняват, и за тях да не са налице основания за отстраняване от процедурата.</w:t>
      </w:r>
    </w:p>
    <w:p w14:paraId="235BAD71" w14:textId="77777777" w:rsidR="00244B34" w:rsidRPr="0010300B" w:rsidRDefault="00E75FA8" w:rsidP="00D92E1B">
      <w:pPr>
        <w:pStyle w:val="51"/>
        <w:shd w:val="clear" w:color="auto" w:fill="auto"/>
        <w:tabs>
          <w:tab w:val="left" w:pos="0"/>
        </w:tabs>
        <w:ind w:right="100"/>
        <w:rPr>
          <w:i w:val="0"/>
          <w:iCs w:val="0"/>
        </w:rPr>
      </w:pPr>
      <w:r w:rsidRPr="0010300B">
        <w:rPr>
          <w:i w:val="0"/>
          <w:iCs w:val="0"/>
        </w:rPr>
        <w:tab/>
      </w:r>
    </w:p>
    <w:p w14:paraId="0F198772" w14:textId="77777777" w:rsidR="00E75FA8" w:rsidRPr="0010300B" w:rsidRDefault="00244B34" w:rsidP="00C97C40">
      <w:pPr>
        <w:pStyle w:val="51"/>
        <w:pBdr>
          <w:top w:val="single" w:sz="4" w:space="1" w:color="auto"/>
          <w:left w:val="single" w:sz="4" w:space="4" w:color="auto"/>
          <w:bottom w:val="single" w:sz="4" w:space="1" w:color="auto"/>
          <w:right w:val="single" w:sz="4" w:space="4" w:color="auto"/>
        </w:pBdr>
        <w:shd w:val="clear" w:color="auto" w:fill="auto"/>
        <w:tabs>
          <w:tab w:val="left" w:pos="0"/>
        </w:tabs>
        <w:ind w:right="100"/>
        <w:rPr>
          <w:rFonts w:ascii="Book Antiqua" w:hAnsi="Book Antiqua"/>
          <w:b/>
          <w:sz w:val="24"/>
          <w:szCs w:val="24"/>
        </w:rPr>
      </w:pPr>
      <w:r w:rsidRPr="0010300B">
        <w:rPr>
          <w:i w:val="0"/>
          <w:iCs w:val="0"/>
        </w:rPr>
        <w:tab/>
      </w:r>
      <w:r w:rsidR="00E75FA8" w:rsidRPr="0010300B">
        <w:rPr>
          <w:rFonts w:ascii="Book Antiqua" w:hAnsi="Book Antiqua"/>
          <w:b/>
          <w:i w:val="0"/>
          <w:iCs w:val="0"/>
          <w:sz w:val="24"/>
          <w:szCs w:val="24"/>
        </w:rPr>
        <w:t>Забележка:</w:t>
      </w:r>
      <w:r w:rsidR="00E75FA8" w:rsidRPr="0010300B">
        <w:rPr>
          <w:rFonts w:ascii="Book Antiqua" w:hAnsi="Book Antiqua"/>
          <w:b/>
          <w:sz w:val="24"/>
          <w:szCs w:val="24"/>
        </w:rPr>
        <w:t xml:space="preserve"> В случай че участникът е обединение, което не е юридическо лице, съответствията с критериите за подбор се доказва от обединението участник, а не от всяко от лицата, включени в него, с изключение на съответна регистрация, представяне на сертификат </w:t>
      </w:r>
      <w:r w:rsidR="00DF6E5D" w:rsidRPr="0010300B">
        <w:rPr>
          <w:rFonts w:ascii="Book Antiqua" w:hAnsi="Book Antiqua"/>
          <w:b/>
          <w:sz w:val="24"/>
          <w:szCs w:val="24"/>
        </w:rPr>
        <w:t>ил</w:t>
      </w:r>
      <w:r w:rsidR="00E75FA8" w:rsidRPr="0010300B">
        <w:rPr>
          <w:rFonts w:ascii="Book Antiqua" w:hAnsi="Book Antiqua"/>
          <w:b/>
          <w:sz w:val="24"/>
          <w:szCs w:val="24"/>
        </w:rPr>
        <w:t>и друго условие, необходимо за изпълнение на поръчката, съгласно изискванията на нормативен или административен акт и съобразно разпределението на участието на лицата при изпълнение на дейностите, предвидено в договора за създаване на обединението.</w:t>
      </w:r>
    </w:p>
    <w:p w14:paraId="616DC726" w14:textId="77777777" w:rsidR="00C97C40" w:rsidRPr="0010300B" w:rsidRDefault="00A96649" w:rsidP="000D7ABD">
      <w:pPr>
        <w:tabs>
          <w:tab w:val="left" w:pos="360"/>
        </w:tabs>
        <w:spacing w:after="120"/>
        <w:contextualSpacing/>
        <w:jc w:val="both"/>
        <w:rPr>
          <w:rFonts w:ascii="Book Antiqua" w:hAnsi="Book Antiqua"/>
        </w:rPr>
      </w:pPr>
      <w:r w:rsidRPr="0010300B">
        <w:rPr>
          <w:rFonts w:ascii="Book Antiqua" w:hAnsi="Book Antiqua"/>
        </w:rPr>
        <w:tab/>
      </w:r>
    </w:p>
    <w:p w14:paraId="4B7DF97C" w14:textId="77777777" w:rsidR="00EB2D5A" w:rsidRPr="0010300B" w:rsidRDefault="009C03A4" w:rsidP="000D7ABD">
      <w:pPr>
        <w:tabs>
          <w:tab w:val="left" w:pos="360"/>
        </w:tabs>
        <w:spacing w:after="120"/>
        <w:contextualSpacing/>
        <w:jc w:val="both"/>
        <w:rPr>
          <w:rFonts w:ascii="Book Antiqua" w:hAnsi="Book Antiqua"/>
        </w:rPr>
      </w:pPr>
      <w:r w:rsidRPr="0010300B">
        <w:rPr>
          <w:rFonts w:ascii="Book Antiqua" w:hAnsi="Book Antiqua"/>
        </w:rPr>
        <w:tab/>
      </w:r>
      <w:r w:rsidR="004053E5" w:rsidRPr="0010300B">
        <w:rPr>
          <w:rFonts w:ascii="Book Antiqua" w:hAnsi="Book Antiqua"/>
        </w:rPr>
        <w:tab/>
      </w:r>
      <w:r w:rsidR="00EB2D5A" w:rsidRPr="0010300B">
        <w:rPr>
          <w:rFonts w:ascii="Book Antiqua" w:hAnsi="Book Antiqua"/>
        </w:rPr>
        <w:t>Участникът ще бъде отстранен от участие в процедурата за възлагане на настоящата обществена поръчка, ако не отговаря на някое от горните изисквания.</w:t>
      </w:r>
    </w:p>
    <w:p w14:paraId="3AD8ED7A" w14:textId="77777777" w:rsidR="00EB2D5A" w:rsidRPr="0010300B" w:rsidRDefault="00EB2D5A" w:rsidP="000D7ABD">
      <w:pPr>
        <w:tabs>
          <w:tab w:val="left" w:pos="0"/>
        </w:tabs>
        <w:spacing w:before="80" w:after="80"/>
        <w:jc w:val="both"/>
        <w:rPr>
          <w:rFonts w:ascii="Book Antiqua" w:hAnsi="Book Antiqua"/>
          <w:b/>
          <w:u w:val="single"/>
        </w:rPr>
      </w:pPr>
    </w:p>
    <w:p w14:paraId="2F1B3C96" w14:textId="77777777" w:rsidR="00F07638" w:rsidRPr="0010300B" w:rsidRDefault="00F07638" w:rsidP="00F07638">
      <w:pPr>
        <w:suppressAutoHyphens/>
        <w:ind w:firstLine="720"/>
        <w:jc w:val="both"/>
        <w:rPr>
          <w:rFonts w:ascii="Book Antiqua" w:hAnsi="Book Antiqua"/>
        </w:rPr>
      </w:pPr>
      <w:r w:rsidRPr="0010300B">
        <w:rPr>
          <w:rStyle w:val="markedcontent"/>
          <w:rFonts w:ascii="Book Antiqua" w:hAnsi="Book Antiqua" w:cs="Arial"/>
        </w:rPr>
        <w:t>!!! На основание чл. 107, т. 1 от ЗОП, от участие в настоящата процедура ще</w:t>
      </w:r>
      <w:r w:rsidRPr="0010300B">
        <w:rPr>
          <w:rFonts w:ascii="Book Antiqua" w:hAnsi="Book Antiqua"/>
        </w:rPr>
        <w:br/>
      </w:r>
      <w:r w:rsidRPr="0010300B">
        <w:rPr>
          <w:rStyle w:val="markedcontent"/>
          <w:rFonts w:ascii="Book Antiqua" w:hAnsi="Book Antiqua" w:cs="Arial"/>
        </w:rPr>
        <w:t>бъде отстранен Участник, който не отговаря на поставени</w:t>
      </w:r>
      <w:r w:rsidR="00BE533F" w:rsidRPr="0010300B">
        <w:rPr>
          <w:rStyle w:val="markedcontent"/>
          <w:rFonts w:ascii="Book Antiqua" w:hAnsi="Book Antiqua" w:cs="Arial"/>
        </w:rPr>
        <w:t>те</w:t>
      </w:r>
      <w:r w:rsidRPr="0010300B">
        <w:rPr>
          <w:rStyle w:val="markedcontent"/>
          <w:rFonts w:ascii="Book Antiqua" w:hAnsi="Book Antiqua" w:cs="Arial"/>
        </w:rPr>
        <w:t xml:space="preserve"> критери</w:t>
      </w:r>
      <w:r w:rsidR="00BE533F" w:rsidRPr="0010300B">
        <w:rPr>
          <w:rStyle w:val="markedcontent"/>
          <w:rFonts w:ascii="Book Antiqua" w:hAnsi="Book Antiqua" w:cs="Arial"/>
        </w:rPr>
        <w:t>и</w:t>
      </w:r>
      <w:r w:rsidRPr="0010300B">
        <w:rPr>
          <w:rStyle w:val="markedcontent"/>
          <w:rFonts w:ascii="Book Antiqua" w:hAnsi="Book Antiqua" w:cs="Arial"/>
        </w:rPr>
        <w:t xml:space="preserve"> за подбор</w:t>
      </w:r>
      <w:r w:rsidRPr="0010300B">
        <w:rPr>
          <w:rFonts w:ascii="Book Antiqua" w:hAnsi="Book Antiqua"/>
        </w:rPr>
        <w:br/>
      </w:r>
      <w:r w:rsidRPr="0010300B">
        <w:rPr>
          <w:rStyle w:val="markedcontent"/>
          <w:rFonts w:ascii="Book Antiqua" w:hAnsi="Book Antiqua" w:cs="Arial"/>
        </w:rPr>
        <w:t>(при спазване и след прилагане на процедурния ред по чл. 54, ал. 7-9 от ППЗОП).</w:t>
      </w:r>
    </w:p>
    <w:p w14:paraId="42F0031C" w14:textId="77777777" w:rsidR="00F07638" w:rsidRPr="0010300B" w:rsidRDefault="00F07638" w:rsidP="000D7ABD">
      <w:pPr>
        <w:tabs>
          <w:tab w:val="left" w:pos="0"/>
        </w:tabs>
        <w:spacing w:before="80" w:after="80"/>
        <w:jc w:val="both"/>
        <w:rPr>
          <w:rFonts w:ascii="Book Antiqua" w:hAnsi="Book Antiqua"/>
          <w:b/>
          <w:u w:val="single"/>
        </w:rPr>
      </w:pPr>
    </w:p>
    <w:p w14:paraId="0CB420FE" w14:textId="77777777" w:rsidR="0085494F" w:rsidRPr="0010300B" w:rsidRDefault="0085494F" w:rsidP="0085494F">
      <w:pPr>
        <w:spacing w:line="251" w:lineRule="exact"/>
        <w:ind w:right="-1" w:firstLine="708"/>
        <w:jc w:val="both"/>
        <w:rPr>
          <w:rFonts w:ascii="Book Antiqua" w:hAnsi="Book Antiqua"/>
          <w:i/>
          <w:u w:val="single"/>
        </w:rPr>
      </w:pPr>
      <w:r w:rsidRPr="0010300B">
        <w:rPr>
          <w:rFonts w:ascii="Book Antiqua" w:hAnsi="Book Antiqua"/>
          <w:b/>
          <w:i/>
        </w:rPr>
        <w:t>ЗАБЕЛЕЖКА</w:t>
      </w:r>
      <w:r w:rsidRPr="0010300B">
        <w:rPr>
          <w:rFonts w:ascii="Book Antiqua" w:hAnsi="Book Antiqua"/>
          <w:b/>
        </w:rPr>
        <w:t xml:space="preserve">: </w:t>
      </w:r>
      <w:r w:rsidRPr="0010300B">
        <w:rPr>
          <w:rFonts w:ascii="Book Antiqua" w:hAnsi="Book Antiqua"/>
          <w:i/>
          <w:u w:val="single"/>
        </w:rPr>
        <w:t>Kъм момента на подаване на офертата</w:t>
      </w:r>
      <w:r w:rsidR="002C74F8" w:rsidRPr="0010300B">
        <w:rPr>
          <w:rFonts w:ascii="Book Antiqua" w:hAnsi="Book Antiqua"/>
          <w:i/>
          <w:u w:val="single"/>
        </w:rPr>
        <w:t>,</w:t>
      </w:r>
      <w:r w:rsidRPr="0010300B">
        <w:rPr>
          <w:rFonts w:ascii="Book Antiqua" w:hAnsi="Book Antiqua"/>
          <w:i/>
          <w:u w:val="single"/>
        </w:rPr>
        <w:t xml:space="preserve"> участниците, третите лица и подизпълнителите, декларират съответствието си с критериите за подбор </w:t>
      </w:r>
      <w:r w:rsidRPr="0010300B">
        <w:rPr>
          <w:rFonts w:ascii="Book Antiqua" w:hAnsi="Book Antiqua"/>
          <w:b/>
          <w:i/>
          <w:u w:val="single"/>
        </w:rPr>
        <w:t xml:space="preserve">ЕДИНСТВЕНО </w:t>
      </w:r>
      <w:r w:rsidRPr="0010300B">
        <w:rPr>
          <w:rFonts w:ascii="Book Antiqua" w:hAnsi="Book Antiqua"/>
          <w:i/>
          <w:u w:val="single"/>
        </w:rPr>
        <w:t>чрез попълване на ЕЕДОП, а при сключване на договора или при условията на чл. 67, ал. 5 от ЗОП, представят доказателства.</w:t>
      </w:r>
    </w:p>
    <w:p w14:paraId="75625F40" w14:textId="77777777" w:rsidR="00D23676" w:rsidRPr="0010300B" w:rsidRDefault="00D23676" w:rsidP="0085494F">
      <w:pPr>
        <w:spacing w:line="251" w:lineRule="exact"/>
        <w:ind w:right="-1" w:firstLine="708"/>
        <w:jc w:val="both"/>
        <w:rPr>
          <w:rFonts w:ascii="Book Antiqua" w:hAnsi="Book Antiqua"/>
          <w:i/>
        </w:rPr>
      </w:pPr>
    </w:p>
    <w:p w14:paraId="59ED162E" w14:textId="77777777" w:rsidR="005514FA" w:rsidRPr="0010300B" w:rsidRDefault="005514FA" w:rsidP="005514FA">
      <w:pPr>
        <w:tabs>
          <w:tab w:val="left" w:pos="0"/>
        </w:tabs>
        <w:ind w:firstLine="720"/>
        <w:jc w:val="both"/>
        <w:rPr>
          <w:rFonts w:ascii="Book Antiqua" w:hAnsi="Book Antiqua"/>
          <w:i/>
          <w:u w:val="single"/>
        </w:rPr>
      </w:pPr>
      <w:r w:rsidRPr="0010300B">
        <w:rPr>
          <w:rFonts w:ascii="Book Antiqua" w:hAnsi="Book Antiqua"/>
          <w:i/>
          <w:u w:val="single"/>
        </w:rPr>
        <w:t>На основание чл. 112, ал.</w:t>
      </w:r>
      <w:r w:rsidR="0078557F" w:rsidRPr="0010300B">
        <w:rPr>
          <w:rFonts w:ascii="Book Antiqua" w:hAnsi="Book Antiqua"/>
          <w:i/>
          <w:u w:val="single"/>
        </w:rPr>
        <w:t xml:space="preserve"> </w:t>
      </w:r>
      <w:r w:rsidRPr="0010300B">
        <w:rPr>
          <w:rFonts w:ascii="Book Antiqua" w:hAnsi="Book Antiqua"/>
          <w:i/>
          <w:u w:val="single"/>
        </w:rPr>
        <w:t>1 от ЗОП, преди сключването на договор за обществена поръчка възложителят изисква от участника, определен за изпълнител да представи актуални документи, удостоверяващи липсата на основание за отстраняване от процедурата, както и съответствието с поставените критерии за подбор. Документите се представят и за подизпълнителите и третите лица, ако има такива. В случай, че във връзка с чл.</w:t>
      </w:r>
      <w:r w:rsidR="0078557F" w:rsidRPr="0010300B">
        <w:rPr>
          <w:rFonts w:ascii="Book Antiqua" w:hAnsi="Book Antiqua"/>
          <w:i/>
          <w:u w:val="single"/>
        </w:rPr>
        <w:t xml:space="preserve"> </w:t>
      </w:r>
      <w:r w:rsidRPr="0010300B">
        <w:rPr>
          <w:rFonts w:ascii="Book Antiqua" w:hAnsi="Book Antiqua"/>
          <w:i/>
          <w:u w:val="single"/>
        </w:rPr>
        <w:t>67, ал.</w:t>
      </w:r>
      <w:r w:rsidR="0078557F" w:rsidRPr="0010300B">
        <w:rPr>
          <w:rFonts w:ascii="Book Antiqua" w:hAnsi="Book Antiqua"/>
          <w:i/>
          <w:u w:val="single"/>
        </w:rPr>
        <w:t xml:space="preserve"> </w:t>
      </w:r>
      <w:r w:rsidRPr="0010300B">
        <w:rPr>
          <w:rFonts w:ascii="Book Antiqua" w:hAnsi="Book Antiqua"/>
          <w:i/>
          <w:u w:val="single"/>
        </w:rPr>
        <w:t>5 от ЗОП, при провеждане на процедурата избрания изпълнител е представил някои от изброените документи, удостоверяващи съответствието с поставените критерии за подбор не е необходимо да ги представя повторно, но трябва да  декларира писмено, че предоставените документи са актуални.</w:t>
      </w:r>
    </w:p>
    <w:p w14:paraId="7778CD55" w14:textId="77777777" w:rsidR="00FB3B56" w:rsidRPr="0010300B" w:rsidRDefault="00FB3B56" w:rsidP="00FB3B56">
      <w:pPr>
        <w:tabs>
          <w:tab w:val="left" w:pos="0"/>
        </w:tabs>
        <w:ind w:firstLine="720"/>
        <w:jc w:val="both"/>
        <w:rPr>
          <w:rFonts w:ascii="Book Antiqua" w:hAnsi="Book Antiqua"/>
          <w:i/>
          <w:u w:val="single"/>
        </w:rPr>
      </w:pPr>
      <w:r w:rsidRPr="0010300B">
        <w:rPr>
          <w:rFonts w:ascii="Book Antiqua" w:hAnsi="Book Antiqua"/>
          <w:i/>
          <w:iCs/>
          <w:u w:val="single"/>
        </w:rPr>
        <w:t>Възложителят няма да изисква документи, до които има достъп по служебен път или чрез публичен регистър, или могат да бъдат осигурени чрез пряк и безплатен достъп до националните бази данни на държавите членки.</w:t>
      </w:r>
    </w:p>
    <w:p w14:paraId="706A21EC" w14:textId="77777777" w:rsidR="00FB3B56" w:rsidRPr="0010300B" w:rsidRDefault="00FB3B56" w:rsidP="005514FA">
      <w:pPr>
        <w:tabs>
          <w:tab w:val="left" w:pos="0"/>
        </w:tabs>
        <w:ind w:firstLine="720"/>
        <w:jc w:val="both"/>
        <w:rPr>
          <w:rFonts w:ascii="Book Antiqua" w:hAnsi="Book Antiqua"/>
          <w:i/>
          <w:u w:val="single"/>
        </w:rPr>
      </w:pPr>
    </w:p>
    <w:p w14:paraId="32A4583E" w14:textId="77777777" w:rsidR="00995511" w:rsidRPr="0010300B" w:rsidRDefault="00C2213D" w:rsidP="005514FA">
      <w:pPr>
        <w:tabs>
          <w:tab w:val="left" w:pos="0"/>
        </w:tabs>
        <w:ind w:firstLine="720"/>
        <w:jc w:val="both"/>
        <w:rPr>
          <w:rFonts w:ascii="Book Antiqua" w:hAnsi="Book Antiqua"/>
          <w:i/>
          <w:u w:val="single"/>
        </w:rPr>
      </w:pPr>
      <w:r w:rsidRPr="0010300B">
        <w:rPr>
          <w:rFonts w:ascii="Book Antiqua" w:hAnsi="Book Antiqua"/>
          <w:b/>
          <w:i/>
          <w:u w:val="single"/>
        </w:rPr>
        <w:t>ВАЖНО</w:t>
      </w:r>
      <w:r w:rsidR="00166819" w:rsidRPr="0010300B">
        <w:rPr>
          <w:rFonts w:ascii="Book Antiqua" w:hAnsi="Book Antiqua"/>
          <w:i/>
          <w:u w:val="single"/>
        </w:rPr>
        <w:t xml:space="preserve">: </w:t>
      </w:r>
    </w:p>
    <w:p w14:paraId="65D9FF97" w14:textId="77777777" w:rsidR="00995511" w:rsidRPr="0010300B" w:rsidRDefault="00995511" w:rsidP="005514FA">
      <w:pPr>
        <w:tabs>
          <w:tab w:val="left" w:pos="0"/>
        </w:tabs>
        <w:ind w:firstLine="720"/>
        <w:jc w:val="both"/>
        <w:rPr>
          <w:rFonts w:ascii="Book Antiqua" w:hAnsi="Book Antiqua"/>
          <w:i/>
          <w:u w:val="single"/>
        </w:rPr>
      </w:pPr>
      <w:r w:rsidRPr="0010300B">
        <w:rPr>
          <w:rFonts w:ascii="Book Antiqua" w:hAnsi="Book Antiqua"/>
          <w:i/>
          <w:u w:val="single"/>
        </w:rPr>
        <w:t xml:space="preserve">1. </w:t>
      </w:r>
      <w:r w:rsidR="00166819" w:rsidRPr="0010300B">
        <w:rPr>
          <w:rFonts w:ascii="Book Antiqua" w:hAnsi="Book Antiqua"/>
          <w:i/>
          <w:u w:val="single"/>
        </w:rPr>
        <w:t>По смисъла на чл. 67, ал. 8 от ЗОП, Възложителят ще се снабди с необходимите документи</w:t>
      </w:r>
      <w:r w:rsidRPr="0010300B">
        <w:rPr>
          <w:rFonts w:ascii="Book Antiqua" w:hAnsi="Book Antiqua"/>
          <w:i/>
          <w:u w:val="single"/>
        </w:rPr>
        <w:t>, до които има достъп по служебен път или чрез публичен регистър, или могат да бъдат осигурени чрез пряк и безплатен достъп до националните бази данни на държавите членки.</w:t>
      </w:r>
    </w:p>
    <w:p w14:paraId="772F1F1D" w14:textId="77777777" w:rsidR="00995511" w:rsidRPr="0010300B" w:rsidRDefault="00995511" w:rsidP="005514FA">
      <w:pPr>
        <w:tabs>
          <w:tab w:val="left" w:pos="0"/>
        </w:tabs>
        <w:ind w:firstLine="720"/>
        <w:jc w:val="both"/>
        <w:rPr>
          <w:rFonts w:ascii="Book Antiqua" w:hAnsi="Book Antiqua"/>
          <w:i/>
          <w:u w:val="single"/>
        </w:rPr>
      </w:pPr>
      <w:r w:rsidRPr="0010300B">
        <w:rPr>
          <w:rFonts w:ascii="Book Antiqua" w:hAnsi="Book Antiqua"/>
          <w:i/>
          <w:u w:val="single"/>
        </w:rPr>
        <w:t>2. Възложителят си запазва правото да изисква от участника, избран за изпълнител за представи заверено с гриф „Вярно с оригинала“ копие на посочените в ЕЕДОП документи, в следните случаи:</w:t>
      </w:r>
    </w:p>
    <w:p w14:paraId="65C9A4E0" w14:textId="77777777" w:rsidR="00995511" w:rsidRPr="0010300B" w:rsidRDefault="00995511" w:rsidP="005514FA">
      <w:pPr>
        <w:tabs>
          <w:tab w:val="left" w:pos="0"/>
        </w:tabs>
        <w:ind w:firstLine="720"/>
        <w:jc w:val="both"/>
        <w:rPr>
          <w:rFonts w:ascii="Book Antiqua" w:hAnsi="Book Antiqua"/>
          <w:i/>
          <w:u w:val="single"/>
        </w:rPr>
      </w:pPr>
      <w:r w:rsidRPr="0010300B">
        <w:rPr>
          <w:rFonts w:ascii="Book Antiqua" w:hAnsi="Book Antiqua"/>
          <w:i/>
          <w:u w:val="single"/>
        </w:rPr>
        <w:t>а) Когато е технически невъзможно да се снабди служебно със съответния документ;</w:t>
      </w:r>
    </w:p>
    <w:p w14:paraId="03C723A2" w14:textId="77777777" w:rsidR="00166819" w:rsidRPr="0010300B" w:rsidRDefault="00995511" w:rsidP="005514FA">
      <w:pPr>
        <w:tabs>
          <w:tab w:val="left" w:pos="0"/>
        </w:tabs>
        <w:ind w:firstLine="720"/>
        <w:jc w:val="both"/>
        <w:rPr>
          <w:rFonts w:ascii="Book Antiqua" w:hAnsi="Book Antiqua"/>
          <w:i/>
          <w:u w:val="single"/>
        </w:rPr>
      </w:pPr>
      <w:r w:rsidRPr="0010300B">
        <w:rPr>
          <w:rFonts w:ascii="Book Antiqua" w:hAnsi="Book Antiqua"/>
          <w:i/>
          <w:u w:val="single"/>
        </w:rPr>
        <w:t xml:space="preserve">б) Когато </w:t>
      </w:r>
      <w:r w:rsidR="006B29D1" w:rsidRPr="0010300B">
        <w:rPr>
          <w:rFonts w:ascii="Book Antiqua" w:hAnsi="Book Antiqua"/>
          <w:i/>
          <w:u w:val="single"/>
        </w:rPr>
        <w:t>участникът, избран за изпълнител е чуждестранно лице, поради което документите не могат да бъдат осигурени чрез пряк и безплатен достъп до националните бази данни на съответната държава членка.</w:t>
      </w:r>
    </w:p>
    <w:p w14:paraId="09AEB3CE" w14:textId="77777777" w:rsidR="005514FA" w:rsidRPr="0010300B" w:rsidRDefault="005514FA" w:rsidP="002C74F8">
      <w:pPr>
        <w:spacing w:line="251" w:lineRule="exact"/>
        <w:ind w:right="-1"/>
        <w:jc w:val="both"/>
        <w:rPr>
          <w:rFonts w:ascii="Book Antiqua" w:hAnsi="Book Antiqua"/>
          <w:i/>
        </w:rPr>
      </w:pPr>
    </w:p>
    <w:p w14:paraId="0E3490EC" w14:textId="77777777" w:rsidR="003C649D" w:rsidRPr="0010300B" w:rsidRDefault="003C649D" w:rsidP="00EC0F2B">
      <w:pPr>
        <w:tabs>
          <w:tab w:val="left" w:pos="0"/>
        </w:tabs>
        <w:jc w:val="both"/>
        <w:rPr>
          <w:rFonts w:ascii="Book Antiqua" w:hAnsi="Book Antiqua"/>
          <w:b/>
          <w:u w:val="single"/>
        </w:rPr>
      </w:pPr>
      <w:r w:rsidRPr="0010300B">
        <w:rPr>
          <w:rFonts w:ascii="Book Antiqua" w:hAnsi="Book Antiqua"/>
          <w:b/>
          <w:u w:val="single"/>
        </w:rPr>
        <w:t>СЪДЪРЖАНИЕ</w:t>
      </w:r>
      <w:r w:rsidR="00FD46AD" w:rsidRPr="0010300B">
        <w:rPr>
          <w:rFonts w:ascii="Book Antiqua" w:hAnsi="Book Antiqua"/>
          <w:b/>
          <w:u w:val="single"/>
        </w:rPr>
        <w:t xml:space="preserve"> НА </w:t>
      </w:r>
      <w:r w:rsidRPr="0010300B">
        <w:rPr>
          <w:rFonts w:ascii="Book Antiqua" w:hAnsi="Book Antiqua"/>
          <w:b/>
          <w:u w:val="single"/>
        </w:rPr>
        <w:t>ОФЕРТАТА</w:t>
      </w:r>
    </w:p>
    <w:p w14:paraId="11A87239" w14:textId="77777777" w:rsidR="00C71CE7" w:rsidRPr="0010300B" w:rsidRDefault="00C71CE7" w:rsidP="002F4153">
      <w:pPr>
        <w:ind w:firstLine="708"/>
        <w:contextualSpacing/>
        <w:jc w:val="both"/>
        <w:rPr>
          <w:b/>
          <w:snapToGrid w:val="0"/>
        </w:rPr>
      </w:pPr>
    </w:p>
    <w:p w14:paraId="0632A8F0" w14:textId="77777777" w:rsidR="00C71CE7" w:rsidRPr="0010300B" w:rsidRDefault="00C71CE7" w:rsidP="008F6EC3">
      <w:pPr>
        <w:ind w:firstLine="708"/>
        <w:jc w:val="both"/>
        <w:rPr>
          <w:rFonts w:ascii="Book Antiqua" w:eastAsia="Calibri" w:hAnsi="Book Antiqua"/>
          <w:b/>
          <w:i/>
        </w:rPr>
      </w:pPr>
      <w:r w:rsidRPr="0010300B">
        <w:rPr>
          <w:rFonts w:ascii="Book Antiqua" w:eastAsia="Calibri" w:hAnsi="Book Antiqua"/>
          <w:b/>
          <w:i/>
          <w:u w:val="single"/>
        </w:rPr>
        <w:t>Важно:</w:t>
      </w:r>
      <w:r w:rsidRPr="0010300B">
        <w:rPr>
          <w:rFonts w:ascii="Book Antiqua" w:eastAsia="Calibri" w:hAnsi="Book Antiqua"/>
          <w:b/>
          <w:i/>
        </w:rPr>
        <w:t xml:space="preserve"> </w:t>
      </w:r>
      <w:r w:rsidR="007229DE" w:rsidRPr="0010300B">
        <w:rPr>
          <w:rFonts w:ascii="Book Antiqua" w:eastAsia="Calibri" w:hAnsi="Book Antiqua"/>
          <w:b/>
          <w:i/>
        </w:rPr>
        <w:t>Н</w:t>
      </w:r>
      <w:r w:rsidR="00102F31" w:rsidRPr="0010300B">
        <w:rPr>
          <w:rFonts w:ascii="Book Antiqua" w:eastAsia="Calibri" w:hAnsi="Book Antiqua"/>
          <w:b/>
          <w:i/>
        </w:rPr>
        <w:t>а основани</w:t>
      </w:r>
      <w:r w:rsidR="007229DE" w:rsidRPr="0010300B">
        <w:rPr>
          <w:rFonts w:ascii="Book Antiqua" w:eastAsia="Calibri" w:hAnsi="Book Antiqua"/>
          <w:b/>
          <w:i/>
        </w:rPr>
        <w:t>е</w:t>
      </w:r>
      <w:r w:rsidRPr="0010300B">
        <w:rPr>
          <w:rFonts w:ascii="Book Antiqua" w:eastAsia="Calibri" w:hAnsi="Book Antiqua"/>
          <w:b/>
          <w:i/>
        </w:rPr>
        <w:t xml:space="preserve"> чл.</w:t>
      </w:r>
      <w:r w:rsidR="004775CF" w:rsidRPr="0010300B">
        <w:rPr>
          <w:rFonts w:ascii="Book Antiqua" w:eastAsia="Calibri" w:hAnsi="Book Antiqua"/>
          <w:b/>
          <w:i/>
        </w:rPr>
        <w:t xml:space="preserve"> </w:t>
      </w:r>
      <w:r w:rsidRPr="0010300B">
        <w:rPr>
          <w:rFonts w:ascii="Book Antiqua" w:eastAsia="Calibri" w:hAnsi="Book Antiqua"/>
          <w:b/>
          <w:i/>
        </w:rPr>
        <w:t>39, ал.</w:t>
      </w:r>
      <w:r w:rsidR="004775CF" w:rsidRPr="0010300B">
        <w:rPr>
          <w:rFonts w:ascii="Book Antiqua" w:eastAsia="Calibri" w:hAnsi="Book Antiqua"/>
          <w:b/>
          <w:i/>
        </w:rPr>
        <w:t xml:space="preserve"> </w:t>
      </w:r>
      <w:r w:rsidRPr="0010300B">
        <w:rPr>
          <w:rFonts w:ascii="Book Antiqua" w:eastAsia="Calibri" w:hAnsi="Book Antiqua"/>
          <w:b/>
          <w:i/>
        </w:rPr>
        <w:t>1 от ППЗОП</w:t>
      </w:r>
      <w:r w:rsidRPr="0010300B">
        <w:rPr>
          <w:rFonts w:ascii="Book Antiqua" w:eastAsia="Calibri" w:hAnsi="Book Antiqua"/>
          <w:b/>
        </w:rPr>
        <w:t xml:space="preserve"> </w:t>
      </w:r>
      <w:r w:rsidRPr="0010300B">
        <w:rPr>
          <w:rFonts w:ascii="Book Antiqua" w:eastAsia="Calibri" w:hAnsi="Book Antiqua"/>
          <w:b/>
          <w:i/>
        </w:rPr>
        <w:t>с подаването на офертите се счита, че участниците се съгласяват с всички условия на възложителя, в т.ч. с определения от него срок на валидност на офертите и с проекта на договор.</w:t>
      </w:r>
    </w:p>
    <w:p w14:paraId="6087A373" w14:textId="77777777" w:rsidR="004775CF" w:rsidRPr="0010300B" w:rsidRDefault="004775CF" w:rsidP="00C71CE7">
      <w:pPr>
        <w:ind w:firstLine="425"/>
        <w:jc w:val="both"/>
        <w:rPr>
          <w:rFonts w:ascii="Cambria" w:eastAsia="Calibri" w:hAnsi="Cambria"/>
          <w:b/>
          <w:i/>
        </w:rPr>
      </w:pPr>
    </w:p>
    <w:p w14:paraId="4E966FAF" w14:textId="77777777" w:rsidR="00782067" w:rsidRPr="0010300B" w:rsidRDefault="00782067" w:rsidP="00782067">
      <w:pPr>
        <w:ind w:firstLine="426"/>
        <w:jc w:val="both"/>
        <w:rPr>
          <w:rFonts w:ascii="Book Antiqua" w:hAnsi="Book Antiqua"/>
          <w:i/>
        </w:rPr>
      </w:pPr>
      <w:r w:rsidRPr="0010300B">
        <w:rPr>
          <w:rFonts w:ascii="Book Antiqua" w:hAnsi="Book Antiqua"/>
          <w:i/>
        </w:rPr>
        <w:t xml:space="preserve">Подробни указания за регистрацията, подготовката и подаването на оферти за стопанските субекти – потребители на ЦАИС ЕОП, в качеството им на участници в обществени поръчки, сa представени в „Ръководство за стопанските субекти – кандидати и участници в обществени поръчки“ на адрес </w:t>
      </w:r>
      <w:hyperlink r:id="rId21" w:history="1">
        <w:r w:rsidRPr="0010300B">
          <w:rPr>
            <w:rStyle w:val="Hyperlink"/>
            <w:rFonts w:ascii="Book Antiqua" w:hAnsi="Book Antiqua"/>
            <w:i/>
            <w:color w:val="auto"/>
          </w:rPr>
          <w:t>https://help.eop.bg/supplier/index.htm</w:t>
        </w:r>
      </w:hyperlink>
      <w:r w:rsidRPr="0010300B">
        <w:rPr>
          <w:rFonts w:ascii="Book Antiqua" w:hAnsi="Book Antiqua"/>
          <w:i/>
        </w:rPr>
        <w:t xml:space="preserve"> .</w:t>
      </w:r>
    </w:p>
    <w:p w14:paraId="7C475E8B" w14:textId="77777777" w:rsidR="00782067" w:rsidRPr="0010300B" w:rsidRDefault="00782067" w:rsidP="00782067">
      <w:pPr>
        <w:ind w:firstLine="425"/>
        <w:jc w:val="both"/>
        <w:rPr>
          <w:rFonts w:ascii="Cambria" w:eastAsia="Calibri" w:hAnsi="Cambria"/>
          <w:b/>
          <w:i/>
        </w:rPr>
      </w:pPr>
    </w:p>
    <w:p w14:paraId="5902EFC2" w14:textId="77777777" w:rsidR="00782067" w:rsidRPr="0010300B" w:rsidRDefault="00385A4C" w:rsidP="00782067">
      <w:pPr>
        <w:pBdr>
          <w:top w:val="single" w:sz="4" w:space="1" w:color="auto"/>
          <w:left w:val="single" w:sz="4" w:space="4" w:color="auto"/>
          <w:bottom w:val="single" w:sz="4" w:space="1" w:color="auto"/>
          <w:right w:val="single" w:sz="4" w:space="4" w:color="auto"/>
        </w:pBdr>
        <w:ind w:firstLine="708"/>
        <w:jc w:val="both"/>
        <w:rPr>
          <w:rFonts w:ascii="Book Antiqua" w:hAnsi="Book Antiqua"/>
        </w:rPr>
      </w:pPr>
      <w:r w:rsidRPr="0010300B">
        <w:rPr>
          <w:rFonts w:ascii="Book Antiqua" w:hAnsi="Book Antiqua"/>
        </w:rPr>
        <w:t>В случаите по чл. 47, ал. 2</w:t>
      </w:r>
      <w:r w:rsidR="00782067" w:rsidRPr="0010300B">
        <w:rPr>
          <w:rFonts w:ascii="Book Antiqua" w:hAnsi="Book Antiqua"/>
        </w:rPr>
        <w:t xml:space="preserve"> от ППЗОП с подписването на заявлението или офертата чрез функционалностите на платформата от лице с представителна власт по закон или по пълномощие се считат за подписани всички документи, които съдържат волеизявление на това лице. С подписването на заявлението или офертата се потвърждава верността на документи, които не са представени в оригинал. </w:t>
      </w:r>
    </w:p>
    <w:p w14:paraId="60B4C9A7" w14:textId="77777777" w:rsidR="0046343C" w:rsidRPr="0010300B" w:rsidRDefault="0046343C" w:rsidP="0046343C">
      <w:pPr>
        <w:pBdr>
          <w:top w:val="single" w:sz="4" w:space="1" w:color="auto"/>
          <w:left w:val="single" w:sz="4" w:space="4" w:color="auto"/>
          <w:bottom w:val="single" w:sz="4" w:space="1" w:color="auto"/>
          <w:right w:val="single" w:sz="4" w:space="4" w:color="auto"/>
        </w:pBdr>
        <w:ind w:firstLine="708"/>
        <w:jc w:val="both"/>
        <w:rPr>
          <w:rFonts w:ascii="Book Antiqua" w:hAnsi="Book Antiqua"/>
        </w:rPr>
      </w:pPr>
      <w:r w:rsidRPr="0010300B">
        <w:rPr>
          <w:rStyle w:val="markedcontent"/>
          <w:rFonts w:ascii="Book Antiqua" w:hAnsi="Book Antiqua" w:cs="Arial"/>
        </w:rPr>
        <w:t>При подаване на офертата, платформата изисква същата да бъде подписана с КЕП, чрез функционалността на платформата ЦАИС ЕОП.</w:t>
      </w:r>
    </w:p>
    <w:p w14:paraId="12A90641" w14:textId="77777777" w:rsidR="00782067" w:rsidRPr="0010300B" w:rsidRDefault="00782067" w:rsidP="00782067">
      <w:pPr>
        <w:pBdr>
          <w:top w:val="single" w:sz="4" w:space="1" w:color="auto"/>
          <w:left w:val="single" w:sz="4" w:space="4" w:color="auto"/>
          <w:bottom w:val="single" w:sz="4" w:space="1" w:color="auto"/>
          <w:right w:val="single" w:sz="4" w:space="4" w:color="auto"/>
        </w:pBdr>
        <w:ind w:firstLine="708"/>
        <w:jc w:val="both"/>
        <w:rPr>
          <w:rFonts w:ascii="Book Antiqua" w:hAnsi="Book Antiqua"/>
        </w:rPr>
      </w:pPr>
      <w:r w:rsidRPr="0010300B">
        <w:rPr>
          <w:rFonts w:ascii="Book Antiqua" w:hAnsi="Book Antiqua"/>
        </w:rPr>
        <w:t>Не се изисква подписване на отделни документи или части от офертата</w:t>
      </w:r>
      <w:r w:rsidRPr="0010300B">
        <w:rPr>
          <w:rFonts w:ascii="Book Antiqua" w:hAnsi="Book Antiqua"/>
          <w:b/>
        </w:rPr>
        <w:t>, с изключение на ЕЕДОП</w:t>
      </w:r>
      <w:r w:rsidRPr="0010300B">
        <w:rPr>
          <w:rFonts w:ascii="Book Antiqua" w:hAnsi="Book Antiqua"/>
        </w:rPr>
        <w:t>, който следва да бъде подписан от лицата, съгласно чл. 54, ал. 2 и ал. 3 от ЗОП.</w:t>
      </w:r>
    </w:p>
    <w:p w14:paraId="7961A561" w14:textId="77777777" w:rsidR="00782067" w:rsidRPr="0010300B" w:rsidRDefault="00782067" w:rsidP="00782067">
      <w:pPr>
        <w:ind w:firstLine="708"/>
        <w:jc w:val="both"/>
        <w:rPr>
          <w:rFonts w:ascii="Book Antiqua" w:hAnsi="Book Antiqua"/>
        </w:rPr>
      </w:pPr>
    </w:p>
    <w:p w14:paraId="32127C2A" w14:textId="77777777" w:rsidR="00782067" w:rsidRPr="0010300B" w:rsidRDefault="00782067" w:rsidP="00782067">
      <w:pPr>
        <w:ind w:firstLine="708"/>
        <w:jc w:val="both"/>
        <w:rPr>
          <w:rFonts w:ascii="Book Antiqua" w:eastAsia="Calibri" w:hAnsi="Book Antiqua"/>
          <w:b/>
          <w:i/>
        </w:rPr>
      </w:pPr>
      <w:r w:rsidRPr="0010300B">
        <w:rPr>
          <w:rFonts w:ascii="Book Antiqua" w:hAnsi="Book Antiqua"/>
        </w:rPr>
        <w:t xml:space="preserve">1. Офертите се подават чрез платформата по чл. 39а от ЗОП,  като включват: </w:t>
      </w:r>
    </w:p>
    <w:p w14:paraId="0A322FE7" w14:textId="77777777" w:rsidR="00782067" w:rsidRPr="0010300B" w:rsidRDefault="00782067" w:rsidP="00782067">
      <w:pPr>
        <w:ind w:firstLine="425"/>
        <w:jc w:val="both"/>
        <w:rPr>
          <w:rFonts w:ascii="Book Antiqua" w:eastAsia="Calibri" w:hAnsi="Book Antiqua"/>
          <w:i/>
        </w:rPr>
      </w:pPr>
    </w:p>
    <w:p w14:paraId="42645FD3" w14:textId="77777777" w:rsidR="00782067" w:rsidRPr="0010300B" w:rsidRDefault="00782067" w:rsidP="00782067">
      <w:pPr>
        <w:ind w:firstLine="708"/>
        <w:jc w:val="both"/>
        <w:rPr>
          <w:rFonts w:ascii="Book Antiqua" w:eastAsia="Calibri" w:hAnsi="Book Antiqua"/>
          <w:b/>
          <w:i/>
        </w:rPr>
      </w:pPr>
      <w:r w:rsidRPr="0010300B">
        <w:rPr>
          <w:rFonts w:ascii="Book Antiqua" w:eastAsia="Calibri" w:hAnsi="Book Antiqua"/>
          <w:b/>
          <w:i/>
        </w:rPr>
        <w:t>ГРУПА ИЗИСКВАНИЯ:</w:t>
      </w:r>
    </w:p>
    <w:p w14:paraId="1FBCF041" w14:textId="77777777" w:rsidR="00782067" w:rsidRPr="0010300B" w:rsidRDefault="00782067" w:rsidP="00782067">
      <w:pPr>
        <w:ind w:firstLine="708"/>
        <w:jc w:val="both"/>
        <w:rPr>
          <w:rFonts w:ascii="Book Antiqua" w:eastAsia="Calibri" w:hAnsi="Book Antiqua"/>
          <w:b/>
          <w:i/>
        </w:rPr>
      </w:pPr>
    </w:p>
    <w:p w14:paraId="2E59B5D8" w14:textId="77777777" w:rsidR="00782067" w:rsidRPr="0010300B" w:rsidRDefault="00782067" w:rsidP="00782067">
      <w:pPr>
        <w:ind w:firstLine="708"/>
        <w:jc w:val="both"/>
        <w:rPr>
          <w:rFonts w:ascii="Book Antiqua" w:eastAsia="Calibri" w:hAnsi="Book Antiqua"/>
          <w:b/>
          <w:i/>
        </w:rPr>
      </w:pPr>
      <w:r w:rsidRPr="0010300B">
        <w:rPr>
          <w:rFonts w:ascii="Book Antiqua" w:eastAsia="Calibri" w:hAnsi="Book Antiqua"/>
          <w:b/>
          <w:i/>
        </w:rPr>
        <w:t xml:space="preserve">1. ПОДГРУПА – ИЗИСКВАНИЯ ЗА ЛИЧНО СЪСТОЯНИЕ И КРИТЕРИИ ЗА ПОДБОР </w:t>
      </w:r>
    </w:p>
    <w:p w14:paraId="42A1FD34" w14:textId="77777777" w:rsidR="00782067" w:rsidRPr="0010300B" w:rsidRDefault="00782067" w:rsidP="00782067">
      <w:pPr>
        <w:ind w:firstLine="425"/>
        <w:jc w:val="both"/>
        <w:rPr>
          <w:rFonts w:ascii="Book Antiqua" w:eastAsia="Calibri" w:hAnsi="Book Antiqua"/>
          <w:i/>
        </w:rPr>
      </w:pPr>
    </w:p>
    <w:p w14:paraId="5B7B96A5" w14:textId="77777777" w:rsidR="00782067" w:rsidRPr="0010300B" w:rsidRDefault="00782067" w:rsidP="00782067">
      <w:pPr>
        <w:ind w:firstLine="708"/>
        <w:contextualSpacing/>
        <w:jc w:val="both"/>
        <w:rPr>
          <w:rFonts w:ascii="Book Antiqua" w:hAnsi="Book Antiqua"/>
          <w:b/>
          <w:snapToGrid w:val="0"/>
        </w:rPr>
      </w:pPr>
      <w:r w:rsidRPr="0010300B">
        <w:rPr>
          <w:rFonts w:ascii="Book Antiqua" w:hAnsi="Book Antiqua"/>
          <w:b/>
          <w:snapToGrid w:val="0"/>
        </w:rPr>
        <w:t xml:space="preserve">1.1. Подгрупа № 1.1. </w:t>
      </w:r>
      <w:r w:rsidRPr="0010300B">
        <w:rPr>
          <w:rStyle w:val="Heading2Char"/>
          <w:rFonts w:ascii="Book Antiqua" w:hAnsi="Book Antiqua"/>
          <w:i w:val="0"/>
          <w:sz w:val="24"/>
          <w:szCs w:val="24"/>
        </w:rPr>
        <w:t>Единен европейски документ за обществени поръчки</w:t>
      </w:r>
      <w:r w:rsidRPr="0010300B">
        <w:rPr>
          <w:rStyle w:val="Heading2Char"/>
          <w:rFonts w:ascii="Book Antiqua" w:hAnsi="Book Antiqua"/>
          <w:i w:val="0"/>
          <w:caps/>
          <w:sz w:val="24"/>
          <w:szCs w:val="24"/>
        </w:rPr>
        <w:t xml:space="preserve"> (ЕЕДОП)</w:t>
      </w:r>
      <w:r w:rsidRPr="0010300B">
        <w:rPr>
          <w:rFonts w:ascii="Book Antiqua" w:eastAsia="Calibri" w:hAnsi="Book Antiqua"/>
        </w:rPr>
        <w:t xml:space="preserve"> - за участника в съответствие с изискванията на закона и условията на възложителя, а когато е приложимо – ЕЕДОП за всеки от участниците в обединението, което не е юридическо лице, за всеки подизпълнител и за всяко трето лице, чиито ресурси ще бъдат ангажирани в изпълнението на поръчката.</w:t>
      </w:r>
      <w:r w:rsidRPr="0010300B">
        <w:rPr>
          <w:rFonts w:ascii="Book Antiqua" w:eastAsia="Calibri" w:hAnsi="Book Antiqua"/>
          <w:b/>
        </w:rPr>
        <w:t xml:space="preserve"> </w:t>
      </w:r>
    </w:p>
    <w:p w14:paraId="2F4F2138" w14:textId="77777777" w:rsidR="00782067" w:rsidRPr="0010300B" w:rsidRDefault="00782067" w:rsidP="00782067">
      <w:pPr>
        <w:ind w:firstLine="708"/>
        <w:contextualSpacing/>
        <w:jc w:val="both"/>
        <w:rPr>
          <w:rFonts w:ascii="Book Antiqua" w:hAnsi="Book Antiqua"/>
        </w:rPr>
      </w:pPr>
      <w:r w:rsidRPr="0010300B">
        <w:rPr>
          <w:rFonts w:ascii="Book Antiqua" w:hAnsi="Book Antiqua"/>
        </w:rPr>
        <w:t xml:space="preserve">Участникът декларира липсата на основанията за отстраняване и съответствие с критериите за подбор, чрез представяне на ЕЕДОП. </w:t>
      </w:r>
    </w:p>
    <w:p w14:paraId="09BA1CB1" w14:textId="77777777" w:rsidR="00782067" w:rsidRPr="0010300B" w:rsidRDefault="00782067" w:rsidP="00782067">
      <w:pPr>
        <w:ind w:firstLine="708"/>
        <w:contextualSpacing/>
        <w:jc w:val="both"/>
        <w:rPr>
          <w:rFonts w:ascii="Book Antiqua" w:hAnsi="Book Antiqua"/>
          <w:iCs/>
          <w:snapToGrid w:val="0"/>
        </w:rPr>
      </w:pPr>
      <w:r w:rsidRPr="0010300B">
        <w:rPr>
          <w:rFonts w:ascii="Book Antiqua" w:hAnsi="Book Antiqua"/>
          <w:snapToGrid w:val="0"/>
        </w:rPr>
        <w:t xml:space="preserve">Участниците задължително предоставят ЕЕДОП, като той трябва да бъде цифрово подписан </w:t>
      </w:r>
      <w:r w:rsidRPr="0010300B">
        <w:rPr>
          <w:rFonts w:ascii="Book Antiqua" w:hAnsi="Book Antiqua"/>
          <w:iCs/>
          <w:snapToGrid w:val="0"/>
        </w:rPr>
        <w:t>с квалифициран електронен подпис на лицето/лицата по чл. 40 от ППЗОП.</w:t>
      </w:r>
    </w:p>
    <w:p w14:paraId="43EB6062" w14:textId="77777777" w:rsidR="00782067" w:rsidRPr="0010300B" w:rsidRDefault="00782067" w:rsidP="00782067">
      <w:pPr>
        <w:ind w:firstLine="708"/>
        <w:contextualSpacing/>
        <w:jc w:val="both"/>
        <w:rPr>
          <w:rFonts w:ascii="Book Antiqua" w:hAnsi="Book Antiqua"/>
          <w:iCs/>
          <w:snapToGrid w:val="0"/>
        </w:rPr>
      </w:pPr>
    </w:p>
    <w:p w14:paraId="37DD5E47" w14:textId="77777777" w:rsidR="00221E25" w:rsidRPr="0010300B" w:rsidRDefault="00221E25" w:rsidP="00221E25">
      <w:pPr>
        <w:autoSpaceDE w:val="0"/>
        <w:autoSpaceDN w:val="0"/>
        <w:adjustRightInd w:val="0"/>
        <w:ind w:firstLine="708"/>
        <w:jc w:val="both"/>
        <w:rPr>
          <w:rFonts w:ascii="Book Antiqua" w:hAnsi="Book Antiqua"/>
          <w:b/>
        </w:rPr>
      </w:pPr>
      <w:r w:rsidRPr="0010300B">
        <w:rPr>
          <w:rFonts w:ascii="Book Antiqua" w:hAnsi="Book Antiqua"/>
          <w:b/>
        </w:rPr>
        <w:t>ВАЖНО!</w:t>
      </w:r>
    </w:p>
    <w:p w14:paraId="427698FE" w14:textId="77777777" w:rsidR="00221E25" w:rsidRPr="0010300B" w:rsidRDefault="00221E25" w:rsidP="00221E25">
      <w:pPr>
        <w:autoSpaceDE w:val="0"/>
        <w:autoSpaceDN w:val="0"/>
        <w:adjustRightInd w:val="0"/>
        <w:ind w:firstLine="709"/>
        <w:jc w:val="both"/>
        <w:rPr>
          <w:rFonts w:ascii="Book Antiqua" w:hAnsi="Book Antiqua"/>
          <w:sz w:val="23"/>
          <w:szCs w:val="23"/>
        </w:rPr>
      </w:pPr>
      <w:r w:rsidRPr="0010300B">
        <w:rPr>
          <w:rFonts w:ascii="Book Antiqua" w:hAnsi="Book Antiqua"/>
        </w:rPr>
        <w:t>Съгласно чл. 67, ал. 4 от ЗОП, ЕЕДОП се представя задължително в електронен вид по образец, утвърден с акт на Европейската комисия.</w:t>
      </w:r>
      <w:r w:rsidRPr="0010300B">
        <w:rPr>
          <w:rFonts w:ascii="Book Antiqua" w:hAnsi="Book Antiqua"/>
          <w:sz w:val="23"/>
          <w:szCs w:val="23"/>
        </w:rPr>
        <w:t xml:space="preserve"> </w:t>
      </w:r>
    </w:p>
    <w:p w14:paraId="5AD821E3" w14:textId="77777777" w:rsidR="00221E25" w:rsidRPr="0010300B" w:rsidRDefault="00221E25" w:rsidP="00221E25">
      <w:pPr>
        <w:autoSpaceDE w:val="0"/>
        <w:autoSpaceDN w:val="0"/>
        <w:adjustRightInd w:val="0"/>
        <w:ind w:firstLine="709"/>
        <w:jc w:val="both"/>
        <w:rPr>
          <w:rFonts w:ascii="Book Antiqua" w:hAnsi="Book Antiqua"/>
        </w:rPr>
      </w:pPr>
      <w:r w:rsidRPr="0010300B">
        <w:rPr>
          <w:rFonts w:ascii="Book Antiqua" w:hAnsi="Book Antiqua"/>
        </w:rPr>
        <w:t>Попълването на ЕЕДОП се осъществява чрез зареждане на предоставения в документацията за участие образец на ЕЕДОП в Платформата. Попълват се необходимите данни и документът се подписва с електронен подпис.</w:t>
      </w:r>
    </w:p>
    <w:p w14:paraId="3098E499" w14:textId="77777777" w:rsidR="009B3C3C" w:rsidRPr="0010300B" w:rsidRDefault="009B3C3C" w:rsidP="009B3C3C">
      <w:pPr>
        <w:ind w:firstLine="708"/>
        <w:jc w:val="both"/>
        <w:rPr>
          <w:rFonts w:ascii="Book Antiqua" w:hAnsi="Book Antiqua"/>
        </w:rPr>
      </w:pPr>
      <w:r w:rsidRPr="0010300B">
        <w:rPr>
          <w:rFonts w:ascii="Book Antiqua" w:hAnsi="Book Antiqua"/>
        </w:rPr>
        <w:t>Когато участникът е посочил, че ще използва капацитета на трети лица за доказване на съответствието с критериите за подбор или че ще използва подизпълнители, за всяко от тези лица се представя отделен ЕЕДОП.</w:t>
      </w:r>
    </w:p>
    <w:p w14:paraId="748680F8" w14:textId="77777777" w:rsidR="004854B5" w:rsidRPr="0010300B" w:rsidRDefault="004854B5" w:rsidP="004775CF">
      <w:pPr>
        <w:ind w:firstLine="708"/>
        <w:jc w:val="both"/>
        <w:rPr>
          <w:rFonts w:ascii="Book Antiqua" w:hAnsi="Book Antiqua"/>
        </w:rPr>
      </w:pPr>
      <w:r w:rsidRPr="0010300B">
        <w:rPr>
          <w:rFonts w:ascii="Book Antiqua" w:hAnsi="Book Antiqua"/>
        </w:rPr>
        <w:t>Когато</w:t>
      </w:r>
      <w:r w:rsidRPr="0010300B">
        <w:rPr>
          <w:rFonts w:ascii="Book Antiqua" w:hAnsi="Book Antiqua"/>
          <w:i/>
        </w:rPr>
        <w:t xml:space="preserve"> </w:t>
      </w:r>
      <w:r w:rsidRPr="0010300B">
        <w:rPr>
          <w:rFonts w:ascii="Book Antiqua" w:hAnsi="Book Antiqua"/>
        </w:rPr>
        <w:t xml:space="preserve">участникът е обединение, което не е юридическо лице се представя ЕЕДОП за всеки от участниците в обединението. При необходимост от деклариране на обстоятелства, относими към обединението, ЕЕДОП се подава и за обединението. </w:t>
      </w:r>
    </w:p>
    <w:p w14:paraId="670E9D8E" w14:textId="77777777" w:rsidR="002C458E" w:rsidRPr="0010300B" w:rsidRDefault="002C458E" w:rsidP="002C458E">
      <w:pPr>
        <w:shd w:val="clear" w:color="auto" w:fill="FFFFFF"/>
        <w:ind w:firstLine="567"/>
        <w:jc w:val="both"/>
        <w:rPr>
          <w:rFonts w:ascii="Book Antiqua" w:hAnsi="Book Antiqua"/>
        </w:rPr>
      </w:pPr>
      <w:r w:rsidRPr="0010300B">
        <w:rPr>
          <w:rFonts w:ascii="Book Antiqua" w:hAnsi="Book Antiqua"/>
        </w:rPr>
        <w:t>Участник (икономически оператор), който участва самостоятелно в обществената поръчка и не използва капацитета на трети лица и подизпълнители, за да изпълни критериите за подбор, п</w:t>
      </w:r>
      <w:r w:rsidR="009B3C3C" w:rsidRPr="0010300B">
        <w:rPr>
          <w:rFonts w:ascii="Book Antiqua" w:hAnsi="Book Antiqua"/>
        </w:rPr>
        <w:t>редставя</w:t>
      </w:r>
      <w:r w:rsidRPr="0010300B">
        <w:rPr>
          <w:rFonts w:ascii="Book Antiqua" w:hAnsi="Book Antiqua"/>
        </w:rPr>
        <w:t xml:space="preserve"> един ЕЕДОП. </w:t>
      </w:r>
    </w:p>
    <w:p w14:paraId="36BF4D58" w14:textId="77777777" w:rsidR="00FE38DF" w:rsidRPr="0010300B" w:rsidRDefault="00FE38DF" w:rsidP="00FE38DF">
      <w:pPr>
        <w:pStyle w:val="Style14"/>
        <w:widowControl/>
        <w:spacing w:line="274" w:lineRule="exact"/>
        <w:ind w:firstLine="562"/>
        <w:rPr>
          <w:rStyle w:val="FontStyle27"/>
          <w:rFonts w:ascii="Book Antiqua" w:hAnsi="Book Antiqua"/>
          <w:sz w:val="24"/>
          <w:szCs w:val="24"/>
        </w:rPr>
      </w:pPr>
      <w:r w:rsidRPr="0010300B">
        <w:rPr>
          <w:rStyle w:val="FontStyle27"/>
          <w:rFonts w:ascii="Book Antiqua" w:hAnsi="Book Antiqua"/>
          <w:sz w:val="24"/>
          <w:szCs w:val="24"/>
        </w:rPr>
        <w:t>Когато офертата и/или друг документ, свързан с участие в поръчката, е подписан от пълномощник на участника, информация за обхвата на представителната власт на пълномощника се попълва в ЕЕДОП.</w:t>
      </w:r>
    </w:p>
    <w:p w14:paraId="6406ED00" w14:textId="77777777" w:rsidR="002C458E" w:rsidRPr="0010300B" w:rsidRDefault="002C458E" w:rsidP="002F4153">
      <w:pPr>
        <w:ind w:firstLine="708"/>
        <w:contextualSpacing/>
        <w:jc w:val="both"/>
        <w:rPr>
          <w:rFonts w:ascii="Book Antiqua" w:hAnsi="Book Antiqua"/>
          <w:snapToGrid w:val="0"/>
        </w:rPr>
      </w:pPr>
      <w:r w:rsidRPr="0010300B">
        <w:rPr>
          <w:rFonts w:ascii="Book Antiqua" w:hAnsi="Book Antiqua"/>
          <w:snapToGrid w:val="0"/>
        </w:rPr>
        <w:t xml:space="preserve">При необходимост от деклариране на обстоятелствата по </w:t>
      </w:r>
      <w:hyperlink r:id="rId22" w:history="1">
        <w:r w:rsidRPr="0010300B">
          <w:rPr>
            <w:rStyle w:val="Hyperlink"/>
            <w:rFonts w:ascii="Book Antiqua" w:hAnsi="Book Antiqua"/>
            <w:snapToGrid w:val="0"/>
            <w:color w:val="auto"/>
            <w:u w:val="none"/>
          </w:rPr>
          <w:t>чл. 54, ал. 1, т. 3</w:t>
        </w:r>
      </w:hyperlink>
      <w:r w:rsidRPr="0010300B">
        <w:rPr>
          <w:rFonts w:ascii="Book Antiqua" w:hAnsi="Book Antiqua"/>
          <w:snapToGrid w:val="0"/>
        </w:rPr>
        <w:t xml:space="preserve"> - </w:t>
      </w:r>
      <w:hyperlink r:id="rId23" w:history="1">
        <w:r w:rsidRPr="0010300B">
          <w:rPr>
            <w:rStyle w:val="Hyperlink"/>
            <w:rFonts w:ascii="Book Antiqua" w:hAnsi="Book Antiqua"/>
            <w:snapToGrid w:val="0"/>
            <w:color w:val="auto"/>
            <w:u w:val="none"/>
          </w:rPr>
          <w:t>6</w:t>
        </w:r>
      </w:hyperlink>
      <w:r w:rsidRPr="0010300B">
        <w:rPr>
          <w:rFonts w:ascii="Book Antiqua" w:hAnsi="Book Antiqua"/>
          <w:snapToGrid w:val="0"/>
        </w:rPr>
        <w:t xml:space="preserve"> </w:t>
      </w:r>
      <w:hyperlink r:id="rId24" w:history="1">
        <w:r w:rsidRPr="0010300B">
          <w:rPr>
            <w:rStyle w:val="Hyperlink"/>
            <w:rFonts w:ascii="Book Antiqua" w:hAnsi="Book Antiqua"/>
            <w:snapToGrid w:val="0"/>
            <w:color w:val="auto"/>
            <w:u w:val="none"/>
          </w:rPr>
          <w:t xml:space="preserve"> от ЗОП</w:t>
        </w:r>
      </w:hyperlink>
      <w:r w:rsidRPr="0010300B">
        <w:rPr>
          <w:rFonts w:ascii="Book Antiqua" w:hAnsi="Book Antiqua"/>
          <w:snapToGrid w:val="0"/>
        </w:rPr>
        <w:t>, както и тези, свързани с критериите за подбор, относими към обединение, което не е юридическо лице, представляващият обединението подава ЕЕДОП за тези обстоятелства.</w:t>
      </w:r>
    </w:p>
    <w:p w14:paraId="78BF1680" w14:textId="77777777" w:rsidR="002C458E" w:rsidRPr="0010300B" w:rsidRDefault="002C458E" w:rsidP="002F4153">
      <w:pPr>
        <w:ind w:firstLine="708"/>
        <w:contextualSpacing/>
        <w:jc w:val="both"/>
        <w:rPr>
          <w:rFonts w:ascii="Book Antiqua" w:hAnsi="Book Antiqua"/>
          <w:snapToGrid w:val="0"/>
        </w:rPr>
      </w:pPr>
      <w:r w:rsidRPr="0010300B">
        <w:rPr>
          <w:rFonts w:ascii="Book Antiqua" w:hAnsi="Book Antiqua"/>
          <w:snapToGrid w:val="0"/>
        </w:rPr>
        <w:t>Когато документи, свързани с участие в обществени поръчки, се подават от лице, което представлява кандидата или участника по пълномощие, в ЕЕДОП се посочва информация относно обхвата на представителната власт на упълномощеното лице.</w:t>
      </w:r>
    </w:p>
    <w:p w14:paraId="55CF3638" w14:textId="77777777" w:rsidR="002C458E" w:rsidRPr="0010300B" w:rsidRDefault="002C458E" w:rsidP="002F4153">
      <w:pPr>
        <w:ind w:firstLine="708"/>
        <w:contextualSpacing/>
        <w:jc w:val="both"/>
        <w:rPr>
          <w:rFonts w:ascii="Book Antiqua" w:hAnsi="Book Antiqua"/>
          <w:snapToGrid w:val="0"/>
        </w:rPr>
      </w:pPr>
      <w:r w:rsidRPr="0010300B">
        <w:rPr>
          <w:rFonts w:ascii="Book Antiqua" w:hAnsi="Book Antiqua"/>
          <w:snapToGrid w:val="0"/>
        </w:rPr>
        <w:t>При подаване на заявление за участие или оферта кандидатът или участникът декларира липсата на основанията за отстраняване и съответствие с критериите за подбор чрез представяне на единен европейски документ за обществени поръчки (ЕЕДОП). В него се предоставя съответната информация, изисквана от възложителя, и се посочват националните бази данни, в които се съдържат декларираните обстоятелства, или компетентните органи, които съгласно законодателството на държавата, в която кандидатът или участникът е установен, са длъжни да предоставят информация.</w:t>
      </w:r>
    </w:p>
    <w:p w14:paraId="095FD6CB" w14:textId="77777777" w:rsidR="002C458E" w:rsidRPr="0010300B" w:rsidRDefault="002C458E" w:rsidP="002F4153">
      <w:pPr>
        <w:ind w:firstLine="708"/>
        <w:contextualSpacing/>
        <w:jc w:val="both"/>
        <w:rPr>
          <w:rFonts w:ascii="Book Antiqua" w:hAnsi="Book Antiqua"/>
          <w:snapToGrid w:val="0"/>
        </w:rPr>
      </w:pPr>
      <w:r w:rsidRPr="0010300B">
        <w:rPr>
          <w:rFonts w:ascii="Book Antiqua" w:hAnsi="Book Antiqua"/>
          <w:snapToGrid w:val="0"/>
        </w:rPr>
        <w:t>Участник (икономически оператор), който участва самостоятелно, но ще ползва капацитета на едно или повече трети лица, по отношение на критериите за подбор, представя отделен ЕЕДОП за всяко едно от третите лица. Третите лица трябва да отговарят на съответните критерии за подбор, за доказването на които участникът се позовава на техния капацитет и за тях не следва да са налице основанията за отстраняване от процедурата. Участникът (икономически оператор) попълва Раздел В „Информация относно използването на капацитета на други субекти“ на част ІІ от ЕЕДОП. Ако полето е попълнено с „Да“ се представя ЕЕДОП надлежно попълнен и подписан от лицата по чл. 40, ал. 1 от ППЗОП, за третите лица. В ЕЕДОП се посочва информацията, изисквана съгласно раздел А и Б от част ІІ, попълва се част ІІІ „Основания за изключване“ и част ІV „Критерии за подбор“ само по отношение на ресурса, който се предоставя за използване.</w:t>
      </w:r>
      <w:r w:rsidRPr="0010300B">
        <w:rPr>
          <w:rFonts w:ascii="Book Antiqua" w:hAnsi="Book Antiqua"/>
        </w:rPr>
        <w:t xml:space="preserve"> </w:t>
      </w:r>
      <w:r w:rsidRPr="0010300B">
        <w:rPr>
          <w:rFonts w:ascii="Book Antiqua" w:hAnsi="Book Antiqua"/>
          <w:snapToGrid w:val="0"/>
        </w:rPr>
        <w:t>Когато лицата по чл. 54, ал. 2 и ал. 3 от ЗОП са повече от едно и за тях няма различие по отношение на обстоятелствата по чл. 54, ал.1, т.1, 2 и 7 от ЗОП, ЕЕДОП може да се подпише само от едно от тези лица, в случай че подписващия разполага с информация за достоверността на декларираните обстоятелства по отношение на останалите задължени лица.</w:t>
      </w:r>
    </w:p>
    <w:p w14:paraId="3CBFD20F" w14:textId="77777777" w:rsidR="002C458E" w:rsidRPr="0010300B" w:rsidRDefault="002C458E" w:rsidP="002F4153">
      <w:pPr>
        <w:contextualSpacing/>
        <w:jc w:val="both"/>
        <w:rPr>
          <w:rFonts w:ascii="Book Antiqua" w:hAnsi="Book Antiqua"/>
          <w:snapToGrid w:val="0"/>
        </w:rPr>
      </w:pPr>
      <w:r w:rsidRPr="0010300B">
        <w:rPr>
          <w:rFonts w:ascii="Book Antiqua" w:hAnsi="Book Antiqua"/>
          <w:snapToGrid w:val="0"/>
        </w:rPr>
        <w:tab/>
        <w:t xml:space="preserve">Участник (икономически оператор), който участва самостоятелно, но ще ползва един или повече подизпълнители, представя попълнен отделен ЕЕДОП за всеки един от подизпълнителите. Подизпълнителите трябва да отговарят на съответните критерии за подбор съобразно вида и дела на поръчката, който ще изпълняват, и за тях не следва да са налице основания за отстраняване от процедурата. Участникът (икономически оператор) попълва Раздел Г „Информация за подизпълнители, чийто капацитет икономическият оператор няма да използва“ на част ІІ от ЕЕДОП. Ако полето е попълнено с „Да“ се представя ЕЕДОП за всеки подизпълнител надлежно попълнен и подписан от </w:t>
      </w:r>
      <w:r w:rsidR="00DD66AD" w:rsidRPr="0010300B">
        <w:rPr>
          <w:rFonts w:ascii="Book Antiqua" w:hAnsi="Book Antiqua"/>
          <w:snapToGrid w:val="0"/>
        </w:rPr>
        <w:t xml:space="preserve">физическите </w:t>
      </w:r>
      <w:r w:rsidRPr="0010300B">
        <w:rPr>
          <w:rFonts w:ascii="Book Antiqua" w:hAnsi="Book Antiqua"/>
          <w:snapToGrid w:val="0"/>
        </w:rPr>
        <w:t>лица по чл. 40, ал. 1 ППЗОП. В ЕЕДОП подизпълнителят/лите посочват информацията, изисквана съгласно раздел А и Б от част ІІ и попълват част ІІІ „Основания за изключване“. Когато лицата по чл. 54, ал. 2 и ал. 3 от ЗОП са повече от едно и за тях няма различие по отношение на обстоятелствата по чл. 54, ал.</w:t>
      </w:r>
      <w:r w:rsidR="00057ABE" w:rsidRPr="0010300B">
        <w:rPr>
          <w:rFonts w:ascii="Book Antiqua" w:hAnsi="Book Antiqua"/>
          <w:snapToGrid w:val="0"/>
        </w:rPr>
        <w:t xml:space="preserve"> </w:t>
      </w:r>
      <w:r w:rsidRPr="0010300B">
        <w:rPr>
          <w:rFonts w:ascii="Book Antiqua" w:hAnsi="Book Antiqua"/>
          <w:snapToGrid w:val="0"/>
        </w:rPr>
        <w:t>1, т.</w:t>
      </w:r>
      <w:r w:rsidR="00057ABE" w:rsidRPr="0010300B">
        <w:rPr>
          <w:rFonts w:ascii="Book Antiqua" w:hAnsi="Book Antiqua"/>
          <w:snapToGrid w:val="0"/>
        </w:rPr>
        <w:t xml:space="preserve"> </w:t>
      </w:r>
      <w:r w:rsidRPr="0010300B">
        <w:rPr>
          <w:rFonts w:ascii="Book Antiqua" w:hAnsi="Book Antiqua"/>
          <w:snapToGrid w:val="0"/>
        </w:rPr>
        <w:t>1, 2 и 7 от ЗОП, ЕЕДОП може да се подпише само от едно от тези лица, в случай че подписващия разполага с информация за достоверността на декларираните обстоятелства по отношение на останалите задължени лица.</w:t>
      </w:r>
    </w:p>
    <w:p w14:paraId="25EA58A6" w14:textId="77777777" w:rsidR="002C458E" w:rsidRPr="0010300B" w:rsidRDefault="002C458E" w:rsidP="002F4153">
      <w:pPr>
        <w:ind w:firstLine="708"/>
        <w:contextualSpacing/>
        <w:jc w:val="both"/>
        <w:rPr>
          <w:rFonts w:ascii="Book Antiqua" w:hAnsi="Book Antiqua"/>
          <w:snapToGrid w:val="0"/>
        </w:rPr>
      </w:pPr>
      <w:r w:rsidRPr="0010300B">
        <w:rPr>
          <w:rFonts w:ascii="Book Antiqua" w:hAnsi="Book Antiqua"/>
          <w:snapToGrid w:val="0"/>
        </w:rPr>
        <w:t xml:space="preserve">На основание чл. 67, ал. 5 от ЗОП Възложителят може да изисква по всяко време след отварянето на заявленията за участие или офертите представяне на всички или част от документите, чрез които се доказва информацията, посочена в ЕЕДОП, когато това е необходимо за законосъобразното </w:t>
      </w:r>
      <w:r w:rsidR="008433A3" w:rsidRPr="0010300B">
        <w:rPr>
          <w:rFonts w:ascii="Book Antiqua" w:hAnsi="Book Antiqua"/>
          <w:snapToGrid w:val="0"/>
        </w:rPr>
        <w:t>възлагане на поръчката</w:t>
      </w:r>
      <w:r w:rsidRPr="0010300B">
        <w:rPr>
          <w:rFonts w:ascii="Book Antiqua" w:hAnsi="Book Antiqua"/>
          <w:snapToGrid w:val="0"/>
        </w:rPr>
        <w:t>.</w:t>
      </w:r>
    </w:p>
    <w:p w14:paraId="2A57B1EC" w14:textId="77777777" w:rsidR="000F1148" w:rsidRPr="0010300B" w:rsidRDefault="000F1148" w:rsidP="002F4153">
      <w:pPr>
        <w:spacing w:before="100" w:beforeAutospacing="1" w:after="100" w:afterAutospacing="1"/>
        <w:ind w:firstLine="708"/>
        <w:jc w:val="both"/>
        <w:rPr>
          <w:rFonts w:ascii="Book Antiqua" w:hAnsi="Book Antiqua"/>
          <w:bCs/>
          <w:lang w:val="en-US"/>
        </w:rPr>
      </w:pPr>
      <w:r w:rsidRPr="0010300B">
        <w:rPr>
          <w:rFonts w:ascii="Book Antiqua" w:hAnsi="Book Antiqua"/>
          <w:b/>
        </w:rPr>
        <w:t>При подаване на офертата:</w:t>
      </w:r>
      <w:r w:rsidRPr="0010300B">
        <w:rPr>
          <w:rFonts w:ascii="Book Antiqua" w:hAnsi="Book Antiqua"/>
          <w:bCs/>
        </w:rPr>
        <w:t xml:space="preserve"> Участникът, както и подизпълнител и/или трето лице (ако има такива), а в случай на обединение: всеки от партньорите в обединението,  декларира в</w:t>
      </w:r>
      <w:r w:rsidRPr="0010300B">
        <w:rPr>
          <w:rFonts w:ascii="Book Antiqua" w:hAnsi="Book Antiqua"/>
          <w:b/>
        </w:rPr>
        <w:t xml:space="preserve"> част II</w:t>
      </w:r>
      <w:r w:rsidR="005014A7" w:rsidRPr="0010300B">
        <w:rPr>
          <w:rFonts w:ascii="Book Antiqua" w:hAnsi="Book Antiqua"/>
          <w:b/>
        </w:rPr>
        <w:t xml:space="preserve">I „Основания за изключване” на </w:t>
      </w:r>
      <w:r w:rsidRPr="0010300B">
        <w:rPr>
          <w:rFonts w:ascii="Book Antiqua" w:hAnsi="Book Antiqua"/>
          <w:b/>
        </w:rPr>
        <w:t xml:space="preserve">ЕЕДОП, </w:t>
      </w:r>
      <w:r w:rsidRPr="0010300B">
        <w:rPr>
          <w:rFonts w:ascii="Book Antiqua" w:hAnsi="Book Antiqua"/>
          <w:bCs/>
        </w:rPr>
        <w:t xml:space="preserve"> че не са налице основания за отстраняване,</w:t>
      </w:r>
      <w:r w:rsidRPr="0010300B">
        <w:rPr>
          <w:rFonts w:ascii="Book Antiqua" w:hAnsi="Book Antiqua"/>
          <w:b/>
        </w:rPr>
        <w:t xml:space="preserve"> чрез посочване на отговор „не”</w:t>
      </w:r>
      <w:r w:rsidRPr="0010300B">
        <w:rPr>
          <w:rFonts w:ascii="Book Antiqua" w:hAnsi="Book Antiqua"/>
          <w:b/>
          <w:lang w:val="en-US"/>
        </w:rPr>
        <w:t xml:space="preserve"> </w:t>
      </w:r>
      <w:r w:rsidRPr="0010300B">
        <w:rPr>
          <w:rFonts w:ascii="Book Antiqua" w:hAnsi="Book Antiqua"/>
          <w:b/>
        </w:rPr>
        <w:t xml:space="preserve"> или че са налице обстоятелства по чл. 54, ал. 1, т. 1 и т. 2 от ЗОП чрез посочване на отговор „да“</w:t>
      </w:r>
      <w:r w:rsidRPr="0010300B">
        <w:rPr>
          <w:rFonts w:ascii="Book Antiqua" w:hAnsi="Book Antiqua"/>
        </w:rPr>
        <w:t xml:space="preserve"> </w:t>
      </w:r>
      <w:r w:rsidRPr="0010300B">
        <w:rPr>
          <w:rFonts w:ascii="Book Antiqua" w:hAnsi="Book Antiqua"/>
          <w:lang w:eastAsia="en-US"/>
        </w:rPr>
        <w:t>за следните престъпления</w:t>
      </w:r>
      <w:r w:rsidRPr="0010300B">
        <w:rPr>
          <w:rFonts w:ascii="Book Antiqua" w:hAnsi="Book Antiqua"/>
          <w:bCs/>
        </w:rPr>
        <w:t>:</w:t>
      </w:r>
    </w:p>
    <w:p w14:paraId="01516781" w14:textId="77777777" w:rsidR="000F1148" w:rsidRPr="0010300B" w:rsidRDefault="000F1148" w:rsidP="000F1148">
      <w:pPr>
        <w:pStyle w:val="Heading4"/>
        <w:jc w:val="both"/>
        <w:rPr>
          <w:rFonts w:ascii="Times New Roman" w:hAnsi="Times New Roman"/>
          <w:bCs w:val="0"/>
          <w:sz w:val="24"/>
          <w:szCs w:val="24"/>
        </w:rPr>
      </w:pPr>
      <w:r w:rsidRPr="0010300B">
        <w:rPr>
          <w:rFonts w:ascii="Book Antiqua" w:hAnsi="Book Antiqua"/>
          <w:sz w:val="24"/>
          <w:szCs w:val="24"/>
        </w:rPr>
        <w:tab/>
        <w:t xml:space="preserve">а) </w:t>
      </w:r>
      <w:r w:rsidRPr="0010300B">
        <w:rPr>
          <w:rFonts w:ascii="Book Antiqua" w:hAnsi="Book Antiqua"/>
          <w:bCs w:val="0"/>
          <w:sz w:val="24"/>
          <w:szCs w:val="24"/>
        </w:rPr>
        <w:t>В Част ІІІ, Раздел А</w:t>
      </w:r>
      <w:r w:rsidRPr="0010300B">
        <w:rPr>
          <w:rFonts w:ascii="Book Antiqua" w:hAnsi="Book Antiqua"/>
          <w:sz w:val="24"/>
          <w:szCs w:val="24"/>
        </w:rPr>
        <w:t xml:space="preserve"> </w:t>
      </w:r>
      <w:r w:rsidRPr="0010300B">
        <w:rPr>
          <w:rFonts w:ascii="Book Antiqua" w:hAnsi="Book Antiqua"/>
          <w:bCs w:val="0"/>
          <w:sz w:val="24"/>
          <w:szCs w:val="24"/>
        </w:rPr>
        <w:t xml:space="preserve">„Основания, свързани с наказателни присъди” се декларира </w:t>
      </w:r>
      <w:r w:rsidRPr="0010300B">
        <w:rPr>
          <w:rFonts w:ascii="Book Antiqua" w:hAnsi="Book Antiqua"/>
          <w:sz w:val="24"/>
          <w:szCs w:val="24"/>
        </w:rPr>
        <w:t xml:space="preserve">липсата или наличието  на </w:t>
      </w:r>
      <w:r w:rsidRPr="0010300B">
        <w:rPr>
          <w:rFonts w:ascii="Book Antiqua" w:hAnsi="Book Antiqua"/>
          <w:bCs w:val="0"/>
          <w:sz w:val="24"/>
          <w:szCs w:val="24"/>
        </w:rPr>
        <w:t>присъди за следните</w:t>
      </w:r>
      <w:r w:rsidRPr="0010300B">
        <w:rPr>
          <w:rFonts w:ascii="Times New Roman" w:hAnsi="Times New Roman"/>
          <w:bCs w:val="0"/>
          <w:sz w:val="24"/>
          <w:szCs w:val="24"/>
        </w:rPr>
        <w:t xml:space="preserve"> престъпления:</w:t>
      </w:r>
    </w:p>
    <w:p w14:paraId="2AFC7F41" w14:textId="77777777" w:rsidR="000F1148" w:rsidRPr="0010300B" w:rsidRDefault="000F1148" w:rsidP="0027180D">
      <w:pPr>
        <w:numPr>
          <w:ilvl w:val="0"/>
          <w:numId w:val="4"/>
        </w:numPr>
        <w:ind w:right="141"/>
        <w:jc w:val="both"/>
        <w:rPr>
          <w:rFonts w:ascii="Book Antiqua" w:hAnsi="Book Antiqua"/>
        </w:rPr>
      </w:pPr>
      <w:r w:rsidRPr="0010300B">
        <w:rPr>
          <w:rFonts w:ascii="Book Antiqua" w:hAnsi="Book Antiqua"/>
          <w:i/>
          <w:iCs/>
        </w:rPr>
        <w:t xml:space="preserve">Участие в престъпна организация </w:t>
      </w:r>
      <w:r w:rsidRPr="0010300B">
        <w:rPr>
          <w:rFonts w:ascii="Book Antiqua" w:hAnsi="Book Antiqua"/>
        </w:rPr>
        <w:t>– по чл. 321 и 321а от НК;</w:t>
      </w:r>
    </w:p>
    <w:p w14:paraId="33AAADB7" w14:textId="77777777" w:rsidR="000F1148" w:rsidRPr="0010300B" w:rsidRDefault="000F1148" w:rsidP="0027180D">
      <w:pPr>
        <w:numPr>
          <w:ilvl w:val="0"/>
          <w:numId w:val="4"/>
        </w:numPr>
        <w:ind w:right="141"/>
        <w:jc w:val="both"/>
        <w:rPr>
          <w:rFonts w:ascii="Book Antiqua" w:hAnsi="Book Antiqua"/>
        </w:rPr>
      </w:pPr>
      <w:r w:rsidRPr="0010300B">
        <w:rPr>
          <w:rFonts w:ascii="Book Antiqua" w:hAnsi="Book Antiqua"/>
          <w:i/>
          <w:iCs/>
        </w:rPr>
        <w:t xml:space="preserve">Корупция </w:t>
      </w:r>
      <w:r w:rsidRPr="0010300B">
        <w:rPr>
          <w:rFonts w:ascii="Book Antiqua" w:hAnsi="Book Antiqua"/>
        </w:rPr>
        <w:t>– по чл. 301 – 307 от НК;</w:t>
      </w:r>
    </w:p>
    <w:p w14:paraId="35D7274D" w14:textId="77777777" w:rsidR="000F1148" w:rsidRPr="0010300B" w:rsidRDefault="000F1148" w:rsidP="0027180D">
      <w:pPr>
        <w:numPr>
          <w:ilvl w:val="0"/>
          <w:numId w:val="4"/>
        </w:numPr>
        <w:ind w:right="141"/>
        <w:jc w:val="both"/>
        <w:rPr>
          <w:rFonts w:ascii="Book Antiqua" w:hAnsi="Book Antiqua"/>
        </w:rPr>
      </w:pPr>
      <w:r w:rsidRPr="0010300B">
        <w:rPr>
          <w:rFonts w:ascii="Book Antiqua" w:hAnsi="Book Antiqua"/>
          <w:i/>
          <w:iCs/>
        </w:rPr>
        <w:t xml:space="preserve">Измама </w:t>
      </w:r>
      <w:r w:rsidRPr="0010300B">
        <w:rPr>
          <w:rFonts w:ascii="Book Antiqua" w:hAnsi="Book Antiqua"/>
        </w:rPr>
        <w:t>– по чл. 209 – 213 от НК;</w:t>
      </w:r>
    </w:p>
    <w:p w14:paraId="1A0B80B1" w14:textId="77777777" w:rsidR="000F1148" w:rsidRPr="0010300B" w:rsidRDefault="000F1148" w:rsidP="0027180D">
      <w:pPr>
        <w:numPr>
          <w:ilvl w:val="0"/>
          <w:numId w:val="4"/>
        </w:numPr>
        <w:ind w:right="141"/>
        <w:jc w:val="both"/>
        <w:rPr>
          <w:rFonts w:ascii="Book Antiqua" w:hAnsi="Book Antiqua"/>
        </w:rPr>
      </w:pPr>
      <w:r w:rsidRPr="0010300B">
        <w:rPr>
          <w:rFonts w:ascii="Book Antiqua" w:hAnsi="Book Antiqua"/>
          <w:i/>
          <w:iCs/>
        </w:rPr>
        <w:t xml:space="preserve">Терористични престъпления или престъпления, които са свързани с терористични дейности - </w:t>
      </w:r>
      <w:r w:rsidRPr="0010300B">
        <w:rPr>
          <w:rFonts w:ascii="Book Antiqua" w:hAnsi="Book Antiqua"/>
        </w:rPr>
        <w:t>по чл. 108а, ал. 1 от НК;</w:t>
      </w:r>
    </w:p>
    <w:p w14:paraId="4654BBA6" w14:textId="77777777" w:rsidR="000F1148" w:rsidRPr="0010300B" w:rsidRDefault="000F1148" w:rsidP="0027180D">
      <w:pPr>
        <w:numPr>
          <w:ilvl w:val="0"/>
          <w:numId w:val="4"/>
        </w:numPr>
        <w:ind w:right="141"/>
        <w:jc w:val="both"/>
        <w:rPr>
          <w:rFonts w:ascii="Book Antiqua" w:hAnsi="Book Antiqua"/>
        </w:rPr>
      </w:pPr>
      <w:r w:rsidRPr="0010300B">
        <w:rPr>
          <w:rFonts w:ascii="Book Antiqua" w:hAnsi="Book Antiqua"/>
          <w:i/>
          <w:iCs/>
        </w:rPr>
        <w:t xml:space="preserve">Изпиране на пари или финансиране на тероризъм </w:t>
      </w:r>
      <w:r w:rsidRPr="0010300B">
        <w:rPr>
          <w:rFonts w:ascii="Book Antiqua" w:hAnsi="Book Antiqua"/>
        </w:rPr>
        <w:t>– по чл. 253, 253а, или 253б от НК  и по чл. 108а, ал. 2 от НК;</w:t>
      </w:r>
    </w:p>
    <w:p w14:paraId="3BAFB5BB" w14:textId="77777777" w:rsidR="000F1148" w:rsidRPr="0010300B" w:rsidRDefault="000F1148" w:rsidP="0027180D">
      <w:pPr>
        <w:numPr>
          <w:ilvl w:val="0"/>
          <w:numId w:val="4"/>
        </w:numPr>
        <w:ind w:right="141"/>
        <w:jc w:val="both"/>
        <w:rPr>
          <w:rFonts w:ascii="Book Antiqua" w:hAnsi="Book Antiqua"/>
        </w:rPr>
      </w:pPr>
      <w:r w:rsidRPr="0010300B">
        <w:rPr>
          <w:rFonts w:ascii="Book Antiqua" w:hAnsi="Book Antiqua"/>
          <w:i/>
          <w:iCs/>
        </w:rPr>
        <w:t xml:space="preserve">Детски труд и други форми на трафик на хора </w:t>
      </w:r>
      <w:r w:rsidRPr="0010300B">
        <w:rPr>
          <w:rFonts w:ascii="Book Antiqua" w:hAnsi="Book Antiqua"/>
        </w:rPr>
        <w:t xml:space="preserve">– по чл. 192а или 159а - 159г от НК. </w:t>
      </w:r>
    </w:p>
    <w:p w14:paraId="5EDBAC63" w14:textId="77777777" w:rsidR="000F1148" w:rsidRPr="0010300B" w:rsidRDefault="000F1148" w:rsidP="000F1148">
      <w:pPr>
        <w:pStyle w:val="Heading4"/>
        <w:jc w:val="both"/>
        <w:rPr>
          <w:rFonts w:ascii="Book Antiqua" w:hAnsi="Book Antiqua"/>
          <w:sz w:val="24"/>
          <w:szCs w:val="24"/>
        </w:rPr>
      </w:pPr>
      <w:r w:rsidRPr="0010300B">
        <w:rPr>
          <w:rFonts w:ascii="Times New Roman" w:hAnsi="Times New Roman"/>
          <w:sz w:val="24"/>
          <w:szCs w:val="24"/>
        </w:rPr>
        <w:tab/>
      </w:r>
      <w:r w:rsidRPr="0010300B">
        <w:rPr>
          <w:rFonts w:ascii="Book Antiqua" w:hAnsi="Book Antiqua"/>
          <w:sz w:val="24"/>
          <w:szCs w:val="24"/>
        </w:rPr>
        <w:t xml:space="preserve">б) </w:t>
      </w:r>
      <w:r w:rsidRPr="0010300B">
        <w:rPr>
          <w:rFonts w:ascii="Book Antiqua" w:hAnsi="Book Antiqua"/>
          <w:bCs w:val="0"/>
          <w:sz w:val="24"/>
          <w:szCs w:val="24"/>
        </w:rPr>
        <w:t xml:space="preserve">В Част ІІІ, Раздел </w:t>
      </w:r>
      <w:r w:rsidRPr="0010300B">
        <w:rPr>
          <w:rFonts w:ascii="Book Antiqua" w:hAnsi="Book Antiqua"/>
          <w:bCs w:val="0"/>
          <w:sz w:val="24"/>
          <w:szCs w:val="24"/>
          <w:lang w:val="bg-BG"/>
        </w:rPr>
        <w:t>Б:</w:t>
      </w:r>
      <w:r w:rsidRPr="0010300B">
        <w:rPr>
          <w:rFonts w:ascii="Book Antiqua" w:hAnsi="Book Antiqua"/>
          <w:sz w:val="24"/>
          <w:szCs w:val="24"/>
        </w:rPr>
        <w:t xml:space="preserve"> „Основания, свързани с </w:t>
      </w:r>
      <w:r w:rsidRPr="0010300B">
        <w:rPr>
          <w:rFonts w:ascii="Book Antiqua" w:hAnsi="Book Antiqua"/>
          <w:sz w:val="24"/>
          <w:szCs w:val="24"/>
          <w:lang w:val="bg-BG"/>
        </w:rPr>
        <w:t>плащането на данъци или социалноосигурителни вноски</w:t>
      </w:r>
      <w:r w:rsidRPr="0010300B">
        <w:rPr>
          <w:rFonts w:ascii="Book Antiqua" w:hAnsi="Book Antiqua"/>
          <w:sz w:val="24"/>
          <w:szCs w:val="24"/>
        </w:rPr>
        <w:t>”</w:t>
      </w:r>
      <w:r w:rsidR="005014A7" w:rsidRPr="0010300B">
        <w:rPr>
          <w:rFonts w:ascii="Book Antiqua" w:hAnsi="Book Antiqua"/>
          <w:bCs w:val="0"/>
          <w:sz w:val="24"/>
          <w:szCs w:val="24"/>
        </w:rPr>
        <w:t xml:space="preserve">, от </w:t>
      </w:r>
      <w:r w:rsidRPr="0010300B">
        <w:rPr>
          <w:rFonts w:ascii="Book Antiqua" w:hAnsi="Book Antiqua"/>
          <w:bCs w:val="0"/>
          <w:sz w:val="24"/>
          <w:szCs w:val="24"/>
        </w:rPr>
        <w:t xml:space="preserve">ЕЕДОП се декларира </w:t>
      </w:r>
      <w:r w:rsidRPr="0010300B">
        <w:rPr>
          <w:rFonts w:ascii="Book Antiqua" w:hAnsi="Book Antiqua"/>
          <w:sz w:val="24"/>
          <w:szCs w:val="24"/>
        </w:rPr>
        <w:t>липсата или наличието  на</w:t>
      </w:r>
      <w:r w:rsidRPr="0010300B">
        <w:rPr>
          <w:rFonts w:ascii="Book Antiqua" w:hAnsi="Book Antiqua"/>
          <w:sz w:val="24"/>
          <w:szCs w:val="24"/>
          <w:lang w:val="bg-BG"/>
        </w:rPr>
        <w:t xml:space="preserve"> нарушения, свързани с</w:t>
      </w:r>
      <w:r w:rsidRPr="0010300B">
        <w:rPr>
          <w:rFonts w:ascii="Book Antiqua" w:hAnsi="Book Antiqua"/>
          <w:bCs w:val="0"/>
          <w:sz w:val="24"/>
          <w:szCs w:val="24"/>
        </w:rPr>
        <w:t>:</w:t>
      </w:r>
    </w:p>
    <w:p w14:paraId="2C71298F" w14:textId="77777777" w:rsidR="000F1148" w:rsidRPr="0010300B" w:rsidRDefault="000F1148" w:rsidP="000F1148">
      <w:pPr>
        <w:widowControl w:val="0"/>
        <w:tabs>
          <w:tab w:val="left" w:pos="709"/>
          <w:tab w:val="left" w:pos="993"/>
        </w:tabs>
        <w:autoSpaceDE w:val="0"/>
        <w:autoSpaceDN w:val="0"/>
        <w:adjustRightInd w:val="0"/>
        <w:jc w:val="both"/>
        <w:rPr>
          <w:rFonts w:ascii="Book Antiqua" w:hAnsi="Book Antiqua"/>
          <w:bCs/>
        </w:rPr>
      </w:pPr>
      <w:r w:rsidRPr="0010300B">
        <w:rPr>
          <w:rFonts w:ascii="Book Antiqua" w:hAnsi="Book Antiqua"/>
          <w:bCs/>
        </w:rPr>
        <w:tab/>
        <w:t xml:space="preserve">- </w:t>
      </w:r>
      <w:r w:rsidRPr="0010300B">
        <w:rPr>
          <w:rFonts w:ascii="Book Antiqua" w:hAnsi="Book Antiqua"/>
          <w:bCs/>
          <w:i/>
        </w:rPr>
        <w:t>Плащане на данъци</w:t>
      </w:r>
      <w:r w:rsidRPr="0010300B">
        <w:rPr>
          <w:rFonts w:ascii="Book Antiqua" w:hAnsi="Book Antiqua"/>
          <w:bCs/>
        </w:rPr>
        <w:t>;</w:t>
      </w:r>
    </w:p>
    <w:p w14:paraId="0C541364" w14:textId="77777777" w:rsidR="000F1148" w:rsidRPr="0010300B" w:rsidRDefault="000F1148" w:rsidP="000F1148">
      <w:pPr>
        <w:widowControl w:val="0"/>
        <w:tabs>
          <w:tab w:val="left" w:pos="993"/>
        </w:tabs>
        <w:spacing w:after="120"/>
        <w:ind w:left="709"/>
        <w:jc w:val="both"/>
        <w:rPr>
          <w:rStyle w:val="p"/>
          <w:rFonts w:ascii="Book Antiqua" w:hAnsi="Book Antiqua"/>
        </w:rPr>
      </w:pPr>
      <w:r w:rsidRPr="0010300B">
        <w:rPr>
          <w:rFonts w:ascii="Book Antiqua" w:hAnsi="Book Antiqua"/>
          <w:bCs/>
        </w:rPr>
        <w:t xml:space="preserve">- </w:t>
      </w:r>
      <w:r w:rsidRPr="0010300B">
        <w:rPr>
          <w:rFonts w:ascii="Book Antiqua" w:hAnsi="Book Antiqua"/>
          <w:bCs/>
          <w:i/>
        </w:rPr>
        <w:t>Плащане на социалноосигурителни вноски</w:t>
      </w:r>
      <w:r w:rsidRPr="0010300B">
        <w:rPr>
          <w:rStyle w:val="p"/>
          <w:rFonts w:ascii="Book Antiqua" w:hAnsi="Book Antiqua"/>
        </w:rPr>
        <w:t>.</w:t>
      </w:r>
    </w:p>
    <w:p w14:paraId="10789EE6" w14:textId="77777777" w:rsidR="000F1148" w:rsidRPr="0010300B" w:rsidRDefault="000F1148" w:rsidP="000F1148">
      <w:pPr>
        <w:tabs>
          <w:tab w:val="left" w:pos="993"/>
        </w:tabs>
        <w:spacing w:after="120"/>
        <w:jc w:val="both"/>
        <w:rPr>
          <w:rFonts w:ascii="Book Antiqua" w:hAnsi="Book Antiqua"/>
          <w:bCs/>
          <w:i/>
          <w:iCs/>
          <w:lang w:eastAsia="en-US"/>
        </w:rPr>
      </w:pPr>
      <w:r w:rsidRPr="0010300B">
        <w:rPr>
          <w:rFonts w:ascii="Book Antiqua" w:hAnsi="Book Antiqua"/>
          <w:bCs/>
        </w:rPr>
        <w:t xml:space="preserve">          Участникът, както и подизпълнител и/или трето лице (ако има такива), а в случай на обединение: обединението</w:t>
      </w:r>
      <w:r w:rsidRPr="0010300B">
        <w:rPr>
          <w:rFonts w:ascii="Book Antiqua" w:hAnsi="Book Antiqua"/>
          <w:b/>
          <w:i/>
        </w:rPr>
        <w:t xml:space="preserve"> </w:t>
      </w:r>
      <w:r w:rsidRPr="0010300B">
        <w:rPr>
          <w:rStyle w:val="ala"/>
          <w:rFonts w:ascii="Book Antiqua" w:hAnsi="Book Antiqua"/>
        </w:rPr>
        <w:t>(при необходимост от деклариране на обстоятелства, относими към обединението</w:t>
      </w:r>
      <w:r w:rsidRPr="0010300B">
        <w:rPr>
          <w:rStyle w:val="ala"/>
          <w:rFonts w:ascii="Book Antiqua" w:hAnsi="Book Antiqua"/>
          <w:lang w:val="en-US"/>
        </w:rPr>
        <w:t>)</w:t>
      </w:r>
      <w:r w:rsidRPr="0010300B">
        <w:rPr>
          <w:rFonts w:ascii="Book Antiqua" w:hAnsi="Book Antiqua"/>
          <w:bCs/>
        </w:rPr>
        <w:t xml:space="preserve"> и всеки от партньорите в обединението,  декларира </w:t>
      </w:r>
      <w:r w:rsidRPr="0010300B">
        <w:rPr>
          <w:rFonts w:ascii="Book Antiqua" w:hAnsi="Book Antiqua"/>
        </w:rPr>
        <w:t xml:space="preserve">липсата или наличието на обстоятелства по чл. 54, ал. 1, т. 3 от ЗОП в </w:t>
      </w:r>
      <w:r w:rsidRPr="0010300B">
        <w:rPr>
          <w:rFonts w:ascii="Book Antiqua" w:hAnsi="Book Antiqua"/>
          <w:bCs/>
        </w:rPr>
        <w:t>Част III, Раздел Б „Основания, свързани с плащането на данъци или социалноосигурителни вноски” от ЕЕДОП.</w:t>
      </w:r>
    </w:p>
    <w:p w14:paraId="7E74A089" w14:textId="77777777" w:rsidR="000F1148" w:rsidRPr="0010300B" w:rsidRDefault="000F1148" w:rsidP="000F1148">
      <w:pPr>
        <w:pStyle w:val="Heading4"/>
        <w:jc w:val="both"/>
        <w:rPr>
          <w:rFonts w:ascii="Book Antiqua" w:hAnsi="Book Antiqua"/>
          <w:bCs w:val="0"/>
          <w:sz w:val="24"/>
          <w:szCs w:val="24"/>
          <w:lang w:val="bg-BG"/>
        </w:rPr>
      </w:pPr>
      <w:r w:rsidRPr="0010300B">
        <w:rPr>
          <w:rFonts w:ascii="Times New Roman" w:hAnsi="Times New Roman"/>
          <w:b w:val="0"/>
          <w:sz w:val="24"/>
          <w:szCs w:val="24"/>
        </w:rPr>
        <w:tab/>
      </w:r>
      <w:r w:rsidRPr="0010300B">
        <w:rPr>
          <w:rFonts w:ascii="Book Antiqua" w:hAnsi="Book Antiqua"/>
          <w:sz w:val="24"/>
          <w:szCs w:val="24"/>
          <w:lang w:val="bg-BG"/>
        </w:rPr>
        <w:t>в</w:t>
      </w:r>
      <w:r w:rsidRPr="0010300B">
        <w:rPr>
          <w:rFonts w:ascii="Book Antiqua" w:hAnsi="Book Antiqua"/>
          <w:bCs w:val="0"/>
          <w:sz w:val="24"/>
          <w:szCs w:val="24"/>
        </w:rPr>
        <w:t xml:space="preserve">) В Част III, Раздел В </w:t>
      </w:r>
      <w:r w:rsidRPr="0010300B">
        <w:rPr>
          <w:rFonts w:ascii="Book Antiqua" w:hAnsi="Book Antiqua"/>
          <w:sz w:val="24"/>
          <w:szCs w:val="24"/>
        </w:rPr>
        <w:t xml:space="preserve">„Основания, свързани с несъстоятелност, конфликти на интереси или професионално нарушение” </w:t>
      </w:r>
      <w:r w:rsidR="00CC35BD" w:rsidRPr="0010300B">
        <w:rPr>
          <w:rFonts w:ascii="Book Antiqua" w:hAnsi="Book Antiqua"/>
          <w:bCs w:val="0"/>
          <w:sz w:val="24"/>
          <w:szCs w:val="24"/>
        </w:rPr>
        <w:t xml:space="preserve">от </w:t>
      </w:r>
      <w:r w:rsidRPr="0010300B">
        <w:rPr>
          <w:rFonts w:ascii="Book Antiqua" w:hAnsi="Book Antiqua"/>
          <w:bCs w:val="0"/>
          <w:sz w:val="24"/>
          <w:szCs w:val="24"/>
        </w:rPr>
        <w:t>ЕЕДОП се декларира</w:t>
      </w:r>
      <w:r w:rsidRPr="0010300B">
        <w:rPr>
          <w:rFonts w:ascii="Book Antiqua" w:hAnsi="Book Antiqua"/>
          <w:bCs w:val="0"/>
          <w:sz w:val="24"/>
          <w:szCs w:val="24"/>
          <w:lang w:val="bg-BG"/>
        </w:rPr>
        <w:t>т обстоятелствата:</w:t>
      </w:r>
    </w:p>
    <w:p w14:paraId="5B3FB6CE" w14:textId="77777777" w:rsidR="006167B6" w:rsidRPr="0010300B" w:rsidRDefault="000F1148" w:rsidP="00B01A05">
      <w:pPr>
        <w:jc w:val="both"/>
        <w:rPr>
          <w:rFonts w:ascii="Book Antiqua" w:hAnsi="Book Antiqua"/>
          <w:bCs/>
          <w:i/>
          <w:lang w:eastAsia="x-none"/>
        </w:rPr>
      </w:pPr>
      <w:r w:rsidRPr="0010300B">
        <w:rPr>
          <w:rFonts w:ascii="Book Antiqua" w:hAnsi="Book Antiqua"/>
          <w:i/>
          <w:lang w:eastAsia="x-none"/>
        </w:rPr>
        <w:t xml:space="preserve">- </w:t>
      </w:r>
      <w:r w:rsidR="006167B6" w:rsidRPr="0010300B">
        <w:rPr>
          <w:rFonts w:ascii="Book Antiqua" w:hAnsi="Book Antiqua"/>
          <w:i/>
          <w:lang w:eastAsia="x-none"/>
        </w:rPr>
        <w:t xml:space="preserve">относно присъди за престъпления по чл. 172, </w:t>
      </w:r>
      <w:r w:rsidR="006167B6" w:rsidRPr="0010300B">
        <w:rPr>
          <w:rFonts w:ascii="Book Antiqua" w:hAnsi="Book Antiqua"/>
          <w:bCs/>
          <w:i/>
          <w:lang w:eastAsia="x-none"/>
        </w:rPr>
        <w:t>чл. 255б, чл. 352-353е от НК, или аналогични на посочените и при наличие на присъда в друга държава членка или трета страна;</w:t>
      </w:r>
    </w:p>
    <w:p w14:paraId="3654F399" w14:textId="77777777" w:rsidR="006167B6" w:rsidRPr="0010300B" w:rsidRDefault="006167B6" w:rsidP="00B01A05">
      <w:pPr>
        <w:jc w:val="both"/>
        <w:rPr>
          <w:rFonts w:ascii="Book Antiqua" w:hAnsi="Book Antiqua"/>
          <w:bCs/>
          <w:i/>
        </w:rPr>
      </w:pPr>
      <w:r w:rsidRPr="0010300B">
        <w:rPr>
          <w:rFonts w:ascii="Book Antiqua" w:hAnsi="Book Antiqua"/>
          <w:bCs/>
          <w:i/>
          <w:lang w:eastAsia="x-none"/>
        </w:rPr>
        <w:t xml:space="preserve">- </w:t>
      </w:r>
      <w:r w:rsidRPr="0010300B">
        <w:rPr>
          <w:rFonts w:ascii="Book Antiqua" w:hAnsi="Book Antiqua"/>
          <w:bCs/>
          <w:i/>
        </w:rPr>
        <w:t>не е налице неравнопоставеност в случаите по чл. 44, ал. 5 от ЗОП;</w:t>
      </w:r>
    </w:p>
    <w:p w14:paraId="74120A99" w14:textId="77777777" w:rsidR="000F1148" w:rsidRPr="0010300B" w:rsidRDefault="006167B6" w:rsidP="000F1148">
      <w:pPr>
        <w:rPr>
          <w:rFonts w:ascii="Book Antiqua" w:hAnsi="Book Antiqua"/>
          <w:i/>
          <w:lang w:eastAsia="x-none"/>
        </w:rPr>
      </w:pPr>
      <w:r w:rsidRPr="0010300B">
        <w:rPr>
          <w:rFonts w:ascii="Book Antiqua" w:hAnsi="Book Antiqua"/>
          <w:i/>
          <w:lang w:eastAsia="x-none"/>
        </w:rPr>
        <w:t>-</w:t>
      </w:r>
      <w:r w:rsidR="000F1148" w:rsidRPr="0010300B">
        <w:rPr>
          <w:rFonts w:ascii="Book Antiqua" w:hAnsi="Book Antiqua"/>
          <w:i/>
          <w:lang w:eastAsia="x-none"/>
        </w:rPr>
        <w:t>че не е установено:</w:t>
      </w:r>
    </w:p>
    <w:p w14:paraId="732D7D80" w14:textId="77777777" w:rsidR="000F1148" w:rsidRPr="0010300B" w:rsidRDefault="000F1148" w:rsidP="000F1148">
      <w:pPr>
        <w:ind w:firstLine="709"/>
        <w:jc w:val="both"/>
        <w:rPr>
          <w:rFonts w:ascii="Book Antiqua" w:hAnsi="Book Antiqua"/>
          <w:i/>
          <w:lang w:eastAsia="x-none"/>
        </w:rPr>
      </w:pPr>
      <w:r w:rsidRPr="0010300B">
        <w:rPr>
          <w:rFonts w:ascii="Book Antiqua" w:hAnsi="Book Antiqua"/>
          <w:i/>
          <w:lang w:eastAsia="x-none"/>
        </w:rPr>
        <w:t>- да е представен документ с невярно съдържание, с който се доказва декларираната липса на основания за отстраняване или декларираното изпълнение на критериите за подбор;</w:t>
      </w:r>
    </w:p>
    <w:p w14:paraId="33348353" w14:textId="77777777" w:rsidR="000F1148" w:rsidRPr="0010300B" w:rsidRDefault="000F1148" w:rsidP="000F1148">
      <w:pPr>
        <w:ind w:firstLine="709"/>
        <w:jc w:val="both"/>
        <w:rPr>
          <w:rFonts w:ascii="Book Antiqua" w:hAnsi="Book Antiqua"/>
          <w:i/>
          <w:lang w:eastAsia="x-none"/>
        </w:rPr>
      </w:pPr>
      <w:r w:rsidRPr="0010300B">
        <w:rPr>
          <w:rFonts w:ascii="Book Antiqua" w:hAnsi="Book Antiqua"/>
          <w:i/>
          <w:lang w:eastAsia="x-none"/>
        </w:rPr>
        <w:t>- да е предоставил изискваща се информация, свързана с удостоверяване липсата на основания за отстраняване или изпълнението на критериите за подбор;</w:t>
      </w:r>
    </w:p>
    <w:p w14:paraId="009EC951" w14:textId="77777777" w:rsidR="000F1148" w:rsidRPr="0010300B" w:rsidRDefault="000F1148" w:rsidP="000F1148">
      <w:pPr>
        <w:jc w:val="both"/>
        <w:rPr>
          <w:rFonts w:ascii="Book Antiqua" w:hAnsi="Book Antiqua"/>
          <w:i/>
          <w:lang w:eastAsia="x-none"/>
        </w:rPr>
      </w:pPr>
      <w:r w:rsidRPr="0010300B">
        <w:rPr>
          <w:rFonts w:ascii="Book Antiqua" w:hAnsi="Book Antiqua"/>
          <w:i/>
          <w:lang w:eastAsia="x-none"/>
        </w:rPr>
        <w:t>- не е установено с влязло в сила наказателно постановление или съдебно решение, нарушение на чл. 61, ал. 1, чл. 62, ал. 1 и 3, чл. 63, ал. 1 или 2, чл. 118, чл. 128, чл. 228, ал. 3, чл. 245 и чл. 301-305 от Кодекса на труда или аналогични задължения, установени с акт на компетентен орган, съгласно законодателството на държавата, в която кандидатът или участникът е установен;</w:t>
      </w:r>
    </w:p>
    <w:p w14:paraId="669DEACF" w14:textId="77777777" w:rsidR="000F1148" w:rsidRPr="0010300B" w:rsidRDefault="000F1148" w:rsidP="000F1148">
      <w:pPr>
        <w:rPr>
          <w:rFonts w:ascii="Book Antiqua" w:hAnsi="Book Antiqua"/>
          <w:i/>
          <w:lang w:eastAsia="x-none"/>
        </w:rPr>
      </w:pPr>
      <w:r w:rsidRPr="0010300B">
        <w:rPr>
          <w:rFonts w:ascii="Book Antiqua" w:hAnsi="Book Antiqua"/>
          <w:i/>
          <w:lang w:eastAsia="x-none"/>
        </w:rPr>
        <w:t>- не е налице конфликт на интереси, който не може да бъде отстранен</w:t>
      </w:r>
      <w:r w:rsidR="00131B4A" w:rsidRPr="0010300B">
        <w:rPr>
          <w:rFonts w:ascii="Book Antiqua" w:hAnsi="Book Antiqua"/>
          <w:i/>
          <w:lang w:eastAsia="x-none"/>
        </w:rPr>
        <w:t>.</w:t>
      </w:r>
    </w:p>
    <w:p w14:paraId="534604DB" w14:textId="77777777" w:rsidR="000F1148" w:rsidRPr="0010300B" w:rsidRDefault="000F1148" w:rsidP="000F1148">
      <w:pPr>
        <w:rPr>
          <w:rFonts w:ascii="Book Antiqua" w:hAnsi="Book Antiqua"/>
          <w:lang w:eastAsia="x-none"/>
        </w:rPr>
      </w:pPr>
    </w:p>
    <w:p w14:paraId="40351BF4" w14:textId="77777777" w:rsidR="000F1148" w:rsidRPr="0010300B" w:rsidRDefault="000F1148" w:rsidP="000F1148">
      <w:pPr>
        <w:tabs>
          <w:tab w:val="left" w:pos="993"/>
        </w:tabs>
        <w:spacing w:after="120"/>
        <w:jc w:val="both"/>
        <w:rPr>
          <w:rFonts w:ascii="Book Antiqua" w:hAnsi="Book Antiqua"/>
          <w:bCs/>
        </w:rPr>
      </w:pPr>
      <w:r w:rsidRPr="0010300B">
        <w:rPr>
          <w:rFonts w:ascii="Book Antiqua" w:hAnsi="Book Antiqua"/>
          <w:bCs/>
        </w:rPr>
        <w:tab/>
        <w:t>Участникът, както и подизпълнител и/или трето лице (ако има такива), а в случай на обединение: обединението</w:t>
      </w:r>
      <w:r w:rsidRPr="0010300B">
        <w:rPr>
          <w:rFonts w:ascii="Book Antiqua" w:hAnsi="Book Antiqua"/>
          <w:b/>
          <w:i/>
        </w:rPr>
        <w:t xml:space="preserve"> </w:t>
      </w:r>
      <w:r w:rsidRPr="0010300B">
        <w:rPr>
          <w:rStyle w:val="ala"/>
          <w:rFonts w:ascii="Book Antiqua" w:hAnsi="Book Antiqua"/>
        </w:rPr>
        <w:t>(при необходимост от деклариране на обстоятелства, относими към обединението</w:t>
      </w:r>
      <w:r w:rsidRPr="0010300B">
        <w:rPr>
          <w:rStyle w:val="ala"/>
          <w:rFonts w:ascii="Book Antiqua" w:hAnsi="Book Antiqua"/>
          <w:lang w:val="en-US"/>
        </w:rPr>
        <w:t>)</w:t>
      </w:r>
      <w:r w:rsidRPr="0010300B">
        <w:rPr>
          <w:rFonts w:ascii="Book Antiqua" w:hAnsi="Book Antiqua"/>
          <w:bCs/>
        </w:rPr>
        <w:t xml:space="preserve"> и всеки от партньорите в обединението,  декларира </w:t>
      </w:r>
      <w:r w:rsidRPr="0010300B">
        <w:rPr>
          <w:rFonts w:ascii="Book Antiqua" w:hAnsi="Book Antiqua"/>
        </w:rPr>
        <w:t xml:space="preserve">липсата или наличието на обстоятелства по чл. 54, ал. 1, т. 5, т. 6, прил. 1 и т. 7 от ЗОП в </w:t>
      </w:r>
      <w:r w:rsidRPr="0010300B">
        <w:rPr>
          <w:rFonts w:ascii="Book Antiqua" w:hAnsi="Book Antiqua"/>
          <w:bCs/>
        </w:rPr>
        <w:t>Част III, Раздел В „</w:t>
      </w:r>
      <w:r w:rsidRPr="0010300B">
        <w:rPr>
          <w:rFonts w:ascii="Book Antiqua" w:hAnsi="Book Antiqua"/>
        </w:rPr>
        <w:t>Основания, свързани с несъстоятелност, конфликти на интереси или професионално нарушение</w:t>
      </w:r>
      <w:r w:rsidR="00EA7745" w:rsidRPr="0010300B">
        <w:rPr>
          <w:rFonts w:ascii="Book Antiqua" w:hAnsi="Book Antiqua"/>
          <w:bCs/>
        </w:rPr>
        <w:t xml:space="preserve">” от </w:t>
      </w:r>
      <w:r w:rsidRPr="0010300B">
        <w:rPr>
          <w:rFonts w:ascii="Book Antiqua" w:hAnsi="Book Antiqua"/>
          <w:bCs/>
        </w:rPr>
        <w:t>ЕЕДОП.</w:t>
      </w:r>
    </w:p>
    <w:p w14:paraId="507E23AD" w14:textId="77777777" w:rsidR="000F1148" w:rsidRPr="0010300B" w:rsidRDefault="000F1148" w:rsidP="000F1148">
      <w:pPr>
        <w:pStyle w:val="Heading4"/>
        <w:ind w:firstLine="709"/>
        <w:jc w:val="both"/>
        <w:rPr>
          <w:rFonts w:ascii="Book Antiqua" w:hAnsi="Book Antiqua"/>
          <w:iCs/>
          <w:sz w:val="24"/>
          <w:szCs w:val="24"/>
        </w:rPr>
      </w:pPr>
      <w:r w:rsidRPr="0010300B">
        <w:rPr>
          <w:rFonts w:ascii="Book Antiqua" w:hAnsi="Book Antiqua"/>
          <w:sz w:val="24"/>
          <w:szCs w:val="24"/>
          <w:lang w:val="bg-BG"/>
        </w:rPr>
        <w:t>г</w:t>
      </w:r>
      <w:r w:rsidRPr="0010300B">
        <w:rPr>
          <w:rFonts w:ascii="Book Antiqua" w:hAnsi="Book Antiqua"/>
          <w:sz w:val="24"/>
          <w:szCs w:val="24"/>
        </w:rPr>
        <w:t xml:space="preserve">) </w:t>
      </w:r>
      <w:r w:rsidRPr="0010300B">
        <w:rPr>
          <w:rFonts w:ascii="Book Antiqua" w:hAnsi="Book Antiqua"/>
          <w:bCs w:val="0"/>
          <w:sz w:val="24"/>
          <w:szCs w:val="24"/>
        </w:rPr>
        <w:t xml:space="preserve">В Част ІІІ, Раздел </w:t>
      </w:r>
      <w:r w:rsidRPr="0010300B">
        <w:rPr>
          <w:rFonts w:ascii="Book Antiqua" w:hAnsi="Book Antiqua"/>
          <w:sz w:val="24"/>
          <w:szCs w:val="24"/>
        </w:rPr>
        <w:t xml:space="preserve">Г: „Специфични национални основания за изключване“ </w:t>
      </w:r>
      <w:r w:rsidRPr="0010300B">
        <w:rPr>
          <w:rFonts w:ascii="Book Antiqua" w:hAnsi="Book Antiqua"/>
          <w:bCs w:val="0"/>
          <w:sz w:val="24"/>
          <w:szCs w:val="24"/>
        </w:rPr>
        <w:t xml:space="preserve">се декларира </w:t>
      </w:r>
      <w:r w:rsidRPr="0010300B">
        <w:rPr>
          <w:rFonts w:ascii="Book Antiqua" w:hAnsi="Book Antiqua"/>
          <w:sz w:val="24"/>
          <w:szCs w:val="24"/>
        </w:rPr>
        <w:t xml:space="preserve">липсата или наличието на </w:t>
      </w:r>
      <w:r w:rsidRPr="0010300B">
        <w:rPr>
          <w:rFonts w:ascii="Book Antiqua" w:hAnsi="Book Antiqua"/>
          <w:bCs w:val="0"/>
          <w:sz w:val="24"/>
          <w:szCs w:val="24"/>
        </w:rPr>
        <w:t>присъди за следните престъпления, които имат характер на национално основание за изключване:</w:t>
      </w:r>
    </w:p>
    <w:p w14:paraId="122B7AFE" w14:textId="77777777" w:rsidR="000F1148" w:rsidRPr="0010300B" w:rsidRDefault="000F1148" w:rsidP="000F1148">
      <w:pPr>
        <w:tabs>
          <w:tab w:val="left" w:pos="709"/>
          <w:tab w:val="left" w:pos="993"/>
        </w:tabs>
        <w:autoSpaceDE w:val="0"/>
        <w:autoSpaceDN w:val="0"/>
        <w:adjustRightInd w:val="0"/>
        <w:jc w:val="both"/>
        <w:rPr>
          <w:rFonts w:ascii="Book Antiqua" w:hAnsi="Book Antiqua"/>
          <w:bCs/>
        </w:rPr>
      </w:pPr>
      <w:r w:rsidRPr="0010300B">
        <w:rPr>
          <w:rFonts w:ascii="Book Antiqua" w:hAnsi="Book Antiqua"/>
          <w:bCs/>
        </w:rPr>
        <w:tab/>
        <w:t xml:space="preserve">- </w:t>
      </w:r>
      <w:r w:rsidRPr="0010300B">
        <w:rPr>
          <w:rFonts w:ascii="Book Antiqua" w:hAnsi="Book Antiqua"/>
          <w:i/>
          <w:lang w:eastAsia="x-none"/>
        </w:rPr>
        <w:t>Престъпления против трудовите права на гражданите</w:t>
      </w:r>
      <w:r w:rsidRPr="0010300B">
        <w:rPr>
          <w:rFonts w:ascii="Book Antiqua" w:hAnsi="Book Antiqua"/>
          <w:lang w:eastAsia="x-none"/>
        </w:rPr>
        <w:t xml:space="preserve"> - по чл. 172 от НК;</w:t>
      </w:r>
    </w:p>
    <w:p w14:paraId="291A1F44" w14:textId="77777777" w:rsidR="000F1148" w:rsidRPr="0010300B" w:rsidRDefault="000F1148" w:rsidP="000F1148">
      <w:pPr>
        <w:tabs>
          <w:tab w:val="left" w:pos="709"/>
          <w:tab w:val="left" w:pos="993"/>
        </w:tabs>
        <w:autoSpaceDE w:val="0"/>
        <w:autoSpaceDN w:val="0"/>
        <w:adjustRightInd w:val="0"/>
        <w:jc w:val="both"/>
        <w:rPr>
          <w:rFonts w:ascii="Book Antiqua" w:hAnsi="Book Antiqua"/>
          <w:bCs/>
          <w:i/>
          <w:iCs/>
          <w:lang w:eastAsia="en-US"/>
        </w:rPr>
      </w:pPr>
      <w:r w:rsidRPr="0010300B">
        <w:rPr>
          <w:rFonts w:ascii="Book Antiqua" w:hAnsi="Book Antiqua"/>
          <w:bCs/>
        </w:rPr>
        <w:tab/>
        <w:t xml:space="preserve">- </w:t>
      </w:r>
      <w:r w:rsidRPr="0010300B">
        <w:rPr>
          <w:rFonts w:ascii="Book Antiqua" w:hAnsi="Book Antiqua"/>
          <w:bCs/>
          <w:i/>
          <w:iCs/>
          <w:lang w:eastAsia="en-US"/>
        </w:rPr>
        <w:t xml:space="preserve">Кражба, грабеж, присвоявания </w:t>
      </w:r>
      <w:r w:rsidRPr="0010300B">
        <w:rPr>
          <w:rFonts w:ascii="Book Antiqua" w:hAnsi="Book Antiqua"/>
          <w:bCs/>
          <w:iCs/>
          <w:lang w:eastAsia="en-US"/>
        </w:rPr>
        <w:t>– по чл. 194 – 208 от НК;</w:t>
      </w:r>
    </w:p>
    <w:p w14:paraId="6A2E47FF" w14:textId="77777777" w:rsidR="000F1148" w:rsidRPr="0010300B" w:rsidRDefault="000F1148" w:rsidP="0027180D">
      <w:pPr>
        <w:numPr>
          <w:ilvl w:val="0"/>
          <w:numId w:val="3"/>
        </w:numPr>
        <w:tabs>
          <w:tab w:val="left" w:pos="993"/>
        </w:tabs>
        <w:ind w:left="709" w:hanging="11"/>
        <w:jc w:val="both"/>
        <w:rPr>
          <w:rFonts w:ascii="Book Antiqua" w:hAnsi="Book Antiqua"/>
          <w:bCs/>
          <w:i/>
          <w:iCs/>
          <w:lang w:eastAsia="en-US"/>
        </w:rPr>
      </w:pPr>
      <w:r w:rsidRPr="0010300B">
        <w:rPr>
          <w:rFonts w:ascii="Book Antiqua" w:hAnsi="Book Antiqua"/>
          <w:bCs/>
          <w:i/>
          <w:iCs/>
          <w:lang w:eastAsia="en-US"/>
        </w:rPr>
        <w:t xml:space="preserve">Изнудване, вещно укривателство, унищожаване и повреждане, злоупотреба на доверие </w:t>
      </w:r>
      <w:r w:rsidRPr="0010300B">
        <w:rPr>
          <w:rFonts w:ascii="Book Antiqua" w:hAnsi="Book Antiqua"/>
          <w:bCs/>
          <w:iCs/>
          <w:lang w:eastAsia="en-US"/>
        </w:rPr>
        <w:t>– по чл. 213 а – 217 от НК;</w:t>
      </w:r>
    </w:p>
    <w:p w14:paraId="0C8CE8BE" w14:textId="77777777" w:rsidR="000F1148" w:rsidRPr="0010300B" w:rsidRDefault="000F1148" w:rsidP="0027180D">
      <w:pPr>
        <w:numPr>
          <w:ilvl w:val="0"/>
          <w:numId w:val="3"/>
        </w:numPr>
        <w:tabs>
          <w:tab w:val="left" w:pos="993"/>
        </w:tabs>
        <w:ind w:left="709" w:hanging="11"/>
        <w:jc w:val="both"/>
        <w:rPr>
          <w:rFonts w:ascii="Book Antiqua" w:hAnsi="Book Antiqua"/>
          <w:bCs/>
          <w:i/>
          <w:iCs/>
          <w:lang w:eastAsia="en-US"/>
        </w:rPr>
      </w:pPr>
      <w:r w:rsidRPr="0010300B">
        <w:rPr>
          <w:rFonts w:ascii="Book Antiqua" w:hAnsi="Book Antiqua"/>
          <w:bCs/>
          <w:i/>
          <w:iCs/>
          <w:lang w:eastAsia="en-US"/>
        </w:rPr>
        <w:t xml:space="preserve">Престъпления против стопанството, Общи стопански престъпления, престъпления против кредиторите, престъпления в отделни стопански отрасли, престъпления против митническия режим, престъпления против паричната и кредитната система </w:t>
      </w:r>
      <w:r w:rsidRPr="0010300B">
        <w:rPr>
          <w:rFonts w:ascii="Book Antiqua" w:hAnsi="Book Antiqua"/>
          <w:bCs/>
          <w:iCs/>
          <w:lang w:eastAsia="en-US"/>
        </w:rPr>
        <w:t>– по чл. 219 – 252 от НК;</w:t>
      </w:r>
    </w:p>
    <w:p w14:paraId="14C9721B" w14:textId="77777777" w:rsidR="000F1148" w:rsidRPr="0010300B" w:rsidRDefault="000F1148" w:rsidP="0027180D">
      <w:pPr>
        <w:numPr>
          <w:ilvl w:val="0"/>
          <w:numId w:val="3"/>
        </w:numPr>
        <w:tabs>
          <w:tab w:val="left" w:pos="993"/>
        </w:tabs>
        <w:ind w:left="709" w:hanging="11"/>
        <w:jc w:val="both"/>
        <w:rPr>
          <w:rFonts w:ascii="Book Antiqua" w:hAnsi="Book Antiqua"/>
          <w:bCs/>
          <w:i/>
          <w:iCs/>
          <w:lang w:eastAsia="en-US"/>
        </w:rPr>
      </w:pPr>
      <w:r w:rsidRPr="0010300B">
        <w:rPr>
          <w:rFonts w:ascii="Book Antiqua" w:hAnsi="Book Antiqua"/>
          <w:bCs/>
          <w:i/>
          <w:iCs/>
          <w:lang w:eastAsia="en-US"/>
        </w:rPr>
        <w:t xml:space="preserve">Престъпления против финансовата, данъчната и осигурителната системи </w:t>
      </w:r>
      <w:r w:rsidRPr="0010300B">
        <w:rPr>
          <w:rFonts w:ascii="Book Antiqua" w:hAnsi="Book Antiqua"/>
          <w:bCs/>
          <w:iCs/>
          <w:lang w:eastAsia="en-US"/>
        </w:rPr>
        <w:t>–  по чл. 253 –260 НК;</w:t>
      </w:r>
    </w:p>
    <w:p w14:paraId="0F2B2850" w14:textId="77777777" w:rsidR="000F1148" w:rsidRPr="0010300B" w:rsidRDefault="000F1148" w:rsidP="0027180D">
      <w:pPr>
        <w:numPr>
          <w:ilvl w:val="0"/>
          <w:numId w:val="3"/>
        </w:numPr>
        <w:tabs>
          <w:tab w:val="left" w:pos="993"/>
        </w:tabs>
        <w:ind w:left="709" w:hanging="11"/>
        <w:jc w:val="both"/>
        <w:rPr>
          <w:rFonts w:ascii="Book Antiqua" w:hAnsi="Book Antiqua"/>
          <w:bCs/>
          <w:i/>
          <w:iCs/>
          <w:lang w:eastAsia="en-US"/>
        </w:rPr>
      </w:pPr>
      <w:r w:rsidRPr="0010300B">
        <w:rPr>
          <w:rFonts w:ascii="Book Antiqua" w:hAnsi="Book Antiqua"/>
          <w:bCs/>
          <w:i/>
          <w:iCs/>
          <w:lang w:eastAsia="en-US"/>
        </w:rPr>
        <w:t>Престъпления против реда или общественото спокойствие – чл. 321, 321а от НК;</w:t>
      </w:r>
    </w:p>
    <w:p w14:paraId="05B648E0" w14:textId="77777777" w:rsidR="000F1148" w:rsidRPr="0010300B" w:rsidRDefault="000F1148" w:rsidP="0027180D">
      <w:pPr>
        <w:numPr>
          <w:ilvl w:val="0"/>
          <w:numId w:val="3"/>
        </w:numPr>
        <w:tabs>
          <w:tab w:val="left" w:pos="993"/>
        </w:tabs>
        <w:ind w:left="709" w:hanging="11"/>
        <w:jc w:val="both"/>
        <w:rPr>
          <w:rFonts w:ascii="Book Antiqua" w:hAnsi="Book Antiqua"/>
          <w:bCs/>
          <w:i/>
          <w:iCs/>
          <w:lang w:eastAsia="en-US"/>
        </w:rPr>
      </w:pPr>
      <w:r w:rsidRPr="0010300B">
        <w:rPr>
          <w:rFonts w:ascii="Book Antiqua" w:hAnsi="Book Antiqua"/>
          <w:bCs/>
          <w:i/>
          <w:iCs/>
          <w:lang w:eastAsia="en-US"/>
        </w:rPr>
        <w:t>Престъпления против околната среда – чл. 352-353е от НК.</w:t>
      </w:r>
    </w:p>
    <w:p w14:paraId="3D167B9D" w14:textId="77777777" w:rsidR="00BA1E9C" w:rsidRPr="0010300B" w:rsidRDefault="00BA1E9C" w:rsidP="00BA1E9C">
      <w:pPr>
        <w:numPr>
          <w:ilvl w:val="0"/>
          <w:numId w:val="3"/>
        </w:numPr>
        <w:tabs>
          <w:tab w:val="left" w:pos="993"/>
        </w:tabs>
        <w:ind w:left="709" w:hanging="11"/>
        <w:jc w:val="both"/>
        <w:rPr>
          <w:rFonts w:ascii="Book Antiqua" w:hAnsi="Book Antiqua"/>
          <w:bCs/>
          <w:i/>
          <w:iCs/>
          <w:lang w:eastAsia="en-US"/>
        </w:rPr>
      </w:pPr>
      <w:r w:rsidRPr="0010300B">
        <w:rPr>
          <w:rFonts w:ascii="Book Antiqua" w:hAnsi="Book Antiqua"/>
          <w:bCs/>
          <w:i/>
          <w:iCs/>
          <w:lang w:eastAsia="en-US"/>
        </w:rPr>
        <w:t>Престъпления по чл. 254а-255а от НК.</w:t>
      </w:r>
    </w:p>
    <w:p w14:paraId="2290FF64" w14:textId="77777777" w:rsidR="00B01A05" w:rsidRPr="0010300B" w:rsidRDefault="00B01A05" w:rsidP="00B01A05">
      <w:pPr>
        <w:widowControl w:val="0"/>
        <w:tabs>
          <w:tab w:val="left" w:pos="0"/>
          <w:tab w:val="left" w:pos="709"/>
          <w:tab w:val="left" w:pos="1134"/>
        </w:tabs>
        <w:jc w:val="both"/>
        <w:rPr>
          <w:rFonts w:ascii="Book Antiqua" w:eastAsia="Calibri" w:hAnsi="Book Antiqua"/>
        </w:rPr>
      </w:pPr>
      <w:r w:rsidRPr="0010300B">
        <w:rPr>
          <w:rFonts w:ascii="Book Antiqua" w:eastAsia="Calibri" w:hAnsi="Book Antiqua"/>
        </w:rPr>
        <w:t>Участниците посочват информация за престъпления, аналогични на посочените и при наличие на присъда в друга държава членка или трета страна.</w:t>
      </w:r>
    </w:p>
    <w:p w14:paraId="2FA27280" w14:textId="77777777" w:rsidR="00B01A05" w:rsidRPr="0010300B" w:rsidRDefault="00B01A05" w:rsidP="000F1148">
      <w:pPr>
        <w:ind w:firstLine="698"/>
        <w:jc w:val="both"/>
        <w:rPr>
          <w:rFonts w:ascii="Book Antiqua" w:hAnsi="Book Antiqua"/>
          <w:b/>
        </w:rPr>
      </w:pPr>
    </w:p>
    <w:p w14:paraId="060F63CF" w14:textId="77777777" w:rsidR="000F1148" w:rsidRPr="0010300B" w:rsidRDefault="000F1148" w:rsidP="000F1148">
      <w:pPr>
        <w:ind w:firstLine="698"/>
        <w:jc w:val="both"/>
        <w:rPr>
          <w:rFonts w:ascii="Book Antiqua" w:hAnsi="Book Antiqua"/>
          <w:b/>
          <w:bCs/>
        </w:rPr>
      </w:pPr>
      <w:r w:rsidRPr="0010300B">
        <w:rPr>
          <w:rFonts w:ascii="Book Antiqua" w:hAnsi="Book Antiqua"/>
          <w:b/>
        </w:rPr>
        <w:t xml:space="preserve">д) </w:t>
      </w:r>
      <w:r w:rsidRPr="0010300B">
        <w:rPr>
          <w:rFonts w:ascii="Book Antiqua" w:hAnsi="Book Antiqua"/>
          <w:b/>
          <w:bCs/>
        </w:rPr>
        <w:t xml:space="preserve">В Част ІІІ, Раздел </w:t>
      </w:r>
      <w:r w:rsidRPr="0010300B">
        <w:rPr>
          <w:rFonts w:ascii="Book Antiqua" w:hAnsi="Book Antiqua"/>
          <w:b/>
        </w:rPr>
        <w:t xml:space="preserve">Г: „Специфични национални основания за изключване“ </w:t>
      </w:r>
      <w:r w:rsidRPr="0010300B">
        <w:rPr>
          <w:rFonts w:ascii="Book Antiqua" w:hAnsi="Book Antiqua"/>
          <w:b/>
          <w:bCs/>
        </w:rPr>
        <w:t>се декларират следните обстоятелства:</w:t>
      </w:r>
    </w:p>
    <w:p w14:paraId="17749E5F" w14:textId="77777777" w:rsidR="000F1148" w:rsidRPr="0010300B" w:rsidRDefault="000F1148" w:rsidP="000F1148">
      <w:pPr>
        <w:ind w:firstLine="698"/>
        <w:jc w:val="both"/>
        <w:rPr>
          <w:rFonts w:ascii="Book Antiqua" w:hAnsi="Book Antiqua"/>
          <w:bCs/>
          <w:i/>
        </w:rPr>
      </w:pPr>
      <w:r w:rsidRPr="0010300B">
        <w:rPr>
          <w:rFonts w:ascii="Book Antiqua" w:hAnsi="Book Antiqua"/>
          <w:bCs/>
          <w:i/>
        </w:rPr>
        <w:t>- не е налице неравнопоставеност в случаите по чл. 44, ал. 5 от ЗОП;</w:t>
      </w:r>
    </w:p>
    <w:p w14:paraId="6FEC4F64" w14:textId="77777777" w:rsidR="000F1148" w:rsidRPr="0010300B" w:rsidRDefault="000F1148" w:rsidP="000F1148">
      <w:pPr>
        <w:ind w:firstLine="698"/>
        <w:jc w:val="both"/>
        <w:rPr>
          <w:rFonts w:ascii="Book Antiqua" w:hAnsi="Book Antiqua"/>
          <w:i/>
          <w:lang w:eastAsia="x-none"/>
        </w:rPr>
      </w:pPr>
      <w:r w:rsidRPr="0010300B">
        <w:rPr>
          <w:rFonts w:ascii="Book Antiqua" w:hAnsi="Book Antiqua"/>
          <w:bCs/>
          <w:i/>
        </w:rPr>
        <w:t xml:space="preserve">- не е установено влязло в сила наказателно постановление или съдебно решение, нарушение на чл. 13, ал. 1 от Закона за трудовата миграция и трудовата мобилност или аналогични задължения, </w:t>
      </w:r>
      <w:r w:rsidRPr="0010300B">
        <w:rPr>
          <w:rFonts w:ascii="Book Antiqua" w:hAnsi="Book Antiqua"/>
          <w:i/>
          <w:lang w:eastAsia="x-none"/>
        </w:rPr>
        <w:t>установени с акт на компетентен орган, съгласно законодателството на държавата, в която кандидатът или участникът е установен;</w:t>
      </w:r>
    </w:p>
    <w:p w14:paraId="57AEA7F6" w14:textId="77777777" w:rsidR="000F1148" w:rsidRPr="0010300B" w:rsidRDefault="000F1148" w:rsidP="000F1148">
      <w:pPr>
        <w:tabs>
          <w:tab w:val="left" w:pos="567"/>
        </w:tabs>
        <w:jc w:val="both"/>
        <w:rPr>
          <w:rFonts w:ascii="Book Antiqua" w:hAnsi="Book Antiqua"/>
          <w:bCs/>
          <w:i/>
        </w:rPr>
      </w:pPr>
      <w:r w:rsidRPr="0010300B">
        <w:rPr>
          <w:rFonts w:ascii="Book Antiqua" w:hAnsi="Book Antiqua"/>
          <w:i/>
        </w:rPr>
        <w:tab/>
        <w:t xml:space="preserve">- липсата или наличието на обстоятелствата по </w:t>
      </w:r>
      <w:r w:rsidR="00E4282C" w:rsidRPr="0010300B">
        <w:rPr>
          <w:rFonts w:ascii="Book Antiqua" w:hAnsi="Book Antiqua"/>
          <w:i/>
        </w:rPr>
        <w:t>чл. 87</w:t>
      </w:r>
      <w:r w:rsidRPr="0010300B">
        <w:rPr>
          <w:rFonts w:ascii="Book Antiqua" w:hAnsi="Book Antiqua"/>
          <w:i/>
        </w:rPr>
        <w:t xml:space="preserve"> от Закона за противодействие на корупцията;</w:t>
      </w:r>
    </w:p>
    <w:p w14:paraId="626E734A" w14:textId="77777777" w:rsidR="000F1148" w:rsidRPr="0010300B" w:rsidRDefault="000F1148" w:rsidP="000F1148">
      <w:pPr>
        <w:tabs>
          <w:tab w:val="left" w:pos="709"/>
        </w:tabs>
        <w:jc w:val="both"/>
        <w:rPr>
          <w:rFonts w:ascii="Book Antiqua" w:hAnsi="Book Antiqua"/>
          <w:i/>
        </w:rPr>
      </w:pPr>
      <w:r w:rsidRPr="0010300B">
        <w:rPr>
          <w:rFonts w:ascii="Book Antiqua" w:hAnsi="Book Antiqua"/>
          <w:i/>
        </w:rPr>
        <w:tab/>
        <w:t xml:space="preserve">- липсата или наличието на обстоятелствата по </w:t>
      </w:r>
      <w:r w:rsidRPr="0010300B">
        <w:rPr>
          <w:rFonts w:ascii="Book Antiqua" w:eastAsia="Batang" w:hAnsi="Book Antiqua"/>
          <w:bCs/>
          <w:i/>
          <w:iCs/>
        </w:rPr>
        <w:t xml:space="preserve">чл. </w:t>
      </w:r>
      <w:r w:rsidRPr="0010300B">
        <w:rPr>
          <w:rFonts w:ascii="Book Antiqua" w:hAnsi="Book Antiqua"/>
          <w:i/>
        </w:rPr>
        <w:t>3, т. 8 от Закона за икономическите и финансовите отношения с дружествата, регистрирани в юрисдикции с преференциален данъчен режим, контролираните от тях лица и техните действителн</w:t>
      </w:r>
      <w:r w:rsidR="008A2CCA" w:rsidRPr="0010300B">
        <w:rPr>
          <w:rFonts w:ascii="Book Antiqua" w:hAnsi="Book Antiqua"/>
          <w:i/>
        </w:rPr>
        <w:t>и собственици</w:t>
      </w:r>
      <w:r w:rsidRPr="0010300B">
        <w:rPr>
          <w:rFonts w:ascii="Book Antiqua" w:hAnsi="Book Antiqua"/>
          <w:i/>
        </w:rPr>
        <w:t>.</w:t>
      </w:r>
    </w:p>
    <w:p w14:paraId="4249BF71" w14:textId="77777777" w:rsidR="000F1148" w:rsidRPr="0010300B" w:rsidRDefault="000F1148" w:rsidP="00BA1E9C">
      <w:pPr>
        <w:pStyle w:val="ListParagraph"/>
        <w:tabs>
          <w:tab w:val="left" w:pos="709"/>
        </w:tabs>
        <w:autoSpaceDE w:val="0"/>
        <w:autoSpaceDN w:val="0"/>
        <w:adjustRightInd w:val="0"/>
        <w:spacing w:after="0" w:line="240" w:lineRule="auto"/>
        <w:ind w:left="0"/>
        <w:contextualSpacing w:val="0"/>
        <w:jc w:val="both"/>
        <w:rPr>
          <w:rFonts w:ascii="Book Antiqua" w:hAnsi="Book Antiqua"/>
          <w:i/>
          <w:sz w:val="24"/>
          <w:szCs w:val="24"/>
        </w:rPr>
      </w:pPr>
      <w:r w:rsidRPr="0010300B">
        <w:rPr>
          <w:rFonts w:ascii="Book Antiqua" w:hAnsi="Book Antiqua"/>
          <w:b/>
          <w:i/>
          <w:sz w:val="24"/>
          <w:szCs w:val="24"/>
        </w:rPr>
        <w:tab/>
      </w:r>
      <w:r w:rsidRPr="0010300B">
        <w:rPr>
          <w:rFonts w:ascii="Book Antiqua" w:hAnsi="Book Antiqua"/>
          <w:i/>
          <w:sz w:val="24"/>
          <w:szCs w:val="24"/>
        </w:rPr>
        <w:t>- липсата на свързаност по смисъла на § 2, т. 45 от ДР на ЗОП между участници в конкретна проце</w:t>
      </w:r>
      <w:r w:rsidR="00BA1E9C" w:rsidRPr="0010300B">
        <w:rPr>
          <w:rFonts w:ascii="Book Antiqua" w:hAnsi="Book Antiqua"/>
          <w:i/>
          <w:sz w:val="24"/>
          <w:szCs w:val="24"/>
        </w:rPr>
        <w:t>дура (чл. 107, т. 4 от ЗОП)</w:t>
      </w:r>
      <w:r w:rsidRPr="0010300B">
        <w:rPr>
          <w:rFonts w:ascii="Book Antiqua" w:hAnsi="Book Antiqua"/>
          <w:i/>
          <w:lang w:val="ru-RU"/>
        </w:rPr>
        <w:t>.</w:t>
      </w:r>
    </w:p>
    <w:p w14:paraId="2242188F" w14:textId="77777777" w:rsidR="000F1148" w:rsidRPr="0010300B" w:rsidRDefault="000F1148" w:rsidP="000F1148">
      <w:pPr>
        <w:spacing w:before="100" w:beforeAutospacing="1" w:after="100" w:afterAutospacing="1"/>
        <w:ind w:firstLine="698"/>
        <w:jc w:val="both"/>
        <w:rPr>
          <w:rFonts w:ascii="Book Antiqua" w:hAnsi="Book Antiqua"/>
        </w:rPr>
      </w:pPr>
      <w:r w:rsidRPr="0010300B">
        <w:rPr>
          <w:rFonts w:ascii="Book Antiqua" w:hAnsi="Book Antiqua"/>
          <w:bCs/>
        </w:rPr>
        <w:t>Участникът, както и подизпълнител и/или трето лице (ако има такива), а в случай на обединение: обединението</w:t>
      </w:r>
      <w:r w:rsidRPr="0010300B">
        <w:rPr>
          <w:rFonts w:ascii="Book Antiqua" w:hAnsi="Book Antiqua"/>
          <w:b/>
          <w:i/>
        </w:rPr>
        <w:t xml:space="preserve"> </w:t>
      </w:r>
      <w:r w:rsidRPr="0010300B">
        <w:rPr>
          <w:rStyle w:val="ala"/>
          <w:rFonts w:ascii="Book Antiqua" w:hAnsi="Book Antiqua"/>
        </w:rPr>
        <w:t>(при необходимост от деклариране на обстоятелства, относими към обединението</w:t>
      </w:r>
      <w:r w:rsidRPr="0010300B">
        <w:rPr>
          <w:rStyle w:val="ala"/>
          <w:rFonts w:ascii="Book Antiqua" w:hAnsi="Book Antiqua"/>
          <w:lang w:val="en-US"/>
        </w:rPr>
        <w:t>)</w:t>
      </w:r>
      <w:r w:rsidRPr="0010300B">
        <w:rPr>
          <w:rFonts w:ascii="Book Antiqua" w:hAnsi="Book Antiqua"/>
          <w:bCs/>
        </w:rPr>
        <w:t xml:space="preserve"> и всеки от партньорите в обединението, декларира </w:t>
      </w:r>
      <w:r w:rsidRPr="0010300B">
        <w:rPr>
          <w:rFonts w:ascii="Book Antiqua" w:hAnsi="Book Antiqua"/>
        </w:rPr>
        <w:t>липсата или наличието националните основания за отстраняване в Раздел Г „Прилагат ли се специфичните национал</w:t>
      </w:r>
      <w:r w:rsidR="00C205D6" w:rsidRPr="0010300B">
        <w:rPr>
          <w:rFonts w:ascii="Book Antiqua" w:hAnsi="Book Antiqua"/>
        </w:rPr>
        <w:t xml:space="preserve">ни основания за изключване“ от </w:t>
      </w:r>
      <w:r w:rsidRPr="0010300B">
        <w:rPr>
          <w:rFonts w:ascii="Book Antiqua" w:hAnsi="Book Antiqua"/>
        </w:rPr>
        <w:t xml:space="preserve">ЕЕДОП. </w:t>
      </w:r>
    </w:p>
    <w:p w14:paraId="5CB4FCDD" w14:textId="77777777" w:rsidR="00B01A05" w:rsidRPr="0010300B" w:rsidRDefault="000F1148" w:rsidP="009A1737">
      <w:pPr>
        <w:spacing w:before="100" w:beforeAutospacing="1" w:after="100" w:afterAutospacing="1"/>
        <w:ind w:firstLine="698"/>
        <w:jc w:val="both"/>
        <w:rPr>
          <w:rFonts w:ascii="Book Antiqua" w:hAnsi="Book Antiqua"/>
        </w:rPr>
      </w:pPr>
      <w:r w:rsidRPr="0010300B">
        <w:rPr>
          <w:rFonts w:ascii="Book Antiqua" w:hAnsi="Book Antiqua"/>
        </w:rPr>
        <w:t xml:space="preserve">Липсата на обстоятелства, свързани с националните основания </w:t>
      </w:r>
      <w:r w:rsidR="00C205D6" w:rsidRPr="0010300B">
        <w:rPr>
          <w:rFonts w:ascii="Book Antiqua" w:hAnsi="Book Antiqua"/>
        </w:rPr>
        <w:t xml:space="preserve">за отстраняване се декларира в </w:t>
      </w:r>
      <w:r w:rsidRPr="0010300B">
        <w:rPr>
          <w:rFonts w:ascii="Book Antiqua" w:hAnsi="Book Antiqua"/>
        </w:rPr>
        <w:t xml:space="preserve">ЕЕДОП в полето „Прилагат ли се специфичните национални основания за изключване“. Отговор </w:t>
      </w:r>
      <w:r w:rsidRPr="0010300B">
        <w:rPr>
          <w:rFonts w:ascii="Book Antiqua" w:hAnsi="Book Antiqua"/>
          <w:b/>
        </w:rPr>
        <w:t>„не“</w:t>
      </w:r>
      <w:r w:rsidRPr="0010300B">
        <w:rPr>
          <w:rFonts w:ascii="Book Antiqua" w:hAnsi="Book Antiqua"/>
        </w:rPr>
        <w:t xml:space="preserve"> се отнася за всички обстоятелства. При отговор </w:t>
      </w:r>
      <w:r w:rsidRPr="0010300B">
        <w:rPr>
          <w:rFonts w:ascii="Book Antiqua" w:hAnsi="Book Antiqua"/>
          <w:b/>
        </w:rPr>
        <w:t>„да“</w:t>
      </w:r>
      <w:r w:rsidRPr="0010300B">
        <w:rPr>
          <w:rFonts w:ascii="Book Antiqua" w:hAnsi="Book Antiqua"/>
        </w:rPr>
        <w:t xml:space="preserve"> лицето трябва да посочи конкретното обстоятелство, както и евентуално предприетите мерки за надеждност.</w:t>
      </w:r>
    </w:p>
    <w:p w14:paraId="26559F1A" w14:textId="77777777" w:rsidR="007C0727" w:rsidRPr="0010300B" w:rsidRDefault="007C0727" w:rsidP="007C0727">
      <w:pPr>
        <w:tabs>
          <w:tab w:val="left" w:pos="709"/>
          <w:tab w:val="left" w:pos="993"/>
        </w:tabs>
        <w:jc w:val="both"/>
        <w:rPr>
          <w:rFonts w:ascii="Book Antiqua" w:hAnsi="Book Antiqua"/>
          <w:bCs/>
          <w:szCs w:val="20"/>
        </w:rPr>
      </w:pPr>
      <w:r w:rsidRPr="0010300B">
        <w:rPr>
          <w:rFonts w:ascii="Book Antiqua" w:hAnsi="Book Antiqua"/>
          <w:bCs/>
          <w:szCs w:val="20"/>
        </w:rPr>
        <w:tab/>
        <w:t xml:space="preserve">Възложителят не изисква попълване на информацията в </w:t>
      </w:r>
      <w:r w:rsidRPr="0010300B">
        <w:rPr>
          <w:rFonts w:ascii="Book Antiqua" w:hAnsi="Book Antiqua"/>
          <w:b/>
          <w:bCs/>
          <w:szCs w:val="20"/>
        </w:rPr>
        <w:t>Част</w:t>
      </w:r>
      <w:r w:rsidRPr="0010300B">
        <w:rPr>
          <w:rFonts w:ascii="Book Antiqua" w:hAnsi="Book Antiqua"/>
          <w:bCs/>
          <w:szCs w:val="20"/>
        </w:rPr>
        <w:t xml:space="preserve"> </w:t>
      </w:r>
      <w:r w:rsidRPr="0010300B">
        <w:rPr>
          <w:rFonts w:ascii="Book Antiqua" w:hAnsi="Book Antiqua"/>
          <w:b/>
          <w:bCs/>
          <w:szCs w:val="20"/>
          <w:lang w:val="en-US"/>
        </w:rPr>
        <w:t xml:space="preserve">V </w:t>
      </w:r>
      <w:r w:rsidRPr="0010300B">
        <w:rPr>
          <w:rFonts w:ascii="Book Antiqua" w:hAnsi="Book Antiqua"/>
          <w:bCs/>
          <w:szCs w:val="20"/>
        </w:rPr>
        <w:t>на ЕЕДОП</w:t>
      </w:r>
      <w:r w:rsidRPr="0010300B">
        <w:rPr>
          <w:rFonts w:ascii="Book Antiqua" w:hAnsi="Book Antiqua"/>
          <w:bCs/>
          <w:szCs w:val="20"/>
          <w:lang w:val="en-US"/>
        </w:rPr>
        <w:t>.</w:t>
      </w:r>
    </w:p>
    <w:p w14:paraId="3DC562BD" w14:textId="77777777" w:rsidR="000F1148" w:rsidRPr="0010300B" w:rsidRDefault="000F1148" w:rsidP="000F1148">
      <w:pPr>
        <w:shd w:val="clear" w:color="auto" w:fill="FFFFFF"/>
        <w:ind w:firstLine="709"/>
        <w:jc w:val="both"/>
        <w:rPr>
          <w:rFonts w:ascii="Book Antiqua" w:hAnsi="Book Antiqua"/>
        </w:rPr>
      </w:pPr>
      <w:r w:rsidRPr="0010300B">
        <w:rPr>
          <w:rFonts w:ascii="Book Antiqua" w:hAnsi="Book Antiqua"/>
        </w:rPr>
        <w:t>Съгласно чл. 59, ал. 5 от ЗОП, Възложителят е посочил критериите за подбор и документите за тяхното доказване в обявлението, с което се оповестява откриването на процедурата.</w:t>
      </w:r>
    </w:p>
    <w:p w14:paraId="5869D2A3" w14:textId="77777777" w:rsidR="000F1148" w:rsidRPr="0010300B" w:rsidRDefault="000F1148" w:rsidP="000F1148">
      <w:pPr>
        <w:shd w:val="clear" w:color="auto" w:fill="FFFFFF"/>
        <w:ind w:firstLine="709"/>
        <w:jc w:val="both"/>
        <w:rPr>
          <w:rFonts w:ascii="Book Antiqua" w:hAnsi="Book Antiqua"/>
        </w:rPr>
      </w:pPr>
      <w:r w:rsidRPr="0010300B">
        <w:rPr>
          <w:rFonts w:ascii="Book Antiqua" w:hAnsi="Book Antiqua"/>
        </w:rPr>
        <w:t>В ЕЕДОП се представят данни относно публичните регистри, в които се съдържа информация за декларираните обстоятелства или за компетентния орган, който съгласно законодателството на съответната държава е длъжен да предоставя информация за тези обстоятелства служебно на Възложителя.</w:t>
      </w:r>
    </w:p>
    <w:p w14:paraId="6EC29938" w14:textId="77777777" w:rsidR="000F1148" w:rsidRPr="0010300B" w:rsidRDefault="000F1148" w:rsidP="000F1148">
      <w:pPr>
        <w:shd w:val="clear" w:color="auto" w:fill="FFFFFF"/>
        <w:ind w:firstLine="708"/>
        <w:jc w:val="both"/>
        <w:rPr>
          <w:rFonts w:ascii="Book Antiqua" w:hAnsi="Book Antiqua"/>
        </w:rPr>
      </w:pPr>
      <w:r w:rsidRPr="0010300B">
        <w:rPr>
          <w:rFonts w:ascii="Book Antiqua" w:hAnsi="Book Antiqua"/>
        </w:rPr>
        <w:t>Когато за участник е налице някое от основанията по чл. 54, ал. 1 ЗОП и преди подаването на офертата той е предприел мерки за доказване на надеждност по чл. 56 от ЗОП, тези мерки се описват в ЕЕДОП.</w:t>
      </w:r>
    </w:p>
    <w:p w14:paraId="3A7CE9A9" w14:textId="77777777" w:rsidR="000F1148" w:rsidRPr="0010300B" w:rsidRDefault="000F1148" w:rsidP="000F1148">
      <w:pPr>
        <w:shd w:val="clear" w:color="auto" w:fill="FFFFFF"/>
        <w:ind w:left="567"/>
        <w:jc w:val="both"/>
        <w:rPr>
          <w:rFonts w:ascii="Book Antiqua" w:hAnsi="Book Antiqua"/>
        </w:rPr>
      </w:pPr>
    </w:p>
    <w:p w14:paraId="651CDD05" w14:textId="77777777" w:rsidR="000F1148" w:rsidRPr="0010300B" w:rsidRDefault="000F1148" w:rsidP="000F1148">
      <w:pPr>
        <w:shd w:val="clear" w:color="auto" w:fill="FFFFFF"/>
        <w:ind w:firstLine="567"/>
        <w:jc w:val="both"/>
        <w:rPr>
          <w:rFonts w:ascii="Book Antiqua" w:hAnsi="Book Antiqua"/>
          <w:b/>
          <w:i/>
        </w:rPr>
      </w:pPr>
      <w:r w:rsidRPr="0010300B">
        <w:rPr>
          <w:rFonts w:ascii="Book Antiqua" w:hAnsi="Book Antiqua"/>
          <w:b/>
          <w:i/>
        </w:rPr>
        <w:t>Важно:</w:t>
      </w:r>
    </w:p>
    <w:p w14:paraId="1F5806D9" w14:textId="77777777" w:rsidR="000F1148" w:rsidRPr="0010300B" w:rsidRDefault="000F1148" w:rsidP="000F1148">
      <w:pPr>
        <w:shd w:val="clear" w:color="auto" w:fill="FFFFFF"/>
        <w:ind w:firstLine="567"/>
        <w:jc w:val="both"/>
        <w:rPr>
          <w:rFonts w:ascii="Book Antiqua" w:hAnsi="Book Antiqua"/>
          <w:b/>
          <w:i/>
        </w:rPr>
      </w:pPr>
      <w:r w:rsidRPr="0010300B">
        <w:rPr>
          <w:rFonts w:ascii="Book Antiqua" w:hAnsi="Book Antiqua"/>
          <w:b/>
          <w:i/>
        </w:rPr>
        <w:t>Възложителят може да изисква от участниците по всяко време да представят всички или част от документите, чрез които се доказва информацията, посочена в ЕЕДОП, когато това е необходимо за законосъобразното възлагане на поръчката.</w:t>
      </w:r>
    </w:p>
    <w:p w14:paraId="0F0B7A3E" w14:textId="77777777" w:rsidR="000F1148" w:rsidRPr="0010300B" w:rsidRDefault="000F1148" w:rsidP="000F1148">
      <w:pPr>
        <w:shd w:val="clear" w:color="auto" w:fill="FFFFFF"/>
        <w:ind w:left="567"/>
        <w:jc w:val="both"/>
        <w:rPr>
          <w:rFonts w:ascii="Book Antiqua" w:hAnsi="Book Antiqua"/>
          <w:b/>
          <w:i/>
        </w:rPr>
      </w:pPr>
    </w:p>
    <w:p w14:paraId="465D53F8" w14:textId="77777777" w:rsidR="00B01A05" w:rsidRPr="0010300B" w:rsidRDefault="00B01A05" w:rsidP="000F1148">
      <w:pPr>
        <w:shd w:val="clear" w:color="auto" w:fill="FFFFFF"/>
        <w:ind w:firstLine="567"/>
        <w:jc w:val="both"/>
        <w:rPr>
          <w:rFonts w:ascii="Book Antiqua" w:hAnsi="Book Antiqua"/>
          <w:b/>
        </w:rPr>
      </w:pPr>
      <w:r w:rsidRPr="0010300B">
        <w:rPr>
          <w:rFonts w:ascii="Book Antiqua" w:hAnsi="Book Antiqua"/>
          <w:b/>
        </w:rPr>
        <w:t>Важно:</w:t>
      </w:r>
    </w:p>
    <w:p w14:paraId="056B3AD2" w14:textId="77777777" w:rsidR="000F1148" w:rsidRPr="0010300B" w:rsidRDefault="000F1148" w:rsidP="000F1148">
      <w:pPr>
        <w:shd w:val="clear" w:color="auto" w:fill="FFFFFF"/>
        <w:ind w:firstLine="567"/>
        <w:jc w:val="both"/>
        <w:rPr>
          <w:rFonts w:ascii="Book Antiqua" w:hAnsi="Book Antiqua"/>
          <w:b/>
        </w:rPr>
      </w:pPr>
      <w:r w:rsidRPr="0010300B">
        <w:rPr>
          <w:rFonts w:ascii="Book Antiqua" w:hAnsi="Book Antiqua"/>
          <w:b/>
        </w:rPr>
        <w:t>За доказване на липсата на основания  за отстраняване, участникът избран за изпълнител преди сключване на договора, представя:</w:t>
      </w:r>
    </w:p>
    <w:p w14:paraId="7DBC4913" w14:textId="77777777" w:rsidR="000F1148" w:rsidRPr="0010300B" w:rsidRDefault="000F1148" w:rsidP="000F1148">
      <w:pPr>
        <w:ind w:firstLine="567"/>
        <w:jc w:val="both"/>
        <w:rPr>
          <w:rFonts w:ascii="Book Antiqua" w:hAnsi="Book Antiqua"/>
          <w:b/>
        </w:rPr>
      </w:pPr>
      <w:r w:rsidRPr="0010300B">
        <w:rPr>
          <w:rFonts w:ascii="Book Antiqua" w:hAnsi="Book Antiqua"/>
          <w:b/>
        </w:rPr>
        <w:t>1.</w:t>
      </w:r>
      <w:r w:rsidRPr="0010300B">
        <w:rPr>
          <w:rFonts w:ascii="Book Antiqua" w:hAnsi="Book Antiqua"/>
        </w:rPr>
        <w:t xml:space="preserve"> </w:t>
      </w:r>
      <w:r w:rsidRPr="0010300B">
        <w:rPr>
          <w:rFonts w:ascii="Book Antiqua" w:hAnsi="Book Antiqua"/>
          <w:b/>
        </w:rPr>
        <w:t>за обстоятелствата по чл. 54, ал. 1, т. 1 от ЗОП – свидетелство за съдимост;</w:t>
      </w:r>
    </w:p>
    <w:p w14:paraId="3B4C6659" w14:textId="77777777" w:rsidR="00131B4A" w:rsidRPr="0010300B" w:rsidRDefault="00131B4A" w:rsidP="00131B4A">
      <w:pPr>
        <w:pStyle w:val="Default"/>
        <w:jc w:val="both"/>
        <w:rPr>
          <w:rFonts w:ascii="Book Antiqua" w:hAnsi="Book Antiqua"/>
          <w:color w:val="auto"/>
        </w:rPr>
      </w:pPr>
      <w:r w:rsidRPr="0010300B">
        <w:rPr>
          <w:rFonts w:ascii="Book Antiqua" w:hAnsi="Book Antiqua"/>
          <w:color w:val="auto"/>
        </w:rPr>
        <w:tab/>
      </w:r>
      <w:r w:rsidR="000F1148" w:rsidRPr="0010300B">
        <w:rPr>
          <w:rFonts w:ascii="Book Antiqua" w:hAnsi="Book Antiqua"/>
          <w:color w:val="auto"/>
        </w:rPr>
        <w:t>На основание чл.</w:t>
      </w:r>
      <w:r w:rsidR="000F1148" w:rsidRPr="0010300B">
        <w:rPr>
          <w:rFonts w:ascii="Book Antiqua" w:hAnsi="Book Antiqua"/>
          <w:color w:val="auto"/>
          <w:lang w:val="bg-BG"/>
        </w:rPr>
        <w:t xml:space="preserve"> </w:t>
      </w:r>
      <w:r w:rsidR="000F1148" w:rsidRPr="0010300B">
        <w:rPr>
          <w:rFonts w:ascii="Book Antiqua" w:hAnsi="Book Antiqua"/>
          <w:color w:val="auto"/>
        </w:rPr>
        <w:t>5, ал.</w:t>
      </w:r>
      <w:r w:rsidR="000F1148" w:rsidRPr="0010300B">
        <w:rPr>
          <w:rFonts w:ascii="Book Antiqua" w:hAnsi="Book Antiqua"/>
          <w:color w:val="auto"/>
          <w:lang w:val="bg-BG"/>
        </w:rPr>
        <w:t xml:space="preserve"> </w:t>
      </w:r>
      <w:r w:rsidR="000F1148" w:rsidRPr="0010300B">
        <w:rPr>
          <w:rFonts w:ascii="Book Antiqua" w:hAnsi="Book Antiqua"/>
          <w:color w:val="auto"/>
        </w:rPr>
        <w:t>4 от Закона за ограничаване на административното регулиране и административния контрол върху стопанската дейност и чл.36, ал.5 от АПК, необходимите данни, свързани със съдимостта на физическите лица, български граждани, ще се установява служебно от Възложителя, посредством електронно служебно свидетелство за съдимост (ЕССС)</w:t>
      </w:r>
      <w:r w:rsidR="00DD66AD" w:rsidRPr="0010300B">
        <w:rPr>
          <w:rFonts w:ascii="Book Antiqua" w:hAnsi="Book Antiqua"/>
          <w:color w:val="auto"/>
          <w:lang w:val="bg-BG"/>
        </w:rPr>
        <w:t>.</w:t>
      </w:r>
      <w:r w:rsidR="000F1148" w:rsidRPr="0010300B">
        <w:rPr>
          <w:rFonts w:ascii="Book Antiqua" w:hAnsi="Book Antiqua"/>
          <w:color w:val="auto"/>
        </w:rPr>
        <w:t xml:space="preserve"> </w:t>
      </w:r>
      <w:r w:rsidRPr="0010300B">
        <w:rPr>
          <w:rFonts w:ascii="Book Antiqua" w:hAnsi="Book Antiqua"/>
          <w:color w:val="auto"/>
        </w:rPr>
        <w:t xml:space="preserve">С чл. 35б от Наредба № 8 от 26.02.2008 г. за функциите и организацията на дейността на бюрата за съдимост, считано от 3 март 2019 г. се въвежда електронно служебно свидетелство за съдимост, с което отпада задължението на гражданите да предоставят свидетелство за съдимост пред централните и териториалните органи на изпълнителната власт. Поради това съгласно чл. 58, ал. 6 от ЗОП възложителят няма да изисква свидетелство за съдимост от участниците за удостоверяване на липсата на основания за отстраняване по чл. 54, ал. 1, т. 1 и 2 от ЗОП. </w:t>
      </w:r>
    </w:p>
    <w:p w14:paraId="7CFF3553" w14:textId="77777777" w:rsidR="000F1148" w:rsidRPr="0010300B" w:rsidRDefault="000F1148" w:rsidP="000F1148">
      <w:pPr>
        <w:shd w:val="clear" w:color="auto" w:fill="FFFFFF"/>
        <w:ind w:left="567"/>
        <w:jc w:val="both"/>
        <w:rPr>
          <w:rFonts w:ascii="Book Antiqua" w:hAnsi="Book Antiqua"/>
          <w:b/>
          <w:i/>
        </w:rPr>
      </w:pPr>
    </w:p>
    <w:p w14:paraId="65ADBEEA" w14:textId="77777777" w:rsidR="000F1148" w:rsidRPr="0010300B" w:rsidRDefault="000F1148" w:rsidP="000F1148">
      <w:pPr>
        <w:ind w:firstLine="567"/>
        <w:jc w:val="both"/>
        <w:rPr>
          <w:rFonts w:ascii="Book Antiqua" w:hAnsi="Book Antiqua"/>
          <w:b/>
        </w:rPr>
      </w:pPr>
      <w:r w:rsidRPr="0010300B">
        <w:rPr>
          <w:rFonts w:ascii="Book Antiqua" w:hAnsi="Book Antiqua"/>
          <w:b/>
        </w:rPr>
        <w:t>2.</w:t>
      </w:r>
      <w:r w:rsidRPr="0010300B">
        <w:rPr>
          <w:rFonts w:ascii="Book Antiqua" w:hAnsi="Book Antiqua"/>
        </w:rPr>
        <w:t xml:space="preserve"> </w:t>
      </w:r>
      <w:r w:rsidRPr="0010300B">
        <w:rPr>
          <w:rFonts w:ascii="Book Antiqua" w:hAnsi="Book Antiqua"/>
          <w:b/>
        </w:rPr>
        <w:t>за обстоятелството по чл. 54, ал. 1, т. 3 от ЗОП – удостоверение от органите по приходите и удостоверение от общината по седалището на възложителя и на участника;</w:t>
      </w:r>
    </w:p>
    <w:p w14:paraId="55820A52" w14:textId="77777777" w:rsidR="000F1148" w:rsidRPr="0010300B" w:rsidRDefault="000F1148" w:rsidP="000F1148">
      <w:pPr>
        <w:ind w:firstLine="567"/>
        <w:jc w:val="both"/>
        <w:rPr>
          <w:rFonts w:ascii="Book Antiqua" w:hAnsi="Book Antiqua" w:cs="Arial"/>
        </w:rPr>
      </w:pPr>
      <w:r w:rsidRPr="0010300B">
        <w:rPr>
          <w:rFonts w:ascii="Book Antiqua" w:hAnsi="Book Antiqua" w:cs="Arial"/>
        </w:rPr>
        <w:t xml:space="preserve">Във връзка с измененията в чл. 5, ал. 2 от Закона за ограничаване на административното регулиране и административният контрол върху стопанската дейност», отнасящи се до реда за представяне на актуални документи, Възложителят ще се снабди служебно с Удостоверения за наличието или липсата на задължения към държавата и към община Летница </w:t>
      </w:r>
      <w:r w:rsidR="00F84901" w:rsidRPr="0010300B">
        <w:rPr>
          <w:rFonts w:ascii="Book Antiqua" w:hAnsi="Book Antiqua" w:cs="Arial"/>
        </w:rPr>
        <w:t xml:space="preserve">и седалището на участника </w:t>
      </w:r>
      <w:r w:rsidRPr="0010300B">
        <w:rPr>
          <w:rFonts w:ascii="Book Antiqua" w:hAnsi="Book Antiqua" w:cs="Arial"/>
        </w:rPr>
        <w:t>за липса на обстоятелството по чл. 54, ал. 1, т. 3 от ЗОП.</w:t>
      </w:r>
    </w:p>
    <w:p w14:paraId="78D2DA88" w14:textId="77777777" w:rsidR="00131B4A" w:rsidRPr="0010300B" w:rsidRDefault="00131B4A" w:rsidP="00131B4A">
      <w:pPr>
        <w:pStyle w:val="Default"/>
        <w:spacing w:after="3"/>
        <w:jc w:val="both"/>
        <w:rPr>
          <w:rFonts w:ascii="Book Antiqua" w:hAnsi="Book Antiqua"/>
          <w:color w:val="auto"/>
        </w:rPr>
      </w:pPr>
      <w:r w:rsidRPr="0010300B">
        <w:rPr>
          <w:rFonts w:ascii="Book Antiqua" w:hAnsi="Book Antiqua"/>
          <w:color w:val="auto"/>
        </w:rPr>
        <w:tab/>
        <w:t>Във връзка с разпоредбите на чл. 87, ал. 10 и ал. 11 от ДОПК и на чл. 36, ал. 4 от АПК и създадените условия от НАП за служебно предоставяне от органите по приходите на възложителите на информация за наличието или липсата на задължения, възложителят няма да изисква удостоверения за наличие или липсата на задължения за удостоверяване на липса на основанията за отстраняване по чл. 54, ал. 1, т. 3 от ЗОП.</w:t>
      </w:r>
    </w:p>
    <w:p w14:paraId="4C167F14" w14:textId="77777777" w:rsidR="000F1148" w:rsidRPr="0010300B" w:rsidRDefault="000F1148" w:rsidP="000F1148">
      <w:pPr>
        <w:ind w:firstLine="567"/>
        <w:jc w:val="both"/>
        <w:rPr>
          <w:rFonts w:ascii="Book Antiqua" w:hAnsi="Book Antiqua"/>
        </w:rPr>
      </w:pPr>
    </w:p>
    <w:p w14:paraId="1615FCDB" w14:textId="77777777" w:rsidR="000F1148" w:rsidRPr="0010300B" w:rsidRDefault="000F1148" w:rsidP="000F1148">
      <w:pPr>
        <w:ind w:firstLine="567"/>
        <w:jc w:val="both"/>
        <w:rPr>
          <w:rFonts w:ascii="Book Antiqua" w:hAnsi="Book Antiqua"/>
          <w:b/>
        </w:rPr>
      </w:pPr>
      <w:r w:rsidRPr="0010300B">
        <w:rPr>
          <w:rFonts w:ascii="Book Antiqua" w:hAnsi="Book Antiqua"/>
          <w:b/>
        </w:rPr>
        <w:t>3.</w:t>
      </w:r>
      <w:r w:rsidRPr="0010300B">
        <w:rPr>
          <w:rFonts w:ascii="Book Antiqua" w:hAnsi="Book Antiqua"/>
        </w:rPr>
        <w:t xml:space="preserve"> </w:t>
      </w:r>
      <w:r w:rsidRPr="0010300B">
        <w:rPr>
          <w:rFonts w:ascii="Book Antiqua" w:hAnsi="Book Antiqua"/>
          <w:b/>
        </w:rPr>
        <w:t>за обстоятелството по чл. 54, ал. 1, т. 6 и по чл. 56, ал. 1, т. 4 от ЗОП – удостоверение от органите на Изпълнителна агенция „Главна инспекция по труда”.</w:t>
      </w:r>
    </w:p>
    <w:p w14:paraId="6492282F" w14:textId="77777777" w:rsidR="000F1148" w:rsidRPr="0010300B" w:rsidRDefault="000F1148" w:rsidP="000F1148">
      <w:pPr>
        <w:ind w:firstLine="708"/>
        <w:jc w:val="both"/>
        <w:rPr>
          <w:rFonts w:ascii="Book Antiqua" w:hAnsi="Book Antiqua" w:cs="Arial"/>
        </w:rPr>
      </w:pPr>
      <w:r w:rsidRPr="0010300B">
        <w:rPr>
          <w:rFonts w:ascii="Book Antiqua" w:hAnsi="Book Antiqua" w:cs="Arial"/>
        </w:rPr>
        <w:t xml:space="preserve">Във връзка с измененията в чл. 5, ал. 2 от Закона за ограничаване на административното регулиране и административният контрол върху стопанската дейност, отнасящи се до реда за представяне на актуални документи, Възложителят ще се снабди служебно с Удостоверение от органите на </w:t>
      </w:r>
      <w:r w:rsidRPr="0010300B">
        <w:rPr>
          <w:rFonts w:ascii="Book Antiqua" w:hAnsi="Book Antiqua"/>
        </w:rPr>
        <w:t xml:space="preserve">Изпълнителна агенция „Главна инспекция по труда“ </w:t>
      </w:r>
      <w:r w:rsidRPr="0010300B">
        <w:rPr>
          <w:rFonts w:ascii="Book Antiqua" w:hAnsi="Book Antiqua" w:cs="Arial"/>
        </w:rPr>
        <w:t>за обстоятелството по чл. 54, ал. 1, т. 6 и по чл. 56, ал. 1, т. 4 от ЗОП</w:t>
      </w:r>
      <w:r w:rsidRPr="0010300B">
        <w:rPr>
          <w:rFonts w:ascii="Book Antiqua" w:hAnsi="Book Antiqua"/>
        </w:rPr>
        <w:t xml:space="preserve"> </w:t>
      </w:r>
      <w:r w:rsidRPr="0010300B">
        <w:rPr>
          <w:rFonts w:ascii="Book Antiqua" w:hAnsi="Book Antiqua" w:cs="Arial"/>
        </w:rPr>
        <w:t>/за липса на установено с влязло в сила наказателно постановление, или съдебно решение, нарушение на чл. 61, ал. 1, чл. 62, ал.1 или 3, чл. 63, ал. 1 или 2, чл. 118, чл. 128, 228, ал. 3, чл. 245 и чл. 301 -305 от Кодекса на труда или аналогични задължения, установени с акт на компетентен орган, съгласно законодателството на държавата, в която кандидатът или участникът е установен/.</w:t>
      </w:r>
    </w:p>
    <w:p w14:paraId="561C8FFB" w14:textId="77777777" w:rsidR="00131B4A" w:rsidRPr="0010300B" w:rsidRDefault="00131B4A" w:rsidP="00131B4A">
      <w:pPr>
        <w:pStyle w:val="Default"/>
        <w:jc w:val="both"/>
        <w:rPr>
          <w:rFonts w:ascii="Book Antiqua" w:hAnsi="Book Antiqua"/>
          <w:color w:val="auto"/>
        </w:rPr>
      </w:pPr>
      <w:r w:rsidRPr="0010300B">
        <w:rPr>
          <w:rFonts w:ascii="Book Antiqua" w:hAnsi="Book Antiqua"/>
          <w:color w:val="auto"/>
        </w:rPr>
        <w:tab/>
        <w:t>Във връзка с разпоредбите на чл. 54, ал. 1, т. 6 и по чл. 56, ал. 1, т. 4 от ЗОП и на чл. 36, ал. 4 от АПК и създадените условия от ИА „</w:t>
      </w:r>
      <w:proofErr w:type="gramStart"/>
      <w:r w:rsidRPr="0010300B">
        <w:rPr>
          <w:rFonts w:ascii="Book Antiqua" w:hAnsi="Book Antiqua"/>
          <w:color w:val="auto"/>
        </w:rPr>
        <w:t>ГИТ“</w:t>
      </w:r>
      <w:proofErr w:type="gramEnd"/>
      <w:r w:rsidRPr="0010300B">
        <w:rPr>
          <w:rFonts w:ascii="Book Antiqua" w:hAnsi="Book Antiqua"/>
          <w:color w:val="auto"/>
        </w:rPr>
        <w:t xml:space="preserve">за служебно предоставяне от органите на </w:t>
      </w:r>
      <w:r w:rsidRPr="0010300B">
        <w:rPr>
          <w:rFonts w:ascii="Book Antiqua" w:hAnsi="Book Antiqua"/>
          <w:bCs/>
          <w:color w:val="auto"/>
        </w:rPr>
        <w:t>Изпълнителна агенция „Главна инспекция по труда”</w:t>
      </w:r>
      <w:r w:rsidRPr="0010300B">
        <w:rPr>
          <w:rFonts w:ascii="Book Antiqua" w:hAnsi="Book Antiqua"/>
          <w:color w:val="auto"/>
        </w:rPr>
        <w:t xml:space="preserve"> на възложителите на информация за наличието или липсата на задължения, възложителят няма да изисква удостоверения за наличие или липсата на задължения за удостоверяване на липса на основанията за отстраняване по чл. 54, ал. 1, т. 6 и чл. 56,</w:t>
      </w:r>
      <w:r w:rsidRPr="0010300B">
        <w:rPr>
          <w:rFonts w:ascii="Book Antiqua" w:hAnsi="Book Antiqua"/>
          <w:color w:val="auto"/>
          <w:lang w:val="bg-BG"/>
        </w:rPr>
        <w:t xml:space="preserve"> </w:t>
      </w:r>
      <w:r w:rsidRPr="0010300B">
        <w:rPr>
          <w:rFonts w:ascii="Book Antiqua" w:hAnsi="Book Antiqua"/>
          <w:color w:val="auto"/>
        </w:rPr>
        <w:t>ал.1, т.4 от ЗОП.</w:t>
      </w:r>
    </w:p>
    <w:p w14:paraId="20CC6228" w14:textId="77777777" w:rsidR="000F1148" w:rsidRPr="0010300B" w:rsidRDefault="000F1148" w:rsidP="000F1148">
      <w:pPr>
        <w:suppressAutoHyphens/>
        <w:ind w:firstLine="567"/>
        <w:jc w:val="both"/>
        <w:rPr>
          <w:rFonts w:ascii="Book Antiqua" w:hAnsi="Book Antiqua"/>
        </w:rPr>
      </w:pPr>
    </w:p>
    <w:p w14:paraId="5BDE676E" w14:textId="77777777" w:rsidR="000F1148" w:rsidRPr="0010300B" w:rsidRDefault="000F1148" w:rsidP="000F1148">
      <w:pPr>
        <w:suppressAutoHyphens/>
        <w:ind w:firstLine="567"/>
        <w:jc w:val="both"/>
        <w:rPr>
          <w:rFonts w:ascii="Book Antiqua" w:hAnsi="Book Antiqua"/>
        </w:rPr>
      </w:pPr>
      <w:r w:rsidRPr="0010300B">
        <w:rPr>
          <w:rFonts w:ascii="Book Antiqua" w:hAnsi="Book Antiqua"/>
        </w:rPr>
        <w:t>Когато участникът, избран за изпълнител, е чуждестранно лице, той представя съответният документ по т. 1, т. 2 и т. 3, издаден от компетентен орган, съгласно законодателството на държавата, в която участникът е установен.</w:t>
      </w:r>
    </w:p>
    <w:p w14:paraId="7E32CB10" w14:textId="77777777" w:rsidR="000F1148" w:rsidRPr="0010300B" w:rsidRDefault="000F1148" w:rsidP="000F1148">
      <w:pPr>
        <w:suppressAutoHyphens/>
        <w:ind w:firstLine="567"/>
        <w:jc w:val="both"/>
        <w:rPr>
          <w:rFonts w:ascii="Book Antiqua" w:hAnsi="Book Antiqua"/>
        </w:rPr>
      </w:pPr>
      <w:r w:rsidRPr="0010300B">
        <w:rPr>
          <w:rFonts w:ascii="Book Antiqua" w:hAnsi="Book Antiqua"/>
        </w:rPr>
        <w:t>В случаите, когато в съответната държава не се издават документи за посочените обстоятелства или когато документите не включват всички обстоятелства, участникът представя декларация, ако такава декларация има правно значение съгласно законодателството на съответната държава.</w:t>
      </w:r>
    </w:p>
    <w:p w14:paraId="7DA5186C" w14:textId="77777777" w:rsidR="00345F10" w:rsidRPr="0010300B" w:rsidRDefault="000F1148" w:rsidP="00345F10">
      <w:pPr>
        <w:suppressAutoHyphens/>
        <w:ind w:firstLine="567"/>
        <w:jc w:val="both"/>
        <w:rPr>
          <w:rFonts w:ascii="Book Antiqua" w:hAnsi="Book Antiqua"/>
        </w:rPr>
      </w:pPr>
      <w:r w:rsidRPr="0010300B">
        <w:rPr>
          <w:rFonts w:ascii="Book Antiqua" w:hAnsi="Book Antiqua"/>
        </w:rPr>
        <w:t>Когато декларацията няма правно значение, участникът представя официално заявление, направено пред компетентен орган в съответната държава.</w:t>
      </w:r>
    </w:p>
    <w:p w14:paraId="41A6F1ED" w14:textId="77777777" w:rsidR="00345F10" w:rsidRPr="0010300B" w:rsidRDefault="00345F10" w:rsidP="00345F10">
      <w:pPr>
        <w:suppressAutoHyphens/>
        <w:ind w:firstLine="567"/>
        <w:jc w:val="both"/>
        <w:rPr>
          <w:rFonts w:ascii="Book Antiqua" w:hAnsi="Book Antiqua"/>
          <w:bCs/>
          <w:szCs w:val="20"/>
        </w:rPr>
      </w:pPr>
      <w:r w:rsidRPr="0010300B">
        <w:rPr>
          <w:rFonts w:ascii="Book Antiqua" w:hAnsi="Book Antiqua"/>
          <w:bCs/>
          <w:szCs w:val="20"/>
        </w:rPr>
        <w:t xml:space="preserve">Възложителят няма право да изисква документи, до които има достъп по служебен път или чрез публичен регистър, или могат да бъдат осигурени чрез пряк и безплатен достъп до националните бази данни на държавите членки. </w:t>
      </w:r>
    </w:p>
    <w:p w14:paraId="3C9BF354" w14:textId="77777777" w:rsidR="00345F10" w:rsidRPr="0010300B" w:rsidRDefault="00345F10" w:rsidP="00345F10">
      <w:pPr>
        <w:suppressAutoHyphens/>
        <w:ind w:firstLine="567"/>
        <w:jc w:val="both"/>
        <w:rPr>
          <w:rFonts w:ascii="Book Antiqua" w:hAnsi="Book Antiqua"/>
          <w:bCs/>
          <w:szCs w:val="20"/>
        </w:rPr>
      </w:pPr>
      <w:r w:rsidRPr="0010300B">
        <w:rPr>
          <w:rFonts w:ascii="Book Antiqua" w:hAnsi="Book Antiqua"/>
          <w:bCs/>
          <w:szCs w:val="20"/>
        </w:rPr>
        <w:t>В този случай, преди сключване на договора определеният изпълнител декларира писмено, че предоставените документи са актуални.</w:t>
      </w:r>
      <w:r w:rsidRPr="0010300B">
        <w:rPr>
          <w:rFonts w:ascii="Book Antiqua" w:hAnsi="Book Antiqua"/>
          <w:bCs/>
          <w:szCs w:val="20"/>
        </w:rPr>
        <w:tab/>
      </w:r>
    </w:p>
    <w:p w14:paraId="45D2BC60" w14:textId="77777777" w:rsidR="000F1148" w:rsidRPr="0010300B" w:rsidRDefault="000F1148" w:rsidP="000F1148">
      <w:pPr>
        <w:suppressAutoHyphens/>
        <w:ind w:firstLine="567"/>
        <w:jc w:val="both"/>
        <w:rPr>
          <w:rFonts w:ascii="Book Antiqua" w:hAnsi="Book Antiqua"/>
        </w:rPr>
      </w:pPr>
    </w:p>
    <w:p w14:paraId="40918711" w14:textId="77777777" w:rsidR="000F1148" w:rsidRPr="0010300B" w:rsidRDefault="000F1148" w:rsidP="000F1148">
      <w:pPr>
        <w:shd w:val="clear" w:color="auto" w:fill="FFFFFF"/>
        <w:ind w:firstLine="567"/>
        <w:jc w:val="both"/>
        <w:rPr>
          <w:rFonts w:ascii="Book Antiqua" w:hAnsi="Book Antiqua"/>
        </w:rPr>
      </w:pPr>
      <w:r w:rsidRPr="0010300B">
        <w:rPr>
          <w:rFonts w:ascii="Book Antiqua" w:hAnsi="Book Antiqua"/>
          <w:b/>
        </w:rPr>
        <w:t>Документи за доказване на предприетите мерки за надеждност, когато е приложимо</w:t>
      </w:r>
      <w:r w:rsidRPr="0010300B">
        <w:rPr>
          <w:rFonts w:ascii="Book Antiqua" w:hAnsi="Book Antiqua"/>
        </w:rPr>
        <w:t>.</w:t>
      </w:r>
    </w:p>
    <w:p w14:paraId="29F76900" w14:textId="77777777" w:rsidR="000F1148" w:rsidRPr="0010300B" w:rsidRDefault="000F1148" w:rsidP="000F1148">
      <w:pPr>
        <w:shd w:val="clear" w:color="auto" w:fill="FFFFFF"/>
        <w:ind w:firstLine="567"/>
        <w:jc w:val="both"/>
        <w:rPr>
          <w:rFonts w:ascii="Book Antiqua" w:hAnsi="Book Antiqua"/>
          <w:b/>
        </w:rPr>
      </w:pPr>
      <w:r w:rsidRPr="0010300B">
        <w:rPr>
          <w:rFonts w:ascii="Book Antiqua" w:hAnsi="Book Antiqua"/>
          <w:b/>
        </w:rPr>
        <w:t>Указание за подготовка:</w:t>
      </w:r>
    </w:p>
    <w:p w14:paraId="1383E5F7" w14:textId="77777777" w:rsidR="000F1148" w:rsidRPr="0010300B" w:rsidRDefault="000F1148" w:rsidP="000F1148">
      <w:pPr>
        <w:shd w:val="clear" w:color="auto" w:fill="FFFFFF"/>
        <w:ind w:firstLine="567"/>
        <w:jc w:val="both"/>
        <w:rPr>
          <w:rFonts w:ascii="Book Antiqua" w:hAnsi="Book Antiqua"/>
        </w:rPr>
      </w:pPr>
      <w:r w:rsidRPr="0010300B">
        <w:rPr>
          <w:rFonts w:ascii="Book Antiqua" w:hAnsi="Book Antiqua"/>
        </w:rPr>
        <w:t xml:space="preserve">1. Участник, за когото са налице основания по чл. 54, ал. 1 от ЗОП, има право да представи доказателства, че е предприел мерки, които гарантират неговата надеждност, въпреки наличието на съответното основание за отстраняване. За тази цел участникът може да докаже, че: </w:t>
      </w:r>
    </w:p>
    <w:p w14:paraId="4619FAB7" w14:textId="77777777" w:rsidR="000F1148" w:rsidRPr="0010300B" w:rsidRDefault="000F1148" w:rsidP="000F1148">
      <w:pPr>
        <w:shd w:val="clear" w:color="auto" w:fill="FFFFFF"/>
        <w:ind w:firstLine="567"/>
        <w:jc w:val="both"/>
        <w:rPr>
          <w:rFonts w:ascii="Book Antiqua" w:hAnsi="Book Antiqua"/>
        </w:rPr>
      </w:pPr>
      <w:r w:rsidRPr="0010300B">
        <w:rPr>
          <w:rFonts w:ascii="Book Antiqua" w:hAnsi="Book Antiqua"/>
        </w:rPr>
        <w:t>1.1. е погасил задълженията си по чл. 54, ал. 1, т. 3 от ЗОП, включително начислените лихви и/или глоби или че те са разсрочени, отсрочени или обезпечени;</w:t>
      </w:r>
    </w:p>
    <w:p w14:paraId="6DB40AFB" w14:textId="77777777" w:rsidR="000F1148" w:rsidRPr="0010300B" w:rsidRDefault="000F1148" w:rsidP="000F1148">
      <w:pPr>
        <w:shd w:val="clear" w:color="auto" w:fill="FFFFFF"/>
        <w:ind w:firstLine="567"/>
        <w:jc w:val="both"/>
        <w:rPr>
          <w:rFonts w:ascii="Book Antiqua" w:hAnsi="Book Antiqua"/>
        </w:rPr>
      </w:pPr>
      <w:r w:rsidRPr="0010300B">
        <w:rPr>
          <w:rFonts w:ascii="Book Antiqua" w:hAnsi="Book Antiqua"/>
        </w:rPr>
        <w:t>1.2. е платил или е в процес на изплащане на дължимо обезщетение за всички вреди, настъпили в резултат от извършеното от него престъпление или нарушение;</w:t>
      </w:r>
    </w:p>
    <w:p w14:paraId="2F162A7B" w14:textId="77777777" w:rsidR="000F1148" w:rsidRPr="0010300B" w:rsidRDefault="000F1148" w:rsidP="000F1148">
      <w:pPr>
        <w:shd w:val="clear" w:color="auto" w:fill="FFFFFF"/>
        <w:ind w:firstLine="567"/>
        <w:jc w:val="both"/>
        <w:rPr>
          <w:rFonts w:ascii="Book Antiqua" w:hAnsi="Book Antiqua"/>
        </w:rPr>
      </w:pPr>
      <w:r w:rsidRPr="0010300B">
        <w:rPr>
          <w:rFonts w:ascii="Book Antiqua" w:hAnsi="Book Antiqua"/>
        </w:rPr>
        <w:t>1.3. е изяснил изчерпателно фактите и обстоятелствата, като активно е съдействал на компетентните органи, и е изпълнил конкретни предписания, технически, организационни и кадрови мерки, чрез които да се предотвратят нови престъпления или нарушения;</w:t>
      </w:r>
    </w:p>
    <w:p w14:paraId="00688EB9" w14:textId="77777777" w:rsidR="000F1148" w:rsidRPr="0010300B" w:rsidRDefault="000F1148" w:rsidP="000F1148">
      <w:pPr>
        <w:shd w:val="clear" w:color="auto" w:fill="FFFFFF"/>
        <w:ind w:firstLine="567"/>
        <w:jc w:val="both"/>
        <w:rPr>
          <w:rFonts w:ascii="Book Antiqua" w:hAnsi="Book Antiqua"/>
        </w:rPr>
      </w:pPr>
      <w:r w:rsidRPr="0010300B">
        <w:rPr>
          <w:rFonts w:ascii="Book Antiqua" w:hAnsi="Book Antiqua"/>
        </w:rPr>
        <w:t>1.4. е платил изцяло дължимото вземане по чл. 128, чл. 228, ал. 3 и чл. 245 от Кодекса на труда.</w:t>
      </w:r>
    </w:p>
    <w:p w14:paraId="4638011C" w14:textId="77777777" w:rsidR="000F1148" w:rsidRPr="0010300B" w:rsidRDefault="000F1148" w:rsidP="000F1148">
      <w:pPr>
        <w:shd w:val="clear" w:color="auto" w:fill="FFFFFF"/>
        <w:ind w:left="567"/>
        <w:jc w:val="both"/>
        <w:rPr>
          <w:rFonts w:ascii="Book Antiqua" w:hAnsi="Book Antiqua"/>
          <w:b/>
        </w:rPr>
      </w:pPr>
    </w:p>
    <w:p w14:paraId="6D8F67F6" w14:textId="77777777" w:rsidR="000F1148" w:rsidRPr="0010300B" w:rsidRDefault="000F1148" w:rsidP="000F1148">
      <w:pPr>
        <w:shd w:val="clear" w:color="auto" w:fill="FFFFFF"/>
        <w:ind w:left="567"/>
        <w:jc w:val="both"/>
        <w:rPr>
          <w:rFonts w:ascii="Book Antiqua" w:hAnsi="Book Antiqua"/>
          <w:b/>
          <w:i/>
        </w:rPr>
      </w:pPr>
      <w:r w:rsidRPr="0010300B">
        <w:rPr>
          <w:rFonts w:ascii="Book Antiqua" w:hAnsi="Book Antiqua"/>
          <w:b/>
          <w:i/>
        </w:rPr>
        <w:t>Важно:</w:t>
      </w:r>
    </w:p>
    <w:p w14:paraId="319439F6" w14:textId="77777777" w:rsidR="000F1148" w:rsidRPr="0010300B" w:rsidRDefault="000F1148" w:rsidP="000F1148">
      <w:pPr>
        <w:shd w:val="clear" w:color="auto" w:fill="FFFFFF"/>
        <w:ind w:firstLine="567"/>
        <w:jc w:val="both"/>
        <w:rPr>
          <w:rFonts w:ascii="Book Antiqua" w:hAnsi="Book Antiqua"/>
          <w:b/>
          <w:i/>
        </w:rPr>
      </w:pPr>
      <w:r w:rsidRPr="0010300B">
        <w:rPr>
          <w:rFonts w:ascii="Book Antiqua" w:hAnsi="Book Antiqua"/>
          <w:b/>
          <w:i/>
        </w:rPr>
        <w:t>Възложителят преценява предприетите от участника мерки, като отчита тежестта и конкретните обстоятелства, свързани с престъплението или нарушението.</w:t>
      </w:r>
    </w:p>
    <w:p w14:paraId="1E8053EF" w14:textId="77777777" w:rsidR="000F1148" w:rsidRPr="0010300B" w:rsidRDefault="000F1148" w:rsidP="000F1148">
      <w:pPr>
        <w:shd w:val="clear" w:color="auto" w:fill="FFFFFF"/>
        <w:ind w:firstLine="567"/>
        <w:jc w:val="both"/>
        <w:rPr>
          <w:rFonts w:ascii="Book Antiqua" w:hAnsi="Book Antiqua"/>
          <w:b/>
          <w:i/>
        </w:rPr>
      </w:pPr>
      <w:r w:rsidRPr="0010300B">
        <w:rPr>
          <w:rFonts w:ascii="Book Antiqua" w:hAnsi="Book Antiqua"/>
          <w:b/>
          <w:i/>
        </w:rPr>
        <w:t>В случай че предприетите от участника мерки са достатъчни, за да се гарантира неговата надеждност, възложителят не го отстранява от процедурата.</w:t>
      </w:r>
    </w:p>
    <w:p w14:paraId="3C20A8D4" w14:textId="77777777" w:rsidR="000F1148" w:rsidRPr="0010300B" w:rsidRDefault="000F1148" w:rsidP="000F1148">
      <w:pPr>
        <w:shd w:val="clear" w:color="auto" w:fill="FFFFFF"/>
        <w:ind w:firstLine="567"/>
        <w:jc w:val="both"/>
        <w:rPr>
          <w:rFonts w:ascii="Book Antiqua" w:hAnsi="Book Antiqua"/>
          <w:b/>
          <w:i/>
        </w:rPr>
      </w:pPr>
      <w:r w:rsidRPr="0010300B">
        <w:rPr>
          <w:rFonts w:ascii="Book Antiqua" w:hAnsi="Book Antiqua"/>
          <w:b/>
          <w:i/>
        </w:rPr>
        <w:t>Мотивите за приемане или отхвърляне на предприетите мерки и представените доказателства се посочват в решението за класиране или прекратяване на процедурата.</w:t>
      </w:r>
    </w:p>
    <w:p w14:paraId="4BF99EE9" w14:textId="77777777" w:rsidR="000F1148" w:rsidRPr="0010300B" w:rsidRDefault="000F1148" w:rsidP="000F1148">
      <w:pPr>
        <w:autoSpaceDE w:val="0"/>
        <w:autoSpaceDN w:val="0"/>
        <w:ind w:firstLine="709"/>
        <w:jc w:val="both"/>
        <w:rPr>
          <w:rFonts w:ascii="Book Antiqua" w:hAnsi="Book Antiqua"/>
          <w:b/>
          <w:i/>
        </w:rPr>
      </w:pPr>
      <w:r w:rsidRPr="0010300B">
        <w:rPr>
          <w:rFonts w:ascii="Book Antiqua" w:hAnsi="Book Antiqua"/>
          <w:b/>
          <w:i/>
        </w:rPr>
        <w:t>Участник, който с влязла в сила присъда или друг акт съгласно законодателството на държавата, в която е произнесена присъдата или е издаден актът, е лишен от правото да участва в процедури за обществени поръчки или концесии, няма право да използва предвидената в чл. 56, ал. 1 от ЗОП възможност за времето, определено с присъдата или акта.</w:t>
      </w:r>
    </w:p>
    <w:p w14:paraId="42523EF0" w14:textId="77777777" w:rsidR="000F1148" w:rsidRPr="0010300B" w:rsidRDefault="000F1148" w:rsidP="000F1148">
      <w:pPr>
        <w:autoSpaceDE w:val="0"/>
        <w:autoSpaceDN w:val="0"/>
        <w:ind w:firstLine="709"/>
        <w:jc w:val="both"/>
        <w:rPr>
          <w:rFonts w:ascii="Book Antiqua" w:hAnsi="Book Antiqua"/>
          <w:b/>
        </w:rPr>
      </w:pPr>
    </w:p>
    <w:p w14:paraId="68456569" w14:textId="77777777" w:rsidR="002C458E" w:rsidRPr="0010300B" w:rsidRDefault="002C458E" w:rsidP="002D2F2C">
      <w:pPr>
        <w:ind w:firstLine="708"/>
        <w:contextualSpacing/>
        <w:jc w:val="both"/>
        <w:rPr>
          <w:rFonts w:ascii="Book Antiqua" w:hAnsi="Book Antiqua"/>
          <w:snapToGrid w:val="0"/>
        </w:rPr>
      </w:pPr>
      <w:r w:rsidRPr="0010300B">
        <w:rPr>
          <w:rFonts w:ascii="Book Antiqua" w:hAnsi="Book Antiqua"/>
          <w:snapToGrid w:val="0"/>
        </w:rPr>
        <w:t>Преди сключването на договор за обществена поръчка възложителят изисква от участника, определен за изпълнител, да предостави актуални документи, удостоверяващи липсата на основанията за отстраняване от процедурата, както и съответствието с поставените критерии за подбор. Документите се представят и за подизп</w:t>
      </w:r>
      <w:r w:rsidRPr="0010300B">
        <w:rPr>
          <w:rFonts w:ascii="Book Antiqua" w:hAnsi="Book Antiqua"/>
          <w:i/>
          <w:snapToGrid w:val="0"/>
        </w:rPr>
        <w:t>ъ</w:t>
      </w:r>
      <w:r w:rsidRPr="0010300B">
        <w:rPr>
          <w:rFonts w:ascii="Book Antiqua" w:hAnsi="Book Antiqua"/>
          <w:snapToGrid w:val="0"/>
        </w:rPr>
        <w:t>лнителите и третите лица, ако има такива.</w:t>
      </w:r>
    </w:p>
    <w:p w14:paraId="49506062" w14:textId="77777777" w:rsidR="002C458E" w:rsidRPr="0010300B" w:rsidRDefault="002C458E" w:rsidP="002C458E">
      <w:pPr>
        <w:tabs>
          <w:tab w:val="left" w:pos="0"/>
          <w:tab w:val="left" w:pos="567"/>
          <w:tab w:val="left" w:pos="709"/>
        </w:tabs>
        <w:ind w:firstLine="426"/>
        <w:jc w:val="both"/>
        <w:rPr>
          <w:rFonts w:ascii="Book Antiqua" w:hAnsi="Book Antiqua"/>
          <w:i/>
        </w:rPr>
      </w:pPr>
      <w:r w:rsidRPr="0010300B">
        <w:rPr>
          <w:rFonts w:ascii="Book Antiqua" w:hAnsi="Book Antiqua"/>
          <w:i/>
        </w:rPr>
        <w:t>Забележка: Представянето на оферта за участие в настоящата процедура, задължава участника да приеме напълно всички изисквания и условия, посочени в тази документация, при спазване на ЗОП. Поставянето на различни от тези условия и изисквания от страна на участника не ангажира по никакъв начин Възложителя.</w:t>
      </w:r>
    </w:p>
    <w:p w14:paraId="2B8E7761" w14:textId="77777777" w:rsidR="002C458E" w:rsidRPr="0010300B" w:rsidRDefault="002C458E" w:rsidP="00B217B9">
      <w:pPr>
        <w:ind w:firstLine="708"/>
        <w:contextualSpacing/>
        <w:jc w:val="both"/>
        <w:rPr>
          <w:rFonts w:ascii="Book Antiqua" w:hAnsi="Book Antiqua"/>
          <w:snapToGrid w:val="0"/>
        </w:rPr>
      </w:pPr>
    </w:p>
    <w:p w14:paraId="13868DAC" w14:textId="77777777" w:rsidR="002D2295" w:rsidRPr="0010300B" w:rsidRDefault="002D2295" w:rsidP="002D2295">
      <w:pPr>
        <w:ind w:firstLine="708"/>
        <w:contextualSpacing/>
        <w:jc w:val="both"/>
        <w:rPr>
          <w:rFonts w:ascii="Book Antiqua" w:hAnsi="Book Antiqua"/>
          <w:b/>
          <w:snapToGrid w:val="0"/>
        </w:rPr>
      </w:pPr>
      <w:r w:rsidRPr="0010300B">
        <w:rPr>
          <w:rFonts w:ascii="Book Antiqua" w:hAnsi="Book Antiqua"/>
          <w:b/>
          <w:snapToGrid w:val="0"/>
        </w:rPr>
        <w:t>1.2. Подгрупа № 1.2. Приложете документи за доказване на предприетите мерки за надеждност (когато е приложимо).</w:t>
      </w:r>
    </w:p>
    <w:p w14:paraId="2BF5B343" w14:textId="77777777" w:rsidR="002D2295" w:rsidRPr="0010300B" w:rsidRDefault="002D2295" w:rsidP="002D2295">
      <w:pPr>
        <w:ind w:firstLine="708"/>
        <w:jc w:val="both"/>
        <w:rPr>
          <w:rFonts w:ascii="Book Antiqua" w:hAnsi="Book Antiqua"/>
          <w:b/>
        </w:rPr>
      </w:pPr>
      <w:r w:rsidRPr="0010300B">
        <w:rPr>
          <w:rFonts w:ascii="Book Antiqua" w:hAnsi="Book Antiqua"/>
        </w:rPr>
        <w:t>Участника предоставя информация в подгрупа № 1.2</w:t>
      </w:r>
      <w:r w:rsidRPr="0010300B">
        <w:rPr>
          <w:rFonts w:ascii="Book Antiqua" w:hAnsi="Book Antiqua"/>
          <w:b/>
        </w:rPr>
        <w:t>. само, когато е приложимо.</w:t>
      </w:r>
    </w:p>
    <w:p w14:paraId="0BEAD886" w14:textId="77777777" w:rsidR="0002019C" w:rsidRPr="0010300B" w:rsidRDefault="0002019C" w:rsidP="0002019C">
      <w:pPr>
        <w:pStyle w:val="Default"/>
        <w:jc w:val="both"/>
        <w:rPr>
          <w:rFonts w:ascii="Book Antiqua" w:hAnsi="Book Antiqua"/>
          <w:color w:val="auto"/>
        </w:rPr>
      </w:pPr>
      <w:r w:rsidRPr="0010300B">
        <w:rPr>
          <w:i/>
          <w:iCs/>
          <w:color w:val="auto"/>
          <w:sz w:val="22"/>
          <w:szCs w:val="22"/>
        </w:rPr>
        <w:tab/>
      </w:r>
      <w:r w:rsidR="00D7490E" w:rsidRPr="0010300B">
        <w:rPr>
          <w:rFonts w:ascii="Book Antiqua" w:hAnsi="Book Antiqua"/>
          <w:i/>
          <w:iCs/>
          <w:color w:val="auto"/>
          <w:lang w:val="bg-BG"/>
        </w:rPr>
        <w:t xml:space="preserve">Документи за доказване на предприетите мерки за надежност – Прилага  </w:t>
      </w:r>
      <w:r w:rsidRPr="0010300B">
        <w:rPr>
          <w:rFonts w:ascii="Book Antiqua" w:hAnsi="Book Antiqua"/>
          <w:i/>
          <w:iCs/>
          <w:color w:val="auto"/>
        </w:rPr>
        <w:t>в „Общи изисквания“ Раздел „Изисквания за лично състояние и критерии за подбор“, поле 1.3.</w:t>
      </w:r>
    </w:p>
    <w:p w14:paraId="4B815596" w14:textId="77777777" w:rsidR="000F1148" w:rsidRPr="0010300B" w:rsidRDefault="000F1148" w:rsidP="002D2F2C">
      <w:pPr>
        <w:ind w:firstLine="708"/>
        <w:contextualSpacing/>
        <w:jc w:val="both"/>
        <w:rPr>
          <w:rFonts w:ascii="Book Antiqua" w:hAnsi="Book Antiqua"/>
          <w:b/>
          <w:snapToGrid w:val="0"/>
        </w:rPr>
      </w:pPr>
    </w:p>
    <w:p w14:paraId="3BBD2B37" w14:textId="77777777" w:rsidR="002D2295" w:rsidRPr="0010300B" w:rsidRDefault="002D2295" w:rsidP="002D2295">
      <w:pPr>
        <w:ind w:firstLine="708"/>
        <w:contextualSpacing/>
        <w:jc w:val="both"/>
        <w:rPr>
          <w:rFonts w:ascii="Book Antiqua" w:hAnsi="Book Antiqua"/>
          <w:b/>
          <w:bCs/>
          <w:iCs/>
          <w:snapToGrid w:val="0"/>
        </w:rPr>
      </w:pPr>
      <w:r w:rsidRPr="0010300B">
        <w:rPr>
          <w:rFonts w:ascii="Book Antiqua" w:hAnsi="Book Antiqua"/>
          <w:b/>
          <w:bCs/>
          <w:iCs/>
          <w:snapToGrid w:val="0"/>
        </w:rPr>
        <w:t>1.3. Подгрупа № 1.3. Представете копие от документ за създаване на обединението (когато участникът е обединение, което не е юридическо лице).</w:t>
      </w:r>
    </w:p>
    <w:p w14:paraId="632FC102" w14:textId="77777777" w:rsidR="002D2295" w:rsidRPr="0010300B" w:rsidRDefault="002D2295" w:rsidP="002D2295">
      <w:pPr>
        <w:ind w:firstLine="708"/>
        <w:jc w:val="both"/>
        <w:rPr>
          <w:rFonts w:ascii="Book Antiqua" w:hAnsi="Book Antiqua"/>
          <w:b/>
        </w:rPr>
      </w:pPr>
      <w:r w:rsidRPr="0010300B">
        <w:rPr>
          <w:rFonts w:ascii="Book Antiqua" w:hAnsi="Book Antiqua"/>
        </w:rPr>
        <w:t xml:space="preserve">Участника предоставя информация в подгрупа № 1.3. </w:t>
      </w:r>
      <w:r w:rsidRPr="0010300B">
        <w:rPr>
          <w:rFonts w:ascii="Book Antiqua" w:hAnsi="Book Antiqua"/>
          <w:b/>
        </w:rPr>
        <w:t>само, когато е приложимо.</w:t>
      </w:r>
    </w:p>
    <w:p w14:paraId="3A0C5660" w14:textId="77777777" w:rsidR="002D2295" w:rsidRPr="0010300B" w:rsidRDefault="002D2295" w:rsidP="002D2295">
      <w:pPr>
        <w:ind w:firstLine="708"/>
        <w:contextualSpacing/>
        <w:jc w:val="both"/>
        <w:rPr>
          <w:rFonts w:ascii="Book Antiqua" w:hAnsi="Book Antiqua"/>
        </w:rPr>
      </w:pPr>
      <w:r w:rsidRPr="0010300B">
        <w:rPr>
          <w:rFonts w:ascii="Book Antiqua" w:hAnsi="Book Antiqua"/>
        </w:rPr>
        <w:t>При участници обединения, които не са юридически лица – копие от документ за създаване на обединението, в който следва да са предвидени: правата и задълженията на участниците в обединението; разпределението на отговорността между членовете на обединението и дейностите, които ще изпълнява всеки член на обединението. Когато в договора не е определен партньор, който да представлява обединението за целите на поръчката, участникът представя и документ, подписан от членовете на обединението, в който се посочва представляващия обединението партньор ( при участие на обединение).</w:t>
      </w:r>
    </w:p>
    <w:p w14:paraId="065A62E4" w14:textId="77777777" w:rsidR="0002019C" w:rsidRPr="0010300B" w:rsidRDefault="0002019C" w:rsidP="0002019C">
      <w:pPr>
        <w:pStyle w:val="Default"/>
        <w:jc w:val="both"/>
        <w:rPr>
          <w:rFonts w:ascii="Book Antiqua" w:hAnsi="Book Antiqua"/>
          <w:color w:val="auto"/>
          <w:lang w:val="bg-BG"/>
        </w:rPr>
      </w:pPr>
      <w:r w:rsidRPr="0010300B">
        <w:rPr>
          <w:color w:val="auto"/>
          <w:sz w:val="22"/>
          <w:szCs w:val="22"/>
        </w:rPr>
        <w:tab/>
      </w:r>
      <w:r w:rsidRPr="0010300B">
        <w:rPr>
          <w:rFonts w:ascii="Book Antiqua" w:hAnsi="Book Antiqua"/>
          <w:color w:val="auto"/>
        </w:rPr>
        <w:t xml:space="preserve">При участник обединение, което не е юридическо лице - копие от документ за създаване на обединението - </w:t>
      </w:r>
      <w:r w:rsidRPr="0010300B">
        <w:rPr>
          <w:rFonts w:ascii="Book Antiqua" w:hAnsi="Book Antiqua"/>
          <w:i/>
          <w:iCs/>
          <w:color w:val="auto"/>
        </w:rPr>
        <w:t xml:space="preserve">Прилага в Раздел „Изисквания за лично състояние и критерии за </w:t>
      </w:r>
      <w:proofErr w:type="gramStart"/>
      <w:r w:rsidRPr="0010300B">
        <w:rPr>
          <w:rFonts w:ascii="Book Antiqua" w:hAnsi="Book Antiqua"/>
          <w:i/>
          <w:iCs/>
          <w:color w:val="auto"/>
        </w:rPr>
        <w:t>подбор“</w:t>
      </w:r>
      <w:proofErr w:type="gramEnd"/>
      <w:r w:rsidRPr="0010300B">
        <w:rPr>
          <w:rFonts w:ascii="Book Antiqua" w:hAnsi="Book Antiqua"/>
          <w:i/>
          <w:iCs/>
          <w:color w:val="auto"/>
        </w:rPr>
        <w:t xml:space="preserve">, поле 1.2. </w:t>
      </w:r>
    </w:p>
    <w:p w14:paraId="54907947" w14:textId="77777777" w:rsidR="0002019C" w:rsidRPr="0010300B" w:rsidRDefault="0002019C" w:rsidP="0002019C">
      <w:pPr>
        <w:pStyle w:val="Default"/>
        <w:rPr>
          <w:color w:val="auto"/>
          <w:sz w:val="22"/>
          <w:szCs w:val="22"/>
        </w:rPr>
      </w:pPr>
    </w:p>
    <w:p w14:paraId="45897854" w14:textId="77777777" w:rsidR="002D2295" w:rsidRPr="0010300B" w:rsidRDefault="002D2295" w:rsidP="002D2295">
      <w:pPr>
        <w:autoSpaceDE w:val="0"/>
        <w:autoSpaceDN w:val="0"/>
        <w:ind w:firstLine="709"/>
        <w:jc w:val="both"/>
        <w:rPr>
          <w:rFonts w:ascii="Book Antiqua" w:hAnsi="Book Antiqua"/>
          <w:b/>
          <w:i/>
        </w:rPr>
      </w:pPr>
      <w:r w:rsidRPr="0010300B">
        <w:rPr>
          <w:rFonts w:ascii="Book Antiqua" w:hAnsi="Book Antiqua"/>
          <w:b/>
          <w:i/>
        </w:rPr>
        <w:t>ГРУПА ИЗИСКВАНИЯ</w:t>
      </w:r>
    </w:p>
    <w:p w14:paraId="45D9F8B2" w14:textId="77777777" w:rsidR="002D2295" w:rsidRPr="0010300B" w:rsidRDefault="002D2295" w:rsidP="002D2295">
      <w:pPr>
        <w:ind w:firstLine="708"/>
        <w:contextualSpacing/>
        <w:jc w:val="both"/>
        <w:rPr>
          <w:rFonts w:ascii="Book Antiqua" w:hAnsi="Book Antiqua"/>
          <w:b/>
          <w:snapToGrid w:val="0"/>
        </w:rPr>
      </w:pPr>
    </w:p>
    <w:p w14:paraId="562697C2" w14:textId="77777777" w:rsidR="002D2295" w:rsidRPr="0010300B" w:rsidRDefault="002D2295" w:rsidP="002D2295">
      <w:pPr>
        <w:autoSpaceDE w:val="0"/>
        <w:autoSpaceDN w:val="0"/>
        <w:ind w:firstLine="709"/>
        <w:jc w:val="both"/>
        <w:rPr>
          <w:rFonts w:ascii="Book Antiqua" w:hAnsi="Book Antiqua"/>
          <w:b/>
        </w:rPr>
      </w:pPr>
      <w:r w:rsidRPr="0010300B">
        <w:rPr>
          <w:rFonts w:ascii="Book Antiqua" w:hAnsi="Book Antiqua"/>
          <w:b/>
        </w:rPr>
        <w:t>2. ПОДГРУПА – „ТЕХНИЧЕСКО ПРЕДЛОЖЕНИЕ“</w:t>
      </w:r>
    </w:p>
    <w:p w14:paraId="2198D82D" w14:textId="77777777" w:rsidR="002D2295" w:rsidRPr="0010300B" w:rsidRDefault="002D2295" w:rsidP="002D2295">
      <w:pPr>
        <w:ind w:firstLine="708"/>
        <w:contextualSpacing/>
        <w:jc w:val="both"/>
        <w:rPr>
          <w:rFonts w:ascii="Book Antiqua" w:hAnsi="Book Antiqua"/>
          <w:b/>
          <w:bCs/>
          <w:i/>
          <w:snapToGrid w:val="0"/>
        </w:rPr>
      </w:pPr>
      <w:r w:rsidRPr="0010300B">
        <w:rPr>
          <w:rFonts w:ascii="Book Antiqua" w:hAnsi="Book Antiqua"/>
          <w:b/>
          <w:bCs/>
          <w:iCs/>
          <w:snapToGrid w:val="0"/>
        </w:rPr>
        <w:t>2.1. Подгрупа № 2.1. Предложение за изпълнение на поръчката</w:t>
      </w:r>
      <w:r w:rsidRPr="0010300B">
        <w:rPr>
          <w:rFonts w:ascii="Book Antiqua" w:hAnsi="Book Antiqua"/>
          <w:b/>
          <w:snapToGrid w:val="0"/>
        </w:rPr>
        <w:t xml:space="preserve"> в съответствие с техническата спецификация и изискванията на възложителя</w:t>
      </w:r>
    </w:p>
    <w:p w14:paraId="7FAA02FF" w14:textId="77777777" w:rsidR="008D2C29" w:rsidRPr="0010300B" w:rsidRDefault="002D2295" w:rsidP="002D2295">
      <w:pPr>
        <w:ind w:firstLine="708"/>
        <w:jc w:val="both"/>
        <w:rPr>
          <w:rFonts w:ascii="Book Antiqua" w:hAnsi="Book Antiqua"/>
        </w:rPr>
      </w:pPr>
      <w:r w:rsidRPr="0010300B">
        <w:rPr>
          <w:rFonts w:ascii="Book Antiqua" w:hAnsi="Book Antiqua"/>
        </w:rPr>
        <w:t xml:space="preserve">Участникът представя предложение за изпълнение на поръчката, изготвено съгласно приложеният в настоящата обществена поръчка Образец № 1  - Предложение за изпълнение на поръчката в съответствие с техническите спецификации и изисквания на Възложителя. Предложението за изпълнение на поръчката трябва да включва: </w:t>
      </w:r>
    </w:p>
    <w:p w14:paraId="3841E9DF" w14:textId="77777777" w:rsidR="008D2C29" w:rsidRPr="0010300B" w:rsidRDefault="008D2C29" w:rsidP="008D2C29">
      <w:pPr>
        <w:numPr>
          <w:ilvl w:val="0"/>
          <w:numId w:val="19"/>
        </w:numPr>
        <w:jc w:val="both"/>
        <w:rPr>
          <w:rFonts w:ascii="Book Antiqua" w:hAnsi="Book Antiqua"/>
          <w:bCs/>
          <w:iCs/>
        </w:rPr>
      </w:pPr>
      <w:r w:rsidRPr="0010300B">
        <w:rPr>
          <w:rFonts w:ascii="Book Antiqua" w:hAnsi="Book Antiqua"/>
        </w:rPr>
        <w:t xml:space="preserve">Срок за </w:t>
      </w:r>
      <w:r w:rsidRPr="0010300B">
        <w:rPr>
          <w:rFonts w:ascii="Book Antiqua" w:hAnsi="Book Antiqua"/>
          <w:bCs/>
          <w:shd w:val="clear" w:color="auto" w:fill="FFFFFF"/>
          <w:lang w:val="bg"/>
        </w:rPr>
        <w:t>изпълнение на СМР – Участникът оферира своя срок за изпълнение на СМР в календарни дни (не подлежащ на оценка).</w:t>
      </w:r>
    </w:p>
    <w:p w14:paraId="53B5E5F4" w14:textId="77777777" w:rsidR="008D2C29" w:rsidRPr="0010300B" w:rsidRDefault="008D2C29" w:rsidP="008D2C29">
      <w:pPr>
        <w:numPr>
          <w:ilvl w:val="0"/>
          <w:numId w:val="19"/>
        </w:numPr>
        <w:jc w:val="both"/>
        <w:rPr>
          <w:rFonts w:ascii="Book Antiqua" w:hAnsi="Book Antiqua"/>
          <w:bCs/>
          <w:iCs/>
        </w:rPr>
      </w:pPr>
      <w:r w:rsidRPr="0010300B">
        <w:rPr>
          <w:rFonts w:ascii="Book Antiqua" w:hAnsi="Book Antiqua"/>
          <w:bCs/>
          <w:shd w:val="clear" w:color="auto" w:fill="FFFFFF"/>
          <w:lang w:val="bg"/>
        </w:rPr>
        <w:t xml:space="preserve">гаранционен срок на извършените СМР – Участникът оферира своя гаранционен срок на извършените СМР в години (не подлежащ на оценка). </w:t>
      </w:r>
      <w:r w:rsidRPr="0010300B">
        <w:rPr>
          <w:rFonts w:ascii="Book Antiqua" w:hAnsi="Book Antiqua"/>
        </w:rPr>
        <w:t>Гаранционните срокове не могат да бъдат по кратки от минималните гаранционни срокове, определен от Наредба No 2 от 31 юли 2003 г. за въвеждане в експлоатация на строежите в Република България и минимални гаранционни срокове за изпълнени строителни и монтажни работи, съоръжения и строителни обекти. Ако оферираният гаранционен срок е по-кратък от минималния такъв от определения от Наредба No 2 от 31 юли 2003 г. за въвеждане в експлоатация на строежите в Република България и минимални гаранционни срокове за изпълнени строителни и монтажни работи, съоръжения и строителни обекти, участникът ще бъде отстранен от участие в обществената поръчка.</w:t>
      </w:r>
    </w:p>
    <w:p w14:paraId="0443A899" w14:textId="77777777" w:rsidR="002D2295" w:rsidRPr="0010300B" w:rsidRDefault="002D2295" w:rsidP="002D2F2C">
      <w:pPr>
        <w:ind w:firstLine="708"/>
        <w:contextualSpacing/>
        <w:jc w:val="both"/>
        <w:rPr>
          <w:rFonts w:ascii="Book Antiqua" w:hAnsi="Book Antiqua"/>
          <w:b/>
          <w:bCs/>
          <w:iCs/>
          <w:snapToGrid w:val="0"/>
        </w:rPr>
      </w:pPr>
    </w:p>
    <w:p w14:paraId="32A798B9" w14:textId="77777777" w:rsidR="002D2295" w:rsidRPr="0010300B" w:rsidRDefault="002D2295" w:rsidP="002D2295">
      <w:pPr>
        <w:ind w:firstLine="708"/>
        <w:contextualSpacing/>
        <w:jc w:val="both"/>
        <w:rPr>
          <w:rFonts w:ascii="Book Antiqua" w:hAnsi="Book Antiqua"/>
          <w:b/>
        </w:rPr>
      </w:pPr>
      <w:r w:rsidRPr="0010300B">
        <w:rPr>
          <w:rFonts w:ascii="Book Antiqua" w:hAnsi="Book Antiqua"/>
          <w:b/>
        </w:rPr>
        <w:t>2.2. Подгрупа № 2.2. Информация по чл. 102, ал . 1 от ЗОП</w:t>
      </w:r>
    </w:p>
    <w:p w14:paraId="629AD250" w14:textId="77777777" w:rsidR="002D2295" w:rsidRPr="0010300B" w:rsidRDefault="002D2295" w:rsidP="002D2295">
      <w:pPr>
        <w:ind w:firstLine="708"/>
        <w:jc w:val="both"/>
        <w:rPr>
          <w:rFonts w:ascii="Book Antiqua" w:hAnsi="Book Antiqua"/>
        </w:rPr>
      </w:pPr>
      <w:r w:rsidRPr="0010300B">
        <w:rPr>
          <w:rFonts w:ascii="Book Antiqua" w:hAnsi="Book Antiqua"/>
        </w:rPr>
        <w:t>В представеното предложение за изпълнение на поръчката съдържа ли се информация, която е конфиденциална във връзка с наличието на търговска тайна?</w:t>
      </w:r>
    </w:p>
    <w:p w14:paraId="6883307C" w14:textId="77777777" w:rsidR="002D2295" w:rsidRPr="0010300B" w:rsidRDefault="002D2295" w:rsidP="002D2295">
      <w:pPr>
        <w:ind w:firstLine="708"/>
        <w:jc w:val="both"/>
        <w:rPr>
          <w:rFonts w:ascii="Book Antiqua" w:hAnsi="Book Antiqua"/>
          <w:b/>
          <w:bCs/>
          <w:i/>
          <w:iCs/>
        </w:rPr>
      </w:pPr>
      <w:r w:rsidRPr="0010300B">
        <w:rPr>
          <w:rFonts w:ascii="Book Antiqua" w:hAnsi="Book Antiqua"/>
          <w:b/>
          <w:bCs/>
          <w:i/>
          <w:iCs/>
        </w:rPr>
        <w:t>Ако отговора е "да",  моля приложете документ, в който е описана конфиденциалната информация. </w:t>
      </w:r>
    </w:p>
    <w:p w14:paraId="0BE7F4B2" w14:textId="77777777" w:rsidR="002D2295" w:rsidRPr="0010300B" w:rsidRDefault="002D2295" w:rsidP="002D2295">
      <w:pPr>
        <w:ind w:firstLine="708"/>
        <w:jc w:val="both"/>
        <w:rPr>
          <w:rFonts w:ascii="Book Antiqua" w:hAnsi="Book Antiqua"/>
          <w:b/>
          <w:bCs/>
          <w:i/>
          <w:iCs/>
        </w:rPr>
      </w:pPr>
      <w:r w:rsidRPr="0010300B">
        <w:rPr>
          <w:rFonts w:ascii="Book Antiqua" w:hAnsi="Book Antiqua"/>
          <w:b/>
          <w:bCs/>
          <w:i/>
          <w:iCs/>
        </w:rPr>
        <w:t>Ако отговора е "не", моля отбележете.</w:t>
      </w:r>
    </w:p>
    <w:p w14:paraId="5CA2F680" w14:textId="77777777" w:rsidR="004A7C26" w:rsidRPr="0010300B" w:rsidRDefault="004A7C26" w:rsidP="004A7C26">
      <w:pPr>
        <w:ind w:left="-142" w:firstLine="709"/>
        <w:jc w:val="both"/>
        <w:rPr>
          <w:rFonts w:ascii="Book Antiqua" w:hAnsi="Book Antiqua"/>
          <w:b/>
          <w:u w:val="single"/>
        </w:rPr>
      </w:pPr>
      <w:r w:rsidRPr="0010300B">
        <w:rPr>
          <w:rFonts w:ascii="Book Antiqua" w:hAnsi="Book Antiqua"/>
          <w:b/>
          <w:u w:val="single"/>
        </w:rPr>
        <w:t>Информация по чл. 102, ал. 1 от ЗОП</w:t>
      </w:r>
    </w:p>
    <w:p w14:paraId="72D78249" w14:textId="77777777" w:rsidR="004A7C26" w:rsidRPr="0010300B" w:rsidRDefault="004A7C26" w:rsidP="004A7C26">
      <w:pPr>
        <w:ind w:firstLine="567"/>
        <w:jc w:val="both"/>
        <w:rPr>
          <w:rFonts w:ascii="Book Antiqua" w:hAnsi="Book Antiqua"/>
        </w:rPr>
      </w:pPr>
      <w:r w:rsidRPr="0010300B">
        <w:rPr>
          <w:rFonts w:ascii="Book Antiqua" w:hAnsi="Book Antiqua"/>
        </w:rPr>
        <w:t xml:space="preserve">На защита по реда на чл. 102, ал. 1 от ЗОП подлежи търговската тайна, както търговска информация, ноу-хау и технологична информация, която не е общоизвестна или леснодостъпна за средите, които обичайно използват такъв вид информация. Поради тайния си характер тя следва да притежава търговска стойност и по отношение на нея да са предприети мерки за защитата </w:t>
      </w:r>
      <w:r w:rsidRPr="0010300B">
        <w:rPr>
          <w:rFonts w:ascii="Cambria" w:hAnsi="Cambria" w:cs="Cambria"/>
        </w:rPr>
        <w:t>ѝ</w:t>
      </w:r>
      <w:r w:rsidRPr="0010300B">
        <w:rPr>
          <w:rFonts w:ascii="Book Antiqua" w:hAnsi="Book Antiqua"/>
        </w:rPr>
        <w:t xml:space="preserve"> </w:t>
      </w:r>
      <w:r w:rsidRPr="0010300B">
        <w:rPr>
          <w:rFonts w:ascii="Book Antiqua" w:hAnsi="Book Antiqua" w:cs="Book Antiqua"/>
        </w:rPr>
        <w:t>от</w:t>
      </w:r>
      <w:r w:rsidRPr="0010300B">
        <w:rPr>
          <w:rFonts w:ascii="Book Antiqua" w:hAnsi="Book Antiqua"/>
        </w:rPr>
        <w:t xml:space="preserve"> </w:t>
      </w:r>
      <w:r w:rsidRPr="0010300B">
        <w:rPr>
          <w:rFonts w:ascii="Book Antiqua" w:hAnsi="Book Antiqua" w:cs="Book Antiqua"/>
        </w:rPr>
        <w:t>лицето</w:t>
      </w:r>
      <w:r w:rsidRPr="0010300B">
        <w:rPr>
          <w:rFonts w:ascii="Book Antiqua" w:hAnsi="Book Antiqua"/>
        </w:rPr>
        <w:t xml:space="preserve">, </w:t>
      </w:r>
      <w:r w:rsidRPr="0010300B">
        <w:rPr>
          <w:rFonts w:ascii="Book Antiqua" w:hAnsi="Book Antiqua" w:cs="Book Antiqua"/>
        </w:rPr>
        <w:t>което</w:t>
      </w:r>
      <w:r w:rsidRPr="0010300B">
        <w:rPr>
          <w:rFonts w:ascii="Book Antiqua" w:hAnsi="Book Antiqua"/>
        </w:rPr>
        <w:t xml:space="preserve"> </w:t>
      </w:r>
      <w:r w:rsidRPr="0010300B">
        <w:rPr>
          <w:rFonts w:ascii="Book Antiqua" w:hAnsi="Book Antiqua" w:cs="Book Antiqua"/>
        </w:rPr>
        <w:t>я</w:t>
      </w:r>
      <w:r w:rsidRPr="0010300B">
        <w:rPr>
          <w:rFonts w:ascii="Book Antiqua" w:hAnsi="Book Antiqua"/>
        </w:rPr>
        <w:t xml:space="preserve"> </w:t>
      </w:r>
      <w:r w:rsidRPr="0010300B">
        <w:rPr>
          <w:rFonts w:ascii="Book Antiqua" w:hAnsi="Book Antiqua" w:cs="Book Antiqua"/>
        </w:rPr>
        <w:t>контролира</w:t>
      </w:r>
      <w:r w:rsidRPr="0010300B">
        <w:rPr>
          <w:rFonts w:ascii="Book Antiqua" w:hAnsi="Book Antiqua"/>
        </w:rPr>
        <w:t xml:space="preserve"> </w:t>
      </w:r>
      <w:r w:rsidRPr="0010300B">
        <w:rPr>
          <w:rFonts w:ascii="Book Antiqua" w:hAnsi="Book Antiqua" w:cs="Book Antiqua"/>
        </w:rPr>
        <w:t>и</w:t>
      </w:r>
      <w:r w:rsidRPr="0010300B">
        <w:rPr>
          <w:rFonts w:ascii="Book Antiqua" w:hAnsi="Book Antiqua"/>
        </w:rPr>
        <w:t xml:space="preserve"> </w:t>
      </w:r>
      <w:r w:rsidRPr="0010300B">
        <w:rPr>
          <w:rFonts w:ascii="Book Antiqua" w:hAnsi="Book Antiqua" w:cs="Book Antiqua"/>
        </w:rPr>
        <w:t>отговаря</w:t>
      </w:r>
      <w:r w:rsidRPr="0010300B">
        <w:rPr>
          <w:rFonts w:ascii="Book Antiqua" w:hAnsi="Book Antiqua"/>
        </w:rPr>
        <w:t xml:space="preserve"> </w:t>
      </w:r>
      <w:r w:rsidRPr="0010300B">
        <w:rPr>
          <w:rFonts w:ascii="Book Antiqua" w:hAnsi="Book Antiqua" w:cs="Book Antiqua"/>
        </w:rPr>
        <w:t>за</w:t>
      </w:r>
      <w:r w:rsidRPr="0010300B">
        <w:rPr>
          <w:rFonts w:ascii="Book Antiqua" w:hAnsi="Book Antiqua"/>
        </w:rPr>
        <w:t xml:space="preserve"> </w:t>
      </w:r>
      <w:r w:rsidRPr="0010300B">
        <w:rPr>
          <w:rFonts w:ascii="Book Antiqua" w:hAnsi="Book Antiqua" w:cs="Book Antiqua"/>
        </w:rPr>
        <w:t>запазването</w:t>
      </w:r>
      <w:r w:rsidRPr="0010300B">
        <w:rPr>
          <w:rFonts w:ascii="Book Antiqua" w:hAnsi="Book Antiqua"/>
        </w:rPr>
        <w:t xml:space="preserve"> </w:t>
      </w:r>
      <w:r w:rsidRPr="0010300B">
        <w:rPr>
          <w:rFonts w:ascii="Cambria" w:hAnsi="Cambria" w:cs="Cambria"/>
        </w:rPr>
        <w:t>ѝ</w:t>
      </w:r>
      <w:r w:rsidRPr="0010300B">
        <w:rPr>
          <w:rFonts w:ascii="Book Antiqua" w:hAnsi="Book Antiqua"/>
        </w:rPr>
        <w:t xml:space="preserve"> </w:t>
      </w:r>
      <w:r w:rsidRPr="0010300B">
        <w:rPr>
          <w:rFonts w:ascii="Book Antiqua" w:hAnsi="Book Antiqua" w:cs="Book Antiqua"/>
        </w:rPr>
        <w:t>в</w:t>
      </w:r>
      <w:r w:rsidRPr="0010300B">
        <w:rPr>
          <w:rFonts w:ascii="Book Antiqua" w:hAnsi="Book Antiqua"/>
        </w:rPr>
        <w:t xml:space="preserve"> </w:t>
      </w:r>
      <w:r w:rsidRPr="0010300B">
        <w:rPr>
          <w:rFonts w:ascii="Book Antiqua" w:hAnsi="Book Antiqua" w:cs="Book Antiqua"/>
        </w:rPr>
        <w:t>тайна</w:t>
      </w:r>
      <w:r w:rsidRPr="0010300B">
        <w:rPr>
          <w:rFonts w:ascii="Book Antiqua" w:hAnsi="Book Antiqua"/>
        </w:rPr>
        <w:t>.</w:t>
      </w:r>
    </w:p>
    <w:p w14:paraId="50AE190A" w14:textId="77777777" w:rsidR="004A7C26" w:rsidRPr="0010300B" w:rsidRDefault="004A7C26" w:rsidP="004A7C26">
      <w:pPr>
        <w:ind w:firstLine="567"/>
        <w:jc w:val="both"/>
        <w:rPr>
          <w:rFonts w:ascii="Book Antiqua" w:hAnsi="Book Antiqua"/>
        </w:rPr>
      </w:pPr>
      <w:r w:rsidRPr="0010300B">
        <w:rPr>
          <w:rFonts w:ascii="Book Antiqua" w:hAnsi="Book Antiqua"/>
        </w:rPr>
        <w:t>Съгласно т. 9 на § 1 от Допълнителни разпоредби на Закона за защита на конкуренцията "Производствена или търговска тайна" са факти, информация, решения и данни, свързани със стопанска дейност, чието запазване в тайна е в интерес на правоимащите, за което те са взели необходимите мерки.</w:t>
      </w:r>
    </w:p>
    <w:p w14:paraId="42036B7A" w14:textId="77777777" w:rsidR="004A7C26" w:rsidRPr="0010300B" w:rsidRDefault="004A7C26" w:rsidP="004A7C26">
      <w:pPr>
        <w:ind w:firstLine="567"/>
        <w:jc w:val="both"/>
        <w:rPr>
          <w:rFonts w:ascii="Book Antiqua" w:hAnsi="Book Antiqua"/>
        </w:rPr>
      </w:pPr>
      <w:r w:rsidRPr="0010300B">
        <w:rPr>
          <w:rFonts w:ascii="Book Antiqua" w:hAnsi="Book Antiqua"/>
        </w:rPr>
        <w:t>Голословното позоваване от страна на участник в писмено изявление или в нарочна декларация на правото по чл. 102, ал. 1 от ЗОП с искане да се счита за защитена информацията от предложението му за изпълнение на поръчката не поражда безусловно задължение на възложителя да я приеме за такава и да не я разкрива.</w:t>
      </w:r>
    </w:p>
    <w:p w14:paraId="183EEECE" w14:textId="77777777" w:rsidR="004A7C26" w:rsidRPr="0010300B" w:rsidRDefault="004A7C26" w:rsidP="004A7C26">
      <w:pPr>
        <w:ind w:firstLine="567"/>
        <w:jc w:val="both"/>
        <w:rPr>
          <w:rFonts w:ascii="Book Antiqua" w:hAnsi="Book Antiqua"/>
        </w:rPr>
      </w:pPr>
      <w:r w:rsidRPr="0010300B">
        <w:rPr>
          <w:rFonts w:ascii="Book Antiqua" w:hAnsi="Book Antiqua"/>
        </w:rPr>
        <w:t>За да се счита информацията за търговска тайна и да подлежи на защита от възложителя, трябва да са изпълнени следните условия:</w:t>
      </w:r>
    </w:p>
    <w:p w14:paraId="415C1340" w14:textId="77777777" w:rsidR="004A7C26" w:rsidRPr="0010300B" w:rsidRDefault="004A7C26" w:rsidP="004A7C26">
      <w:pPr>
        <w:ind w:firstLine="567"/>
        <w:jc w:val="both"/>
        <w:rPr>
          <w:rFonts w:ascii="Book Antiqua" w:hAnsi="Book Antiqua"/>
        </w:rPr>
      </w:pPr>
      <w:r w:rsidRPr="0010300B">
        <w:rPr>
          <w:rFonts w:ascii="Book Antiqua" w:hAnsi="Book Antiqua"/>
        </w:rPr>
        <w:t>а) информацията следва да е заявена като конфиденциална;</w:t>
      </w:r>
    </w:p>
    <w:p w14:paraId="045B63DB" w14:textId="77777777" w:rsidR="004A7C26" w:rsidRPr="0010300B" w:rsidRDefault="004A7C26" w:rsidP="004A7C26">
      <w:pPr>
        <w:ind w:firstLine="567"/>
        <w:jc w:val="both"/>
        <w:rPr>
          <w:rFonts w:ascii="Book Antiqua" w:hAnsi="Book Antiqua"/>
        </w:rPr>
      </w:pPr>
      <w:r w:rsidRPr="0010300B">
        <w:rPr>
          <w:rFonts w:ascii="Book Antiqua" w:hAnsi="Book Antiqua"/>
        </w:rPr>
        <w:t>б) да се посочи ясно и точно върху кои документи или части от тях се разпростира искането да не се разгласяват;</w:t>
      </w:r>
    </w:p>
    <w:p w14:paraId="411287B9" w14:textId="77777777" w:rsidR="004A7C26" w:rsidRPr="0010300B" w:rsidRDefault="004A7C26" w:rsidP="004A7C26">
      <w:pPr>
        <w:ind w:firstLine="567"/>
        <w:jc w:val="both"/>
        <w:rPr>
          <w:rFonts w:ascii="Book Antiqua" w:hAnsi="Book Antiqua"/>
        </w:rPr>
      </w:pPr>
      <w:r w:rsidRPr="0010300B">
        <w:rPr>
          <w:rFonts w:ascii="Book Antiqua" w:hAnsi="Book Antiqua"/>
        </w:rPr>
        <w:t xml:space="preserve">в) участникът следва мотивирано да изложи съображенията си относно обстоятелствата, които придават на информацията характер на търговска тайна и да подкрепи с доказателства нейната поверителност (като например докаже, че тя съдържа технически или търговски тайни, че съдържанието </w:t>
      </w:r>
      <w:r w:rsidRPr="0010300B">
        <w:rPr>
          <w:rFonts w:ascii="Cambria" w:hAnsi="Cambria" w:cs="Cambria"/>
        </w:rPr>
        <w:t>ѝ</w:t>
      </w:r>
      <w:r w:rsidRPr="0010300B">
        <w:rPr>
          <w:rFonts w:ascii="Book Antiqua" w:hAnsi="Book Antiqua"/>
        </w:rPr>
        <w:t xml:space="preserve"> </w:t>
      </w:r>
      <w:r w:rsidRPr="0010300B">
        <w:rPr>
          <w:rFonts w:ascii="Book Antiqua" w:hAnsi="Book Antiqua" w:cs="Book Antiqua"/>
        </w:rPr>
        <w:t>би</w:t>
      </w:r>
      <w:r w:rsidRPr="0010300B">
        <w:rPr>
          <w:rFonts w:ascii="Book Antiqua" w:hAnsi="Book Antiqua"/>
        </w:rPr>
        <w:t xml:space="preserve"> </w:t>
      </w:r>
      <w:r w:rsidRPr="0010300B">
        <w:rPr>
          <w:rFonts w:ascii="Book Antiqua" w:hAnsi="Book Antiqua" w:cs="Book Antiqua"/>
        </w:rPr>
        <w:t>могло</w:t>
      </w:r>
      <w:r w:rsidRPr="0010300B">
        <w:rPr>
          <w:rFonts w:ascii="Book Antiqua" w:hAnsi="Book Antiqua"/>
        </w:rPr>
        <w:t xml:space="preserve"> </w:t>
      </w:r>
      <w:r w:rsidRPr="0010300B">
        <w:rPr>
          <w:rFonts w:ascii="Book Antiqua" w:hAnsi="Book Antiqua" w:cs="Book Antiqua"/>
        </w:rPr>
        <w:t>да</w:t>
      </w:r>
      <w:r w:rsidRPr="0010300B">
        <w:rPr>
          <w:rFonts w:ascii="Book Antiqua" w:hAnsi="Book Antiqua"/>
        </w:rPr>
        <w:t xml:space="preserve"> </w:t>
      </w:r>
      <w:r w:rsidRPr="0010300B">
        <w:rPr>
          <w:rFonts w:ascii="Book Antiqua" w:hAnsi="Book Antiqua" w:cs="Book Antiqua"/>
        </w:rPr>
        <w:t>се</w:t>
      </w:r>
      <w:r w:rsidRPr="0010300B">
        <w:rPr>
          <w:rFonts w:ascii="Book Antiqua" w:hAnsi="Book Antiqua"/>
        </w:rPr>
        <w:t xml:space="preserve"> </w:t>
      </w:r>
      <w:r w:rsidRPr="0010300B">
        <w:rPr>
          <w:rFonts w:ascii="Book Antiqua" w:hAnsi="Book Antiqua" w:cs="Book Antiqua"/>
        </w:rPr>
        <w:t>използва</w:t>
      </w:r>
      <w:r w:rsidRPr="0010300B">
        <w:rPr>
          <w:rFonts w:ascii="Book Antiqua" w:hAnsi="Book Antiqua"/>
        </w:rPr>
        <w:t xml:space="preserve"> </w:t>
      </w:r>
      <w:r w:rsidRPr="0010300B">
        <w:rPr>
          <w:rFonts w:ascii="Book Antiqua" w:hAnsi="Book Antiqua" w:cs="Book Antiqua"/>
        </w:rPr>
        <w:t>за</w:t>
      </w:r>
      <w:r w:rsidRPr="0010300B">
        <w:rPr>
          <w:rFonts w:ascii="Book Antiqua" w:hAnsi="Book Antiqua"/>
        </w:rPr>
        <w:t xml:space="preserve"> </w:t>
      </w:r>
      <w:r w:rsidRPr="0010300B">
        <w:rPr>
          <w:rFonts w:ascii="Book Antiqua" w:hAnsi="Book Antiqua" w:cs="Book Antiqua"/>
        </w:rPr>
        <w:t>нарушаване</w:t>
      </w:r>
      <w:r w:rsidRPr="0010300B">
        <w:rPr>
          <w:rFonts w:ascii="Book Antiqua" w:hAnsi="Book Antiqua"/>
        </w:rPr>
        <w:t xml:space="preserve"> </w:t>
      </w:r>
      <w:r w:rsidRPr="0010300B">
        <w:rPr>
          <w:rFonts w:ascii="Book Antiqua" w:hAnsi="Book Antiqua" w:cs="Book Antiqua"/>
        </w:rPr>
        <w:t>на</w:t>
      </w:r>
      <w:r w:rsidRPr="0010300B">
        <w:rPr>
          <w:rFonts w:ascii="Book Antiqua" w:hAnsi="Book Antiqua"/>
        </w:rPr>
        <w:t xml:space="preserve"> </w:t>
      </w:r>
      <w:r w:rsidRPr="0010300B">
        <w:rPr>
          <w:rFonts w:ascii="Book Antiqua" w:hAnsi="Book Antiqua" w:cs="Book Antiqua"/>
        </w:rPr>
        <w:t>конкуренцията</w:t>
      </w:r>
      <w:r w:rsidRPr="0010300B">
        <w:rPr>
          <w:rFonts w:ascii="Book Antiqua" w:hAnsi="Book Antiqua"/>
        </w:rPr>
        <w:t xml:space="preserve"> </w:t>
      </w:r>
      <w:r w:rsidRPr="0010300B">
        <w:rPr>
          <w:rFonts w:ascii="Book Antiqua" w:hAnsi="Book Antiqua" w:cs="Book Antiqua"/>
        </w:rPr>
        <w:t>или</w:t>
      </w:r>
      <w:r w:rsidRPr="0010300B">
        <w:rPr>
          <w:rFonts w:ascii="Book Antiqua" w:hAnsi="Book Antiqua"/>
        </w:rPr>
        <w:t xml:space="preserve"> </w:t>
      </w:r>
      <w:r w:rsidRPr="0010300B">
        <w:rPr>
          <w:rFonts w:ascii="Book Antiqua" w:hAnsi="Book Antiqua" w:cs="Book Antiqua"/>
        </w:rPr>
        <w:t>че</w:t>
      </w:r>
      <w:r w:rsidRPr="0010300B">
        <w:rPr>
          <w:rFonts w:ascii="Book Antiqua" w:hAnsi="Book Antiqua"/>
        </w:rPr>
        <w:t xml:space="preserve"> </w:t>
      </w:r>
      <w:r w:rsidRPr="0010300B">
        <w:rPr>
          <w:rFonts w:ascii="Book Antiqua" w:hAnsi="Book Antiqua" w:cs="Book Antiqua"/>
        </w:rPr>
        <w:t>разкриването</w:t>
      </w:r>
      <w:r w:rsidRPr="0010300B">
        <w:rPr>
          <w:rFonts w:ascii="Book Antiqua" w:hAnsi="Book Antiqua"/>
        </w:rPr>
        <w:t xml:space="preserve"> </w:t>
      </w:r>
      <w:r w:rsidRPr="0010300B">
        <w:rPr>
          <w:rFonts w:ascii="Cambria" w:hAnsi="Cambria" w:cs="Cambria"/>
        </w:rPr>
        <w:t>ѝ</w:t>
      </w:r>
      <w:r w:rsidRPr="0010300B">
        <w:rPr>
          <w:rFonts w:ascii="Book Antiqua" w:hAnsi="Book Antiqua"/>
        </w:rPr>
        <w:t xml:space="preserve"> </w:t>
      </w:r>
      <w:r w:rsidRPr="0010300B">
        <w:rPr>
          <w:rFonts w:ascii="Book Antiqua" w:hAnsi="Book Antiqua" w:cs="Book Antiqua"/>
        </w:rPr>
        <w:t>би</w:t>
      </w:r>
      <w:r w:rsidRPr="0010300B">
        <w:rPr>
          <w:rFonts w:ascii="Book Antiqua" w:hAnsi="Book Antiqua"/>
        </w:rPr>
        <w:t xml:space="preserve"> </w:t>
      </w:r>
      <w:r w:rsidRPr="0010300B">
        <w:rPr>
          <w:rFonts w:ascii="Book Antiqua" w:hAnsi="Book Antiqua" w:cs="Book Antiqua"/>
        </w:rPr>
        <w:t>могло</w:t>
      </w:r>
      <w:r w:rsidRPr="0010300B">
        <w:rPr>
          <w:rFonts w:ascii="Book Antiqua" w:hAnsi="Book Antiqua"/>
        </w:rPr>
        <w:t xml:space="preserve"> </w:t>
      </w:r>
      <w:r w:rsidRPr="0010300B">
        <w:rPr>
          <w:rFonts w:ascii="Book Antiqua" w:hAnsi="Book Antiqua" w:cs="Book Antiqua"/>
        </w:rPr>
        <w:t>да</w:t>
      </w:r>
      <w:r w:rsidRPr="0010300B">
        <w:rPr>
          <w:rFonts w:ascii="Book Antiqua" w:hAnsi="Book Antiqua"/>
        </w:rPr>
        <w:t xml:space="preserve"> </w:t>
      </w:r>
      <w:r w:rsidRPr="0010300B">
        <w:rPr>
          <w:rFonts w:ascii="Book Antiqua" w:hAnsi="Book Antiqua" w:cs="Book Antiqua"/>
        </w:rPr>
        <w:t>му</w:t>
      </w:r>
      <w:r w:rsidRPr="0010300B">
        <w:rPr>
          <w:rFonts w:ascii="Book Antiqua" w:hAnsi="Book Antiqua"/>
        </w:rPr>
        <w:t xml:space="preserve"> </w:t>
      </w:r>
      <w:r w:rsidRPr="0010300B">
        <w:rPr>
          <w:rFonts w:ascii="Book Antiqua" w:hAnsi="Book Antiqua" w:cs="Book Antiqua"/>
        </w:rPr>
        <w:t>причини</w:t>
      </w:r>
      <w:r w:rsidRPr="0010300B">
        <w:rPr>
          <w:rFonts w:ascii="Book Antiqua" w:hAnsi="Book Antiqua"/>
        </w:rPr>
        <w:t xml:space="preserve"> </w:t>
      </w:r>
      <w:r w:rsidRPr="0010300B">
        <w:rPr>
          <w:rFonts w:ascii="Book Antiqua" w:hAnsi="Book Antiqua" w:cs="Book Antiqua"/>
        </w:rPr>
        <w:t>вреди</w:t>
      </w:r>
      <w:r w:rsidRPr="0010300B">
        <w:rPr>
          <w:rFonts w:ascii="Book Antiqua" w:hAnsi="Book Antiqua"/>
        </w:rPr>
        <w:t>);</w:t>
      </w:r>
    </w:p>
    <w:p w14:paraId="7EEDA2C3" w14:textId="77777777" w:rsidR="004A7C26" w:rsidRPr="0010300B" w:rsidRDefault="004A7C26" w:rsidP="004A7C26">
      <w:pPr>
        <w:ind w:firstLine="567"/>
        <w:jc w:val="both"/>
        <w:rPr>
          <w:rFonts w:ascii="Book Antiqua" w:hAnsi="Book Antiqua"/>
        </w:rPr>
      </w:pPr>
      <w:r w:rsidRPr="0010300B">
        <w:rPr>
          <w:rFonts w:ascii="Book Antiqua" w:hAnsi="Book Antiqua"/>
        </w:rPr>
        <w:t>г) да се посочат мерките, които са предприети за защита на информацията;</w:t>
      </w:r>
    </w:p>
    <w:p w14:paraId="7D8A1BE1" w14:textId="77777777" w:rsidR="004A7C26" w:rsidRPr="0010300B" w:rsidRDefault="004A7C26" w:rsidP="004A7C26">
      <w:pPr>
        <w:ind w:firstLine="567"/>
        <w:jc w:val="both"/>
        <w:rPr>
          <w:rFonts w:ascii="Book Antiqua" w:hAnsi="Book Antiqua"/>
        </w:rPr>
      </w:pPr>
      <w:r w:rsidRPr="0010300B">
        <w:rPr>
          <w:rFonts w:ascii="Book Antiqua" w:hAnsi="Book Antiqua"/>
        </w:rPr>
        <w:t>д) информацията да не попада в категорията по чл. 102, ал. 2 от ЗОП и чл. 39, ал. 5 от ППЗОП – участниците не могат да се позовават на конфиденциалност по отношение на предложенията от офертите им, които подлежат на оценка и по отношение на ценовото предложение, включително на единичните цени, които го формират.</w:t>
      </w:r>
    </w:p>
    <w:p w14:paraId="365C8F7C" w14:textId="77777777" w:rsidR="004A7C26" w:rsidRPr="0010300B" w:rsidRDefault="004A7C26" w:rsidP="004A7C26">
      <w:pPr>
        <w:ind w:firstLine="567"/>
        <w:jc w:val="both"/>
        <w:rPr>
          <w:rFonts w:ascii="Book Antiqua" w:hAnsi="Book Antiqua"/>
        </w:rPr>
      </w:pPr>
      <w:r w:rsidRPr="0010300B">
        <w:rPr>
          <w:rFonts w:ascii="Book Antiqua" w:hAnsi="Book Antiqua"/>
        </w:rPr>
        <w:t>Неизпълнението на което и да е от тези пет условия ще доведе до отказ на възложителя (назначената от него оценителна комисия) да приеме информацията за конфиденциална и подлежаща на защита.</w:t>
      </w:r>
    </w:p>
    <w:p w14:paraId="17F94E8F" w14:textId="77777777" w:rsidR="002D2295" w:rsidRPr="0010300B" w:rsidRDefault="002D2295" w:rsidP="002D2295">
      <w:pPr>
        <w:ind w:firstLine="708"/>
        <w:jc w:val="both"/>
        <w:rPr>
          <w:rFonts w:ascii="Book Antiqua" w:hAnsi="Book Antiqua"/>
          <w:i/>
          <w:iCs/>
        </w:rPr>
      </w:pPr>
      <w:r w:rsidRPr="0010300B">
        <w:rPr>
          <w:rFonts w:ascii="Book Antiqua" w:hAnsi="Book Antiqua"/>
          <w:i/>
          <w:iCs/>
        </w:rPr>
        <w:t>Забележка: Съгласно чл. 102, ал. 2 от ЗОП участниците не могат да се позовават на конфиденциалност по отношение на предложенията от офертите им, които подлежат на оценка.</w:t>
      </w:r>
    </w:p>
    <w:p w14:paraId="52477481" w14:textId="77777777" w:rsidR="002D2295" w:rsidRPr="0010300B" w:rsidRDefault="002D2295" w:rsidP="002D2295">
      <w:pPr>
        <w:ind w:firstLine="708"/>
        <w:jc w:val="both"/>
        <w:rPr>
          <w:rFonts w:ascii="Book Antiqua" w:hAnsi="Book Antiqua"/>
          <w:b/>
          <w:bCs/>
          <w:i/>
          <w:iCs/>
        </w:rPr>
      </w:pPr>
      <w:r w:rsidRPr="0010300B">
        <w:rPr>
          <w:rFonts w:ascii="Book Antiqua" w:hAnsi="Book Antiqua"/>
        </w:rPr>
        <w:t>Участникът прилага документ само ако в предложението му за изпълнение на поръчката се съдържа информация, която е конфиденциална във връзка с наличието на търговска тайна.</w:t>
      </w:r>
    </w:p>
    <w:p w14:paraId="1A4D4751" w14:textId="77777777" w:rsidR="002D2295" w:rsidRPr="0010300B" w:rsidRDefault="002D2295" w:rsidP="002D2295">
      <w:pPr>
        <w:ind w:firstLine="708"/>
        <w:contextualSpacing/>
        <w:jc w:val="both"/>
        <w:rPr>
          <w:rFonts w:ascii="Book Antiqua" w:hAnsi="Book Antiqua"/>
          <w:b/>
          <w:bCs/>
          <w:iCs/>
        </w:rPr>
      </w:pPr>
      <w:r w:rsidRPr="0010300B">
        <w:rPr>
          <w:rFonts w:ascii="Book Antiqua" w:hAnsi="Book Antiqua"/>
          <w:b/>
        </w:rPr>
        <w:t xml:space="preserve"> </w:t>
      </w:r>
    </w:p>
    <w:p w14:paraId="21B5A8B9" w14:textId="77777777" w:rsidR="002D2295" w:rsidRPr="0010300B" w:rsidRDefault="002D2295" w:rsidP="002D2295">
      <w:pPr>
        <w:autoSpaceDE w:val="0"/>
        <w:autoSpaceDN w:val="0"/>
        <w:ind w:firstLine="709"/>
        <w:jc w:val="both"/>
        <w:rPr>
          <w:rFonts w:ascii="Book Antiqua" w:hAnsi="Book Antiqua"/>
          <w:b/>
          <w:i/>
        </w:rPr>
      </w:pPr>
      <w:r w:rsidRPr="0010300B">
        <w:rPr>
          <w:rFonts w:ascii="Book Antiqua" w:hAnsi="Book Antiqua"/>
          <w:b/>
          <w:i/>
        </w:rPr>
        <w:t>ГРУПА ИЗИСКВАНИЯ</w:t>
      </w:r>
    </w:p>
    <w:p w14:paraId="511680D2" w14:textId="77777777" w:rsidR="002D2295" w:rsidRPr="0010300B" w:rsidRDefault="002D2295" w:rsidP="002D2295">
      <w:pPr>
        <w:ind w:firstLine="708"/>
        <w:contextualSpacing/>
        <w:jc w:val="both"/>
        <w:rPr>
          <w:bCs/>
          <w:iCs/>
        </w:rPr>
      </w:pPr>
    </w:p>
    <w:p w14:paraId="6758DA4B" w14:textId="77777777" w:rsidR="002D2295" w:rsidRPr="0010300B" w:rsidRDefault="002D2295" w:rsidP="002D2295">
      <w:pPr>
        <w:autoSpaceDE w:val="0"/>
        <w:autoSpaceDN w:val="0"/>
        <w:ind w:firstLine="709"/>
        <w:jc w:val="both"/>
        <w:rPr>
          <w:rFonts w:ascii="Book Antiqua" w:hAnsi="Book Antiqua"/>
          <w:b/>
        </w:rPr>
      </w:pPr>
      <w:r w:rsidRPr="0010300B">
        <w:rPr>
          <w:rFonts w:ascii="Book Antiqua" w:hAnsi="Book Antiqua"/>
          <w:b/>
        </w:rPr>
        <w:t>3. ПОДГРУПА – „ЦЕНОВО ПРЕДЛОЖЕНИЕ“</w:t>
      </w:r>
    </w:p>
    <w:p w14:paraId="56BB5F90" w14:textId="77777777" w:rsidR="002D2295" w:rsidRPr="0010300B" w:rsidRDefault="002D2295" w:rsidP="002D2295">
      <w:pPr>
        <w:ind w:firstLine="708"/>
        <w:contextualSpacing/>
        <w:jc w:val="both"/>
        <w:rPr>
          <w:rFonts w:ascii="Book Antiqua" w:hAnsi="Book Antiqua"/>
        </w:rPr>
      </w:pPr>
      <w:r w:rsidRPr="0010300B">
        <w:rPr>
          <w:rFonts w:ascii="Book Antiqua" w:hAnsi="Book Antiqua"/>
          <w:b/>
          <w:bCs/>
          <w:iCs/>
          <w:snapToGrid w:val="0"/>
        </w:rPr>
        <w:t xml:space="preserve">3.1. Подгрупа № 3.1. </w:t>
      </w:r>
      <w:r w:rsidRPr="0010300B">
        <w:rPr>
          <w:rFonts w:ascii="Book Antiqua" w:hAnsi="Book Antiqua"/>
        </w:rPr>
        <w:t>Участникът вписва предлаганата от него обща цена за изпълнение на поръчката без включен ДДС.</w:t>
      </w:r>
    </w:p>
    <w:p w14:paraId="6D4DFBDD" w14:textId="77777777" w:rsidR="002D2295" w:rsidRPr="0010300B" w:rsidRDefault="002D2295" w:rsidP="002D2295">
      <w:pPr>
        <w:ind w:firstLine="708"/>
        <w:contextualSpacing/>
        <w:jc w:val="both"/>
        <w:rPr>
          <w:rFonts w:ascii="Book Antiqua" w:hAnsi="Book Antiqua"/>
        </w:rPr>
      </w:pPr>
    </w:p>
    <w:p w14:paraId="63C44458" w14:textId="77777777" w:rsidR="002D2295" w:rsidRPr="0010300B" w:rsidRDefault="002D2295" w:rsidP="002D2295">
      <w:pPr>
        <w:ind w:firstLine="708"/>
        <w:jc w:val="both"/>
        <w:rPr>
          <w:rFonts w:ascii="Book Antiqua" w:hAnsi="Book Antiqua"/>
          <w:b/>
        </w:rPr>
      </w:pPr>
      <w:r w:rsidRPr="0010300B">
        <w:rPr>
          <w:rStyle w:val="Strong"/>
          <w:rFonts w:ascii="Book Antiqua" w:hAnsi="Book Antiqua"/>
          <w:i/>
          <w:iCs/>
        </w:rPr>
        <w:tab/>
      </w:r>
      <w:r w:rsidRPr="0010300B">
        <w:rPr>
          <w:rStyle w:val="Strong"/>
          <w:rFonts w:ascii="Book Antiqua" w:hAnsi="Book Antiqua"/>
          <w:iCs/>
        </w:rPr>
        <w:t xml:space="preserve">3.2. Подгрупа № 3.2. </w:t>
      </w:r>
      <w:r w:rsidRPr="0010300B">
        <w:rPr>
          <w:rFonts w:ascii="Book Antiqua" w:hAnsi="Book Antiqua"/>
          <w:b/>
        </w:rPr>
        <w:t>Приложете Ценово предложение, изготвено съгласно Образец № 2 - Ценово предложение от настоящата Документация.</w:t>
      </w:r>
    </w:p>
    <w:p w14:paraId="7B7ED5EE" w14:textId="77777777" w:rsidR="002D2295" w:rsidRPr="0010300B" w:rsidRDefault="002D2295" w:rsidP="002D2295">
      <w:pPr>
        <w:ind w:firstLine="708"/>
        <w:jc w:val="both"/>
        <w:rPr>
          <w:rFonts w:ascii="Book Antiqua" w:hAnsi="Book Antiqua"/>
        </w:rPr>
      </w:pPr>
      <w:r w:rsidRPr="0010300B">
        <w:rPr>
          <w:rFonts w:ascii="Book Antiqua" w:hAnsi="Book Antiqua"/>
        </w:rPr>
        <w:t>Участника представя Ценово предложение изготвено, съгласно предоставеният от Възложителя Образец № 2 – Ценово предложение.</w:t>
      </w:r>
    </w:p>
    <w:p w14:paraId="4BE2163A" w14:textId="77777777" w:rsidR="00585BF7" w:rsidRPr="0010300B" w:rsidRDefault="00D7789C" w:rsidP="00585BF7">
      <w:pPr>
        <w:tabs>
          <w:tab w:val="left" w:pos="0"/>
        </w:tabs>
        <w:autoSpaceDE w:val="0"/>
        <w:autoSpaceDN w:val="0"/>
        <w:adjustRightInd w:val="0"/>
        <w:jc w:val="both"/>
        <w:rPr>
          <w:rFonts w:ascii="Book Antiqua" w:hAnsi="Book Antiqua"/>
          <w:b/>
          <w:sz w:val="28"/>
          <w:szCs w:val="28"/>
          <w:lang w:val="ru-RU"/>
        </w:rPr>
      </w:pPr>
      <w:r w:rsidRPr="0010300B">
        <w:rPr>
          <w:rStyle w:val="Strong"/>
          <w:rFonts w:ascii="Book Antiqua" w:hAnsi="Book Antiqua"/>
          <w:b w:val="0"/>
          <w:iCs/>
        </w:rPr>
        <w:tab/>
      </w:r>
      <w:r w:rsidR="00085143" w:rsidRPr="0010300B">
        <w:rPr>
          <w:rFonts w:ascii="Book Antiqua" w:hAnsi="Book Antiqua"/>
        </w:rPr>
        <w:t>В ценовото предложение всеки участник посочва</w:t>
      </w:r>
      <w:r w:rsidR="0026619F" w:rsidRPr="0010300B">
        <w:rPr>
          <w:rFonts w:ascii="Book Antiqua" w:hAnsi="Book Antiqua"/>
        </w:rPr>
        <w:t xml:space="preserve"> в лева без включен ДДС</w:t>
      </w:r>
      <w:r w:rsidR="00085143" w:rsidRPr="0010300B">
        <w:rPr>
          <w:rFonts w:ascii="Book Antiqua" w:hAnsi="Book Antiqua"/>
        </w:rPr>
        <w:t xml:space="preserve"> </w:t>
      </w:r>
      <w:r w:rsidR="004831B7" w:rsidRPr="0010300B">
        <w:rPr>
          <w:rFonts w:ascii="Book Antiqua" w:hAnsi="Book Antiqua"/>
        </w:rPr>
        <w:t xml:space="preserve">обща </w:t>
      </w:r>
      <w:r w:rsidR="00085143" w:rsidRPr="0010300B">
        <w:rPr>
          <w:rFonts w:ascii="Book Antiqua" w:hAnsi="Book Antiqua"/>
        </w:rPr>
        <w:t xml:space="preserve">цена за изпълнение на </w:t>
      </w:r>
      <w:r w:rsidR="006A4AE0" w:rsidRPr="0010300B">
        <w:rPr>
          <w:rFonts w:ascii="Book Antiqua" w:hAnsi="Book Antiqua"/>
        </w:rPr>
        <w:t xml:space="preserve">обществената </w:t>
      </w:r>
      <w:r w:rsidR="00085143" w:rsidRPr="0010300B">
        <w:rPr>
          <w:rFonts w:ascii="Book Antiqua" w:hAnsi="Book Antiqua"/>
        </w:rPr>
        <w:t>поръчка</w:t>
      </w:r>
      <w:r w:rsidR="00A50443" w:rsidRPr="0010300B">
        <w:rPr>
          <w:rFonts w:ascii="Book Antiqua" w:hAnsi="Book Antiqua"/>
        </w:rPr>
        <w:t>,</w:t>
      </w:r>
      <w:r w:rsidR="006A4AE0" w:rsidRPr="0010300B">
        <w:rPr>
          <w:rFonts w:ascii="Book Antiqua" w:hAnsi="Book Antiqua"/>
        </w:rPr>
        <w:t xml:space="preserve"> формиран</w:t>
      </w:r>
      <w:r w:rsidR="00A50443" w:rsidRPr="0010300B">
        <w:rPr>
          <w:rFonts w:ascii="Book Antiqua" w:hAnsi="Book Antiqua"/>
        </w:rPr>
        <w:t xml:space="preserve">а </w:t>
      </w:r>
      <w:r w:rsidR="006A4AE0" w:rsidRPr="0010300B">
        <w:rPr>
          <w:rFonts w:ascii="Book Antiqua" w:hAnsi="Book Antiqua"/>
        </w:rPr>
        <w:t xml:space="preserve">на база </w:t>
      </w:r>
      <w:r w:rsidR="00B309D1" w:rsidRPr="0010300B">
        <w:rPr>
          <w:rFonts w:ascii="Book Antiqua" w:hAnsi="Book Antiqua"/>
        </w:rPr>
        <w:t>изчислените</w:t>
      </w:r>
      <w:r w:rsidR="0026619F" w:rsidRPr="0010300B">
        <w:rPr>
          <w:rFonts w:ascii="Book Antiqua" w:hAnsi="Book Antiqua"/>
        </w:rPr>
        <w:t xml:space="preserve"> </w:t>
      </w:r>
      <w:r w:rsidR="006A0B24" w:rsidRPr="0010300B">
        <w:rPr>
          <w:rFonts w:ascii="Book Antiqua" w:hAnsi="Book Antiqua"/>
        </w:rPr>
        <w:t xml:space="preserve">от него </w:t>
      </w:r>
      <w:r w:rsidR="006A4AE0" w:rsidRPr="0010300B">
        <w:rPr>
          <w:rFonts w:ascii="Book Antiqua" w:hAnsi="Book Antiqua"/>
        </w:rPr>
        <w:t>цен</w:t>
      </w:r>
      <w:r w:rsidR="00B309D1" w:rsidRPr="0010300B">
        <w:rPr>
          <w:rFonts w:ascii="Book Antiqua" w:hAnsi="Book Antiqua"/>
        </w:rPr>
        <w:t>и</w:t>
      </w:r>
      <w:r w:rsidR="006A4AE0" w:rsidRPr="0010300B">
        <w:rPr>
          <w:rFonts w:ascii="Book Antiqua" w:hAnsi="Book Antiqua"/>
        </w:rPr>
        <w:t xml:space="preserve"> за изпълнение </w:t>
      </w:r>
      <w:r w:rsidRPr="0010300B">
        <w:rPr>
          <w:rFonts w:ascii="Book Antiqua" w:hAnsi="Book Antiqua"/>
        </w:rPr>
        <w:t>на СМР</w:t>
      </w:r>
      <w:r w:rsidR="00B309D1" w:rsidRPr="0010300B">
        <w:rPr>
          <w:rFonts w:ascii="Book Antiqua" w:hAnsi="Book Antiqua"/>
        </w:rPr>
        <w:t xml:space="preserve"> по </w:t>
      </w:r>
      <w:r w:rsidR="00674C43" w:rsidRPr="0010300B">
        <w:rPr>
          <w:rFonts w:ascii="Book Antiqua" w:hAnsi="Book Antiqua"/>
        </w:rPr>
        <w:t>етапи</w:t>
      </w:r>
      <w:r w:rsidRPr="0010300B">
        <w:rPr>
          <w:rFonts w:ascii="Book Antiqua" w:hAnsi="Book Antiqua"/>
        </w:rPr>
        <w:t xml:space="preserve">, </w:t>
      </w:r>
      <w:r w:rsidR="006A4AE0" w:rsidRPr="0010300B">
        <w:rPr>
          <w:rFonts w:ascii="Book Antiqua" w:hAnsi="Book Antiqua"/>
        </w:rPr>
        <w:t>посочен</w:t>
      </w:r>
      <w:r w:rsidR="00B309D1" w:rsidRPr="0010300B">
        <w:rPr>
          <w:rFonts w:ascii="Book Antiqua" w:hAnsi="Book Antiqua"/>
        </w:rPr>
        <w:t>и</w:t>
      </w:r>
      <w:r w:rsidR="006A4AE0" w:rsidRPr="0010300B">
        <w:rPr>
          <w:rFonts w:ascii="Book Antiqua" w:hAnsi="Book Antiqua"/>
        </w:rPr>
        <w:t xml:space="preserve"> в </w:t>
      </w:r>
      <w:r w:rsidR="00585BF7" w:rsidRPr="0010300B">
        <w:rPr>
          <w:rFonts w:ascii="Book Antiqua" w:hAnsi="Book Antiqua"/>
          <w:i/>
        </w:rPr>
        <w:t>Приложени</w:t>
      </w:r>
      <w:r w:rsidR="00B309D1" w:rsidRPr="0010300B">
        <w:rPr>
          <w:rFonts w:ascii="Book Antiqua" w:hAnsi="Book Antiqua"/>
          <w:i/>
        </w:rPr>
        <w:t xml:space="preserve">я с </w:t>
      </w:r>
      <w:r w:rsidR="00585BF7" w:rsidRPr="0010300B">
        <w:rPr>
          <w:rFonts w:ascii="Book Antiqua" w:hAnsi="Book Antiqua"/>
          <w:i/>
        </w:rPr>
        <w:t>№</w:t>
      </w:r>
      <w:r w:rsidR="00B309D1" w:rsidRPr="0010300B">
        <w:rPr>
          <w:rFonts w:ascii="Book Antiqua" w:hAnsi="Book Antiqua"/>
          <w:i/>
        </w:rPr>
        <w:t>№</w:t>
      </w:r>
      <w:r w:rsidR="00585BF7" w:rsidRPr="0010300B">
        <w:rPr>
          <w:rFonts w:ascii="Book Antiqua" w:hAnsi="Book Antiqua"/>
          <w:i/>
        </w:rPr>
        <w:t xml:space="preserve"> 1</w:t>
      </w:r>
      <w:r w:rsidR="00B309D1" w:rsidRPr="0010300B">
        <w:rPr>
          <w:rFonts w:ascii="Book Antiqua" w:hAnsi="Book Antiqua"/>
          <w:i/>
        </w:rPr>
        <w:t>-</w:t>
      </w:r>
      <w:r w:rsidR="00674C43" w:rsidRPr="0010300B">
        <w:rPr>
          <w:rFonts w:ascii="Book Antiqua" w:hAnsi="Book Antiqua"/>
          <w:i/>
        </w:rPr>
        <w:t>1</w:t>
      </w:r>
      <w:r w:rsidR="007C649B" w:rsidRPr="0010300B">
        <w:rPr>
          <w:rFonts w:ascii="Book Antiqua" w:hAnsi="Book Antiqua"/>
          <w:i/>
        </w:rPr>
        <w:t>9</w:t>
      </w:r>
      <w:r w:rsidR="00585BF7" w:rsidRPr="0010300B">
        <w:rPr>
          <w:rFonts w:ascii="Book Antiqua" w:hAnsi="Book Antiqua"/>
          <w:i/>
        </w:rPr>
        <w:t>:</w:t>
      </w:r>
      <w:r w:rsidR="00585BF7" w:rsidRPr="0010300B">
        <w:rPr>
          <w:rFonts w:ascii="Book Antiqua" w:hAnsi="Book Antiqua"/>
        </w:rPr>
        <w:t xml:space="preserve"> Количествено-стойностн</w:t>
      </w:r>
      <w:r w:rsidR="00B309D1" w:rsidRPr="0010300B">
        <w:rPr>
          <w:rFonts w:ascii="Book Antiqua" w:hAnsi="Book Antiqua"/>
        </w:rPr>
        <w:t>и сметки</w:t>
      </w:r>
      <w:r w:rsidR="00585BF7" w:rsidRPr="0010300B">
        <w:rPr>
          <w:rFonts w:ascii="Book Antiqua" w:hAnsi="Book Antiqua"/>
        </w:rPr>
        <w:t xml:space="preserve"> за обект:</w:t>
      </w:r>
      <w:r w:rsidR="00674C43" w:rsidRPr="0010300B">
        <w:rPr>
          <w:rFonts w:ascii="Book Antiqua" w:hAnsi="Book Antiqua"/>
        </w:rPr>
        <w:t xml:space="preserve"> </w:t>
      </w:r>
      <w:r w:rsidR="00D262BA" w:rsidRPr="0010300B">
        <w:rPr>
          <w:rFonts w:ascii="Book Antiqua" w:hAnsi="Book Antiqua"/>
          <w:lang w:val="ru-RU"/>
        </w:rPr>
        <w:t>«Реконструкция на вътрешна водопроводна мрежа на гр. Летница, Първа част – етапно строителство»</w:t>
      </w:r>
      <w:r w:rsidR="00B309D1" w:rsidRPr="0010300B">
        <w:rPr>
          <w:rFonts w:ascii="Book Antiqua" w:hAnsi="Book Antiqua"/>
          <w:lang w:val="ru-RU"/>
        </w:rPr>
        <w:t>.</w:t>
      </w:r>
    </w:p>
    <w:p w14:paraId="3B7B9832" w14:textId="77777777" w:rsidR="00D12FDB" w:rsidRPr="0010300B" w:rsidRDefault="00D12FDB" w:rsidP="00085143">
      <w:pPr>
        <w:shd w:val="clear" w:color="auto" w:fill="FFFFFF"/>
        <w:tabs>
          <w:tab w:val="left" w:pos="567"/>
        </w:tabs>
        <w:jc w:val="both"/>
        <w:rPr>
          <w:rFonts w:ascii="Book Antiqua" w:hAnsi="Book Antiqua"/>
        </w:rPr>
      </w:pPr>
    </w:p>
    <w:p w14:paraId="0F8A89F0" w14:textId="77777777" w:rsidR="008D5A3B" w:rsidRPr="0010300B" w:rsidRDefault="008D5A3B" w:rsidP="008D5A3B">
      <w:pPr>
        <w:pBdr>
          <w:top w:val="single" w:sz="4" w:space="1" w:color="auto"/>
          <w:left w:val="single" w:sz="4" w:space="4" w:color="auto"/>
          <w:bottom w:val="single" w:sz="4" w:space="1" w:color="auto"/>
          <w:right w:val="single" w:sz="4" w:space="4" w:color="auto"/>
        </w:pBdr>
        <w:ind w:firstLine="720"/>
        <w:jc w:val="both"/>
        <w:rPr>
          <w:rFonts w:ascii="Book Antiqua" w:hAnsi="Book Antiqua"/>
          <w:b/>
        </w:rPr>
      </w:pPr>
      <w:r w:rsidRPr="0010300B">
        <w:rPr>
          <w:rFonts w:ascii="Book Antiqua" w:hAnsi="Book Antiqua"/>
          <w:b/>
        </w:rPr>
        <w:t>Оферти, надхвърлящи оповестената пределна стойност на обществената поръчка</w:t>
      </w:r>
      <w:r w:rsidR="00D06CE2" w:rsidRPr="0010300B">
        <w:rPr>
          <w:rFonts w:ascii="Book Antiqua" w:hAnsi="Book Antiqua"/>
          <w:b/>
        </w:rPr>
        <w:t xml:space="preserve"> или надхвърлящи оповестената пределна стойност за съответн</w:t>
      </w:r>
      <w:r w:rsidR="00A31E18" w:rsidRPr="0010300B">
        <w:rPr>
          <w:rFonts w:ascii="Book Antiqua" w:hAnsi="Book Antiqua"/>
          <w:b/>
        </w:rPr>
        <w:t>ия етап</w:t>
      </w:r>
      <w:r w:rsidRPr="0010300B">
        <w:rPr>
          <w:rFonts w:ascii="Book Antiqua" w:hAnsi="Book Antiqua"/>
          <w:b/>
        </w:rPr>
        <w:t>, ще бъдат предложени за отстраняване на основание чл. 107, т. 2, буква „а“ от ЗОП – поради несъответствие с това предварително обявено условие.</w:t>
      </w:r>
    </w:p>
    <w:p w14:paraId="50DA7283" w14:textId="77777777" w:rsidR="008D5A3B" w:rsidRPr="0010300B" w:rsidRDefault="008D5A3B" w:rsidP="00085143">
      <w:pPr>
        <w:shd w:val="clear" w:color="auto" w:fill="FFFFFF"/>
        <w:tabs>
          <w:tab w:val="left" w:pos="567"/>
        </w:tabs>
        <w:jc w:val="both"/>
        <w:rPr>
          <w:rFonts w:ascii="Book Antiqua" w:hAnsi="Book Antiqua"/>
        </w:rPr>
      </w:pPr>
    </w:p>
    <w:p w14:paraId="6767D983" w14:textId="77777777" w:rsidR="00EF1D2E" w:rsidRPr="0010300B" w:rsidRDefault="00A428A3" w:rsidP="00EF1D2E">
      <w:pPr>
        <w:tabs>
          <w:tab w:val="left" w:pos="0"/>
        </w:tabs>
        <w:jc w:val="both"/>
        <w:rPr>
          <w:rStyle w:val="Strong"/>
          <w:rFonts w:ascii="Book Antiqua" w:hAnsi="Book Antiqua"/>
          <w:b w:val="0"/>
          <w:iCs/>
        </w:rPr>
      </w:pPr>
      <w:r w:rsidRPr="0010300B">
        <w:rPr>
          <w:rFonts w:ascii="Book Antiqua" w:hAnsi="Book Antiqua"/>
        </w:rPr>
        <w:tab/>
      </w:r>
      <w:r w:rsidR="002D2295" w:rsidRPr="0010300B">
        <w:rPr>
          <w:rStyle w:val="Strong"/>
          <w:rFonts w:ascii="Book Antiqua" w:hAnsi="Book Antiqua"/>
          <w:iCs/>
        </w:rPr>
        <w:t>3.3. Подгрупа № 3.3.</w:t>
      </w:r>
      <w:r w:rsidR="002D2295" w:rsidRPr="0010300B">
        <w:rPr>
          <w:rFonts w:ascii="Book Antiqua" w:hAnsi="Book Antiqua"/>
        </w:rPr>
        <w:t xml:space="preserve"> </w:t>
      </w:r>
      <w:r w:rsidR="00EF1D2E" w:rsidRPr="0010300B">
        <w:rPr>
          <w:rFonts w:ascii="Book Antiqua" w:hAnsi="Book Antiqua"/>
        </w:rPr>
        <w:t xml:space="preserve">Количествено-стойностна сметка за обект: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1 - </w:t>
      </w:r>
      <w:r w:rsidR="007D0E09" w:rsidRPr="0010300B">
        <w:rPr>
          <w:rFonts w:ascii="Book Antiqua" w:hAnsi="Book Antiqua"/>
          <w:bCs/>
          <w:lang w:val="ru-RU"/>
        </w:rPr>
        <w:t>Реконструкция на водопровод по ул. «Филип Тотю» от ОК 43 до ОК 45 и от ОК 38 до ОК 39</w:t>
      </w:r>
      <w:r w:rsidR="007D0E09" w:rsidRPr="0010300B">
        <w:rPr>
          <w:rFonts w:ascii="Book Antiqua" w:hAnsi="Book Antiqua"/>
          <w:lang w:val="ru-RU"/>
        </w:rPr>
        <w:t xml:space="preserve"> </w:t>
      </w:r>
      <w:r w:rsidR="00EF1D2E" w:rsidRPr="0010300B">
        <w:rPr>
          <w:rStyle w:val="Strong"/>
          <w:rFonts w:ascii="Book Antiqua" w:hAnsi="Book Antiqua"/>
          <w:b w:val="0"/>
          <w:iCs/>
        </w:rPr>
        <w:t>/Приложение № 1/;</w:t>
      </w:r>
    </w:p>
    <w:p w14:paraId="16107333" w14:textId="77777777" w:rsidR="002D2295" w:rsidRPr="0010300B" w:rsidRDefault="002D2295" w:rsidP="00085143">
      <w:pPr>
        <w:shd w:val="clear" w:color="auto" w:fill="FFFFFF"/>
        <w:tabs>
          <w:tab w:val="left" w:pos="567"/>
        </w:tabs>
        <w:jc w:val="both"/>
        <w:rPr>
          <w:rFonts w:ascii="Book Antiqua" w:hAnsi="Book Antiqua"/>
        </w:rPr>
      </w:pPr>
    </w:p>
    <w:p w14:paraId="102021A1" w14:textId="77777777" w:rsidR="00EF1D2E" w:rsidRPr="0010300B" w:rsidRDefault="002D2295" w:rsidP="00EF1D2E">
      <w:pPr>
        <w:tabs>
          <w:tab w:val="left" w:pos="0"/>
        </w:tabs>
        <w:jc w:val="both"/>
        <w:rPr>
          <w:rStyle w:val="Strong"/>
          <w:rFonts w:ascii="Book Antiqua" w:hAnsi="Book Antiqua"/>
          <w:b w:val="0"/>
          <w:iCs/>
        </w:rPr>
      </w:pPr>
      <w:r w:rsidRPr="0010300B">
        <w:rPr>
          <w:rStyle w:val="Strong"/>
          <w:rFonts w:ascii="Book Antiqua" w:hAnsi="Book Antiqua"/>
          <w:iCs/>
        </w:rPr>
        <w:tab/>
        <w:t>3.4. Подгрупа № 3.4.</w:t>
      </w:r>
      <w:r w:rsidRPr="0010300B">
        <w:rPr>
          <w:rFonts w:ascii="Book Antiqua" w:hAnsi="Book Antiqua"/>
        </w:rPr>
        <w:t xml:space="preserve"> </w:t>
      </w:r>
      <w:r w:rsidR="007D0E09" w:rsidRPr="0010300B">
        <w:rPr>
          <w:rFonts w:ascii="Book Antiqua" w:hAnsi="Book Antiqua"/>
        </w:rPr>
        <w:t xml:space="preserve">Количествено-стойностна сметка за обект: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2 - </w:t>
      </w:r>
      <w:r w:rsidR="007D0E09" w:rsidRPr="0010300B">
        <w:rPr>
          <w:rFonts w:ascii="Book Antiqua" w:hAnsi="Book Antiqua"/>
          <w:bCs/>
          <w:lang w:val="ru-RU"/>
        </w:rPr>
        <w:t xml:space="preserve">Реконструкция на водопровод по ул. «Филип Тотю» от ОК </w:t>
      </w:r>
      <w:r w:rsidR="007D0E09" w:rsidRPr="0010300B">
        <w:rPr>
          <w:rFonts w:ascii="Book Antiqua" w:hAnsi="Book Antiqua"/>
          <w:bCs/>
          <w:lang w:val="en-US"/>
        </w:rPr>
        <w:t>1</w:t>
      </w:r>
      <w:r w:rsidR="007D0E09" w:rsidRPr="0010300B">
        <w:rPr>
          <w:rFonts w:ascii="Book Antiqua" w:hAnsi="Book Antiqua"/>
          <w:bCs/>
        </w:rPr>
        <w:t xml:space="preserve">96 до ОК 194, 193 и продължението към бул. „България“ </w:t>
      </w:r>
      <w:r w:rsidR="007D0E09" w:rsidRPr="0010300B">
        <w:rPr>
          <w:rStyle w:val="Strong"/>
          <w:rFonts w:ascii="Book Antiqua" w:hAnsi="Book Antiqua"/>
          <w:b w:val="0"/>
          <w:iCs/>
        </w:rPr>
        <w:t xml:space="preserve">/Приложение № 2/; </w:t>
      </w:r>
    </w:p>
    <w:p w14:paraId="3BB6D682" w14:textId="77777777" w:rsidR="00EF1D2E" w:rsidRPr="0010300B" w:rsidRDefault="00EF1D2E" w:rsidP="002D2295">
      <w:pPr>
        <w:shd w:val="clear" w:color="auto" w:fill="FFFFFF"/>
        <w:tabs>
          <w:tab w:val="left" w:pos="567"/>
        </w:tabs>
        <w:jc w:val="both"/>
        <w:rPr>
          <w:rFonts w:ascii="Book Antiqua" w:hAnsi="Book Antiqua"/>
        </w:rPr>
      </w:pPr>
    </w:p>
    <w:p w14:paraId="70501BD4" w14:textId="77777777" w:rsidR="007D0E09" w:rsidRPr="0010300B" w:rsidRDefault="008D5A3B" w:rsidP="007D0E09">
      <w:pPr>
        <w:tabs>
          <w:tab w:val="left" w:pos="0"/>
        </w:tabs>
        <w:jc w:val="both"/>
        <w:rPr>
          <w:rStyle w:val="Strong"/>
          <w:rFonts w:ascii="Book Antiqua" w:hAnsi="Book Antiqua"/>
          <w:bCs w:val="0"/>
          <w:lang w:val="ru-RU"/>
        </w:rPr>
      </w:pPr>
      <w:r w:rsidRPr="0010300B">
        <w:rPr>
          <w:rFonts w:ascii="Book Antiqua" w:hAnsi="Book Antiqua"/>
        </w:rPr>
        <w:tab/>
      </w:r>
      <w:r w:rsidR="002D2295" w:rsidRPr="0010300B">
        <w:rPr>
          <w:rStyle w:val="Strong"/>
          <w:rFonts w:ascii="Book Antiqua" w:hAnsi="Book Antiqua"/>
          <w:iCs/>
        </w:rPr>
        <w:t xml:space="preserve">3.5. Подгрупа № 3.5. </w:t>
      </w:r>
      <w:r w:rsidR="007D0E09" w:rsidRPr="0010300B">
        <w:rPr>
          <w:rFonts w:ascii="Book Antiqua" w:hAnsi="Book Antiqua"/>
        </w:rPr>
        <w:t xml:space="preserve">Количествено-стойностна сметка за обект: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3 - </w:t>
      </w:r>
      <w:r w:rsidR="007D0E09" w:rsidRPr="0010300B">
        <w:rPr>
          <w:rFonts w:ascii="Book Antiqua" w:hAnsi="Book Antiqua"/>
          <w:bCs/>
          <w:lang w:val="ru-RU"/>
        </w:rPr>
        <w:t>Реконструкция на водопровод по ул. «Цар Освободител» от ОК 71 до ОК 192 /</w:t>
      </w:r>
      <w:r w:rsidR="007D0E09" w:rsidRPr="0010300B">
        <w:rPr>
          <w:rStyle w:val="Strong"/>
          <w:rFonts w:ascii="Book Antiqua" w:hAnsi="Book Antiqua"/>
          <w:b w:val="0"/>
          <w:iCs/>
        </w:rPr>
        <w:t>Приложение № 3/;</w:t>
      </w:r>
    </w:p>
    <w:p w14:paraId="4C4895B7" w14:textId="77777777" w:rsidR="00EF1D2E" w:rsidRPr="0010300B" w:rsidRDefault="00EF1D2E" w:rsidP="002D2295">
      <w:pPr>
        <w:shd w:val="clear" w:color="auto" w:fill="FFFFFF"/>
        <w:tabs>
          <w:tab w:val="left" w:pos="567"/>
        </w:tabs>
        <w:jc w:val="both"/>
        <w:rPr>
          <w:rStyle w:val="Strong"/>
          <w:rFonts w:ascii="Book Antiqua" w:hAnsi="Book Antiqua"/>
          <w:iCs/>
        </w:rPr>
      </w:pPr>
    </w:p>
    <w:p w14:paraId="17A47782" w14:textId="77777777" w:rsidR="007D0E09" w:rsidRPr="0010300B" w:rsidRDefault="00EF1D2E" w:rsidP="007D0E09">
      <w:pPr>
        <w:tabs>
          <w:tab w:val="left" w:pos="0"/>
        </w:tabs>
        <w:jc w:val="both"/>
        <w:rPr>
          <w:rStyle w:val="Strong"/>
          <w:rFonts w:ascii="Book Antiqua" w:hAnsi="Book Antiqua"/>
          <w:b w:val="0"/>
          <w:bCs w:val="0"/>
          <w:lang w:val="ru-RU"/>
        </w:rPr>
      </w:pPr>
      <w:r w:rsidRPr="0010300B">
        <w:rPr>
          <w:rStyle w:val="Strong"/>
          <w:rFonts w:ascii="Book Antiqua" w:hAnsi="Book Antiqua"/>
          <w:iCs/>
        </w:rPr>
        <w:tab/>
        <w:t>3.6. Подгрупа № 3.6.</w:t>
      </w:r>
      <w:r w:rsidRPr="0010300B">
        <w:rPr>
          <w:rFonts w:ascii="Book Antiqua" w:hAnsi="Book Antiqua"/>
        </w:rPr>
        <w:t xml:space="preserve"> Количествено-стойностна сметка за обект: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4 - </w:t>
      </w:r>
      <w:r w:rsidR="007D0E09" w:rsidRPr="0010300B">
        <w:rPr>
          <w:rFonts w:ascii="Book Antiqua" w:hAnsi="Book Antiqua"/>
          <w:bCs/>
          <w:lang w:val="ru-RU"/>
        </w:rPr>
        <w:t xml:space="preserve">Реконструкция на водопровод по ул. «Стефан Стамболов» от ОК 249 до ОК 351 </w:t>
      </w:r>
      <w:r w:rsidR="007D0E09" w:rsidRPr="0010300B">
        <w:rPr>
          <w:rStyle w:val="Strong"/>
          <w:rFonts w:ascii="Book Antiqua" w:hAnsi="Book Antiqua"/>
          <w:b w:val="0"/>
          <w:iCs/>
        </w:rPr>
        <w:t>/Приложение № 4/;</w:t>
      </w:r>
    </w:p>
    <w:p w14:paraId="1B896A87" w14:textId="77777777" w:rsidR="00EF1D2E" w:rsidRPr="0010300B" w:rsidRDefault="00EF1D2E" w:rsidP="002D2295">
      <w:pPr>
        <w:shd w:val="clear" w:color="auto" w:fill="FFFFFF"/>
        <w:tabs>
          <w:tab w:val="left" w:pos="567"/>
        </w:tabs>
        <w:jc w:val="both"/>
        <w:rPr>
          <w:rStyle w:val="Strong"/>
          <w:rFonts w:ascii="Book Antiqua" w:hAnsi="Book Antiqua"/>
          <w:iCs/>
        </w:rPr>
      </w:pPr>
    </w:p>
    <w:p w14:paraId="01C88EA5" w14:textId="77777777" w:rsidR="007D0E09" w:rsidRPr="0010300B" w:rsidRDefault="00EF1D2E" w:rsidP="007D0E09">
      <w:pPr>
        <w:tabs>
          <w:tab w:val="left" w:pos="0"/>
        </w:tabs>
        <w:jc w:val="both"/>
        <w:rPr>
          <w:rStyle w:val="Strong"/>
          <w:rFonts w:ascii="Book Antiqua" w:hAnsi="Book Antiqua"/>
          <w:bCs w:val="0"/>
          <w:lang w:val="ru-RU"/>
        </w:rPr>
      </w:pPr>
      <w:r w:rsidRPr="0010300B">
        <w:rPr>
          <w:rStyle w:val="Strong"/>
          <w:rFonts w:ascii="Book Antiqua" w:hAnsi="Book Antiqua"/>
          <w:iCs/>
        </w:rPr>
        <w:tab/>
        <w:t>3.7. Подгрупа № 3.7.</w:t>
      </w:r>
      <w:r w:rsidR="00644135" w:rsidRPr="0010300B">
        <w:rPr>
          <w:rFonts w:ascii="Book Antiqua" w:hAnsi="Book Antiqua"/>
        </w:rPr>
        <w:t xml:space="preserve"> Количествено-стойностна сметка за обект:</w:t>
      </w:r>
      <w:r w:rsidR="00644135" w:rsidRPr="0010300B">
        <w:rPr>
          <w:rFonts w:ascii="Book Antiqua" w:hAnsi="Book Antiqua"/>
          <w:lang w:val="ru-RU"/>
        </w:rPr>
        <w:t xml:space="preserve">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5 – </w:t>
      </w:r>
      <w:r w:rsidR="007D0E09" w:rsidRPr="0010300B">
        <w:rPr>
          <w:rFonts w:ascii="Book Antiqua" w:hAnsi="Book Antiqua"/>
          <w:bCs/>
          <w:lang w:val="ru-RU"/>
        </w:rPr>
        <w:t xml:space="preserve">Реконструкция на водопровод по ул. «Бачо Киро» от ОК 207 до ОК 249 </w:t>
      </w:r>
      <w:r w:rsidR="007D0E09" w:rsidRPr="0010300B">
        <w:rPr>
          <w:rStyle w:val="Strong"/>
          <w:rFonts w:ascii="Book Antiqua" w:hAnsi="Book Antiqua"/>
          <w:b w:val="0"/>
          <w:iCs/>
        </w:rPr>
        <w:t>/Приложение № 5/;</w:t>
      </w:r>
    </w:p>
    <w:p w14:paraId="0614FC01" w14:textId="77777777" w:rsidR="00EF1D2E" w:rsidRPr="0010300B" w:rsidRDefault="007D0E09" w:rsidP="002D2295">
      <w:pPr>
        <w:shd w:val="clear" w:color="auto" w:fill="FFFFFF"/>
        <w:tabs>
          <w:tab w:val="left" w:pos="567"/>
        </w:tabs>
        <w:jc w:val="both"/>
        <w:rPr>
          <w:rStyle w:val="Strong"/>
          <w:rFonts w:ascii="Book Antiqua" w:hAnsi="Book Antiqua"/>
          <w:iCs/>
        </w:rPr>
      </w:pPr>
      <w:r w:rsidRPr="0010300B">
        <w:rPr>
          <w:rFonts w:ascii="Book Antiqua" w:hAnsi="Book Antiqua"/>
          <w:lang w:val="ru-RU"/>
        </w:rPr>
        <w:t xml:space="preserve"> </w:t>
      </w:r>
    </w:p>
    <w:p w14:paraId="6E145E59" w14:textId="77777777" w:rsidR="007D0E09" w:rsidRPr="0010300B" w:rsidRDefault="00EF1D2E" w:rsidP="007D0E09">
      <w:pPr>
        <w:tabs>
          <w:tab w:val="left" w:pos="0"/>
        </w:tabs>
        <w:jc w:val="both"/>
        <w:rPr>
          <w:rStyle w:val="Strong"/>
          <w:rFonts w:ascii="Book Antiqua" w:hAnsi="Book Antiqua"/>
          <w:bCs w:val="0"/>
          <w:lang w:val="ru-RU"/>
        </w:rPr>
      </w:pPr>
      <w:r w:rsidRPr="0010300B">
        <w:rPr>
          <w:rStyle w:val="Strong"/>
          <w:rFonts w:ascii="Book Antiqua" w:hAnsi="Book Antiqua"/>
          <w:iCs/>
        </w:rPr>
        <w:tab/>
        <w:t xml:space="preserve">3.8. Подгрупа № 3.8. </w:t>
      </w:r>
      <w:r w:rsidR="00644135" w:rsidRPr="0010300B">
        <w:rPr>
          <w:rFonts w:ascii="Book Antiqua" w:hAnsi="Book Antiqua"/>
        </w:rPr>
        <w:t xml:space="preserve">Количествено-стойностна сметка за обект: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6 – </w:t>
      </w:r>
      <w:r w:rsidR="007D0E09" w:rsidRPr="0010300B">
        <w:rPr>
          <w:rFonts w:ascii="Book Antiqua" w:hAnsi="Book Antiqua"/>
          <w:bCs/>
          <w:lang w:val="ru-RU"/>
        </w:rPr>
        <w:t xml:space="preserve">Реконструкция на водопровод по ул. «Неофит Рилски» от ОК 112 до ОК 132 </w:t>
      </w:r>
      <w:r w:rsidR="007D0E09" w:rsidRPr="0010300B">
        <w:rPr>
          <w:rStyle w:val="Strong"/>
          <w:rFonts w:ascii="Book Antiqua" w:hAnsi="Book Antiqua"/>
          <w:b w:val="0"/>
          <w:iCs/>
        </w:rPr>
        <w:t>/Приложение № 6/;</w:t>
      </w:r>
    </w:p>
    <w:p w14:paraId="1E745EB5" w14:textId="77777777" w:rsidR="00EF1D2E" w:rsidRPr="0010300B" w:rsidRDefault="00EF1D2E" w:rsidP="002D2295">
      <w:pPr>
        <w:shd w:val="clear" w:color="auto" w:fill="FFFFFF"/>
        <w:tabs>
          <w:tab w:val="left" w:pos="567"/>
        </w:tabs>
        <w:jc w:val="both"/>
        <w:rPr>
          <w:rStyle w:val="Strong"/>
          <w:rFonts w:ascii="Book Antiqua" w:hAnsi="Book Antiqua"/>
          <w:iCs/>
        </w:rPr>
      </w:pPr>
    </w:p>
    <w:p w14:paraId="7161FCF9" w14:textId="77777777" w:rsidR="00644135" w:rsidRPr="0010300B" w:rsidRDefault="00EF1D2E" w:rsidP="007D0E09">
      <w:pPr>
        <w:tabs>
          <w:tab w:val="left" w:pos="0"/>
        </w:tabs>
        <w:jc w:val="both"/>
        <w:rPr>
          <w:rStyle w:val="Strong"/>
          <w:rFonts w:ascii="Book Antiqua" w:hAnsi="Book Antiqua"/>
          <w:bCs w:val="0"/>
          <w:lang w:val="ru-RU"/>
        </w:rPr>
      </w:pPr>
      <w:r w:rsidRPr="0010300B">
        <w:rPr>
          <w:rStyle w:val="Strong"/>
          <w:rFonts w:ascii="Book Antiqua" w:hAnsi="Book Antiqua"/>
          <w:iCs/>
        </w:rPr>
        <w:tab/>
        <w:t xml:space="preserve">3.9. Подгрупа № 3.9. </w:t>
      </w:r>
      <w:r w:rsidR="00644135" w:rsidRPr="0010300B">
        <w:rPr>
          <w:rFonts w:ascii="Book Antiqua" w:hAnsi="Book Antiqua"/>
        </w:rPr>
        <w:t xml:space="preserve">Количествено-стойностна сметка за обект: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7 – </w:t>
      </w:r>
      <w:r w:rsidR="007D0E09" w:rsidRPr="0010300B">
        <w:rPr>
          <w:rFonts w:ascii="Book Antiqua" w:hAnsi="Book Antiqua"/>
          <w:bCs/>
          <w:lang w:val="ru-RU"/>
        </w:rPr>
        <w:t xml:space="preserve">Реконструкция на водопровод по ул. «Витоша» от ОК 183 до ОК 213 </w:t>
      </w:r>
      <w:r w:rsidR="007D0E09" w:rsidRPr="0010300B">
        <w:rPr>
          <w:rStyle w:val="Strong"/>
          <w:rFonts w:ascii="Book Antiqua" w:hAnsi="Book Antiqua"/>
          <w:b w:val="0"/>
          <w:iCs/>
        </w:rPr>
        <w:t>/Приложение № 7/;</w:t>
      </w:r>
    </w:p>
    <w:p w14:paraId="5732D7A3" w14:textId="77777777" w:rsidR="00EF1D2E" w:rsidRPr="0010300B" w:rsidRDefault="00EF1D2E" w:rsidP="002D2295">
      <w:pPr>
        <w:shd w:val="clear" w:color="auto" w:fill="FFFFFF"/>
        <w:tabs>
          <w:tab w:val="left" w:pos="567"/>
        </w:tabs>
        <w:jc w:val="both"/>
        <w:rPr>
          <w:rStyle w:val="Strong"/>
          <w:rFonts w:ascii="Book Antiqua" w:hAnsi="Book Antiqua"/>
          <w:iCs/>
        </w:rPr>
      </w:pPr>
    </w:p>
    <w:p w14:paraId="548779BB" w14:textId="77777777" w:rsidR="007D0E09" w:rsidRPr="0010300B" w:rsidRDefault="00EF1D2E" w:rsidP="007D0E09">
      <w:pPr>
        <w:tabs>
          <w:tab w:val="left" w:pos="0"/>
        </w:tabs>
        <w:jc w:val="both"/>
        <w:rPr>
          <w:rStyle w:val="Strong"/>
          <w:rFonts w:ascii="Book Antiqua" w:hAnsi="Book Antiqua"/>
          <w:bCs w:val="0"/>
          <w:lang w:val="ru-RU"/>
        </w:rPr>
      </w:pPr>
      <w:r w:rsidRPr="0010300B">
        <w:rPr>
          <w:rStyle w:val="Strong"/>
          <w:rFonts w:ascii="Book Antiqua" w:hAnsi="Book Antiqua"/>
          <w:iCs/>
        </w:rPr>
        <w:tab/>
        <w:t>3.10. Подгрупа № 3.10.</w:t>
      </w:r>
      <w:r w:rsidR="00644135" w:rsidRPr="0010300B">
        <w:rPr>
          <w:rStyle w:val="Strong"/>
          <w:rFonts w:ascii="Book Antiqua" w:hAnsi="Book Antiqua"/>
          <w:iCs/>
        </w:rPr>
        <w:t xml:space="preserve"> </w:t>
      </w:r>
      <w:r w:rsidR="00644135" w:rsidRPr="0010300B">
        <w:rPr>
          <w:rFonts w:ascii="Book Antiqua" w:hAnsi="Book Antiqua"/>
        </w:rPr>
        <w:t xml:space="preserve">Количествено-стойностна сметка за обект: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8 – </w:t>
      </w:r>
      <w:r w:rsidR="007D0E09" w:rsidRPr="0010300B">
        <w:rPr>
          <w:rFonts w:ascii="Book Antiqua" w:hAnsi="Book Antiqua"/>
          <w:bCs/>
          <w:lang w:val="ru-RU"/>
        </w:rPr>
        <w:t>Реконструкция на водопровод по ул. «Христо Смирненски» от ОК 241 до ОК 245 /</w:t>
      </w:r>
      <w:r w:rsidR="007D0E09" w:rsidRPr="0010300B">
        <w:rPr>
          <w:rStyle w:val="Strong"/>
          <w:rFonts w:ascii="Book Antiqua" w:hAnsi="Book Antiqua"/>
          <w:b w:val="0"/>
          <w:iCs/>
        </w:rPr>
        <w:t>Приложение № 8/;</w:t>
      </w:r>
    </w:p>
    <w:p w14:paraId="6C55DBE3" w14:textId="77777777" w:rsidR="00EF1D2E" w:rsidRPr="0010300B" w:rsidRDefault="00EF1D2E" w:rsidP="002D2295">
      <w:pPr>
        <w:shd w:val="clear" w:color="auto" w:fill="FFFFFF"/>
        <w:tabs>
          <w:tab w:val="left" w:pos="567"/>
        </w:tabs>
        <w:jc w:val="both"/>
        <w:rPr>
          <w:rStyle w:val="Strong"/>
          <w:rFonts w:ascii="Book Antiqua" w:hAnsi="Book Antiqua"/>
          <w:iCs/>
        </w:rPr>
      </w:pPr>
    </w:p>
    <w:p w14:paraId="34E19551" w14:textId="77777777" w:rsidR="007D0E09" w:rsidRPr="0010300B" w:rsidRDefault="00EF1D2E" w:rsidP="007D0E09">
      <w:pPr>
        <w:tabs>
          <w:tab w:val="left" w:pos="0"/>
        </w:tabs>
        <w:jc w:val="both"/>
        <w:rPr>
          <w:rStyle w:val="Strong"/>
          <w:rFonts w:ascii="Book Antiqua" w:hAnsi="Book Antiqua"/>
          <w:b w:val="0"/>
          <w:bCs w:val="0"/>
          <w:lang w:val="ru-RU"/>
        </w:rPr>
      </w:pPr>
      <w:r w:rsidRPr="0010300B">
        <w:rPr>
          <w:rStyle w:val="Strong"/>
          <w:rFonts w:ascii="Book Antiqua" w:hAnsi="Book Antiqua"/>
          <w:iCs/>
        </w:rPr>
        <w:tab/>
        <w:t>3.11. Подгрупа № 3.11.</w:t>
      </w:r>
      <w:r w:rsidR="00644135" w:rsidRPr="0010300B">
        <w:rPr>
          <w:rStyle w:val="Strong"/>
          <w:rFonts w:ascii="Book Antiqua" w:hAnsi="Book Antiqua"/>
          <w:iCs/>
        </w:rPr>
        <w:t xml:space="preserve"> </w:t>
      </w:r>
      <w:r w:rsidR="00644135" w:rsidRPr="0010300B">
        <w:rPr>
          <w:rFonts w:ascii="Book Antiqua" w:hAnsi="Book Antiqua"/>
        </w:rPr>
        <w:t xml:space="preserve">Количествено-стойностна сметка за обект: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9 – </w:t>
      </w:r>
      <w:r w:rsidR="007D0E09" w:rsidRPr="0010300B">
        <w:rPr>
          <w:rFonts w:ascii="Book Antiqua" w:hAnsi="Book Antiqua"/>
          <w:bCs/>
          <w:lang w:val="ru-RU"/>
        </w:rPr>
        <w:t xml:space="preserve">Реконструкция на водопровод по ул. «Ген. Скобелев» от ОК 254 до ОК 250 </w:t>
      </w:r>
      <w:r w:rsidR="007D0E09" w:rsidRPr="0010300B">
        <w:rPr>
          <w:rStyle w:val="Strong"/>
          <w:rFonts w:ascii="Book Antiqua" w:hAnsi="Book Antiqua"/>
          <w:b w:val="0"/>
          <w:iCs/>
        </w:rPr>
        <w:t>/Приложение № 9/;</w:t>
      </w:r>
    </w:p>
    <w:p w14:paraId="4D2A1606" w14:textId="77777777" w:rsidR="00EF1D2E" w:rsidRPr="0010300B" w:rsidRDefault="007D0E09" w:rsidP="002D2295">
      <w:pPr>
        <w:shd w:val="clear" w:color="auto" w:fill="FFFFFF"/>
        <w:tabs>
          <w:tab w:val="left" w:pos="567"/>
        </w:tabs>
        <w:jc w:val="both"/>
        <w:rPr>
          <w:rStyle w:val="Strong"/>
          <w:rFonts w:ascii="Book Antiqua" w:hAnsi="Book Antiqua"/>
          <w:iCs/>
        </w:rPr>
      </w:pPr>
      <w:r w:rsidRPr="0010300B">
        <w:rPr>
          <w:rFonts w:ascii="Book Antiqua" w:hAnsi="Book Antiqua"/>
          <w:lang w:val="ru-RU"/>
        </w:rPr>
        <w:t xml:space="preserve"> </w:t>
      </w:r>
    </w:p>
    <w:p w14:paraId="629BB699" w14:textId="77777777" w:rsidR="007D0E09" w:rsidRPr="0010300B" w:rsidRDefault="00EF1D2E" w:rsidP="007D0E09">
      <w:pPr>
        <w:tabs>
          <w:tab w:val="left" w:pos="0"/>
        </w:tabs>
        <w:jc w:val="both"/>
        <w:rPr>
          <w:rStyle w:val="Strong"/>
          <w:rFonts w:ascii="Book Antiqua" w:hAnsi="Book Antiqua"/>
          <w:b w:val="0"/>
          <w:iCs/>
        </w:rPr>
      </w:pPr>
      <w:r w:rsidRPr="0010300B">
        <w:rPr>
          <w:rStyle w:val="Strong"/>
          <w:rFonts w:ascii="Book Antiqua" w:hAnsi="Book Antiqua"/>
          <w:iCs/>
        </w:rPr>
        <w:tab/>
        <w:t>3.12. Подгрупа № 3.12.</w:t>
      </w:r>
      <w:r w:rsidR="00644135" w:rsidRPr="0010300B">
        <w:rPr>
          <w:rStyle w:val="Strong"/>
          <w:rFonts w:ascii="Book Antiqua" w:hAnsi="Book Antiqua"/>
          <w:iCs/>
        </w:rPr>
        <w:t xml:space="preserve"> </w:t>
      </w:r>
      <w:r w:rsidR="00644135" w:rsidRPr="0010300B">
        <w:rPr>
          <w:rFonts w:ascii="Book Antiqua" w:hAnsi="Book Antiqua"/>
        </w:rPr>
        <w:t>Количествено-стойностна сметка за обект:</w:t>
      </w:r>
      <w:r w:rsidR="00644135" w:rsidRPr="0010300B">
        <w:rPr>
          <w:rFonts w:ascii="Book Antiqua" w:hAnsi="Book Antiqua"/>
          <w:lang w:val="ru-RU"/>
        </w:rPr>
        <w:t xml:space="preserve"> </w:t>
      </w:r>
      <w:r w:rsidR="007D0E09"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10 – </w:t>
      </w:r>
      <w:r w:rsidR="007D0E09" w:rsidRPr="0010300B">
        <w:rPr>
          <w:rFonts w:ascii="Book Antiqua" w:hAnsi="Book Antiqua"/>
          <w:bCs/>
          <w:lang w:val="ru-RU"/>
        </w:rPr>
        <w:t xml:space="preserve">Реконструкция на водопровод по ул. «Сергей Румянцев» от ОК 235 до ОК 267 </w:t>
      </w:r>
      <w:r w:rsidR="007D0E09" w:rsidRPr="0010300B">
        <w:rPr>
          <w:rStyle w:val="Strong"/>
          <w:rFonts w:ascii="Book Antiqua" w:hAnsi="Book Antiqua"/>
          <w:b w:val="0"/>
          <w:iCs/>
        </w:rPr>
        <w:t>/Приложение № 10/;</w:t>
      </w:r>
    </w:p>
    <w:p w14:paraId="0AB9044C" w14:textId="77777777" w:rsidR="007D0E09" w:rsidRPr="0010300B" w:rsidRDefault="007D0E09" w:rsidP="007D0E09">
      <w:pPr>
        <w:tabs>
          <w:tab w:val="left" w:pos="0"/>
        </w:tabs>
        <w:jc w:val="both"/>
        <w:rPr>
          <w:rStyle w:val="Strong"/>
          <w:rFonts w:ascii="Book Antiqua" w:hAnsi="Book Antiqua"/>
          <w:b w:val="0"/>
          <w:iCs/>
        </w:rPr>
      </w:pPr>
    </w:p>
    <w:p w14:paraId="76E67C9F"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 xml:space="preserve">3.13. Подгрупа № 3.13. </w:t>
      </w:r>
      <w:r w:rsidRPr="0010300B">
        <w:rPr>
          <w:rFonts w:ascii="Book Antiqua" w:hAnsi="Book Antiqua"/>
        </w:rPr>
        <w:t xml:space="preserve">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11 – </w:t>
      </w:r>
      <w:r w:rsidRPr="0010300B">
        <w:rPr>
          <w:rFonts w:ascii="Book Antiqua" w:hAnsi="Book Antiqua"/>
          <w:bCs/>
          <w:lang w:val="ru-RU"/>
        </w:rPr>
        <w:t xml:space="preserve">Реконструкция на водопровод по ул. «Иван Вазов» от ОК 190 до ОК 242 </w:t>
      </w:r>
      <w:r w:rsidRPr="0010300B">
        <w:rPr>
          <w:rStyle w:val="Strong"/>
          <w:rFonts w:ascii="Book Antiqua" w:hAnsi="Book Antiqua"/>
          <w:b w:val="0"/>
          <w:iCs/>
        </w:rPr>
        <w:t>/Приложение № 11/;</w:t>
      </w:r>
    </w:p>
    <w:p w14:paraId="0347D5A1" w14:textId="77777777" w:rsidR="007D0E09" w:rsidRPr="0010300B" w:rsidRDefault="007D0E09" w:rsidP="007D0E09">
      <w:pPr>
        <w:tabs>
          <w:tab w:val="left" w:pos="0"/>
        </w:tabs>
        <w:jc w:val="both"/>
        <w:rPr>
          <w:rStyle w:val="Strong"/>
          <w:rFonts w:ascii="Book Antiqua" w:hAnsi="Book Antiqua"/>
          <w:iCs/>
        </w:rPr>
      </w:pPr>
    </w:p>
    <w:p w14:paraId="75DB2A52"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3.14. Подгрупа № 3.14.</w:t>
      </w:r>
      <w:r w:rsidRPr="0010300B">
        <w:rPr>
          <w:rFonts w:ascii="Book Antiqua" w:hAnsi="Book Antiqua"/>
        </w:rPr>
        <w:t xml:space="preserve"> 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12 – </w:t>
      </w:r>
      <w:r w:rsidRPr="0010300B">
        <w:rPr>
          <w:rFonts w:ascii="Book Antiqua" w:hAnsi="Book Antiqua"/>
          <w:bCs/>
          <w:lang w:val="ru-RU"/>
        </w:rPr>
        <w:t xml:space="preserve">Реконструкция на водопровод по ул. «Страцин» от ОК 111 до ОК 97 </w:t>
      </w:r>
      <w:r w:rsidRPr="0010300B">
        <w:rPr>
          <w:rStyle w:val="Strong"/>
          <w:rFonts w:ascii="Book Antiqua" w:hAnsi="Book Antiqua"/>
          <w:b w:val="0"/>
          <w:iCs/>
        </w:rPr>
        <w:t>/Приложение № 12/;</w:t>
      </w:r>
    </w:p>
    <w:p w14:paraId="73F38BC4" w14:textId="77777777" w:rsidR="007D0E09" w:rsidRPr="0010300B" w:rsidRDefault="007D0E09" w:rsidP="007D0E09">
      <w:pPr>
        <w:tabs>
          <w:tab w:val="left" w:pos="0"/>
        </w:tabs>
        <w:jc w:val="both"/>
        <w:rPr>
          <w:rStyle w:val="Strong"/>
          <w:rFonts w:ascii="Book Antiqua" w:hAnsi="Book Antiqua"/>
          <w:iCs/>
        </w:rPr>
      </w:pPr>
    </w:p>
    <w:p w14:paraId="6145D869"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 xml:space="preserve">3.15. Подгрупа № 3.15. </w:t>
      </w:r>
      <w:r w:rsidRPr="0010300B">
        <w:rPr>
          <w:rFonts w:ascii="Book Antiqua" w:hAnsi="Book Antiqua"/>
        </w:rPr>
        <w:t xml:space="preserve">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13 – </w:t>
      </w:r>
      <w:r w:rsidRPr="0010300B">
        <w:rPr>
          <w:rFonts w:ascii="Book Antiqua" w:hAnsi="Book Antiqua"/>
          <w:bCs/>
          <w:lang w:val="ru-RU"/>
        </w:rPr>
        <w:t xml:space="preserve">Реконструкция на водопровод по ул. «Александър Стамболийски» от ОК 86 до ОК 157 </w:t>
      </w:r>
      <w:r w:rsidRPr="0010300B">
        <w:rPr>
          <w:rStyle w:val="Strong"/>
          <w:rFonts w:ascii="Book Antiqua" w:hAnsi="Book Antiqua"/>
          <w:b w:val="0"/>
          <w:iCs/>
        </w:rPr>
        <w:t>/Приложение № 13/;</w:t>
      </w:r>
    </w:p>
    <w:p w14:paraId="4F8C17E0" w14:textId="77777777" w:rsidR="007D0E09" w:rsidRPr="0010300B" w:rsidRDefault="007D0E09" w:rsidP="007D0E09">
      <w:pPr>
        <w:tabs>
          <w:tab w:val="left" w:pos="0"/>
        </w:tabs>
        <w:jc w:val="both"/>
        <w:rPr>
          <w:rStyle w:val="Strong"/>
          <w:rFonts w:ascii="Book Antiqua" w:hAnsi="Book Antiqua"/>
          <w:iCs/>
        </w:rPr>
      </w:pPr>
    </w:p>
    <w:p w14:paraId="4C7CBD26"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 xml:space="preserve">3.16. Подгрупа № 3.16. </w:t>
      </w:r>
      <w:r w:rsidRPr="0010300B">
        <w:rPr>
          <w:rFonts w:ascii="Book Antiqua" w:hAnsi="Book Antiqua"/>
        </w:rPr>
        <w:t xml:space="preserve">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14 – </w:t>
      </w:r>
      <w:r w:rsidRPr="0010300B">
        <w:rPr>
          <w:rFonts w:ascii="Book Antiqua" w:hAnsi="Book Antiqua"/>
          <w:bCs/>
          <w:lang w:val="ru-RU"/>
        </w:rPr>
        <w:t xml:space="preserve">Реконструкция на водопровод по ул. «Клокотница», вкл. пл. «Васил Левски» от ОК 38 до ОК 306 </w:t>
      </w:r>
      <w:r w:rsidRPr="0010300B">
        <w:rPr>
          <w:rStyle w:val="Strong"/>
          <w:rFonts w:ascii="Book Antiqua" w:hAnsi="Book Antiqua"/>
          <w:b w:val="0"/>
          <w:iCs/>
        </w:rPr>
        <w:t>/Приложение № 14/;</w:t>
      </w:r>
    </w:p>
    <w:p w14:paraId="68712D4C" w14:textId="77777777" w:rsidR="007D0E09" w:rsidRPr="0010300B" w:rsidRDefault="007D0E09" w:rsidP="007D0E09">
      <w:pPr>
        <w:tabs>
          <w:tab w:val="left" w:pos="0"/>
        </w:tabs>
        <w:jc w:val="both"/>
        <w:rPr>
          <w:rStyle w:val="Strong"/>
          <w:rFonts w:ascii="Book Antiqua" w:hAnsi="Book Antiqua"/>
          <w:iCs/>
        </w:rPr>
      </w:pPr>
    </w:p>
    <w:p w14:paraId="58E3BC49"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 xml:space="preserve">3.17. Подгрупа № 3.17. </w:t>
      </w:r>
      <w:r w:rsidRPr="0010300B">
        <w:rPr>
          <w:rFonts w:ascii="Book Antiqua" w:hAnsi="Book Antiqua"/>
        </w:rPr>
        <w:t xml:space="preserve">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15 – </w:t>
      </w:r>
      <w:r w:rsidRPr="0010300B">
        <w:rPr>
          <w:rFonts w:ascii="Book Antiqua" w:hAnsi="Book Antiqua"/>
          <w:bCs/>
          <w:lang w:val="ru-RU"/>
        </w:rPr>
        <w:t xml:space="preserve">Реконструкция на водопровод по ул. «Москва» от ОК 74 до ОК 75 </w:t>
      </w:r>
      <w:r w:rsidRPr="0010300B">
        <w:rPr>
          <w:rStyle w:val="Strong"/>
          <w:rFonts w:ascii="Book Antiqua" w:hAnsi="Book Antiqua"/>
          <w:b w:val="0"/>
          <w:iCs/>
        </w:rPr>
        <w:t>/Приложение № 15/;</w:t>
      </w:r>
    </w:p>
    <w:p w14:paraId="33BB2A24" w14:textId="77777777" w:rsidR="007D0E09" w:rsidRPr="0010300B" w:rsidRDefault="007D0E09" w:rsidP="007D0E09">
      <w:pPr>
        <w:tabs>
          <w:tab w:val="left" w:pos="0"/>
        </w:tabs>
        <w:jc w:val="both"/>
        <w:rPr>
          <w:rStyle w:val="Strong"/>
          <w:rFonts w:ascii="Book Antiqua" w:hAnsi="Book Antiqua"/>
          <w:iCs/>
        </w:rPr>
      </w:pPr>
    </w:p>
    <w:p w14:paraId="2E4C76F4"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 xml:space="preserve">3.18. Подгрупа № 3.18. </w:t>
      </w:r>
      <w:r w:rsidRPr="0010300B">
        <w:rPr>
          <w:rFonts w:ascii="Book Antiqua" w:hAnsi="Book Antiqua"/>
        </w:rPr>
        <w:t xml:space="preserve">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16 – </w:t>
      </w:r>
      <w:r w:rsidRPr="0010300B">
        <w:rPr>
          <w:rFonts w:ascii="Book Antiqua" w:hAnsi="Book Antiqua"/>
          <w:bCs/>
          <w:lang w:val="ru-RU"/>
        </w:rPr>
        <w:t xml:space="preserve">Реконструкция на водопровод по ул. «Димчо Дебелянов» от ОК 118 до ОК 123 </w:t>
      </w:r>
      <w:r w:rsidRPr="0010300B">
        <w:rPr>
          <w:rStyle w:val="Strong"/>
          <w:rFonts w:ascii="Book Antiqua" w:hAnsi="Book Antiqua"/>
          <w:b w:val="0"/>
          <w:iCs/>
        </w:rPr>
        <w:t>/Приложение № 16/;</w:t>
      </w:r>
    </w:p>
    <w:p w14:paraId="467C3A3E" w14:textId="77777777" w:rsidR="007D0E09" w:rsidRPr="0010300B" w:rsidRDefault="007D0E09" w:rsidP="007D0E09">
      <w:pPr>
        <w:tabs>
          <w:tab w:val="left" w:pos="0"/>
        </w:tabs>
        <w:jc w:val="both"/>
        <w:rPr>
          <w:rStyle w:val="Strong"/>
          <w:rFonts w:ascii="Book Antiqua" w:hAnsi="Book Antiqua"/>
          <w:iCs/>
        </w:rPr>
      </w:pPr>
    </w:p>
    <w:p w14:paraId="26D340EE"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 xml:space="preserve">3.19. Подгрупа № 3.19. </w:t>
      </w:r>
      <w:r w:rsidRPr="0010300B">
        <w:rPr>
          <w:rFonts w:ascii="Book Antiqua" w:hAnsi="Book Antiqua"/>
        </w:rPr>
        <w:t xml:space="preserve">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17 – </w:t>
      </w:r>
      <w:r w:rsidRPr="0010300B">
        <w:rPr>
          <w:rFonts w:ascii="Book Antiqua" w:hAnsi="Book Antiqua"/>
          <w:bCs/>
          <w:lang w:val="ru-RU"/>
        </w:rPr>
        <w:t xml:space="preserve">Реконструкция на водопровод по ул. «Козлодуй» от ОК 128 до ОК 137 </w:t>
      </w:r>
      <w:r w:rsidRPr="0010300B">
        <w:rPr>
          <w:rStyle w:val="Strong"/>
          <w:rFonts w:ascii="Book Antiqua" w:hAnsi="Book Antiqua"/>
          <w:b w:val="0"/>
          <w:iCs/>
        </w:rPr>
        <w:t>/Приложение № 17/;</w:t>
      </w:r>
    </w:p>
    <w:p w14:paraId="116EAD3A" w14:textId="77777777" w:rsidR="007D0E09" w:rsidRPr="0010300B" w:rsidRDefault="007D0E09" w:rsidP="007D0E09">
      <w:pPr>
        <w:tabs>
          <w:tab w:val="left" w:pos="0"/>
        </w:tabs>
        <w:jc w:val="both"/>
        <w:rPr>
          <w:rStyle w:val="Strong"/>
          <w:rFonts w:ascii="Book Antiqua" w:hAnsi="Book Antiqua"/>
          <w:iCs/>
        </w:rPr>
      </w:pPr>
    </w:p>
    <w:p w14:paraId="5DF8377A"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 xml:space="preserve">3.20. Подгрупа № 3.20. </w:t>
      </w:r>
      <w:r w:rsidRPr="0010300B">
        <w:rPr>
          <w:rFonts w:ascii="Book Antiqua" w:hAnsi="Book Antiqua"/>
        </w:rPr>
        <w:t xml:space="preserve">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18 – </w:t>
      </w:r>
      <w:r w:rsidRPr="0010300B">
        <w:rPr>
          <w:rFonts w:ascii="Book Antiqua" w:hAnsi="Book Antiqua"/>
          <w:bCs/>
          <w:lang w:val="ru-RU"/>
        </w:rPr>
        <w:t xml:space="preserve">Реконструкция на водопровод по ул. «Стефан Караджа» от ОК 77 до ОК 148 </w:t>
      </w:r>
      <w:r w:rsidRPr="0010300B">
        <w:rPr>
          <w:rStyle w:val="Strong"/>
          <w:rFonts w:ascii="Book Antiqua" w:hAnsi="Book Antiqua"/>
          <w:b w:val="0"/>
          <w:iCs/>
        </w:rPr>
        <w:t>/Приложение № 18/;</w:t>
      </w:r>
    </w:p>
    <w:p w14:paraId="16752002" w14:textId="77777777" w:rsidR="007D0E09" w:rsidRPr="0010300B" w:rsidRDefault="007D0E09" w:rsidP="007D0E09">
      <w:pPr>
        <w:tabs>
          <w:tab w:val="left" w:pos="0"/>
        </w:tabs>
        <w:jc w:val="both"/>
        <w:rPr>
          <w:rStyle w:val="Strong"/>
          <w:rFonts w:ascii="Book Antiqua" w:hAnsi="Book Antiqua"/>
          <w:iCs/>
        </w:rPr>
      </w:pPr>
    </w:p>
    <w:p w14:paraId="2659BAA7" w14:textId="77777777" w:rsidR="007D0E09" w:rsidRPr="0010300B" w:rsidRDefault="007D0E09" w:rsidP="007D0E09">
      <w:pPr>
        <w:tabs>
          <w:tab w:val="left" w:pos="0"/>
        </w:tabs>
        <w:jc w:val="both"/>
        <w:rPr>
          <w:rStyle w:val="Strong"/>
          <w:rFonts w:ascii="Book Antiqua" w:hAnsi="Book Antiqua"/>
          <w:b w:val="0"/>
          <w:iCs/>
        </w:rPr>
      </w:pPr>
      <w:r w:rsidRPr="0010300B">
        <w:rPr>
          <w:rStyle w:val="Strong"/>
          <w:rFonts w:ascii="Book Antiqua" w:hAnsi="Book Antiqua"/>
          <w:iCs/>
        </w:rPr>
        <w:tab/>
        <w:t xml:space="preserve">3.21. Подгрупа № 3.21. </w:t>
      </w:r>
      <w:r w:rsidRPr="0010300B">
        <w:rPr>
          <w:rFonts w:ascii="Book Antiqua" w:hAnsi="Book Antiqua"/>
        </w:rPr>
        <w:t xml:space="preserve">Количествено-стойностна сметка за обект: </w:t>
      </w:r>
      <w:r w:rsidRPr="0010300B">
        <w:rPr>
          <w:rFonts w:ascii="Book Antiqua" w:hAnsi="Book Antiqua"/>
          <w:lang w:val="ru-RU"/>
        </w:rPr>
        <w:t xml:space="preserve">«Реконструкция на вътрешна водопроводна мрежа на гр. Летница, Първа част – етапно строителство», Етап 19 – </w:t>
      </w:r>
      <w:r w:rsidRPr="0010300B">
        <w:rPr>
          <w:rFonts w:ascii="Book Antiqua" w:hAnsi="Book Antiqua"/>
          <w:bCs/>
          <w:lang w:val="ru-RU"/>
        </w:rPr>
        <w:t xml:space="preserve">Реконструкция на водопровод по ул. «Тодор Икономов» от ОК 211 до ОК 210 </w:t>
      </w:r>
      <w:r w:rsidRPr="0010300B">
        <w:rPr>
          <w:rStyle w:val="Strong"/>
          <w:rFonts w:ascii="Book Antiqua" w:hAnsi="Book Antiqua"/>
          <w:b w:val="0"/>
          <w:iCs/>
        </w:rPr>
        <w:t>/Приложение № 19/.</w:t>
      </w:r>
    </w:p>
    <w:p w14:paraId="5B5A6EE9" w14:textId="77777777" w:rsidR="00EF1D2E" w:rsidRPr="0010300B" w:rsidRDefault="00EF1D2E" w:rsidP="002D2295">
      <w:pPr>
        <w:shd w:val="clear" w:color="auto" w:fill="FFFFFF"/>
        <w:tabs>
          <w:tab w:val="left" w:pos="567"/>
        </w:tabs>
        <w:jc w:val="both"/>
        <w:rPr>
          <w:rStyle w:val="Strong"/>
          <w:rFonts w:ascii="Book Antiqua" w:hAnsi="Book Antiqua"/>
          <w:iCs/>
        </w:rPr>
      </w:pPr>
    </w:p>
    <w:p w14:paraId="375DBD1B" w14:textId="77777777" w:rsidR="002D2295" w:rsidRPr="0010300B" w:rsidRDefault="00EF1D2E" w:rsidP="00925AB5">
      <w:pPr>
        <w:tabs>
          <w:tab w:val="left" w:pos="0"/>
        </w:tabs>
        <w:jc w:val="both"/>
        <w:rPr>
          <w:rFonts w:ascii="Book Antiqua" w:hAnsi="Book Antiqua"/>
        </w:rPr>
      </w:pPr>
      <w:r w:rsidRPr="0010300B">
        <w:rPr>
          <w:rStyle w:val="Strong"/>
          <w:rFonts w:ascii="Book Antiqua" w:hAnsi="Book Antiqua"/>
          <w:iCs/>
        </w:rPr>
        <w:tab/>
        <w:t>3.</w:t>
      </w:r>
      <w:r w:rsidR="007D0E09" w:rsidRPr="0010300B">
        <w:rPr>
          <w:rStyle w:val="Strong"/>
          <w:rFonts w:ascii="Book Antiqua" w:hAnsi="Book Antiqua"/>
          <w:iCs/>
        </w:rPr>
        <w:t>22</w:t>
      </w:r>
      <w:r w:rsidRPr="0010300B">
        <w:rPr>
          <w:rStyle w:val="Strong"/>
          <w:rFonts w:ascii="Book Antiqua" w:hAnsi="Book Antiqua"/>
          <w:iCs/>
        </w:rPr>
        <w:t>. Подгрупа № 3.</w:t>
      </w:r>
      <w:r w:rsidR="007D0E09" w:rsidRPr="0010300B">
        <w:rPr>
          <w:rStyle w:val="Strong"/>
          <w:rFonts w:ascii="Book Antiqua" w:hAnsi="Book Antiqua"/>
          <w:iCs/>
        </w:rPr>
        <w:t>22</w:t>
      </w:r>
      <w:r w:rsidRPr="0010300B">
        <w:rPr>
          <w:rStyle w:val="Strong"/>
          <w:rFonts w:ascii="Book Antiqua" w:hAnsi="Book Antiqua"/>
          <w:iCs/>
        </w:rPr>
        <w:t>.</w:t>
      </w:r>
      <w:r w:rsidR="0021010E" w:rsidRPr="0010300B">
        <w:rPr>
          <w:rStyle w:val="Strong"/>
          <w:rFonts w:ascii="Book Antiqua" w:hAnsi="Book Antiqua"/>
          <w:iCs/>
        </w:rPr>
        <w:t xml:space="preserve"> </w:t>
      </w:r>
      <w:r w:rsidR="002D2295" w:rsidRPr="0010300B">
        <w:rPr>
          <w:rFonts w:ascii="Book Antiqua" w:hAnsi="Book Antiqua"/>
        </w:rPr>
        <w:t>Анализи на единичните цени</w:t>
      </w:r>
    </w:p>
    <w:p w14:paraId="222C9432" w14:textId="77777777" w:rsidR="00EF1D2E" w:rsidRPr="0010300B" w:rsidRDefault="00EF1D2E" w:rsidP="002D2295">
      <w:pPr>
        <w:shd w:val="clear" w:color="auto" w:fill="FFFFFF"/>
        <w:tabs>
          <w:tab w:val="left" w:pos="567"/>
        </w:tabs>
        <w:jc w:val="both"/>
        <w:rPr>
          <w:rFonts w:ascii="Book Antiqua" w:hAnsi="Book Antiqua"/>
        </w:rPr>
      </w:pPr>
    </w:p>
    <w:p w14:paraId="233DFE69" w14:textId="77777777" w:rsidR="002D2295" w:rsidRPr="0010300B" w:rsidRDefault="002D2295" w:rsidP="002D2295">
      <w:pPr>
        <w:shd w:val="clear" w:color="auto" w:fill="FFFFFF"/>
        <w:tabs>
          <w:tab w:val="left" w:pos="567"/>
        </w:tabs>
        <w:jc w:val="both"/>
        <w:rPr>
          <w:rFonts w:ascii="Book Antiqua" w:hAnsi="Book Antiqua"/>
          <w:bCs/>
          <w:lang w:val="ru-RU"/>
        </w:rPr>
      </w:pPr>
      <w:r w:rsidRPr="0010300B">
        <w:rPr>
          <w:rStyle w:val="Strong"/>
          <w:rFonts w:ascii="Book Antiqua" w:hAnsi="Book Antiqua"/>
          <w:iCs/>
        </w:rPr>
        <w:tab/>
      </w:r>
      <w:r w:rsidRPr="0010300B">
        <w:rPr>
          <w:rStyle w:val="Strong"/>
          <w:rFonts w:ascii="Book Antiqua" w:hAnsi="Book Antiqua"/>
          <w:b w:val="0"/>
          <w:iCs/>
        </w:rPr>
        <w:t>Участникът представя а</w:t>
      </w:r>
      <w:r w:rsidRPr="0010300B">
        <w:rPr>
          <w:rFonts w:ascii="Book Antiqua" w:hAnsi="Book Antiqua"/>
          <w:bCs/>
          <w:lang w:val="ru-RU"/>
        </w:rPr>
        <w:t xml:space="preserve">нализи на единичните офертни цени на </w:t>
      </w:r>
      <w:r w:rsidRPr="0010300B">
        <w:rPr>
          <w:rFonts w:ascii="Book Antiqua" w:hAnsi="Book Antiqua"/>
          <w:b/>
          <w:bCs/>
          <w:u w:val="single"/>
          <w:lang w:val="ru-RU"/>
        </w:rPr>
        <w:t>всички</w:t>
      </w:r>
      <w:r w:rsidRPr="0010300B">
        <w:rPr>
          <w:rFonts w:ascii="Book Antiqua" w:hAnsi="Book Antiqua"/>
          <w:bCs/>
          <w:lang w:val="ru-RU"/>
        </w:rPr>
        <w:t xml:space="preserve"> строително-монтажни </w:t>
      </w:r>
      <w:r w:rsidR="00985E07" w:rsidRPr="0010300B">
        <w:rPr>
          <w:rFonts w:ascii="Book Antiqua" w:hAnsi="Book Antiqua"/>
          <w:bCs/>
          <w:lang w:val="ru-RU"/>
        </w:rPr>
        <w:t>р</w:t>
      </w:r>
      <w:r w:rsidRPr="0010300B">
        <w:rPr>
          <w:rFonts w:ascii="Book Antiqua" w:hAnsi="Book Antiqua"/>
          <w:bCs/>
          <w:lang w:val="ru-RU"/>
        </w:rPr>
        <w:t>аботи по КСС</w:t>
      </w:r>
      <w:r w:rsidR="00111D24" w:rsidRPr="0010300B">
        <w:rPr>
          <w:rFonts w:ascii="Book Antiqua" w:hAnsi="Book Antiqua"/>
          <w:bCs/>
          <w:lang w:val="ru-RU"/>
        </w:rPr>
        <w:t xml:space="preserve"> /</w:t>
      </w:r>
      <w:r w:rsidR="00111D24" w:rsidRPr="0010300B">
        <w:rPr>
          <w:rFonts w:ascii="Book Antiqua" w:hAnsi="Book Antiqua"/>
        </w:rPr>
        <w:t>Приложения с №№ 1-19/</w:t>
      </w:r>
      <w:r w:rsidRPr="0010300B">
        <w:rPr>
          <w:rFonts w:ascii="Book Antiqua" w:hAnsi="Book Antiqua"/>
          <w:bCs/>
          <w:lang w:val="ru-RU"/>
        </w:rPr>
        <w:t xml:space="preserve">. </w:t>
      </w:r>
    </w:p>
    <w:p w14:paraId="1C55B71F" w14:textId="77777777" w:rsidR="004F5646" w:rsidRPr="0010300B" w:rsidRDefault="004F5646" w:rsidP="002C5891">
      <w:pPr>
        <w:shd w:val="clear" w:color="auto" w:fill="FFFFFF"/>
        <w:tabs>
          <w:tab w:val="left" w:pos="567"/>
        </w:tabs>
        <w:jc w:val="both"/>
        <w:rPr>
          <w:rFonts w:ascii="Book Antiqua" w:hAnsi="Book Antiqua"/>
        </w:rPr>
      </w:pPr>
    </w:p>
    <w:p w14:paraId="1F5EE3D9" w14:textId="77777777" w:rsidR="002C5891" w:rsidRPr="0010300B" w:rsidRDefault="002C5891" w:rsidP="002C5891">
      <w:pPr>
        <w:shd w:val="clear" w:color="auto" w:fill="FFFFFF"/>
        <w:tabs>
          <w:tab w:val="left" w:pos="567"/>
        </w:tabs>
        <w:jc w:val="both"/>
        <w:rPr>
          <w:rFonts w:ascii="Book Antiqua" w:hAnsi="Book Antiqua"/>
        </w:rPr>
      </w:pPr>
      <w:r w:rsidRPr="0010300B">
        <w:rPr>
          <w:rFonts w:ascii="Book Antiqua" w:hAnsi="Book Antiqua"/>
        </w:rPr>
        <w:tab/>
      </w:r>
      <w:r w:rsidRPr="0010300B">
        <w:rPr>
          <w:rFonts w:ascii="Book Antiqua" w:hAnsi="Book Antiqua"/>
        </w:rPr>
        <w:tab/>
      </w:r>
      <w:r w:rsidRPr="0010300B">
        <w:rPr>
          <w:rFonts w:ascii="Book Antiqua" w:hAnsi="Book Antiqua"/>
          <w:u w:val="single"/>
        </w:rPr>
        <w:t>Забележка:</w:t>
      </w:r>
      <w:r w:rsidRPr="0010300B">
        <w:rPr>
          <w:rFonts w:ascii="Book Antiqua" w:hAnsi="Book Antiqua"/>
        </w:rPr>
        <w:t xml:space="preserve"> Анализите се представят за </w:t>
      </w:r>
      <w:r w:rsidRPr="0010300B">
        <w:rPr>
          <w:rFonts w:ascii="Book Antiqua" w:hAnsi="Book Antiqua"/>
          <w:b/>
          <w:u w:val="single"/>
        </w:rPr>
        <w:t>в</w:t>
      </w:r>
      <w:r w:rsidR="00A0118B" w:rsidRPr="0010300B">
        <w:rPr>
          <w:rFonts w:ascii="Book Antiqua" w:hAnsi="Book Antiqua"/>
          <w:b/>
          <w:u w:val="single"/>
        </w:rPr>
        <w:t>сички</w:t>
      </w:r>
      <w:r w:rsidRPr="0010300B">
        <w:rPr>
          <w:rFonts w:ascii="Book Antiqua" w:hAnsi="Book Antiqua"/>
        </w:rPr>
        <w:t xml:space="preserve"> </w:t>
      </w:r>
      <w:r w:rsidR="00A0118B" w:rsidRPr="0010300B">
        <w:rPr>
          <w:rFonts w:ascii="Book Antiqua" w:hAnsi="Book Antiqua"/>
        </w:rPr>
        <w:t xml:space="preserve">посочени </w:t>
      </w:r>
      <w:r w:rsidRPr="0010300B">
        <w:rPr>
          <w:rFonts w:ascii="Book Antiqua" w:hAnsi="Book Antiqua"/>
        </w:rPr>
        <w:t>вид</w:t>
      </w:r>
      <w:r w:rsidR="00A0118B" w:rsidRPr="0010300B">
        <w:rPr>
          <w:rFonts w:ascii="Book Antiqua" w:hAnsi="Book Antiqua"/>
        </w:rPr>
        <w:t>ове</w:t>
      </w:r>
      <w:r w:rsidRPr="0010300B">
        <w:rPr>
          <w:rFonts w:ascii="Book Antiqua" w:hAnsi="Book Antiqua"/>
        </w:rPr>
        <w:t xml:space="preserve"> </w:t>
      </w:r>
      <w:r w:rsidR="00A0118B" w:rsidRPr="0010300B">
        <w:rPr>
          <w:rFonts w:ascii="Book Antiqua" w:hAnsi="Book Antiqua"/>
        </w:rPr>
        <w:t>работи</w:t>
      </w:r>
      <w:r w:rsidRPr="0010300B">
        <w:rPr>
          <w:rFonts w:ascii="Book Antiqua" w:hAnsi="Book Antiqua"/>
        </w:rPr>
        <w:t xml:space="preserve"> в КСС</w:t>
      </w:r>
      <w:r w:rsidR="009573E0" w:rsidRPr="0010300B">
        <w:rPr>
          <w:rFonts w:ascii="Book Antiqua" w:hAnsi="Book Antiqua"/>
        </w:rPr>
        <w:t xml:space="preserve"> </w:t>
      </w:r>
      <w:r w:rsidR="00D7789C" w:rsidRPr="0010300B">
        <w:rPr>
          <w:rFonts w:ascii="Book Antiqua" w:hAnsi="Book Antiqua"/>
          <w:i/>
        </w:rPr>
        <w:t>/Приложения с №№1-</w:t>
      </w:r>
      <w:r w:rsidR="00644135" w:rsidRPr="0010300B">
        <w:rPr>
          <w:rFonts w:ascii="Book Antiqua" w:hAnsi="Book Antiqua"/>
          <w:i/>
        </w:rPr>
        <w:t>1</w:t>
      </w:r>
      <w:r w:rsidR="00721544" w:rsidRPr="0010300B">
        <w:rPr>
          <w:rFonts w:ascii="Book Antiqua" w:hAnsi="Book Antiqua"/>
          <w:i/>
        </w:rPr>
        <w:t>9</w:t>
      </w:r>
      <w:r w:rsidR="00D7789C" w:rsidRPr="0010300B">
        <w:rPr>
          <w:rFonts w:ascii="Book Antiqua" w:hAnsi="Book Antiqua"/>
          <w:i/>
        </w:rPr>
        <w:t>/</w:t>
      </w:r>
      <w:r w:rsidR="008D5A3B" w:rsidRPr="0010300B">
        <w:rPr>
          <w:rFonts w:ascii="Book Antiqua" w:hAnsi="Book Antiqua"/>
        </w:rPr>
        <w:t xml:space="preserve">, коректно изготвени в съответствие с нормативната база за ценообразуване в строителството, като се представят в хода на процедурата, </w:t>
      </w:r>
      <w:r w:rsidR="0082275E" w:rsidRPr="0010300B">
        <w:rPr>
          <w:rFonts w:ascii="Book Antiqua" w:hAnsi="Book Antiqua"/>
        </w:rPr>
        <w:t>с оглед законосъобразното й провеждане.</w:t>
      </w:r>
      <w:r w:rsidR="00D7789C" w:rsidRPr="0010300B">
        <w:rPr>
          <w:rFonts w:ascii="Book Antiqua" w:hAnsi="Book Antiqua"/>
        </w:rPr>
        <w:t xml:space="preserve"> </w:t>
      </w:r>
      <w:r w:rsidRPr="0010300B">
        <w:rPr>
          <w:rFonts w:ascii="Book Antiqua" w:hAnsi="Book Antiqua"/>
        </w:rPr>
        <w:t xml:space="preserve">Ако една и съща дейност </w:t>
      </w:r>
      <w:r w:rsidR="0078517E" w:rsidRPr="0010300B">
        <w:rPr>
          <w:rFonts w:ascii="Book Antiqua" w:hAnsi="Book Antiqua"/>
        </w:rPr>
        <w:t xml:space="preserve">/с еднакво наименование/ </w:t>
      </w:r>
      <w:r w:rsidRPr="0010300B">
        <w:rPr>
          <w:rFonts w:ascii="Book Antiqua" w:hAnsi="Book Antiqua"/>
        </w:rPr>
        <w:t xml:space="preserve">се повтаря няколко пъти в </w:t>
      </w:r>
      <w:r w:rsidR="007C49FA" w:rsidRPr="0010300B">
        <w:rPr>
          <w:rFonts w:ascii="Book Antiqua" w:hAnsi="Book Antiqua"/>
        </w:rPr>
        <w:t xml:space="preserve">отделните </w:t>
      </w:r>
      <w:r w:rsidRPr="0010300B">
        <w:rPr>
          <w:rFonts w:ascii="Book Antiqua" w:hAnsi="Book Antiqua"/>
        </w:rPr>
        <w:t>КСС, не е необходимо всеки път да се прилага анализът за тази дейност, достатъчно е той да бъде представен един път.</w:t>
      </w:r>
      <w:r w:rsidR="008D5A3B" w:rsidRPr="0010300B">
        <w:rPr>
          <w:rFonts w:ascii="Book Antiqua" w:hAnsi="Book Antiqua"/>
        </w:rPr>
        <w:t xml:space="preserve"> </w:t>
      </w:r>
    </w:p>
    <w:p w14:paraId="1657CF88" w14:textId="77777777" w:rsidR="000A12A9" w:rsidRPr="0010300B" w:rsidRDefault="000A12A9" w:rsidP="002C5891">
      <w:pPr>
        <w:shd w:val="clear" w:color="auto" w:fill="FFFFFF"/>
        <w:tabs>
          <w:tab w:val="left" w:pos="567"/>
        </w:tabs>
        <w:jc w:val="both"/>
        <w:rPr>
          <w:rFonts w:ascii="Book Antiqua" w:hAnsi="Book Antiqua"/>
        </w:rPr>
      </w:pPr>
      <w:r w:rsidRPr="0010300B">
        <w:tab/>
      </w:r>
      <w:r w:rsidRPr="0010300B">
        <w:tab/>
      </w:r>
      <w:r w:rsidRPr="0010300B">
        <w:rPr>
          <w:rFonts w:ascii="Book Antiqua" w:hAnsi="Book Antiqua"/>
        </w:rPr>
        <w:t>В единичните цени на видовете СМР следва да са включени стойностите за труд, механизация и материали, съгласно приетите разходни норми, техническа спецификация и начин на измерване, в това число допълнителните разходи и печалба.</w:t>
      </w:r>
    </w:p>
    <w:p w14:paraId="41C143C3" w14:textId="77777777" w:rsidR="008D5A3B" w:rsidRPr="0010300B" w:rsidRDefault="008D5A3B" w:rsidP="00437762">
      <w:pPr>
        <w:shd w:val="clear" w:color="auto" w:fill="FFFFFF"/>
        <w:tabs>
          <w:tab w:val="left" w:pos="851"/>
        </w:tabs>
        <w:jc w:val="both"/>
        <w:rPr>
          <w:rStyle w:val="Strong"/>
          <w:rFonts w:ascii="Book Antiqua" w:hAnsi="Book Antiqua"/>
          <w:b w:val="0"/>
          <w:iCs/>
        </w:rPr>
      </w:pPr>
    </w:p>
    <w:p w14:paraId="2E5161E3" w14:textId="77777777" w:rsidR="008D5A3B" w:rsidRPr="0010300B" w:rsidRDefault="008D5A3B" w:rsidP="00437762">
      <w:pPr>
        <w:shd w:val="clear" w:color="auto" w:fill="FFFFFF"/>
        <w:tabs>
          <w:tab w:val="left" w:pos="851"/>
        </w:tabs>
        <w:jc w:val="both"/>
        <w:rPr>
          <w:rStyle w:val="Strong"/>
          <w:rFonts w:ascii="Book Antiqua" w:hAnsi="Book Antiqua"/>
          <w:b w:val="0"/>
          <w:iCs/>
        </w:rPr>
      </w:pPr>
      <w:r w:rsidRPr="0010300B">
        <w:rPr>
          <w:rStyle w:val="Strong"/>
          <w:rFonts w:ascii="Book Antiqua" w:hAnsi="Book Antiqua"/>
          <w:b w:val="0"/>
          <w:iCs/>
        </w:rPr>
        <w:tab/>
      </w:r>
      <w:r w:rsidRPr="0010300B">
        <w:rPr>
          <w:rStyle w:val="Strong"/>
          <w:rFonts w:ascii="Book Antiqua" w:hAnsi="Book Antiqua"/>
          <w:iCs/>
        </w:rPr>
        <w:t>ВАЖНО</w:t>
      </w:r>
      <w:r w:rsidRPr="0010300B">
        <w:rPr>
          <w:rStyle w:val="Strong"/>
          <w:rFonts w:ascii="Book Antiqua" w:hAnsi="Book Antiqua"/>
          <w:b w:val="0"/>
          <w:iCs/>
        </w:rPr>
        <w:t>:</w:t>
      </w:r>
    </w:p>
    <w:p w14:paraId="03251756" w14:textId="77777777" w:rsidR="0082275E" w:rsidRPr="0010300B" w:rsidRDefault="0082275E" w:rsidP="00437762">
      <w:pPr>
        <w:shd w:val="clear" w:color="auto" w:fill="FFFFFF"/>
        <w:tabs>
          <w:tab w:val="left" w:pos="851"/>
        </w:tabs>
        <w:jc w:val="both"/>
        <w:rPr>
          <w:rStyle w:val="Strong"/>
          <w:rFonts w:ascii="Book Antiqua" w:hAnsi="Book Antiqua"/>
          <w:b w:val="0"/>
          <w:iCs/>
        </w:rPr>
      </w:pPr>
      <w:r w:rsidRPr="0010300B">
        <w:rPr>
          <w:rStyle w:val="Strong"/>
          <w:rFonts w:ascii="Book Antiqua" w:hAnsi="Book Antiqua"/>
          <w:b w:val="0"/>
          <w:iCs/>
        </w:rPr>
        <w:tab/>
        <w:t>1. Участник, който не представи Ценово предложение или представеното от него предложение на отговаря на изискванията на Възложителя ще бъде отстранен от участие в процедурата.</w:t>
      </w:r>
    </w:p>
    <w:p w14:paraId="40FCF7DD" w14:textId="77777777" w:rsidR="002633A5" w:rsidRPr="0010300B" w:rsidRDefault="0082275E" w:rsidP="00400742">
      <w:pPr>
        <w:tabs>
          <w:tab w:val="left" w:pos="0"/>
        </w:tabs>
        <w:autoSpaceDE w:val="0"/>
        <w:autoSpaceDN w:val="0"/>
        <w:adjustRightInd w:val="0"/>
        <w:jc w:val="both"/>
        <w:rPr>
          <w:rStyle w:val="Strong"/>
          <w:rFonts w:ascii="Book Antiqua" w:hAnsi="Book Antiqua"/>
          <w:bCs w:val="0"/>
          <w:sz w:val="28"/>
          <w:szCs w:val="28"/>
          <w:lang w:val="ru-RU"/>
        </w:rPr>
      </w:pPr>
      <w:r w:rsidRPr="0010300B">
        <w:rPr>
          <w:rStyle w:val="Strong"/>
          <w:rFonts w:ascii="Book Antiqua" w:hAnsi="Book Antiqua"/>
          <w:b w:val="0"/>
          <w:iCs/>
        </w:rPr>
        <w:tab/>
        <w:t xml:space="preserve">2. </w:t>
      </w:r>
      <w:r w:rsidR="002633A5" w:rsidRPr="0010300B">
        <w:rPr>
          <w:rStyle w:val="Strong"/>
          <w:rFonts w:ascii="Book Antiqua" w:hAnsi="Book Antiqua"/>
          <w:b w:val="0"/>
          <w:iCs/>
        </w:rPr>
        <w:t>Непредставянето на</w:t>
      </w:r>
      <w:r w:rsidR="00FA6068" w:rsidRPr="0010300B">
        <w:rPr>
          <w:rStyle w:val="Strong"/>
          <w:rFonts w:ascii="Book Antiqua" w:hAnsi="Book Antiqua"/>
          <w:b w:val="0"/>
          <w:iCs/>
        </w:rPr>
        <w:t xml:space="preserve"> всички</w:t>
      </w:r>
      <w:r w:rsidR="002633A5" w:rsidRPr="0010300B">
        <w:rPr>
          <w:rStyle w:val="Strong"/>
          <w:rFonts w:ascii="Book Antiqua" w:hAnsi="Book Antiqua"/>
          <w:b w:val="0"/>
          <w:iCs/>
        </w:rPr>
        <w:t xml:space="preserve"> </w:t>
      </w:r>
      <w:r w:rsidR="00400742" w:rsidRPr="0010300B">
        <w:rPr>
          <w:rFonts w:ascii="Book Antiqua" w:hAnsi="Book Antiqua"/>
        </w:rPr>
        <w:t>Приложени</w:t>
      </w:r>
      <w:r w:rsidR="00FA6068" w:rsidRPr="0010300B">
        <w:rPr>
          <w:rFonts w:ascii="Book Antiqua" w:hAnsi="Book Antiqua"/>
        </w:rPr>
        <w:t>я с</w:t>
      </w:r>
      <w:r w:rsidR="00400742" w:rsidRPr="0010300B">
        <w:rPr>
          <w:rFonts w:ascii="Book Antiqua" w:hAnsi="Book Antiqua"/>
        </w:rPr>
        <w:t xml:space="preserve"> </w:t>
      </w:r>
      <w:r w:rsidR="00FA6068" w:rsidRPr="0010300B">
        <w:rPr>
          <w:rFonts w:ascii="Book Antiqua" w:hAnsi="Book Antiqua"/>
        </w:rPr>
        <w:t>№</w:t>
      </w:r>
      <w:r w:rsidR="00400742" w:rsidRPr="0010300B">
        <w:rPr>
          <w:rFonts w:ascii="Book Antiqua" w:hAnsi="Book Antiqua"/>
        </w:rPr>
        <w:t>№ 1</w:t>
      </w:r>
      <w:r w:rsidR="00FA6068" w:rsidRPr="0010300B">
        <w:rPr>
          <w:rFonts w:ascii="Book Antiqua" w:hAnsi="Book Antiqua"/>
        </w:rPr>
        <w:t>-</w:t>
      </w:r>
      <w:r w:rsidR="00644135" w:rsidRPr="0010300B">
        <w:rPr>
          <w:rFonts w:ascii="Book Antiqua" w:hAnsi="Book Antiqua"/>
        </w:rPr>
        <w:t>1</w:t>
      </w:r>
      <w:r w:rsidR="00D262BA" w:rsidRPr="0010300B">
        <w:rPr>
          <w:rFonts w:ascii="Book Antiqua" w:hAnsi="Book Antiqua"/>
        </w:rPr>
        <w:t>9</w:t>
      </w:r>
      <w:r w:rsidR="00400742" w:rsidRPr="0010300B">
        <w:rPr>
          <w:rFonts w:ascii="Book Antiqua" w:hAnsi="Book Antiqua"/>
        </w:rPr>
        <w:t>: Количествено-стойностн</w:t>
      </w:r>
      <w:r w:rsidR="00FA6068" w:rsidRPr="0010300B">
        <w:rPr>
          <w:rFonts w:ascii="Book Antiqua" w:hAnsi="Book Antiqua"/>
        </w:rPr>
        <w:t>и сметки</w:t>
      </w:r>
      <w:r w:rsidR="00400742" w:rsidRPr="0010300B">
        <w:rPr>
          <w:rFonts w:ascii="Book Antiqua" w:hAnsi="Book Antiqua"/>
        </w:rPr>
        <w:t xml:space="preserve"> за обект:</w:t>
      </w:r>
      <w:r w:rsidR="00644135" w:rsidRPr="0010300B">
        <w:rPr>
          <w:rFonts w:ascii="Book Antiqua" w:hAnsi="Book Antiqua"/>
          <w:lang w:val="ru-RU"/>
        </w:rPr>
        <w:t xml:space="preserve"> </w:t>
      </w:r>
      <w:r w:rsidR="00D262BA" w:rsidRPr="0010300B">
        <w:rPr>
          <w:rFonts w:ascii="Book Antiqua" w:hAnsi="Book Antiqua"/>
          <w:lang w:val="ru-RU"/>
        </w:rPr>
        <w:t xml:space="preserve">«Реконструкция на вътрешна водопроводна мрежа на гр. Летница, Първа част – етапно строителство» </w:t>
      </w:r>
      <w:r w:rsidR="002633A5" w:rsidRPr="0010300B">
        <w:rPr>
          <w:rStyle w:val="Strong"/>
          <w:rFonts w:ascii="Book Antiqua" w:hAnsi="Book Antiqua"/>
          <w:b w:val="0"/>
          <w:iCs/>
        </w:rPr>
        <w:t>води до отстраняване на участника от процедурата.</w:t>
      </w:r>
    </w:p>
    <w:p w14:paraId="43BDA6EA" w14:textId="77777777" w:rsidR="0082275E" w:rsidRPr="0010300B" w:rsidRDefault="002633A5" w:rsidP="00437762">
      <w:pPr>
        <w:shd w:val="clear" w:color="auto" w:fill="FFFFFF"/>
        <w:tabs>
          <w:tab w:val="left" w:pos="851"/>
        </w:tabs>
        <w:jc w:val="both"/>
        <w:rPr>
          <w:rStyle w:val="Strong"/>
          <w:rFonts w:ascii="Book Antiqua" w:hAnsi="Book Antiqua"/>
          <w:b w:val="0"/>
          <w:iCs/>
        </w:rPr>
      </w:pPr>
      <w:r w:rsidRPr="0010300B">
        <w:rPr>
          <w:rStyle w:val="Strong"/>
          <w:rFonts w:ascii="Book Antiqua" w:hAnsi="Book Antiqua"/>
          <w:b w:val="0"/>
          <w:iCs/>
        </w:rPr>
        <w:tab/>
        <w:t xml:space="preserve">3. </w:t>
      </w:r>
      <w:r w:rsidR="0082275E" w:rsidRPr="0010300B">
        <w:rPr>
          <w:rStyle w:val="Strong"/>
          <w:rFonts w:ascii="Book Antiqua" w:hAnsi="Book Antiqua"/>
          <w:b w:val="0"/>
          <w:iCs/>
        </w:rPr>
        <w:t xml:space="preserve">Непредставянето на анализи за предложените единични цени </w:t>
      </w:r>
      <w:r w:rsidR="00A0118B" w:rsidRPr="0010300B">
        <w:rPr>
          <w:rStyle w:val="Strong"/>
          <w:rFonts w:ascii="Book Antiqua" w:hAnsi="Book Antiqua"/>
          <w:b w:val="0"/>
          <w:iCs/>
        </w:rPr>
        <w:t xml:space="preserve">в КСС </w:t>
      </w:r>
      <w:r w:rsidR="0078517E" w:rsidRPr="0010300B">
        <w:rPr>
          <w:rStyle w:val="Strong"/>
          <w:rFonts w:ascii="Book Antiqua" w:hAnsi="Book Antiqua"/>
          <w:b w:val="0"/>
          <w:iCs/>
        </w:rPr>
        <w:t>/</w:t>
      </w:r>
      <w:r w:rsidR="0078517E" w:rsidRPr="0010300B">
        <w:rPr>
          <w:rFonts w:ascii="Book Antiqua" w:hAnsi="Book Antiqua"/>
        </w:rPr>
        <w:t xml:space="preserve">Приложения с №№ 1-19/  </w:t>
      </w:r>
      <w:r w:rsidR="0082275E" w:rsidRPr="0010300B">
        <w:rPr>
          <w:rStyle w:val="Strong"/>
          <w:rFonts w:ascii="Book Antiqua" w:hAnsi="Book Antiqua"/>
          <w:b w:val="0"/>
          <w:iCs/>
        </w:rPr>
        <w:t>води до отстраняване на участника от процедурата.</w:t>
      </w:r>
    </w:p>
    <w:p w14:paraId="5DB93061" w14:textId="77777777" w:rsidR="00400742" w:rsidRPr="0010300B" w:rsidRDefault="00400742" w:rsidP="002C5891">
      <w:pPr>
        <w:shd w:val="clear" w:color="auto" w:fill="FFFFFF"/>
        <w:tabs>
          <w:tab w:val="left" w:pos="567"/>
        </w:tabs>
        <w:jc w:val="both"/>
        <w:rPr>
          <w:rFonts w:ascii="Book Antiqua" w:hAnsi="Book Antiqua"/>
        </w:rPr>
      </w:pPr>
    </w:p>
    <w:p w14:paraId="2481DD1F" w14:textId="77777777" w:rsidR="002C5891" w:rsidRPr="0010300B" w:rsidRDefault="002C5891" w:rsidP="002C5891">
      <w:pPr>
        <w:shd w:val="clear" w:color="auto" w:fill="FFFFFF"/>
        <w:tabs>
          <w:tab w:val="left" w:pos="567"/>
        </w:tabs>
        <w:jc w:val="both"/>
        <w:rPr>
          <w:rFonts w:ascii="Book Antiqua" w:hAnsi="Book Antiqua"/>
        </w:rPr>
      </w:pPr>
      <w:r w:rsidRPr="0010300B">
        <w:rPr>
          <w:rFonts w:ascii="Book Antiqua" w:hAnsi="Book Antiqua"/>
        </w:rPr>
        <w:tab/>
        <w:t>Участникът е единствено отговорен за евентуално допуснати грешки и пропуски в изчисленията на предложените от него цени</w:t>
      </w:r>
      <w:r w:rsidR="00A4292D" w:rsidRPr="0010300B">
        <w:rPr>
          <w:rFonts w:ascii="Book Antiqua" w:hAnsi="Book Antiqua"/>
        </w:rPr>
        <w:t>.</w:t>
      </w:r>
    </w:p>
    <w:p w14:paraId="250CA69C" w14:textId="77777777" w:rsidR="002C5891" w:rsidRPr="0010300B" w:rsidRDefault="002C5891" w:rsidP="002C5891">
      <w:pPr>
        <w:shd w:val="clear" w:color="auto" w:fill="FFFFFF"/>
        <w:tabs>
          <w:tab w:val="left" w:pos="567"/>
        </w:tabs>
        <w:jc w:val="both"/>
        <w:rPr>
          <w:rFonts w:ascii="Book Antiqua" w:hAnsi="Book Antiqua"/>
        </w:rPr>
      </w:pPr>
      <w:r w:rsidRPr="0010300B">
        <w:rPr>
          <w:rFonts w:ascii="Book Antiqua" w:hAnsi="Book Antiqua"/>
        </w:rPr>
        <w:tab/>
        <w:t>Eдиничните</w:t>
      </w:r>
      <w:r w:rsidR="006E558E" w:rsidRPr="0010300B">
        <w:rPr>
          <w:rFonts w:ascii="Book Antiqua" w:hAnsi="Book Antiqua"/>
        </w:rPr>
        <w:t xml:space="preserve"> офертни</w:t>
      </w:r>
      <w:r w:rsidRPr="0010300B">
        <w:rPr>
          <w:rFonts w:ascii="Book Antiqua" w:hAnsi="Book Antiqua"/>
        </w:rPr>
        <w:t xml:space="preserve"> цени и КСС </w:t>
      </w:r>
      <w:r w:rsidR="0055500F" w:rsidRPr="0010300B">
        <w:rPr>
          <w:rStyle w:val="Strong"/>
          <w:rFonts w:ascii="Book Antiqua" w:hAnsi="Book Antiqua"/>
          <w:b w:val="0"/>
          <w:iCs/>
        </w:rPr>
        <w:t>/</w:t>
      </w:r>
      <w:r w:rsidR="0055500F" w:rsidRPr="0010300B">
        <w:rPr>
          <w:rFonts w:ascii="Book Antiqua" w:hAnsi="Book Antiqua"/>
        </w:rPr>
        <w:t xml:space="preserve">Приложения с №№ 1-19/  </w:t>
      </w:r>
      <w:r w:rsidRPr="0010300B">
        <w:rPr>
          <w:rFonts w:ascii="Book Antiqua" w:hAnsi="Book Antiqua"/>
        </w:rPr>
        <w:t>се изчисляват с точност до 2-ри знак (т.е. закръглени до 2-ри знак) след десетичната запетая, без начислен данък добавена сто</w:t>
      </w:r>
      <w:r w:rsidRPr="0010300B">
        <w:rPr>
          <w:rFonts w:ascii="Book Antiqua" w:hAnsi="Book Antiqua"/>
        </w:rPr>
        <w:t>й</w:t>
      </w:r>
      <w:r w:rsidRPr="0010300B">
        <w:rPr>
          <w:rFonts w:ascii="Book Antiqua" w:hAnsi="Book Antiqua"/>
        </w:rPr>
        <w:t xml:space="preserve">ност. </w:t>
      </w:r>
    </w:p>
    <w:p w14:paraId="716078EC" w14:textId="77777777" w:rsidR="00B63481" w:rsidRPr="0010300B" w:rsidRDefault="00B63481" w:rsidP="00B63481">
      <w:pPr>
        <w:suppressAutoHyphens/>
        <w:jc w:val="both"/>
        <w:rPr>
          <w:rFonts w:ascii="Book Antiqua" w:hAnsi="Book Antiqua"/>
          <w:bCs/>
          <w:lang w:eastAsia="ar-SA"/>
        </w:rPr>
      </w:pPr>
      <w:r w:rsidRPr="0010300B">
        <w:rPr>
          <w:rFonts w:ascii="Book Antiqua" w:hAnsi="Book Antiqua"/>
        </w:rPr>
        <w:tab/>
        <w:t xml:space="preserve">В единичната офертна цена за вида СМР </w:t>
      </w:r>
      <w:r w:rsidR="0078517E" w:rsidRPr="0010300B">
        <w:rPr>
          <w:rFonts w:ascii="Book Antiqua" w:hAnsi="Book Antiqua"/>
        </w:rPr>
        <w:t>с</w:t>
      </w:r>
      <w:r w:rsidRPr="0010300B">
        <w:rPr>
          <w:rFonts w:ascii="Book Antiqua" w:hAnsi="Book Antiqua"/>
        </w:rPr>
        <w:t>е включ</w:t>
      </w:r>
      <w:r w:rsidR="0078517E" w:rsidRPr="0010300B">
        <w:rPr>
          <w:rFonts w:ascii="Book Antiqua" w:hAnsi="Book Antiqua"/>
        </w:rPr>
        <w:t>ват</w:t>
      </w:r>
      <w:r w:rsidRPr="0010300B">
        <w:rPr>
          <w:rFonts w:ascii="Book Antiqua" w:hAnsi="Book Antiqua"/>
        </w:rPr>
        <w:t xml:space="preserve"> стойностите за труд, механизация и материали, съгласно приетите разходни норми, технически спецификации и начин на измерване, в това число допълнителните разходи и печалба.</w:t>
      </w:r>
      <w:r w:rsidRPr="0010300B">
        <w:rPr>
          <w:rFonts w:ascii="Book Antiqua" w:hAnsi="Book Antiqua"/>
          <w:bCs/>
          <w:lang w:eastAsia="ar-SA"/>
        </w:rPr>
        <w:t xml:space="preserve"> Посочените единични цени за вида СМР са окончателни и включват всички технологично необходими операции за изпълнение на договора.</w:t>
      </w:r>
    </w:p>
    <w:p w14:paraId="1D0BF62A" w14:textId="77777777" w:rsidR="006547F5" w:rsidRPr="0010300B" w:rsidRDefault="002C5891" w:rsidP="00262F15">
      <w:pPr>
        <w:shd w:val="clear" w:color="auto" w:fill="FFFFFF"/>
        <w:tabs>
          <w:tab w:val="left" w:pos="567"/>
        </w:tabs>
        <w:jc w:val="both"/>
        <w:rPr>
          <w:rFonts w:ascii="Book Antiqua" w:hAnsi="Book Antiqua"/>
        </w:rPr>
      </w:pPr>
      <w:r w:rsidRPr="0010300B">
        <w:rPr>
          <w:rFonts w:ascii="Book Antiqua" w:hAnsi="Book Antiqua"/>
        </w:rPr>
        <w:tab/>
        <w:t>Цените на видовете работи по количествен</w:t>
      </w:r>
      <w:r w:rsidR="006547F5" w:rsidRPr="0010300B">
        <w:rPr>
          <w:rFonts w:ascii="Book Antiqua" w:hAnsi="Book Antiqua"/>
        </w:rPr>
        <w:t>ите</w:t>
      </w:r>
      <w:r w:rsidRPr="0010300B">
        <w:rPr>
          <w:rFonts w:ascii="Book Antiqua" w:hAnsi="Book Antiqua"/>
        </w:rPr>
        <w:t xml:space="preserve"> сметк</w:t>
      </w:r>
      <w:r w:rsidR="006547F5" w:rsidRPr="0010300B">
        <w:rPr>
          <w:rFonts w:ascii="Book Antiqua" w:hAnsi="Book Antiqua"/>
        </w:rPr>
        <w:t>и</w:t>
      </w:r>
      <w:r w:rsidR="006E558E" w:rsidRPr="0010300B">
        <w:rPr>
          <w:rFonts w:ascii="Book Antiqua" w:hAnsi="Book Antiqua"/>
        </w:rPr>
        <w:t xml:space="preserve"> </w:t>
      </w:r>
      <w:r w:rsidRPr="0010300B">
        <w:rPr>
          <w:rFonts w:ascii="Book Antiqua" w:hAnsi="Book Antiqua"/>
        </w:rPr>
        <w:t>са постоянни.</w:t>
      </w:r>
    </w:p>
    <w:p w14:paraId="6EEF699E" w14:textId="77777777" w:rsidR="002C5891" w:rsidRPr="0010300B" w:rsidRDefault="006547F5" w:rsidP="00262F15">
      <w:pPr>
        <w:shd w:val="clear" w:color="auto" w:fill="FFFFFF"/>
        <w:tabs>
          <w:tab w:val="left" w:pos="567"/>
        </w:tabs>
        <w:jc w:val="both"/>
        <w:rPr>
          <w:rFonts w:ascii="Book Antiqua" w:hAnsi="Book Antiqua"/>
        </w:rPr>
      </w:pPr>
      <w:r w:rsidRPr="0010300B">
        <w:rPr>
          <w:rFonts w:ascii="Book Antiqua" w:hAnsi="Book Antiqua"/>
        </w:rPr>
        <w:tab/>
      </w:r>
      <w:r w:rsidR="002C5891" w:rsidRPr="0010300B">
        <w:rPr>
          <w:rFonts w:ascii="Book Antiqua" w:hAnsi="Book Antiqua"/>
        </w:rPr>
        <w:t>При подготовката на офертата участниците е необходимо да направят своите изчисления и да включат финансовия риск /инфлация/ в цената на всеки вид работа.</w:t>
      </w:r>
    </w:p>
    <w:p w14:paraId="71B3D3B9" w14:textId="77777777" w:rsidR="002C5891" w:rsidRPr="0010300B" w:rsidRDefault="001F2EC2" w:rsidP="002C5891">
      <w:pPr>
        <w:tabs>
          <w:tab w:val="num" w:pos="-1701"/>
        </w:tabs>
        <w:ind w:firstLine="567"/>
        <w:jc w:val="both"/>
        <w:rPr>
          <w:rFonts w:ascii="Book Antiqua" w:hAnsi="Book Antiqua"/>
          <w:u w:val="single"/>
        </w:rPr>
      </w:pPr>
      <w:r w:rsidRPr="0010300B">
        <w:rPr>
          <w:rFonts w:ascii="Book Antiqua" w:hAnsi="Book Antiqua"/>
          <w:bCs/>
        </w:rPr>
        <w:tab/>
      </w:r>
      <w:r w:rsidR="002C5891" w:rsidRPr="0010300B">
        <w:rPr>
          <w:rFonts w:ascii="Book Antiqua" w:hAnsi="Book Antiqua"/>
          <w:bCs/>
        </w:rPr>
        <w:t xml:space="preserve">При остойностяването на </w:t>
      </w:r>
      <w:r w:rsidR="00CF6A41" w:rsidRPr="0010300B">
        <w:rPr>
          <w:rFonts w:ascii="Book Antiqua" w:hAnsi="Book Antiqua"/>
          <w:bCs/>
        </w:rPr>
        <w:t xml:space="preserve">отделните </w:t>
      </w:r>
      <w:r w:rsidR="002C5891" w:rsidRPr="0010300B">
        <w:rPr>
          <w:rFonts w:ascii="Book Antiqua" w:hAnsi="Book Antiqua"/>
          <w:bCs/>
        </w:rPr>
        <w:t xml:space="preserve">КСС </w:t>
      </w:r>
      <w:r w:rsidR="00E77C06" w:rsidRPr="0010300B">
        <w:rPr>
          <w:rFonts w:ascii="Book Antiqua" w:hAnsi="Book Antiqua"/>
          <w:bCs/>
        </w:rPr>
        <w:t>/</w:t>
      </w:r>
      <w:r w:rsidR="00E77C06" w:rsidRPr="0010300B">
        <w:rPr>
          <w:rFonts w:ascii="Book Antiqua" w:hAnsi="Book Antiqua"/>
        </w:rPr>
        <w:t xml:space="preserve">Приложения с №№ 1-19/ </w:t>
      </w:r>
      <w:r w:rsidR="002C5891" w:rsidRPr="0010300B">
        <w:rPr>
          <w:rFonts w:ascii="Book Antiqua" w:hAnsi="Book Antiqua"/>
          <w:bCs/>
        </w:rPr>
        <w:t xml:space="preserve">единичните цени в нея </w:t>
      </w:r>
      <w:r w:rsidR="002C5891" w:rsidRPr="0010300B">
        <w:rPr>
          <w:rFonts w:ascii="Book Antiqua" w:hAnsi="Book Antiqua"/>
          <w:b/>
          <w:bCs/>
        </w:rPr>
        <w:t>трябва да съответстват</w:t>
      </w:r>
      <w:r w:rsidR="002C5891" w:rsidRPr="0010300B">
        <w:rPr>
          <w:rFonts w:ascii="Book Antiqua" w:hAnsi="Book Antiqua"/>
          <w:bCs/>
        </w:rPr>
        <w:t xml:space="preserve"> на анализните. </w:t>
      </w:r>
    </w:p>
    <w:p w14:paraId="1ACE4DD4" w14:textId="77777777" w:rsidR="002C5891" w:rsidRPr="0010300B" w:rsidRDefault="002C5891" w:rsidP="002C5891">
      <w:pPr>
        <w:ind w:firstLine="567"/>
        <w:jc w:val="both"/>
        <w:rPr>
          <w:rFonts w:ascii="Book Antiqua" w:hAnsi="Book Antiqua"/>
        </w:rPr>
      </w:pPr>
    </w:p>
    <w:p w14:paraId="778C8DF6" w14:textId="77777777" w:rsidR="002C5891" w:rsidRPr="0010300B" w:rsidRDefault="002C5891" w:rsidP="00D33FBE">
      <w:pPr>
        <w:pBdr>
          <w:top w:val="single" w:sz="4" w:space="1" w:color="auto"/>
          <w:left w:val="single" w:sz="4" w:space="4" w:color="auto"/>
          <w:bottom w:val="single" w:sz="4" w:space="1" w:color="auto"/>
          <w:right w:val="single" w:sz="4" w:space="4" w:color="auto"/>
        </w:pBdr>
        <w:ind w:firstLine="567"/>
        <w:jc w:val="both"/>
        <w:rPr>
          <w:rFonts w:ascii="Book Antiqua" w:hAnsi="Book Antiqua"/>
        </w:rPr>
      </w:pPr>
      <w:r w:rsidRPr="0010300B">
        <w:rPr>
          <w:rFonts w:ascii="Book Antiqua" w:hAnsi="Book Antiqua"/>
        </w:rPr>
        <w:t>В</w:t>
      </w:r>
      <w:r w:rsidRPr="0010300B">
        <w:rPr>
          <w:rFonts w:ascii="Book Antiqua" w:hAnsi="Book Antiqua"/>
          <w:lang w:val="ru-RU"/>
        </w:rPr>
        <w:t xml:space="preserve"> </w:t>
      </w:r>
      <w:r w:rsidRPr="0010300B">
        <w:rPr>
          <w:rFonts w:ascii="Book Antiqua" w:hAnsi="Book Antiqua"/>
        </w:rPr>
        <w:t xml:space="preserve">случай на допуснати от участника аритметични грешки в </w:t>
      </w:r>
      <w:r w:rsidR="00354954" w:rsidRPr="0010300B">
        <w:rPr>
          <w:rFonts w:ascii="Book Antiqua" w:hAnsi="Book Antiqua"/>
          <w:i/>
        </w:rPr>
        <w:t>Приложени</w:t>
      </w:r>
      <w:r w:rsidR="00CF6A41" w:rsidRPr="0010300B">
        <w:rPr>
          <w:rFonts w:ascii="Book Antiqua" w:hAnsi="Book Antiqua"/>
          <w:i/>
        </w:rPr>
        <w:t>я с</w:t>
      </w:r>
      <w:r w:rsidR="00354954" w:rsidRPr="0010300B">
        <w:rPr>
          <w:rFonts w:ascii="Book Antiqua" w:hAnsi="Book Antiqua"/>
          <w:i/>
        </w:rPr>
        <w:t xml:space="preserve"> </w:t>
      </w:r>
      <w:r w:rsidR="00CF6A41" w:rsidRPr="0010300B">
        <w:rPr>
          <w:rFonts w:ascii="Book Antiqua" w:hAnsi="Book Antiqua"/>
          <w:i/>
        </w:rPr>
        <w:t>№</w:t>
      </w:r>
      <w:r w:rsidR="00354954" w:rsidRPr="0010300B">
        <w:rPr>
          <w:rFonts w:ascii="Book Antiqua" w:hAnsi="Book Antiqua"/>
          <w:i/>
        </w:rPr>
        <w:t>№ 1</w:t>
      </w:r>
      <w:r w:rsidR="00CF6A41" w:rsidRPr="0010300B">
        <w:rPr>
          <w:rFonts w:ascii="Book Antiqua" w:hAnsi="Book Antiqua"/>
          <w:i/>
        </w:rPr>
        <w:t xml:space="preserve"> - </w:t>
      </w:r>
      <w:r w:rsidR="00284A6B" w:rsidRPr="0010300B">
        <w:rPr>
          <w:rFonts w:ascii="Book Antiqua" w:hAnsi="Book Antiqua"/>
          <w:i/>
        </w:rPr>
        <w:t>1</w:t>
      </w:r>
      <w:r w:rsidR="00D262BA" w:rsidRPr="0010300B">
        <w:rPr>
          <w:rFonts w:ascii="Book Antiqua" w:hAnsi="Book Antiqua"/>
          <w:i/>
        </w:rPr>
        <w:t>9</w:t>
      </w:r>
      <w:r w:rsidR="00354954" w:rsidRPr="0010300B">
        <w:rPr>
          <w:rFonts w:ascii="Book Antiqua" w:hAnsi="Book Antiqua"/>
          <w:i/>
        </w:rPr>
        <w:t>:</w:t>
      </w:r>
      <w:r w:rsidR="00354954" w:rsidRPr="0010300B">
        <w:rPr>
          <w:rFonts w:ascii="Book Antiqua" w:hAnsi="Book Antiqua"/>
        </w:rPr>
        <w:t xml:space="preserve"> Количествено-стойностн</w:t>
      </w:r>
      <w:r w:rsidR="00CF6A41" w:rsidRPr="0010300B">
        <w:rPr>
          <w:rFonts w:ascii="Book Antiqua" w:hAnsi="Book Antiqua"/>
        </w:rPr>
        <w:t>и сметки</w:t>
      </w:r>
      <w:r w:rsidR="00354954" w:rsidRPr="0010300B">
        <w:rPr>
          <w:rFonts w:ascii="Book Antiqua" w:hAnsi="Book Antiqua"/>
        </w:rPr>
        <w:t xml:space="preserve"> за обект: </w:t>
      </w:r>
      <w:r w:rsidR="00D262BA" w:rsidRPr="0010300B">
        <w:rPr>
          <w:rFonts w:ascii="Book Antiqua" w:hAnsi="Book Antiqua"/>
          <w:lang w:val="ru-RU"/>
        </w:rPr>
        <w:t xml:space="preserve">«Реконструкция на вътрешна водопроводна мрежа на гр. Летница, Първа част – етапно строителство» </w:t>
      </w:r>
      <w:r w:rsidRPr="0010300B">
        <w:rPr>
          <w:rFonts w:ascii="Book Antiqua" w:hAnsi="Book Antiqua"/>
        </w:rPr>
        <w:t xml:space="preserve">между предложените единични цени и общата стойност за съответните видове СМР или </w:t>
      </w:r>
      <w:r w:rsidR="00D84C18" w:rsidRPr="0010300B">
        <w:rPr>
          <w:rFonts w:ascii="Book Antiqua" w:hAnsi="Book Antiqua"/>
        </w:rPr>
        <w:t xml:space="preserve">крайната </w:t>
      </w:r>
      <w:r w:rsidRPr="0010300B">
        <w:rPr>
          <w:rFonts w:ascii="Book Antiqua" w:hAnsi="Book Antiqua"/>
        </w:rPr>
        <w:t xml:space="preserve">обща стойност на СМР </w:t>
      </w:r>
      <w:r w:rsidR="00D84C18" w:rsidRPr="0010300B">
        <w:rPr>
          <w:rFonts w:ascii="Book Antiqua" w:hAnsi="Book Antiqua"/>
        </w:rPr>
        <w:t xml:space="preserve">по </w:t>
      </w:r>
      <w:r w:rsidR="00CF6A41" w:rsidRPr="0010300B">
        <w:rPr>
          <w:rFonts w:ascii="Book Antiqua" w:hAnsi="Book Antiqua"/>
        </w:rPr>
        <w:t>съответн</w:t>
      </w:r>
      <w:r w:rsidR="00275B40" w:rsidRPr="0010300B">
        <w:rPr>
          <w:rFonts w:ascii="Book Antiqua" w:hAnsi="Book Antiqua"/>
        </w:rPr>
        <w:t>ите</w:t>
      </w:r>
      <w:r w:rsidR="00CF6A41" w:rsidRPr="0010300B">
        <w:rPr>
          <w:rFonts w:ascii="Book Antiqua" w:hAnsi="Book Antiqua"/>
        </w:rPr>
        <w:t xml:space="preserve"> </w:t>
      </w:r>
      <w:r w:rsidR="00D84C18" w:rsidRPr="0010300B">
        <w:rPr>
          <w:rFonts w:ascii="Book Antiqua" w:hAnsi="Book Antiqua"/>
        </w:rPr>
        <w:t>приложени</w:t>
      </w:r>
      <w:r w:rsidR="00275B40" w:rsidRPr="0010300B">
        <w:rPr>
          <w:rFonts w:ascii="Book Antiqua" w:hAnsi="Book Antiqua"/>
        </w:rPr>
        <w:t>я</w:t>
      </w:r>
      <w:r w:rsidR="00D84C18" w:rsidRPr="0010300B">
        <w:rPr>
          <w:rFonts w:ascii="Book Antiqua" w:hAnsi="Book Antiqua"/>
        </w:rPr>
        <w:t xml:space="preserve"> </w:t>
      </w:r>
      <w:r w:rsidRPr="0010300B">
        <w:rPr>
          <w:rFonts w:ascii="Book Antiqua" w:hAnsi="Book Antiqua"/>
        </w:rPr>
        <w:t>или при попълването на Количествено-стойностн</w:t>
      </w:r>
      <w:r w:rsidR="00CF6A41" w:rsidRPr="0010300B">
        <w:rPr>
          <w:rFonts w:ascii="Book Antiqua" w:hAnsi="Book Antiqua"/>
        </w:rPr>
        <w:t>ите</w:t>
      </w:r>
      <w:r w:rsidR="0080594B" w:rsidRPr="0010300B">
        <w:rPr>
          <w:rFonts w:ascii="Book Antiqua" w:hAnsi="Book Antiqua"/>
        </w:rPr>
        <w:t xml:space="preserve"> </w:t>
      </w:r>
      <w:r w:rsidRPr="0010300B">
        <w:rPr>
          <w:rFonts w:ascii="Book Antiqua" w:hAnsi="Book Antiqua"/>
        </w:rPr>
        <w:t>сметк</w:t>
      </w:r>
      <w:r w:rsidR="00CF6A41" w:rsidRPr="0010300B">
        <w:rPr>
          <w:rFonts w:ascii="Book Antiqua" w:hAnsi="Book Antiqua"/>
        </w:rPr>
        <w:t>и</w:t>
      </w:r>
      <w:r w:rsidRPr="0010300B">
        <w:rPr>
          <w:rFonts w:ascii="Book Antiqua" w:hAnsi="Book Antiqua"/>
        </w:rPr>
        <w:t xml:space="preserve"> с предложените от участника единични цени от анализите, Участникът </w:t>
      </w:r>
      <w:r w:rsidRPr="0010300B">
        <w:rPr>
          <w:rFonts w:ascii="Book Antiqua" w:hAnsi="Book Antiqua"/>
          <w:b/>
          <w:i/>
        </w:rPr>
        <w:t>ще бъде отстранен</w:t>
      </w:r>
      <w:r w:rsidRPr="0010300B">
        <w:rPr>
          <w:rFonts w:ascii="Book Antiqua" w:hAnsi="Book Antiqua"/>
        </w:rPr>
        <w:t xml:space="preserve"> от процедурата по обществена поръчка.</w:t>
      </w:r>
    </w:p>
    <w:p w14:paraId="662F0F4D" w14:textId="77777777" w:rsidR="007A3EB5" w:rsidRPr="0010300B" w:rsidRDefault="002C5891" w:rsidP="002C5891">
      <w:pPr>
        <w:pStyle w:val="CommentText"/>
        <w:tabs>
          <w:tab w:val="left" w:pos="284"/>
          <w:tab w:val="right" w:pos="9072"/>
        </w:tabs>
        <w:ind w:right="141"/>
        <w:jc w:val="both"/>
        <w:rPr>
          <w:rFonts w:ascii="Book Antiqua" w:hAnsi="Book Antiqua"/>
          <w:sz w:val="24"/>
          <w:szCs w:val="24"/>
          <w:lang w:val="bg-BG"/>
        </w:rPr>
      </w:pPr>
      <w:r w:rsidRPr="0010300B">
        <w:rPr>
          <w:rFonts w:ascii="Book Antiqua" w:hAnsi="Book Antiqua"/>
          <w:i/>
          <w:sz w:val="24"/>
          <w:szCs w:val="24"/>
          <w:lang w:val="bg-BG"/>
        </w:rPr>
        <w:tab/>
      </w:r>
      <w:r w:rsidRPr="0010300B">
        <w:rPr>
          <w:rFonts w:ascii="Book Antiqua" w:hAnsi="Book Antiqua"/>
          <w:i/>
          <w:sz w:val="24"/>
          <w:szCs w:val="24"/>
          <w:lang w:val="bg-BG"/>
        </w:rPr>
        <w:tab/>
      </w:r>
      <w:r w:rsidRPr="0010300B">
        <w:rPr>
          <w:rFonts w:ascii="Book Antiqua" w:hAnsi="Book Antiqua"/>
          <w:sz w:val="24"/>
          <w:szCs w:val="24"/>
          <w:lang w:val="bg-BG"/>
        </w:rPr>
        <w:t xml:space="preserve"> </w:t>
      </w:r>
    </w:p>
    <w:p w14:paraId="366ADD68" w14:textId="77777777" w:rsidR="002C5891" w:rsidRPr="0010300B" w:rsidRDefault="007A3EB5" w:rsidP="00D33FBE">
      <w:pPr>
        <w:pStyle w:val="CommentText"/>
        <w:pBdr>
          <w:top w:val="single" w:sz="4" w:space="1" w:color="auto"/>
          <w:left w:val="single" w:sz="4" w:space="4" w:color="auto"/>
          <w:bottom w:val="single" w:sz="4" w:space="1" w:color="auto"/>
          <w:right w:val="single" w:sz="4" w:space="4" w:color="auto"/>
        </w:pBdr>
        <w:tabs>
          <w:tab w:val="left" w:pos="284"/>
          <w:tab w:val="right" w:pos="9072"/>
        </w:tabs>
        <w:ind w:right="141"/>
        <w:jc w:val="both"/>
        <w:rPr>
          <w:rFonts w:ascii="Book Antiqua" w:hAnsi="Book Antiqua"/>
          <w:sz w:val="24"/>
          <w:szCs w:val="24"/>
          <w:lang w:val="bg-BG"/>
        </w:rPr>
      </w:pPr>
      <w:r w:rsidRPr="0010300B">
        <w:rPr>
          <w:rFonts w:ascii="Book Antiqua" w:hAnsi="Book Antiqua"/>
          <w:sz w:val="24"/>
          <w:szCs w:val="24"/>
          <w:lang w:val="bg-BG"/>
        </w:rPr>
        <w:tab/>
      </w:r>
      <w:r w:rsidR="002C5891" w:rsidRPr="0010300B">
        <w:rPr>
          <w:rFonts w:ascii="Book Antiqua" w:hAnsi="Book Antiqua"/>
          <w:sz w:val="24"/>
          <w:szCs w:val="24"/>
          <w:lang w:val="bg-BG"/>
        </w:rPr>
        <w:t xml:space="preserve">    В случай, че при прегледа и оценката на представен</w:t>
      </w:r>
      <w:r w:rsidR="00C73F8D" w:rsidRPr="0010300B">
        <w:rPr>
          <w:rFonts w:ascii="Book Antiqua" w:hAnsi="Book Antiqua"/>
          <w:sz w:val="24"/>
          <w:szCs w:val="24"/>
          <w:lang w:val="bg-BG"/>
        </w:rPr>
        <w:t>ите</w:t>
      </w:r>
      <w:r w:rsidR="002C5891" w:rsidRPr="0010300B">
        <w:rPr>
          <w:rFonts w:ascii="Book Antiqua" w:hAnsi="Book Antiqua"/>
          <w:sz w:val="24"/>
          <w:szCs w:val="24"/>
          <w:lang w:val="bg-BG"/>
        </w:rPr>
        <w:t xml:space="preserve"> от Участника КСС (</w:t>
      </w:r>
      <w:r w:rsidR="00354954" w:rsidRPr="0010300B">
        <w:rPr>
          <w:rFonts w:ascii="Book Antiqua" w:hAnsi="Book Antiqua"/>
          <w:i/>
          <w:sz w:val="24"/>
          <w:szCs w:val="24"/>
          <w:lang w:val="bg-BG"/>
        </w:rPr>
        <w:t>Приложени</w:t>
      </w:r>
      <w:r w:rsidR="00C73F8D" w:rsidRPr="0010300B">
        <w:rPr>
          <w:rFonts w:ascii="Book Antiqua" w:hAnsi="Book Antiqua"/>
          <w:i/>
          <w:sz w:val="24"/>
          <w:szCs w:val="24"/>
          <w:lang w:val="bg-BG"/>
        </w:rPr>
        <w:t>я</w:t>
      </w:r>
      <w:r w:rsidR="002C5891" w:rsidRPr="0010300B">
        <w:rPr>
          <w:rFonts w:ascii="Book Antiqua" w:hAnsi="Book Antiqua"/>
          <w:i/>
          <w:sz w:val="24"/>
          <w:szCs w:val="24"/>
          <w:lang w:val="bg-BG"/>
        </w:rPr>
        <w:t xml:space="preserve"> </w:t>
      </w:r>
      <w:r w:rsidR="00C73F8D" w:rsidRPr="0010300B">
        <w:rPr>
          <w:rFonts w:ascii="Book Antiqua" w:hAnsi="Book Antiqua"/>
          <w:i/>
          <w:sz w:val="24"/>
          <w:szCs w:val="24"/>
          <w:lang w:val="bg-BG"/>
        </w:rPr>
        <w:t xml:space="preserve">с </w:t>
      </w:r>
      <w:r w:rsidR="0080594B" w:rsidRPr="0010300B">
        <w:rPr>
          <w:rFonts w:ascii="Book Antiqua" w:hAnsi="Book Antiqua"/>
          <w:i/>
          <w:sz w:val="24"/>
          <w:szCs w:val="24"/>
          <w:lang w:val="bg-BG"/>
        </w:rPr>
        <w:t>№</w:t>
      </w:r>
      <w:r w:rsidR="00C73F8D" w:rsidRPr="0010300B">
        <w:rPr>
          <w:rFonts w:ascii="Book Antiqua" w:hAnsi="Book Antiqua"/>
          <w:i/>
          <w:sz w:val="24"/>
          <w:szCs w:val="24"/>
          <w:lang w:val="bg-BG"/>
        </w:rPr>
        <w:t>№</w:t>
      </w:r>
      <w:r w:rsidR="002C5891" w:rsidRPr="0010300B">
        <w:rPr>
          <w:rFonts w:ascii="Book Antiqua" w:hAnsi="Book Antiqua"/>
          <w:i/>
          <w:sz w:val="24"/>
          <w:szCs w:val="24"/>
          <w:lang w:val="bg-BG"/>
        </w:rPr>
        <w:t xml:space="preserve"> 1</w:t>
      </w:r>
      <w:r w:rsidR="00C73F8D" w:rsidRPr="0010300B">
        <w:rPr>
          <w:rFonts w:ascii="Book Antiqua" w:hAnsi="Book Antiqua"/>
          <w:i/>
          <w:sz w:val="24"/>
          <w:szCs w:val="24"/>
          <w:lang w:val="bg-BG"/>
        </w:rPr>
        <w:t>-</w:t>
      </w:r>
      <w:r w:rsidR="00284A6B" w:rsidRPr="0010300B">
        <w:rPr>
          <w:rFonts w:ascii="Book Antiqua" w:hAnsi="Book Antiqua"/>
          <w:i/>
          <w:sz w:val="24"/>
          <w:szCs w:val="24"/>
          <w:lang w:val="bg-BG"/>
        </w:rPr>
        <w:t>1</w:t>
      </w:r>
      <w:r w:rsidR="00D262BA" w:rsidRPr="0010300B">
        <w:rPr>
          <w:rFonts w:ascii="Book Antiqua" w:hAnsi="Book Antiqua"/>
          <w:i/>
          <w:sz w:val="24"/>
          <w:szCs w:val="24"/>
          <w:lang w:val="bg-BG"/>
        </w:rPr>
        <w:t>9</w:t>
      </w:r>
      <w:r w:rsidR="002C5891" w:rsidRPr="0010300B">
        <w:rPr>
          <w:rFonts w:ascii="Book Antiqua" w:hAnsi="Book Antiqua"/>
          <w:sz w:val="24"/>
          <w:szCs w:val="24"/>
          <w:lang w:val="bg-BG"/>
        </w:rPr>
        <w:t xml:space="preserve">) се установи несъответствие с КС на Възложителя от документацията за </w:t>
      </w:r>
      <w:r w:rsidRPr="0010300B">
        <w:rPr>
          <w:rFonts w:ascii="Book Antiqua" w:hAnsi="Book Antiqua"/>
          <w:sz w:val="24"/>
          <w:szCs w:val="24"/>
          <w:lang w:val="bg-BG"/>
        </w:rPr>
        <w:t>обществената поръчка</w:t>
      </w:r>
      <w:r w:rsidR="002C5891" w:rsidRPr="0010300B">
        <w:rPr>
          <w:rFonts w:ascii="Book Antiqua" w:hAnsi="Book Antiqua"/>
          <w:sz w:val="24"/>
          <w:szCs w:val="24"/>
          <w:lang w:val="bg-BG"/>
        </w:rPr>
        <w:t xml:space="preserve">, като: липсващи редове и дейности, подмяна на дейности и/или количества, предложени алтернативи, Участникът </w:t>
      </w:r>
      <w:r w:rsidR="002C5891" w:rsidRPr="0010300B">
        <w:rPr>
          <w:rFonts w:ascii="Book Antiqua" w:hAnsi="Book Antiqua"/>
          <w:b/>
          <w:i/>
          <w:sz w:val="24"/>
          <w:szCs w:val="24"/>
          <w:lang w:val="bg-BG"/>
        </w:rPr>
        <w:t xml:space="preserve">ще бъде отстранен </w:t>
      </w:r>
      <w:r w:rsidR="002C5891" w:rsidRPr="0010300B">
        <w:rPr>
          <w:rFonts w:ascii="Book Antiqua" w:hAnsi="Book Antiqua"/>
          <w:sz w:val="24"/>
          <w:szCs w:val="24"/>
          <w:lang w:val="bg-BG"/>
        </w:rPr>
        <w:t>от участие в процедурата.</w:t>
      </w:r>
    </w:p>
    <w:p w14:paraId="3CBCAFDB" w14:textId="77777777" w:rsidR="002C5891" w:rsidRPr="0010300B" w:rsidRDefault="002C5891" w:rsidP="002C5891">
      <w:pPr>
        <w:tabs>
          <w:tab w:val="num" w:pos="-1701"/>
        </w:tabs>
        <w:ind w:firstLine="567"/>
        <w:jc w:val="both"/>
        <w:rPr>
          <w:rFonts w:ascii="Book Antiqua" w:hAnsi="Book Antiqua"/>
          <w:u w:val="single"/>
        </w:rPr>
      </w:pPr>
    </w:p>
    <w:p w14:paraId="2DB32C91" w14:textId="77777777" w:rsidR="002C5891" w:rsidRPr="0010300B" w:rsidRDefault="002C5891" w:rsidP="002C5891">
      <w:pPr>
        <w:tabs>
          <w:tab w:val="num" w:pos="-1701"/>
        </w:tabs>
        <w:ind w:firstLine="567"/>
        <w:jc w:val="both"/>
        <w:rPr>
          <w:rFonts w:ascii="Book Antiqua" w:hAnsi="Book Antiqua"/>
        </w:rPr>
      </w:pPr>
      <w:r w:rsidRPr="0010300B">
        <w:rPr>
          <w:rFonts w:ascii="Book Antiqua" w:hAnsi="Book Antiqua"/>
        </w:rPr>
        <w:t>При неспазване на горепосочените изисквания, участникът ще бъде отстранен</w:t>
      </w:r>
      <w:r w:rsidR="00050BC8" w:rsidRPr="0010300B">
        <w:rPr>
          <w:rFonts w:ascii="Book Antiqua" w:hAnsi="Book Antiqua"/>
        </w:rPr>
        <w:t xml:space="preserve"> от участие в процедурата</w:t>
      </w:r>
      <w:r w:rsidRPr="0010300B">
        <w:rPr>
          <w:rFonts w:ascii="Book Antiqua" w:hAnsi="Book Antiqua"/>
        </w:rPr>
        <w:t>.</w:t>
      </w:r>
    </w:p>
    <w:p w14:paraId="4DC17F81" w14:textId="77777777" w:rsidR="002C5891" w:rsidRPr="0010300B" w:rsidRDefault="002C5891" w:rsidP="002C5891">
      <w:pPr>
        <w:ind w:firstLine="567"/>
        <w:jc w:val="both"/>
        <w:rPr>
          <w:bCs/>
        </w:rPr>
      </w:pPr>
    </w:p>
    <w:p w14:paraId="134566FC" w14:textId="77777777" w:rsidR="002C5891" w:rsidRPr="0010300B" w:rsidRDefault="002C5891" w:rsidP="002C5891">
      <w:pPr>
        <w:tabs>
          <w:tab w:val="num" w:pos="-1701"/>
        </w:tabs>
        <w:ind w:firstLine="567"/>
        <w:jc w:val="both"/>
        <w:rPr>
          <w:rFonts w:ascii="Book Antiqua" w:hAnsi="Book Antiqua"/>
        </w:rPr>
      </w:pPr>
      <w:r w:rsidRPr="0010300B">
        <w:rPr>
          <w:rFonts w:ascii="Book Antiqua" w:hAnsi="Book Antiqua"/>
        </w:rPr>
        <w:t xml:space="preserve">В цените следва да бъдат включени всички необходими разходи на участника за изпълнението на поръчката, вкл. тези за подготовката на строителството, допълнителните разходи, необходимото временно строителство, транспорта на машините, работната ръка, извънреден труд, депонирането на негодни почви и строителни отпадъци от строителната площадка, мерки по ЗЗБУТ, застраховка на СМР и на професионалната си отговорност и всички други присъщи разходи, както и други неупоменати по-горе, необходими за изпълнение и завършване на Дейностите по Договора и издаване на </w:t>
      </w:r>
      <w:r w:rsidR="00284A6B" w:rsidRPr="0010300B">
        <w:rPr>
          <w:rFonts w:ascii="Book Antiqua" w:hAnsi="Book Antiqua"/>
        </w:rPr>
        <w:t>Разрешение за ползване</w:t>
      </w:r>
      <w:r w:rsidRPr="0010300B">
        <w:rPr>
          <w:rFonts w:ascii="Book Antiqua" w:hAnsi="Book Antiqua"/>
        </w:rPr>
        <w:t xml:space="preserve"> </w:t>
      </w:r>
      <w:r w:rsidR="00284A6B" w:rsidRPr="0010300B">
        <w:rPr>
          <w:rFonts w:ascii="Book Antiqua" w:hAnsi="Book Antiqua"/>
        </w:rPr>
        <w:t xml:space="preserve">от РДНСК </w:t>
      </w:r>
      <w:r w:rsidRPr="0010300B">
        <w:rPr>
          <w:rFonts w:ascii="Book Antiqua" w:hAnsi="Book Antiqua"/>
        </w:rPr>
        <w:t xml:space="preserve">за въвеждане на </w:t>
      </w:r>
      <w:r w:rsidR="00DB5FA7" w:rsidRPr="0010300B">
        <w:rPr>
          <w:rFonts w:ascii="Book Antiqua" w:hAnsi="Book Antiqua"/>
        </w:rPr>
        <w:t xml:space="preserve">всички </w:t>
      </w:r>
      <w:r w:rsidR="009B645B" w:rsidRPr="0010300B">
        <w:rPr>
          <w:rFonts w:ascii="Book Antiqua" w:hAnsi="Book Antiqua"/>
        </w:rPr>
        <w:t>строеж</w:t>
      </w:r>
      <w:r w:rsidR="00DB5FA7" w:rsidRPr="0010300B">
        <w:rPr>
          <w:rFonts w:ascii="Book Antiqua" w:hAnsi="Book Antiqua"/>
        </w:rPr>
        <w:t>и</w:t>
      </w:r>
      <w:r w:rsidR="009B645B" w:rsidRPr="0010300B">
        <w:rPr>
          <w:rFonts w:ascii="Book Antiqua" w:hAnsi="Book Antiqua"/>
        </w:rPr>
        <w:t>/</w:t>
      </w:r>
      <w:r w:rsidR="00284A6B" w:rsidRPr="0010300B">
        <w:rPr>
          <w:rFonts w:ascii="Book Antiqua" w:hAnsi="Book Antiqua"/>
        </w:rPr>
        <w:t>етапи</w:t>
      </w:r>
      <w:r w:rsidRPr="0010300B">
        <w:rPr>
          <w:rFonts w:ascii="Book Antiqua" w:hAnsi="Book Antiqua"/>
        </w:rPr>
        <w:t xml:space="preserve"> в експлоатация.</w:t>
      </w:r>
    </w:p>
    <w:p w14:paraId="688C9355" w14:textId="77777777" w:rsidR="002C5891" w:rsidRPr="0010300B" w:rsidRDefault="002C5891" w:rsidP="00437762">
      <w:pPr>
        <w:shd w:val="clear" w:color="auto" w:fill="FFFFFF"/>
        <w:tabs>
          <w:tab w:val="left" w:pos="851"/>
        </w:tabs>
        <w:jc w:val="both"/>
        <w:rPr>
          <w:rStyle w:val="Strong"/>
          <w:rFonts w:ascii="Book Antiqua" w:hAnsi="Book Antiqua"/>
          <w:b w:val="0"/>
          <w:iCs/>
        </w:rPr>
      </w:pPr>
    </w:p>
    <w:p w14:paraId="73FD1026" w14:textId="77777777" w:rsidR="005B6179" w:rsidRPr="0010300B" w:rsidRDefault="007C49FA" w:rsidP="00437762">
      <w:pPr>
        <w:shd w:val="clear" w:color="auto" w:fill="FFFFFF"/>
        <w:tabs>
          <w:tab w:val="left" w:pos="851"/>
        </w:tabs>
        <w:jc w:val="both"/>
        <w:rPr>
          <w:rFonts w:ascii="Book Antiqua" w:hAnsi="Book Antiqua"/>
        </w:rPr>
      </w:pPr>
      <w:r w:rsidRPr="0010300B">
        <w:rPr>
          <w:rFonts w:ascii="Book Antiqua" w:hAnsi="Book Antiqua"/>
        </w:rPr>
        <w:tab/>
      </w:r>
      <w:r w:rsidR="00780E21" w:rsidRPr="0010300B">
        <w:rPr>
          <w:rFonts w:ascii="Book Antiqua" w:hAnsi="Book Antiqua"/>
        </w:rPr>
        <w:t>При изготвяне на офертата всеки Участник трябва да се придържа точно към условията, обявени от Възложителя на обществената поръчка, посочени в настоящата документация.</w:t>
      </w:r>
    </w:p>
    <w:p w14:paraId="4E616DB3" w14:textId="77777777" w:rsidR="00780E21" w:rsidRPr="0010300B" w:rsidRDefault="003A27E2" w:rsidP="003A27E2">
      <w:pPr>
        <w:widowControl w:val="0"/>
        <w:autoSpaceDE w:val="0"/>
        <w:autoSpaceDN w:val="0"/>
        <w:adjustRightInd w:val="0"/>
        <w:ind w:firstLine="708"/>
        <w:jc w:val="both"/>
        <w:rPr>
          <w:rFonts w:ascii="Book Antiqua" w:eastAsia="Calibri" w:hAnsi="Book Antiqua"/>
        </w:rPr>
      </w:pPr>
      <w:r w:rsidRPr="0010300B">
        <w:rPr>
          <w:rFonts w:ascii="Book Antiqua" w:hAnsi="Book Antiqua"/>
        </w:rPr>
        <w:t>Извън ценовото предложение не трябва да е посочена никаква информация за цената. Участници, които по какъвто и да е начин са включили някъде в офертата си извън ценовото предложение елементи, свързани с предлаганата цена (или части от нея), ще бъдат отстранени от участие в процедурата.</w:t>
      </w:r>
    </w:p>
    <w:p w14:paraId="0ABA5B73" w14:textId="77777777" w:rsidR="00E06557" w:rsidRPr="0010300B" w:rsidRDefault="00E95A38" w:rsidP="00E06557">
      <w:pPr>
        <w:shd w:val="clear" w:color="auto" w:fill="FFFFFF"/>
        <w:tabs>
          <w:tab w:val="left" w:pos="567"/>
        </w:tabs>
        <w:jc w:val="both"/>
        <w:rPr>
          <w:rFonts w:ascii="Book Antiqua" w:hAnsi="Book Antiqua"/>
        </w:rPr>
      </w:pPr>
      <w:r w:rsidRPr="0010300B">
        <w:rPr>
          <w:rFonts w:ascii="Book Antiqua" w:hAnsi="Book Antiqua"/>
        </w:rPr>
        <w:tab/>
      </w:r>
      <w:r w:rsidRPr="0010300B">
        <w:rPr>
          <w:rFonts w:ascii="Book Antiqua" w:hAnsi="Book Antiqua"/>
        </w:rPr>
        <w:tab/>
      </w:r>
      <w:r w:rsidR="00E06557" w:rsidRPr="0010300B">
        <w:rPr>
          <w:rFonts w:ascii="Book Antiqua" w:hAnsi="Book Antiqua"/>
        </w:rPr>
        <w:t>Участниците не могат да се позовават на конфиденциалност по отношение на ценовото предложение, включително на единичните цени, които го формират.</w:t>
      </w:r>
    </w:p>
    <w:p w14:paraId="2A530213" w14:textId="77777777" w:rsidR="00E06557" w:rsidRPr="0010300B" w:rsidRDefault="00E06557" w:rsidP="00E06557">
      <w:pPr>
        <w:widowControl w:val="0"/>
        <w:autoSpaceDE w:val="0"/>
        <w:autoSpaceDN w:val="0"/>
        <w:adjustRightInd w:val="0"/>
        <w:ind w:firstLine="708"/>
        <w:jc w:val="both"/>
        <w:rPr>
          <w:rFonts w:ascii="Book Antiqua" w:eastAsia="Calibri" w:hAnsi="Book Antiqua"/>
        </w:rPr>
      </w:pPr>
    </w:p>
    <w:p w14:paraId="4D836EB0" w14:textId="77777777" w:rsidR="00E06557" w:rsidRPr="0010300B" w:rsidRDefault="00E06557" w:rsidP="00E06557">
      <w:pPr>
        <w:widowControl w:val="0"/>
        <w:autoSpaceDE w:val="0"/>
        <w:autoSpaceDN w:val="0"/>
        <w:adjustRightInd w:val="0"/>
        <w:ind w:firstLine="708"/>
        <w:jc w:val="both"/>
        <w:rPr>
          <w:rFonts w:ascii="Book Antiqua" w:eastAsia="Calibri" w:hAnsi="Book Antiqua"/>
        </w:rPr>
      </w:pPr>
      <w:r w:rsidRPr="0010300B">
        <w:rPr>
          <w:rFonts w:ascii="Book Antiqua" w:eastAsia="Calibri" w:hAnsi="Book Antiqua"/>
        </w:rPr>
        <w:t>Документите по чл. 9л, ал. 1</w:t>
      </w:r>
      <w:r w:rsidRPr="0010300B">
        <w:rPr>
          <w:rFonts w:ascii="Book Antiqua" w:eastAsia="Calibri" w:hAnsi="Book Antiqua"/>
          <w:lang w:val="en-US"/>
        </w:rPr>
        <w:t xml:space="preserve"> </w:t>
      </w:r>
      <w:r w:rsidRPr="0010300B">
        <w:rPr>
          <w:rFonts w:ascii="Book Antiqua" w:eastAsia="Calibri" w:hAnsi="Book Antiqua"/>
        </w:rPr>
        <w:t>от ППЗОП се криптират с уникален ключ, генериран в интернет браузър на потребителя.</w:t>
      </w:r>
    </w:p>
    <w:p w14:paraId="463A4355" w14:textId="77777777" w:rsidR="00E06557" w:rsidRPr="0010300B" w:rsidRDefault="00E06557" w:rsidP="00E06557">
      <w:pPr>
        <w:widowControl w:val="0"/>
        <w:autoSpaceDE w:val="0"/>
        <w:autoSpaceDN w:val="0"/>
        <w:adjustRightInd w:val="0"/>
        <w:ind w:firstLine="708"/>
        <w:jc w:val="both"/>
        <w:rPr>
          <w:rFonts w:ascii="Book Antiqua" w:eastAsia="Calibri" w:hAnsi="Book Antiqua"/>
        </w:rPr>
      </w:pPr>
      <w:r w:rsidRPr="0010300B">
        <w:rPr>
          <w:rFonts w:ascii="Book Antiqua" w:eastAsia="Calibri" w:hAnsi="Book Antiqua"/>
        </w:rPr>
        <w:t>Генерираният ключ се съхранява единствено от всеки участник, който следва да декриптира с него документите в платформата, в периода от изтичането на срока за получаване на оферти до посочените в обявлението или поканата дата и час за тяхното отваряне.</w:t>
      </w:r>
    </w:p>
    <w:p w14:paraId="4435F536" w14:textId="77777777" w:rsidR="00E06557" w:rsidRPr="0010300B" w:rsidRDefault="00E06557" w:rsidP="00E06557">
      <w:pPr>
        <w:widowControl w:val="0"/>
        <w:autoSpaceDE w:val="0"/>
        <w:autoSpaceDN w:val="0"/>
        <w:adjustRightInd w:val="0"/>
        <w:ind w:firstLine="708"/>
        <w:jc w:val="both"/>
        <w:rPr>
          <w:rFonts w:ascii="Book Antiqua" w:eastAsia="Calibri" w:hAnsi="Book Antiqua"/>
        </w:rPr>
      </w:pPr>
      <w:r w:rsidRPr="0010300B">
        <w:rPr>
          <w:rFonts w:ascii="Book Antiqua" w:eastAsia="Calibri" w:hAnsi="Book Antiqua"/>
        </w:rPr>
        <w:t xml:space="preserve"> За участниците, допуснати до етап отваряне на ценови предложения, генерираният ключ се съхранява от всеки участник, който следва да декриптира с него документите в платформата в периода от изпращането на съобщението за отваряне на ценовите предложения до обявените дата и час за тяхното отваряне.</w:t>
      </w:r>
    </w:p>
    <w:p w14:paraId="650CF095" w14:textId="77777777" w:rsidR="00E06557" w:rsidRPr="0010300B" w:rsidRDefault="00E06557" w:rsidP="00E06557">
      <w:pPr>
        <w:widowControl w:val="0"/>
        <w:autoSpaceDE w:val="0"/>
        <w:autoSpaceDN w:val="0"/>
        <w:adjustRightInd w:val="0"/>
        <w:ind w:firstLine="708"/>
        <w:jc w:val="both"/>
        <w:rPr>
          <w:rFonts w:ascii="Book Antiqua" w:eastAsia="Calibri" w:hAnsi="Book Antiqua"/>
          <w:b/>
        </w:rPr>
      </w:pPr>
    </w:p>
    <w:p w14:paraId="3C766769" w14:textId="77777777" w:rsidR="00E06557" w:rsidRPr="0010300B" w:rsidRDefault="00E06557" w:rsidP="00E06557">
      <w:pPr>
        <w:widowControl w:val="0"/>
        <w:autoSpaceDE w:val="0"/>
        <w:autoSpaceDN w:val="0"/>
        <w:adjustRightInd w:val="0"/>
        <w:ind w:firstLine="708"/>
        <w:jc w:val="both"/>
        <w:rPr>
          <w:rFonts w:ascii="Book Antiqua" w:eastAsia="Calibri" w:hAnsi="Book Antiqua"/>
          <w:b/>
        </w:rPr>
      </w:pPr>
      <w:r w:rsidRPr="0010300B">
        <w:rPr>
          <w:rFonts w:ascii="Book Antiqua" w:eastAsia="Calibri" w:hAnsi="Book Antiqua"/>
          <w:b/>
        </w:rPr>
        <w:t xml:space="preserve">Забележка: Участници, които не са декриптирали документите по чл. 9л, ал. 1 от ППЗОП в срока по чл. 9л, ал. 4 се отстраняват от участие на основание чл. 107, т. 5 от ЗОП. </w:t>
      </w:r>
    </w:p>
    <w:p w14:paraId="2569F479" w14:textId="77777777" w:rsidR="00780E21" w:rsidRPr="0010300B" w:rsidRDefault="00780E21" w:rsidP="004775CF">
      <w:pPr>
        <w:widowControl w:val="0"/>
        <w:autoSpaceDE w:val="0"/>
        <w:autoSpaceDN w:val="0"/>
        <w:adjustRightInd w:val="0"/>
        <w:ind w:firstLine="708"/>
        <w:jc w:val="both"/>
        <w:rPr>
          <w:rFonts w:ascii="Book Antiqua" w:eastAsia="Calibri" w:hAnsi="Book Antiqua"/>
        </w:rPr>
      </w:pPr>
    </w:p>
    <w:p w14:paraId="6CD48AD0" w14:textId="77777777" w:rsidR="005B6179" w:rsidRPr="0010300B" w:rsidRDefault="005B6179" w:rsidP="002D2F2C">
      <w:pPr>
        <w:ind w:firstLine="708"/>
        <w:contextualSpacing/>
        <w:jc w:val="both"/>
        <w:rPr>
          <w:rFonts w:ascii="Book Antiqua" w:hAnsi="Book Antiqua"/>
          <w:b/>
          <w:snapToGrid w:val="0"/>
          <w:u w:val="single"/>
        </w:rPr>
      </w:pPr>
      <w:r w:rsidRPr="0010300B">
        <w:rPr>
          <w:rFonts w:ascii="Book Antiqua" w:eastAsia="Calibri" w:hAnsi="Book Antiqua"/>
          <w:b/>
          <w:i/>
          <w:u w:val="single"/>
        </w:rPr>
        <w:t>Забележка №1:</w:t>
      </w:r>
      <w:r w:rsidRPr="0010300B">
        <w:rPr>
          <w:rFonts w:ascii="Book Antiqua" w:eastAsia="Calibri" w:hAnsi="Book Antiqua"/>
          <w:b/>
          <w:i/>
        </w:rPr>
        <w:t xml:space="preserve"> </w:t>
      </w:r>
      <w:r w:rsidRPr="0010300B">
        <w:rPr>
          <w:rFonts w:ascii="Book Antiqua" w:hAnsi="Book Antiqua"/>
          <w:b/>
          <w:bCs/>
          <w:i/>
          <w:lang w:eastAsia="zh-CN"/>
        </w:rPr>
        <w:t xml:space="preserve">При подготовка на своите оферти и попълване на ЕЕДОП участниците следва да се придържат към изискванията, поставени в ЗОП, Документацията за участие, обявлението за обществената поръчка, а при необходимост могат да следват инструкциите за попълване на стандартния образец, приети от Европейската комисия и Регламент за изпълнение (ЕС) 2016/7 на Комисията от 5 януари 2016 година за установяване на стандартния образец за единния европейски документ за обществени поръчки, достъпни на електронен адрес: </w:t>
      </w:r>
      <w:hyperlink r:id="rId25" w:history="1">
        <w:r w:rsidRPr="0010300B">
          <w:rPr>
            <w:rStyle w:val="Hyperlink"/>
            <w:rFonts w:ascii="Book Antiqua" w:hAnsi="Book Antiqua"/>
            <w:b/>
            <w:bCs/>
            <w:i/>
            <w:color w:val="auto"/>
            <w:lang w:eastAsia="zh-CN"/>
          </w:rPr>
          <w:t>http://eur-lex.europa.eu/legal-content/BG/TXT/?uri=CELEX%3A32016R0007</w:t>
        </w:r>
      </w:hyperlink>
    </w:p>
    <w:p w14:paraId="30DE4AFE" w14:textId="77777777" w:rsidR="004E7622" w:rsidRPr="0010300B" w:rsidRDefault="004E7622" w:rsidP="007229DE">
      <w:pPr>
        <w:pStyle w:val="41"/>
        <w:shd w:val="clear" w:color="auto" w:fill="auto"/>
        <w:tabs>
          <w:tab w:val="left" w:pos="0"/>
        </w:tabs>
        <w:spacing w:before="0"/>
        <w:ind w:right="-1"/>
        <w:jc w:val="both"/>
        <w:rPr>
          <w:rFonts w:ascii="Book Antiqua" w:hAnsi="Book Antiqua"/>
        </w:rPr>
      </w:pPr>
    </w:p>
    <w:p w14:paraId="5AEFCECF" w14:textId="77777777" w:rsidR="00BE2BBA" w:rsidRPr="0010300B" w:rsidRDefault="003A695F" w:rsidP="000D7ABD">
      <w:pPr>
        <w:shd w:val="clear" w:color="auto" w:fill="FFFFFF"/>
        <w:ind w:firstLine="709"/>
        <w:outlineLvl w:val="0"/>
        <w:rPr>
          <w:rFonts w:ascii="Book Antiqua" w:hAnsi="Book Antiqua"/>
          <w:b/>
          <w:u w:val="single"/>
        </w:rPr>
      </w:pPr>
      <w:r w:rsidRPr="0010300B">
        <w:rPr>
          <w:rFonts w:ascii="Book Antiqua" w:hAnsi="Book Antiqua"/>
          <w:b/>
          <w:u w:val="single"/>
        </w:rPr>
        <w:t>2</w:t>
      </w:r>
      <w:r w:rsidR="00BE2BBA" w:rsidRPr="0010300B">
        <w:rPr>
          <w:rFonts w:ascii="Book Antiqua" w:hAnsi="Book Antiqua"/>
          <w:b/>
          <w:u w:val="single"/>
        </w:rPr>
        <w:t xml:space="preserve">. </w:t>
      </w:r>
      <w:r w:rsidR="00EB4C77" w:rsidRPr="0010300B">
        <w:rPr>
          <w:rFonts w:ascii="Book Antiqua" w:hAnsi="Book Antiqua"/>
          <w:b/>
          <w:u w:val="single"/>
        </w:rPr>
        <w:t>Срок за подаване на оферти</w:t>
      </w:r>
    </w:p>
    <w:p w14:paraId="3CDDC18D" w14:textId="77777777" w:rsidR="007920AE" w:rsidRPr="0010300B" w:rsidRDefault="007920AE" w:rsidP="000D7ABD">
      <w:pPr>
        <w:shd w:val="clear" w:color="auto" w:fill="FFFFFF"/>
        <w:ind w:firstLine="709"/>
        <w:outlineLvl w:val="0"/>
        <w:rPr>
          <w:rFonts w:ascii="Book Antiqua" w:hAnsi="Book Antiqua"/>
          <w:b/>
          <w:u w:val="single"/>
        </w:rPr>
      </w:pPr>
    </w:p>
    <w:p w14:paraId="22571CB6" w14:textId="77777777" w:rsidR="00C71CE7" w:rsidRPr="0010300B" w:rsidRDefault="003A695F" w:rsidP="008D77F9">
      <w:pPr>
        <w:tabs>
          <w:tab w:val="left" w:pos="0"/>
          <w:tab w:val="left" w:pos="567"/>
          <w:tab w:val="left" w:pos="709"/>
        </w:tabs>
        <w:ind w:firstLine="426"/>
        <w:jc w:val="both"/>
        <w:rPr>
          <w:rFonts w:ascii="Book Antiqua" w:hAnsi="Book Antiqua"/>
        </w:rPr>
      </w:pPr>
      <w:r w:rsidRPr="0010300B">
        <w:rPr>
          <w:rFonts w:ascii="Cambria" w:hAnsi="Cambria"/>
        </w:rPr>
        <w:tab/>
      </w:r>
      <w:r w:rsidRPr="0010300B">
        <w:rPr>
          <w:rFonts w:ascii="Cambria" w:hAnsi="Cambria"/>
        </w:rPr>
        <w:tab/>
      </w:r>
      <w:r w:rsidR="00C71CE7" w:rsidRPr="0010300B">
        <w:rPr>
          <w:rFonts w:ascii="Book Antiqua" w:hAnsi="Book Antiqua"/>
        </w:rPr>
        <w:t xml:space="preserve">Документите, свързани с участието в обществената поръчка, се подават чрез платформата съобразно правилата за нейното използване по чл. 229, ал. 1, т. 12 от ЗОП и при спазване на изискванията, поставени от възложителя. </w:t>
      </w:r>
    </w:p>
    <w:p w14:paraId="02F52778" w14:textId="77777777" w:rsidR="00275B40" w:rsidRPr="0010300B" w:rsidRDefault="00275B40" w:rsidP="00275B40">
      <w:pPr>
        <w:tabs>
          <w:tab w:val="left" w:pos="0"/>
          <w:tab w:val="left" w:pos="567"/>
          <w:tab w:val="left" w:pos="709"/>
        </w:tabs>
        <w:ind w:firstLine="426"/>
        <w:jc w:val="both"/>
        <w:rPr>
          <w:rStyle w:val="markedcontent"/>
          <w:rFonts w:ascii="Book Antiqua" w:hAnsi="Book Antiqua" w:cs="Arial"/>
        </w:rPr>
      </w:pPr>
      <w:r w:rsidRPr="0010300B">
        <w:rPr>
          <w:rFonts w:ascii="Book Antiqua" w:hAnsi="Book Antiqua"/>
          <w:b/>
        </w:rPr>
        <w:tab/>
      </w:r>
      <w:r w:rsidRPr="0010300B">
        <w:rPr>
          <w:rFonts w:ascii="Book Antiqua" w:hAnsi="Book Antiqua"/>
          <w:b/>
        </w:rPr>
        <w:tab/>
      </w:r>
      <w:r w:rsidRPr="0010300B">
        <w:rPr>
          <w:rStyle w:val="markedcontent"/>
          <w:rFonts w:ascii="Book Antiqua" w:hAnsi="Book Antiqua" w:cs="Arial"/>
        </w:rPr>
        <w:t>Офертите трябва да бъдат получени от Възложителя чрез електронната система – ЦАИС ЕОП и в срока, посочени в Обяв</w:t>
      </w:r>
      <w:r w:rsidR="00DD6FE9" w:rsidRPr="0010300B">
        <w:rPr>
          <w:rStyle w:val="markedcontent"/>
          <w:rFonts w:ascii="Book Antiqua" w:hAnsi="Book Antiqua" w:cs="Arial"/>
        </w:rPr>
        <w:t>лението</w:t>
      </w:r>
      <w:r w:rsidR="00606DEA" w:rsidRPr="0010300B">
        <w:rPr>
          <w:rStyle w:val="markedcontent"/>
          <w:rFonts w:ascii="Book Antiqua" w:hAnsi="Book Antiqua" w:cs="Arial"/>
        </w:rPr>
        <w:t xml:space="preserve"> за обществена поръчка </w:t>
      </w:r>
      <w:r w:rsidRPr="0010300B">
        <w:rPr>
          <w:rStyle w:val="markedcontent"/>
          <w:rFonts w:ascii="Book Antiqua" w:hAnsi="Book Antiqua" w:cs="Arial"/>
        </w:rPr>
        <w:t>и в секция „График“ на ЦАИС, като</w:t>
      </w:r>
      <w:r w:rsidRPr="0010300B">
        <w:rPr>
          <w:rFonts w:ascii="Book Antiqua" w:hAnsi="Book Antiqua"/>
        </w:rPr>
        <w:t xml:space="preserve"> </w:t>
      </w:r>
      <w:r w:rsidRPr="0010300B">
        <w:rPr>
          <w:rStyle w:val="markedcontent"/>
          <w:rFonts w:ascii="Book Antiqua" w:hAnsi="Book Antiqua" w:cs="Arial"/>
        </w:rPr>
        <w:t>винаги срокът изтича в 23:59 часа.</w:t>
      </w:r>
    </w:p>
    <w:p w14:paraId="11F7E6A9" w14:textId="77777777" w:rsidR="00C71CE7" w:rsidRPr="0010300B" w:rsidRDefault="003A695F" w:rsidP="008D77F9">
      <w:pPr>
        <w:tabs>
          <w:tab w:val="left" w:pos="0"/>
          <w:tab w:val="left" w:pos="567"/>
          <w:tab w:val="left" w:pos="709"/>
        </w:tabs>
        <w:ind w:firstLine="426"/>
        <w:jc w:val="both"/>
        <w:rPr>
          <w:rFonts w:ascii="Book Antiqua" w:hAnsi="Book Antiqua"/>
        </w:rPr>
      </w:pPr>
      <w:r w:rsidRPr="0010300B">
        <w:rPr>
          <w:rFonts w:ascii="Book Antiqua" w:hAnsi="Book Antiqua"/>
          <w:b/>
        </w:rPr>
        <w:tab/>
      </w:r>
      <w:r w:rsidRPr="0010300B">
        <w:rPr>
          <w:rFonts w:ascii="Book Antiqua" w:hAnsi="Book Antiqua"/>
          <w:b/>
        </w:rPr>
        <w:tab/>
      </w:r>
      <w:r w:rsidR="00C71CE7" w:rsidRPr="0010300B">
        <w:rPr>
          <w:rFonts w:ascii="Book Antiqua" w:hAnsi="Book Antiqua"/>
        </w:rPr>
        <w:t>До изтичане на срока за подаване на офертите, всеки участник може да промени, допълни или да оттегли офертата си.</w:t>
      </w:r>
    </w:p>
    <w:p w14:paraId="6E58A07C" w14:textId="77777777" w:rsidR="00C71CE7" w:rsidRPr="0010300B" w:rsidRDefault="003A695F" w:rsidP="008D77F9">
      <w:pPr>
        <w:tabs>
          <w:tab w:val="left" w:pos="0"/>
          <w:tab w:val="left" w:pos="567"/>
          <w:tab w:val="left" w:pos="709"/>
        </w:tabs>
        <w:ind w:firstLine="426"/>
        <w:jc w:val="both"/>
        <w:rPr>
          <w:rFonts w:ascii="Book Antiqua" w:hAnsi="Book Antiqua"/>
        </w:rPr>
      </w:pPr>
      <w:r w:rsidRPr="0010300B">
        <w:rPr>
          <w:rFonts w:ascii="Book Antiqua" w:hAnsi="Book Antiqua"/>
        </w:rPr>
        <w:tab/>
      </w:r>
      <w:r w:rsidRPr="0010300B">
        <w:rPr>
          <w:rFonts w:ascii="Book Antiqua" w:hAnsi="Book Antiqua"/>
        </w:rPr>
        <w:tab/>
      </w:r>
      <w:r w:rsidR="00C71CE7" w:rsidRPr="0010300B">
        <w:rPr>
          <w:rFonts w:ascii="Book Antiqua" w:hAnsi="Book Antiqua"/>
        </w:rPr>
        <w:t>Не се приемат оферти, които са представени след изтичане на крайния срок за получаване.</w:t>
      </w:r>
    </w:p>
    <w:p w14:paraId="5911A3A4" w14:textId="77777777" w:rsidR="00430AB0" w:rsidRPr="0010300B" w:rsidRDefault="00430AB0" w:rsidP="00430AB0">
      <w:pPr>
        <w:ind w:firstLine="708"/>
        <w:contextualSpacing/>
        <w:jc w:val="both"/>
        <w:rPr>
          <w:rFonts w:ascii="Book Antiqua" w:hAnsi="Book Antiqua"/>
          <w:snapToGrid w:val="0"/>
        </w:rPr>
      </w:pPr>
      <w:r w:rsidRPr="0010300B">
        <w:rPr>
          <w:rFonts w:ascii="Book Antiqua" w:hAnsi="Book Antiqua"/>
          <w:snapToGrid w:val="0"/>
        </w:rPr>
        <w:t>Документи и съобщения, изпратени чрез платформата се считат за връчени с постъпването им на потребителския профил на лицето, определено за контакт по поръчката, което се удостоверява от платформата чрез електронен времеви печат. Когато лицето за контакт е различно от възложителя или от представляващия кандидата, участника и изпълнителя, за уведомен се счита и възложителят, съответно кандидатът, участникът и изпълнителят.</w:t>
      </w:r>
    </w:p>
    <w:p w14:paraId="14BFA851" w14:textId="77777777" w:rsidR="00430AB0" w:rsidRPr="0010300B" w:rsidRDefault="00430AB0" w:rsidP="00430AB0">
      <w:pPr>
        <w:ind w:firstLine="708"/>
        <w:contextualSpacing/>
        <w:jc w:val="both"/>
        <w:rPr>
          <w:rFonts w:ascii="Book Antiqua" w:hAnsi="Book Antiqua"/>
          <w:snapToGrid w:val="0"/>
        </w:rPr>
      </w:pPr>
      <w:r w:rsidRPr="0010300B">
        <w:rPr>
          <w:rFonts w:ascii="Book Antiqua" w:hAnsi="Book Antiqua"/>
          <w:snapToGrid w:val="0"/>
        </w:rPr>
        <w:t>Потребителите на платформата са задължени да следят профилите си в нея за наличието на съобщения и документи.</w:t>
      </w:r>
    </w:p>
    <w:p w14:paraId="17A8E7D2" w14:textId="77777777" w:rsidR="00430AB0" w:rsidRPr="0010300B" w:rsidRDefault="00430AB0" w:rsidP="00430AB0">
      <w:pPr>
        <w:ind w:firstLine="708"/>
        <w:contextualSpacing/>
        <w:jc w:val="both"/>
        <w:rPr>
          <w:rFonts w:ascii="Book Antiqua" w:hAnsi="Book Antiqua"/>
          <w:snapToGrid w:val="0"/>
        </w:rPr>
      </w:pPr>
      <w:r w:rsidRPr="0010300B">
        <w:rPr>
          <w:rFonts w:ascii="Book Antiqua" w:hAnsi="Book Antiqua"/>
        </w:rPr>
        <w:t>В зависимост от вида и етапа на процедурата за обществена поръчка документите за участие се съхраняват в платформата в криптиран вид до тяхното отваряне. Съдържащите се в офертите ценови предложения се криптират отделно, с изключение на случаите по чл. 104, ал. 2 и чл. 181, ал. 2 от ЗОП и когато поръчката се възлага в резултат на преговори.</w:t>
      </w:r>
      <w:r w:rsidRPr="0010300B">
        <w:rPr>
          <w:rFonts w:ascii="Book Antiqua" w:hAnsi="Book Antiqua"/>
          <w:snapToGrid w:val="0"/>
        </w:rPr>
        <w:t xml:space="preserve"> </w:t>
      </w:r>
    </w:p>
    <w:p w14:paraId="45D22633" w14:textId="77777777" w:rsidR="00430AB0" w:rsidRPr="0010300B" w:rsidRDefault="00430AB0" w:rsidP="00430AB0">
      <w:pPr>
        <w:widowControl w:val="0"/>
        <w:autoSpaceDE w:val="0"/>
        <w:autoSpaceDN w:val="0"/>
        <w:adjustRightInd w:val="0"/>
        <w:ind w:firstLine="708"/>
        <w:jc w:val="both"/>
        <w:rPr>
          <w:rFonts w:ascii="Book Antiqua" w:eastAsia="Calibri" w:hAnsi="Book Antiqua"/>
        </w:rPr>
      </w:pPr>
      <w:r w:rsidRPr="0010300B">
        <w:rPr>
          <w:rFonts w:ascii="Book Antiqua" w:eastAsia="Calibri" w:hAnsi="Book Antiqua"/>
        </w:rPr>
        <w:t>Документите по чл. 9л, ал. 1</w:t>
      </w:r>
      <w:r w:rsidRPr="0010300B">
        <w:rPr>
          <w:rFonts w:ascii="Book Antiqua" w:eastAsia="Calibri" w:hAnsi="Book Antiqua"/>
          <w:lang w:val="en-US"/>
        </w:rPr>
        <w:t xml:space="preserve"> </w:t>
      </w:r>
      <w:r w:rsidRPr="0010300B">
        <w:rPr>
          <w:rFonts w:ascii="Book Antiqua" w:eastAsia="Calibri" w:hAnsi="Book Antiqua"/>
        </w:rPr>
        <w:t>от ППЗОП се криптират с уникален ключ, генериран в интернет браузър на потребителя.</w:t>
      </w:r>
    </w:p>
    <w:p w14:paraId="2A10543C" w14:textId="77777777" w:rsidR="00430AB0" w:rsidRPr="0010300B" w:rsidRDefault="00430AB0" w:rsidP="00430AB0">
      <w:pPr>
        <w:ind w:firstLine="708"/>
        <w:contextualSpacing/>
        <w:jc w:val="both"/>
        <w:rPr>
          <w:rFonts w:ascii="Book Antiqua" w:hAnsi="Book Antiqua"/>
          <w:snapToGrid w:val="0"/>
        </w:rPr>
      </w:pPr>
      <w:r w:rsidRPr="0010300B">
        <w:rPr>
          <w:rFonts w:ascii="Book Antiqua" w:hAnsi="Book Antiqua"/>
          <w:snapToGrid w:val="0"/>
        </w:rPr>
        <w:t>Генерираният ключ се съхранява единствено от кандидатите и участниците, които следва да декриптират с него документите в платформата, в периода от:</w:t>
      </w:r>
    </w:p>
    <w:p w14:paraId="4F7C563E" w14:textId="77777777" w:rsidR="00430AB0" w:rsidRPr="0010300B" w:rsidRDefault="00430AB0" w:rsidP="00430AB0">
      <w:pPr>
        <w:ind w:firstLine="708"/>
        <w:contextualSpacing/>
        <w:jc w:val="both"/>
        <w:rPr>
          <w:rFonts w:ascii="Book Antiqua" w:hAnsi="Book Antiqua"/>
          <w:snapToGrid w:val="0"/>
        </w:rPr>
      </w:pPr>
      <w:r w:rsidRPr="0010300B">
        <w:rPr>
          <w:rFonts w:ascii="Book Antiqua" w:hAnsi="Book Antiqua"/>
          <w:snapToGrid w:val="0"/>
        </w:rPr>
        <w:t>1. изтичането на срока за получаване на заявления, оферти или проекти до посочените в обявлението или поканата дата и час за тяхното отваряне;</w:t>
      </w:r>
    </w:p>
    <w:p w14:paraId="70055732" w14:textId="77777777" w:rsidR="00430AB0" w:rsidRPr="0010300B" w:rsidRDefault="00430AB0" w:rsidP="00430AB0">
      <w:pPr>
        <w:ind w:firstLine="708"/>
        <w:contextualSpacing/>
        <w:jc w:val="both"/>
        <w:rPr>
          <w:rFonts w:ascii="Book Antiqua" w:hAnsi="Book Antiqua"/>
          <w:snapToGrid w:val="0"/>
        </w:rPr>
      </w:pPr>
      <w:r w:rsidRPr="0010300B">
        <w:rPr>
          <w:rFonts w:ascii="Book Antiqua" w:hAnsi="Book Antiqua"/>
          <w:snapToGrid w:val="0"/>
        </w:rPr>
        <w:t>2. получаването на съобщението за отваряне на ценовите предложения до обявените дата и час за тяхното отваряне.</w:t>
      </w:r>
    </w:p>
    <w:p w14:paraId="17EF0EBB" w14:textId="77777777" w:rsidR="00430AB0" w:rsidRPr="0010300B" w:rsidRDefault="00430AB0" w:rsidP="00430AB0">
      <w:pPr>
        <w:ind w:firstLine="708"/>
        <w:contextualSpacing/>
        <w:jc w:val="both"/>
        <w:rPr>
          <w:rFonts w:ascii="Book Antiqua" w:hAnsi="Book Antiqua"/>
          <w:snapToGrid w:val="0"/>
        </w:rPr>
      </w:pPr>
      <w:r w:rsidRPr="0010300B">
        <w:rPr>
          <w:rFonts w:ascii="Book Antiqua" w:hAnsi="Book Antiqua"/>
          <w:snapToGrid w:val="0"/>
        </w:rPr>
        <w:t xml:space="preserve">Кандидати и участници, които не са декриптирали документите в горепосочените срокове, се отстраняват от участие на основание </w:t>
      </w:r>
      <w:hyperlink r:id="rId26" w:history="1">
        <w:r w:rsidRPr="0010300B">
          <w:rPr>
            <w:rStyle w:val="Hyperlink"/>
            <w:rFonts w:ascii="Book Antiqua" w:hAnsi="Book Antiqua"/>
            <w:snapToGrid w:val="0"/>
            <w:color w:val="auto"/>
            <w:u w:val="none"/>
          </w:rPr>
          <w:t>чл. 107, т. 5 от ЗОП</w:t>
        </w:r>
      </w:hyperlink>
      <w:r w:rsidRPr="0010300B">
        <w:rPr>
          <w:rFonts w:ascii="Book Antiqua" w:hAnsi="Book Antiqua"/>
          <w:snapToGrid w:val="0"/>
        </w:rPr>
        <w:t>.</w:t>
      </w:r>
    </w:p>
    <w:p w14:paraId="4914CF42" w14:textId="77777777" w:rsidR="00430AB0" w:rsidRPr="0010300B" w:rsidRDefault="00430AB0" w:rsidP="00430AB0">
      <w:pPr>
        <w:shd w:val="clear" w:color="auto" w:fill="FFFFFF"/>
        <w:ind w:firstLine="708"/>
        <w:jc w:val="both"/>
        <w:outlineLvl w:val="0"/>
        <w:rPr>
          <w:rFonts w:ascii="Book Antiqua" w:hAnsi="Book Antiqua"/>
        </w:rPr>
      </w:pPr>
      <w:r w:rsidRPr="0010300B">
        <w:rPr>
          <w:rFonts w:ascii="Book Antiqua" w:hAnsi="Book Antiqua"/>
        </w:rPr>
        <w:t xml:space="preserve">При промяна в датата и часа на отваряне на заявленията за участие или на офертите кандидатите или участниците се уведомяват чрез съобщение в публичната преписка на поръчката. </w:t>
      </w:r>
    </w:p>
    <w:p w14:paraId="3E600113" w14:textId="77777777" w:rsidR="00430AB0" w:rsidRPr="0010300B" w:rsidRDefault="00430AB0" w:rsidP="00430AB0">
      <w:pPr>
        <w:ind w:firstLine="708"/>
        <w:contextualSpacing/>
        <w:jc w:val="both"/>
        <w:rPr>
          <w:rFonts w:ascii="Book Antiqua" w:hAnsi="Book Antiqua"/>
          <w:snapToGrid w:val="0"/>
        </w:rPr>
      </w:pPr>
      <w:r w:rsidRPr="0010300B">
        <w:rPr>
          <w:rFonts w:ascii="Book Antiqua" w:hAnsi="Book Antiqua"/>
          <w:snapToGrid w:val="0"/>
        </w:rPr>
        <w:t xml:space="preserve">След изтичане на срока за подаване на заявления и оферти Системата изпраща известие на лицата да предоставят частния ключ за декриптиране. Това не изключва отговорността на лицата да следят за изтичането на съответните срокове, доколкото за тях е нормативно установено задължение за предоставяне на ключовете и е определен периодът, в който могат да направят това. </w:t>
      </w:r>
    </w:p>
    <w:p w14:paraId="0416178A" w14:textId="77777777" w:rsidR="00430AB0" w:rsidRPr="0010300B" w:rsidRDefault="00430AB0" w:rsidP="00430AB0">
      <w:pPr>
        <w:ind w:firstLine="708"/>
        <w:contextualSpacing/>
        <w:jc w:val="both"/>
        <w:rPr>
          <w:rFonts w:ascii="Book Antiqua" w:hAnsi="Book Antiqua"/>
          <w:b/>
          <w:snapToGrid w:val="0"/>
        </w:rPr>
      </w:pPr>
      <w:r w:rsidRPr="0010300B">
        <w:rPr>
          <w:rFonts w:ascii="Book Antiqua" w:hAnsi="Book Antiqua"/>
          <w:b/>
          <w:i/>
          <w:snapToGrid w:val="0"/>
        </w:rPr>
        <w:t>Важно</w:t>
      </w:r>
      <w:r w:rsidRPr="0010300B">
        <w:rPr>
          <w:rFonts w:ascii="Book Antiqua" w:hAnsi="Book Antiqua"/>
          <w:b/>
          <w:snapToGrid w:val="0"/>
        </w:rPr>
        <w:t xml:space="preserve">: Участници, които не са декриптирали документите в посочените по-горе срокове се отстраняват от участие на основание чл. 107, т. 5 от ЗОП. </w:t>
      </w:r>
    </w:p>
    <w:p w14:paraId="5E91B03E" w14:textId="77777777" w:rsidR="00363495" w:rsidRPr="0010300B" w:rsidRDefault="00363495" w:rsidP="000D7ABD">
      <w:pPr>
        <w:shd w:val="clear" w:color="auto" w:fill="FFFFFF"/>
        <w:ind w:firstLine="709"/>
        <w:outlineLvl w:val="0"/>
        <w:rPr>
          <w:rFonts w:ascii="Book Antiqua" w:hAnsi="Book Antiqua"/>
          <w:b/>
          <w:u w:val="single"/>
        </w:rPr>
      </w:pPr>
    </w:p>
    <w:p w14:paraId="162333AF" w14:textId="77777777" w:rsidR="00C82545" w:rsidRPr="0010300B" w:rsidRDefault="00A70FD1" w:rsidP="000D7ABD">
      <w:pPr>
        <w:tabs>
          <w:tab w:val="left" w:pos="0"/>
        </w:tabs>
        <w:spacing w:before="80" w:after="80"/>
        <w:jc w:val="both"/>
        <w:rPr>
          <w:rFonts w:ascii="Book Antiqua" w:hAnsi="Book Antiqua"/>
          <w:b/>
        </w:rPr>
      </w:pPr>
      <w:r w:rsidRPr="0010300B">
        <w:rPr>
          <w:rFonts w:ascii="Book Antiqua" w:hAnsi="Book Antiqua"/>
          <w:b/>
        </w:rPr>
        <w:t xml:space="preserve">V. </w:t>
      </w:r>
      <w:r w:rsidR="009844FC" w:rsidRPr="0010300B">
        <w:rPr>
          <w:rFonts w:ascii="Book Antiqua" w:hAnsi="Book Antiqua"/>
          <w:b/>
        </w:rPr>
        <w:t>ВАЛИДНОСТ НА ОФЕРТИТЕ</w:t>
      </w:r>
    </w:p>
    <w:p w14:paraId="5F828F66" w14:textId="77777777" w:rsidR="00F52316" w:rsidRPr="0010300B" w:rsidRDefault="00EB4C77" w:rsidP="00DE787C">
      <w:pPr>
        <w:ind w:firstLine="709"/>
        <w:jc w:val="both"/>
        <w:rPr>
          <w:rFonts w:ascii="Book Antiqua" w:eastAsia="SymbolMT" w:hAnsi="Book Antiqua"/>
          <w:szCs w:val="20"/>
          <w:lang w:val="ru-RU"/>
        </w:rPr>
      </w:pPr>
      <w:r w:rsidRPr="0010300B">
        <w:rPr>
          <w:rFonts w:ascii="Book Antiqua" w:eastAsia="SymbolMT" w:hAnsi="Book Antiqua"/>
          <w:szCs w:val="20"/>
          <w:lang w:val="ru-RU"/>
        </w:rPr>
        <w:t xml:space="preserve">Офертите, които ще бъдат представени от участниците в процедурата, трябва да бъдат със срок на валидност </w:t>
      </w:r>
      <w:r w:rsidR="00F52316" w:rsidRPr="0010300B">
        <w:rPr>
          <w:rFonts w:ascii="Book Antiqua" w:eastAsia="SymbolMT" w:hAnsi="Book Antiqua"/>
          <w:b/>
          <w:szCs w:val="20"/>
          <w:lang w:val="ru-RU"/>
        </w:rPr>
        <w:t>6</w:t>
      </w:r>
      <w:r w:rsidR="00F52316" w:rsidRPr="0010300B">
        <w:rPr>
          <w:rFonts w:ascii="Book Antiqua" w:eastAsia="SymbolMT" w:hAnsi="Book Antiqua"/>
          <w:szCs w:val="20"/>
          <w:lang w:val="ru-RU"/>
        </w:rPr>
        <w:t xml:space="preserve"> (шест) месеца или </w:t>
      </w:r>
      <w:r w:rsidRPr="0010300B">
        <w:rPr>
          <w:rFonts w:ascii="Book Antiqua" w:eastAsia="SymbolMT" w:hAnsi="Book Antiqua"/>
          <w:b/>
          <w:szCs w:val="20"/>
        </w:rPr>
        <w:t>180 (сто и осемдесет) дни,</w:t>
      </w:r>
      <w:r w:rsidRPr="0010300B">
        <w:rPr>
          <w:rFonts w:ascii="Book Antiqua" w:eastAsia="SymbolMT" w:hAnsi="Book Antiqua"/>
          <w:szCs w:val="20"/>
        </w:rPr>
        <w:t xml:space="preserve"> считано от крайния срок за получаване на офертите.</w:t>
      </w:r>
      <w:r w:rsidRPr="0010300B">
        <w:rPr>
          <w:rFonts w:ascii="Book Antiqua" w:eastAsia="SymbolMT" w:hAnsi="Book Antiqua"/>
          <w:szCs w:val="20"/>
          <w:lang w:val="ru-RU"/>
        </w:rPr>
        <w:t xml:space="preserve"> </w:t>
      </w:r>
      <w:r w:rsidR="00F52316" w:rsidRPr="0010300B">
        <w:rPr>
          <w:rFonts w:ascii="Book Antiqua" w:eastAsia="SymbolMT" w:hAnsi="Book Antiqua"/>
          <w:szCs w:val="20"/>
          <w:lang w:val="ru-RU"/>
        </w:rPr>
        <w:t>При преобразуването на месеците в календарни дни е прието 1 месец да има 30 дни.</w:t>
      </w:r>
    </w:p>
    <w:p w14:paraId="2EC41931" w14:textId="77777777" w:rsidR="00EB4C77" w:rsidRPr="0010300B" w:rsidRDefault="00EB4C77" w:rsidP="00DE787C">
      <w:pPr>
        <w:ind w:firstLine="709"/>
        <w:jc w:val="both"/>
        <w:rPr>
          <w:rFonts w:ascii="Book Antiqua" w:eastAsia="SymbolMT" w:hAnsi="Book Antiqua"/>
          <w:szCs w:val="20"/>
          <w:lang w:val="ru-RU"/>
        </w:rPr>
      </w:pPr>
      <w:r w:rsidRPr="0010300B">
        <w:rPr>
          <w:rFonts w:ascii="Book Antiqua" w:eastAsia="SymbolMT" w:hAnsi="Book Antiqua"/>
          <w:szCs w:val="20"/>
          <w:lang w:val="ru-RU"/>
        </w:rPr>
        <w:t>Участник, който не удължи или не потвърди срока на валидност на офертата си, съгласно чл. 35а, ал. 3 от ППЗОП, или предложи по-кратък срок на валидност на офертата си, ще бъде отстранен от участие в процедурата.</w:t>
      </w:r>
    </w:p>
    <w:p w14:paraId="34073E2D" w14:textId="77777777" w:rsidR="00376D07" w:rsidRPr="0010300B" w:rsidRDefault="00376D07" w:rsidP="000D7ABD">
      <w:pPr>
        <w:tabs>
          <w:tab w:val="left" w:pos="0"/>
        </w:tabs>
        <w:spacing w:after="120"/>
        <w:contextualSpacing/>
        <w:jc w:val="both"/>
        <w:rPr>
          <w:rFonts w:ascii="Book Antiqua" w:hAnsi="Book Antiqua"/>
          <w:b/>
        </w:rPr>
      </w:pPr>
    </w:p>
    <w:p w14:paraId="14E901DE" w14:textId="77777777" w:rsidR="0030225E" w:rsidRPr="0010300B" w:rsidRDefault="00CA4E3F" w:rsidP="000D7ABD">
      <w:pPr>
        <w:tabs>
          <w:tab w:val="left" w:pos="0"/>
        </w:tabs>
        <w:spacing w:after="120"/>
        <w:contextualSpacing/>
        <w:jc w:val="both"/>
        <w:rPr>
          <w:rFonts w:ascii="Book Antiqua" w:hAnsi="Book Antiqua"/>
          <w:b/>
          <w:lang w:val="ru-RU"/>
        </w:rPr>
      </w:pPr>
      <w:r w:rsidRPr="0010300B">
        <w:rPr>
          <w:rFonts w:ascii="Book Antiqua" w:hAnsi="Book Antiqua"/>
          <w:b/>
        </w:rPr>
        <w:t xml:space="preserve">VІ. </w:t>
      </w:r>
      <w:r w:rsidRPr="0010300B">
        <w:rPr>
          <w:rFonts w:ascii="Book Antiqua" w:hAnsi="Book Antiqua"/>
          <w:b/>
          <w:lang w:val="ru-RU"/>
        </w:rPr>
        <w:t xml:space="preserve"> ГАРАНЦИИ</w:t>
      </w:r>
    </w:p>
    <w:p w14:paraId="49F959FF" w14:textId="77777777" w:rsidR="00F17065" w:rsidRPr="0010300B" w:rsidRDefault="00F17065" w:rsidP="000D7ABD">
      <w:pPr>
        <w:tabs>
          <w:tab w:val="left" w:pos="0"/>
        </w:tabs>
        <w:spacing w:after="120"/>
        <w:contextualSpacing/>
        <w:jc w:val="both"/>
        <w:rPr>
          <w:rFonts w:ascii="Book Antiqua" w:hAnsi="Book Antiqua"/>
          <w:sz w:val="16"/>
          <w:szCs w:val="16"/>
        </w:rPr>
      </w:pPr>
    </w:p>
    <w:p w14:paraId="7DFE55E3" w14:textId="77777777" w:rsidR="00257633" w:rsidRPr="0010300B" w:rsidRDefault="00257633" w:rsidP="000D7ABD">
      <w:pPr>
        <w:tabs>
          <w:tab w:val="left" w:pos="0"/>
        </w:tabs>
        <w:spacing w:after="120"/>
        <w:contextualSpacing/>
        <w:jc w:val="both"/>
        <w:rPr>
          <w:rFonts w:ascii="Book Antiqua" w:hAnsi="Book Antiqua"/>
          <w:b/>
          <w:u w:val="single"/>
        </w:rPr>
      </w:pPr>
      <w:r w:rsidRPr="0010300B">
        <w:rPr>
          <w:rFonts w:ascii="Book Antiqua" w:hAnsi="Book Antiqua"/>
          <w:b/>
          <w:u w:val="single"/>
        </w:rPr>
        <w:t>Условия и размер на гаранцията за изпълнение на договора, условия и начин на плащането й</w:t>
      </w:r>
    </w:p>
    <w:p w14:paraId="2131E5E5" w14:textId="77777777" w:rsidR="00257633" w:rsidRPr="0010300B" w:rsidRDefault="00257633" w:rsidP="000D7ABD">
      <w:pPr>
        <w:tabs>
          <w:tab w:val="left" w:pos="0"/>
        </w:tabs>
        <w:spacing w:after="120"/>
        <w:contextualSpacing/>
        <w:jc w:val="both"/>
        <w:rPr>
          <w:rFonts w:ascii="Book Antiqua" w:hAnsi="Book Antiqua"/>
        </w:rPr>
      </w:pPr>
    </w:p>
    <w:p w14:paraId="124D428F" w14:textId="77777777" w:rsidR="00B0474A" w:rsidRPr="0010300B" w:rsidRDefault="00363495" w:rsidP="00B0474A">
      <w:pPr>
        <w:tabs>
          <w:tab w:val="left" w:pos="0"/>
        </w:tabs>
        <w:spacing w:after="120"/>
        <w:contextualSpacing/>
        <w:jc w:val="both"/>
        <w:rPr>
          <w:rFonts w:ascii="Book Antiqua" w:hAnsi="Book Antiqua"/>
        </w:rPr>
      </w:pPr>
      <w:r w:rsidRPr="0010300B">
        <w:rPr>
          <w:rFonts w:ascii="Book Antiqua" w:hAnsi="Book Antiqua"/>
        </w:rPr>
        <w:tab/>
      </w:r>
      <w:r w:rsidR="00B0474A" w:rsidRPr="0010300B">
        <w:rPr>
          <w:rFonts w:ascii="Book Antiqua" w:hAnsi="Book Antiqua"/>
        </w:rPr>
        <w:t>Задължение за представяне на гаранция за изпълнение възниква само за участника, определен за изпълнител на обществената поръчка.</w:t>
      </w:r>
    </w:p>
    <w:p w14:paraId="38FF1C8D" w14:textId="77777777" w:rsidR="00B0474A" w:rsidRPr="0010300B" w:rsidRDefault="00B0474A" w:rsidP="000D7ABD">
      <w:pPr>
        <w:jc w:val="both"/>
        <w:rPr>
          <w:rFonts w:ascii="Book Antiqua" w:hAnsi="Book Antiqua"/>
          <w:b/>
        </w:rPr>
      </w:pPr>
    </w:p>
    <w:p w14:paraId="2DF71455" w14:textId="77777777" w:rsidR="00FE2491" w:rsidRPr="0010300B" w:rsidRDefault="007B38D1" w:rsidP="000D7ABD">
      <w:pPr>
        <w:jc w:val="both"/>
        <w:rPr>
          <w:rFonts w:ascii="Book Antiqua" w:hAnsi="Book Antiqua"/>
        </w:rPr>
      </w:pPr>
      <w:r w:rsidRPr="0010300B">
        <w:rPr>
          <w:rFonts w:ascii="Book Antiqua" w:hAnsi="Book Antiqua"/>
          <w:b/>
        </w:rPr>
        <w:t>1</w:t>
      </w:r>
      <w:r w:rsidR="0059194C" w:rsidRPr="0010300B">
        <w:rPr>
          <w:rFonts w:ascii="Book Antiqua" w:hAnsi="Book Antiqua"/>
          <w:b/>
        </w:rPr>
        <w:t>.</w:t>
      </w:r>
      <w:r w:rsidR="00FE2491" w:rsidRPr="0010300B">
        <w:rPr>
          <w:rFonts w:ascii="Book Antiqua" w:hAnsi="Book Antiqua"/>
        </w:rPr>
        <w:t xml:space="preserve"> О</w:t>
      </w:r>
      <w:r w:rsidR="00FE2491" w:rsidRPr="0010300B">
        <w:rPr>
          <w:rFonts w:ascii="Book Antiqua" w:hAnsi="Book Antiqua" w:cs="A4U"/>
        </w:rPr>
        <w:t>пределеният за изпълнител представя Гаранция за изпълнение</w:t>
      </w:r>
      <w:r w:rsidR="00FE2491" w:rsidRPr="0010300B">
        <w:rPr>
          <w:rFonts w:ascii="Book Antiqua" w:hAnsi="Book Antiqua"/>
        </w:rPr>
        <w:t xml:space="preserve"> на договора в размер на</w:t>
      </w:r>
      <w:r w:rsidR="00E87DF2" w:rsidRPr="0010300B">
        <w:rPr>
          <w:rFonts w:ascii="Book Antiqua" w:hAnsi="Book Antiqua"/>
        </w:rPr>
        <w:t xml:space="preserve"> </w:t>
      </w:r>
      <w:r w:rsidR="001A72B4" w:rsidRPr="0010300B">
        <w:rPr>
          <w:rFonts w:ascii="Book Antiqua" w:hAnsi="Book Antiqua"/>
          <w:b/>
        </w:rPr>
        <w:t>10</w:t>
      </w:r>
      <w:r w:rsidR="00FE2491" w:rsidRPr="0010300B">
        <w:rPr>
          <w:rFonts w:ascii="Book Antiqua" w:hAnsi="Book Antiqua"/>
          <w:b/>
        </w:rPr>
        <w:t xml:space="preserve"> (</w:t>
      </w:r>
      <w:r w:rsidR="001A72B4" w:rsidRPr="0010300B">
        <w:rPr>
          <w:rFonts w:ascii="Book Antiqua" w:hAnsi="Book Antiqua"/>
          <w:b/>
        </w:rPr>
        <w:t>десет</w:t>
      </w:r>
      <w:r w:rsidR="00FE2491" w:rsidRPr="0010300B">
        <w:rPr>
          <w:rFonts w:ascii="Book Antiqua" w:hAnsi="Book Antiqua"/>
          <w:b/>
        </w:rPr>
        <w:t xml:space="preserve">) % от </w:t>
      </w:r>
      <w:r w:rsidR="00BD57D4" w:rsidRPr="0010300B">
        <w:rPr>
          <w:rFonts w:ascii="Book Antiqua" w:hAnsi="Book Antiqua"/>
          <w:b/>
        </w:rPr>
        <w:t>стойност</w:t>
      </w:r>
      <w:r w:rsidR="00091BE1" w:rsidRPr="0010300B">
        <w:rPr>
          <w:rFonts w:ascii="Book Antiqua" w:hAnsi="Book Antiqua"/>
          <w:b/>
        </w:rPr>
        <w:t>та на договора</w:t>
      </w:r>
      <w:r w:rsidR="00BD57D4" w:rsidRPr="0010300B">
        <w:rPr>
          <w:rFonts w:ascii="Book Antiqua" w:hAnsi="Book Antiqua"/>
        </w:rPr>
        <w:t xml:space="preserve"> </w:t>
      </w:r>
      <w:r w:rsidR="00FE2491" w:rsidRPr="0010300B">
        <w:rPr>
          <w:rFonts w:ascii="Book Antiqua" w:hAnsi="Book Antiqua"/>
          <w:b/>
        </w:rPr>
        <w:t>без ДДС</w:t>
      </w:r>
      <w:r w:rsidR="00E87DF2" w:rsidRPr="0010300B">
        <w:rPr>
          <w:rFonts w:ascii="Book Antiqua" w:hAnsi="Book Antiqua"/>
          <w:b/>
        </w:rPr>
        <w:t>.</w:t>
      </w:r>
    </w:p>
    <w:p w14:paraId="7AD3C2D0" w14:textId="77777777" w:rsidR="00474E08" w:rsidRPr="0010300B" w:rsidRDefault="00474E08" w:rsidP="00474E08">
      <w:pPr>
        <w:pStyle w:val="BodyText1"/>
        <w:spacing w:after="0"/>
        <w:ind w:firstLine="708"/>
        <w:jc w:val="both"/>
        <w:rPr>
          <w:rFonts w:ascii="Book Antiqua" w:hAnsi="Book Antiqua" w:cs="Courier New"/>
          <w:lang w:val="ru-RU"/>
        </w:rPr>
      </w:pPr>
    </w:p>
    <w:p w14:paraId="28E59FC6" w14:textId="77777777" w:rsidR="00257633" w:rsidRPr="0010300B" w:rsidRDefault="00257633" w:rsidP="00EB6FC1">
      <w:pPr>
        <w:pStyle w:val="BodyText1"/>
        <w:spacing w:after="0"/>
        <w:jc w:val="both"/>
        <w:rPr>
          <w:rFonts w:ascii="Book Antiqua" w:hAnsi="Book Antiqua" w:cs="Courier New"/>
          <w:lang w:val="ru-RU"/>
        </w:rPr>
      </w:pPr>
      <w:r w:rsidRPr="0010300B">
        <w:rPr>
          <w:rFonts w:ascii="Book Antiqua" w:hAnsi="Book Antiqua" w:cs="Courier New"/>
          <w:lang w:val="ru-RU"/>
        </w:rPr>
        <w:t>По отношение Гаранци</w:t>
      </w:r>
      <w:r w:rsidR="004C64F0" w:rsidRPr="0010300B">
        <w:rPr>
          <w:rFonts w:ascii="Book Antiqua" w:hAnsi="Book Antiqua" w:cs="Courier New"/>
          <w:lang w:val="ru-RU"/>
        </w:rPr>
        <w:t>ята</w:t>
      </w:r>
      <w:r w:rsidRPr="0010300B">
        <w:rPr>
          <w:rFonts w:ascii="Book Antiqua" w:hAnsi="Book Antiqua" w:cs="Courier New"/>
          <w:lang w:val="ru-RU"/>
        </w:rPr>
        <w:t xml:space="preserve"> за изпъл</w:t>
      </w:r>
      <w:r w:rsidR="004C64F0" w:rsidRPr="0010300B">
        <w:rPr>
          <w:rFonts w:ascii="Book Antiqua" w:hAnsi="Book Antiqua" w:cs="Courier New"/>
          <w:lang w:val="ru-RU"/>
        </w:rPr>
        <w:t xml:space="preserve">нение важат разпоредбите на чл. </w:t>
      </w:r>
      <w:r w:rsidRPr="0010300B">
        <w:rPr>
          <w:rFonts w:ascii="Book Antiqua" w:hAnsi="Book Antiqua" w:cs="Courier New"/>
          <w:lang w:val="ru-RU"/>
        </w:rPr>
        <w:t>111 от ЗОП.</w:t>
      </w:r>
    </w:p>
    <w:p w14:paraId="0C2F2C4D" w14:textId="77777777" w:rsidR="003137B6" w:rsidRPr="0010300B" w:rsidRDefault="003137B6" w:rsidP="000D7ABD">
      <w:pPr>
        <w:widowControl w:val="0"/>
        <w:autoSpaceDE w:val="0"/>
        <w:autoSpaceDN w:val="0"/>
        <w:adjustRightInd w:val="0"/>
        <w:jc w:val="both"/>
        <w:rPr>
          <w:rFonts w:ascii="Book Antiqua" w:hAnsi="Book Antiqua"/>
          <w:b/>
        </w:rPr>
      </w:pPr>
    </w:p>
    <w:p w14:paraId="08C33063" w14:textId="77777777" w:rsidR="00FE2491" w:rsidRPr="0010300B" w:rsidRDefault="007B38D1" w:rsidP="000D7ABD">
      <w:pPr>
        <w:widowControl w:val="0"/>
        <w:autoSpaceDE w:val="0"/>
        <w:autoSpaceDN w:val="0"/>
        <w:adjustRightInd w:val="0"/>
        <w:jc w:val="both"/>
        <w:rPr>
          <w:rFonts w:ascii="Book Antiqua" w:hAnsi="Book Antiqua"/>
        </w:rPr>
      </w:pPr>
      <w:r w:rsidRPr="0010300B">
        <w:rPr>
          <w:rFonts w:ascii="Book Antiqua" w:hAnsi="Book Antiqua"/>
          <w:b/>
        </w:rPr>
        <w:t>2</w:t>
      </w:r>
      <w:r w:rsidR="00FE2491" w:rsidRPr="0010300B">
        <w:rPr>
          <w:rFonts w:ascii="Book Antiqua" w:hAnsi="Book Antiqua"/>
          <w:b/>
        </w:rPr>
        <w:t>.</w:t>
      </w:r>
      <w:r w:rsidR="00FE2491" w:rsidRPr="0010300B">
        <w:rPr>
          <w:rFonts w:ascii="Book Antiqua" w:hAnsi="Book Antiqua"/>
        </w:rPr>
        <w:t xml:space="preserve">  Гаранци</w:t>
      </w:r>
      <w:r w:rsidR="001D46FB" w:rsidRPr="0010300B">
        <w:rPr>
          <w:rFonts w:ascii="Book Antiqua" w:hAnsi="Book Antiqua"/>
        </w:rPr>
        <w:t>ята</w:t>
      </w:r>
      <w:r w:rsidR="00FE2491" w:rsidRPr="0010300B">
        <w:rPr>
          <w:rFonts w:ascii="Book Antiqua" w:hAnsi="Book Antiqua"/>
        </w:rPr>
        <w:t xml:space="preserve"> се представя в една от следните форми:</w:t>
      </w:r>
    </w:p>
    <w:p w14:paraId="4323F219" w14:textId="77777777" w:rsidR="00FE2491" w:rsidRPr="0010300B" w:rsidRDefault="00FE2491" w:rsidP="000D7ABD">
      <w:pPr>
        <w:widowControl w:val="0"/>
        <w:autoSpaceDE w:val="0"/>
        <w:autoSpaceDN w:val="0"/>
        <w:adjustRightInd w:val="0"/>
        <w:ind w:firstLine="480"/>
        <w:jc w:val="both"/>
        <w:rPr>
          <w:rFonts w:ascii="Book Antiqua" w:hAnsi="Book Antiqua"/>
        </w:rPr>
      </w:pPr>
      <w:r w:rsidRPr="0010300B">
        <w:rPr>
          <w:rFonts w:ascii="Book Antiqua" w:hAnsi="Book Antiqua"/>
        </w:rPr>
        <w:t xml:space="preserve"> 1. парична сума;</w:t>
      </w:r>
    </w:p>
    <w:p w14:paraId="550B8265" w14:textId="77777777" w:rsidR="00FE2491" w:rsidRPr="0010300B" w:rsidRDefault="00E87DF2" w:rsidP="000D7ABD">
      <w:pPr>
        <w:widowControl w:val="0"/>
        <w:autoSpaceDE w:val="0"/>
        <w:autoSpaceDN w:val="0"/>
        <w:adjustRightInd w:val="0"/>
        <w:ind w:firstLine="480"/>
        <w:jc w:val="both"/>
        <w:rPr>
          <w:rFonts w:ascii="Book Antiqua" w:hAnsi="Book Antiqua"/>
        </w:rPr>
      </w:pPr>
      <w:r w:rsidRPr="0010300B">
        <w:rPr>
          <w:rFonts w:ascii="Book Antiqua" w:hAnsi="Book Antiqua"/>
        </w:rPr>
        <w:t xml:space="preserve"> 2. </w:t>
      </w:r>
      <w:r w:rsidR="00FE2491" w:rsidRPr="0010300B">
        <w:rPr>
          <w:rFonts w:ascii="Book Antiqua" w:hAnsi="Book Antiqua"/>
        </w:rPr>
        <w:t>банкова гаранция;</w:t>
      </w:r>
    </w:p>
    <w:p w14:paraId="35964A50" w14:textId="77777777" w:rsidR="00FE2491" w:rsidRPr="0010300B" w:rsidRDefault="00FE2491" w:rsidP="000D7ABD">
      <w:pPr>
        <w:widowControl w:val="0"/>
        <w:autoSpaceDE w:val="0"/>
        <w:autoSpaceDN w:val="0"/>
        <w:adjustRightInd w:val="0"/>
        <w:ind w:firstLine="480"/>
        <w:jc w:val="both"/>
        <w:rPr>
          <w:rFonts w:ascii="Book Antiqua" w:hAnsi="Book Antiqua"/>
        </w:rPr>
      </w:pPr>
      <w:r w:rsidRPr="0010300B">
        <w:rPr>
          <w:rFonts w:ascii="Book Antiqua" w:hAnsi="Book Antiqua"/>
        </w:rPr>
        <w:t xml:space="preserve"> 3.</w:t>
      </w:r>
      <w:r w:rsidR="00705634" w:rsidRPr="0010300B">
        <w:rPr>
          <w:rFonts w:ascii="Book Antiqua" w:hAnsi="Book Antiqua"/>
        </w:rPr>
        <w:t xml:space="preserve"> </w:t>
      </w:r>
      <w:r w:rsidRPr="0010300B">
        <w:rPr>
          <w:rFonts w:ascii="Book Antiqua" w:hAnsi="Book Antiqua"/>
        </w:rPr>
        <w:t xml:space="preserve">застраховка, която </w:t>
      </w:r>
      <w:r w:rsidR="00D93566" w:rsidRPr="0010300B">
        <w:rPr>
          <w:rFonts w:ascii="Book Antiqua" w:hAnsi="Book Antiqua"/>
        </w:rPr>
        <w:t xml:space="preserve">безусловно и неотменимо </w:t>
      </w:r>
      <w:r w:rsidRPr="0010300B">
        <w:rPr>
          <w:rFonts w:ascii="Book Antiqua" w:hAnsi="Book Antiqua"/>
        </w:rPr>
        <w:t>обезпечава изпълнението чрез покритие на отговорността на изпълнителя.</w:t>
      </w:r>
    </w:p>
    <w:p w14:paraId="61ADAEEF" w14:textId="77777777" w:rsidR="00B77F52" w:rsidRPr="0010300B" w:rsidRDefault="00B77F52" w:rsidP="000D7ABD">
      <w:pPr>
        <w:widowControl w:val="0"/>
        <w:autoSpaceDE w:val="0"/>
        <w:autoSpaceDN w:val="0"/>
        <w:adjustRightInd w:val="0"/>
        <w:ind w:firstLine="480"/>
        <w:jc w:val="both"/>
        <w:rPr>
          <w:rFonts w:ascii="Book Antiqua" w:hAnsi="Book Antiqua"/>
        </w:rPr>
      </w:pPr>
    </w:p>
    <w:p w14:paraId="5F1CF8CA" w14:textId="77777777" w:rsidR="00E87DF2" w:rsidRPr="0010300B" w:rsidRDefault="00FE2491" w:rsidP="000D7ABD">
      <w:pPr>
        <w:jc w:val="both"/>
        <w:rPr>
          <w:rFonts w:ascii="Book Antiqua" w:hAnsi="Book Antiqua"/>
        </w:rPr>
      </w:pPr>
      <w:r w:rsidRPr="0010300B">
        <w:rPr>
          <w:rFonts w:ascii="Book Antiqua" w:hAnsi="Book Antiqua"/>
          <w:b/>
        </w:rPr>
        <w:t>3.</w:t>
      </w:r>
      <w:r w:rsidRPr="0010300B">
        <w:rPr>
          <w:rFonts w:ascii="Book Antiqua" w:hAnsi="Book Antiqua"/>
        </w:rPr>
        <w:t xml:space="preserve"> Участникът, определен за изпълнител, избира сам формата на гаранцията за изпълнение</w:t>
      </w:r>
      <w:r w:rsidR="008A44E9" w:rsidRPr="0010300B">
        <w:rPr>
          <w:rFonts w:ascii="Book Antiqua" w:hAnsi="Book Antiqua"/>
        </w:rPr>
        <w:t>.</w:t>
      </w:r>
    </w:p>
    <w:p w14:paraId="758141C9" w14:textId="77777777" w:rsidR="00E87DF2" w:rsidRPr="0010300B" w:rsidRDefault="00E87DF2" w:rsidP="000D7ABD">
      <w:pPr>
        <w:jc w:val="both"/>
        <w:rPr>
          <w:rFonts w:ascii="Book Antiqua" w:hAnsi="Book Antiqua"/>
        </w:rPr>
      </w:pPr>
    </w:p>
    <w:p w14:paraId="7AC5A524" w14:textId="77777777" w:rsidR="00B77F52" w:rsidRPr="0010300B" w:rsidRDefault="00FE2491" w:rsidP="000D7ABD">
      <w:pPr>
        <w:jc w:val="both"/>
        <w:rPr>
          <w:rFonts w:ascii="Book Antiqua" w:hAnsi="Book Antiqua"/>
        </w:rPr>
      </w:pPr>
      <w:r w:rsidRPr="0010300B">
        <w:rPr>
          <w:rFonts w:ascii="Book Antiqua" w:hAnsi="Book Antiqua"/>
        </w:rPr>
        <w:t>Гаранцията за изпълнение на договора може да се представи под формата на</w:t>
      </w:r>
      <w:r w:rsidR="00B77F52" w:rsidRPr="0010300B">
        <w:rPr>
          <w:rFonts w:ascii="Book Antiqua" w:hAnsi="Book Antiqua"/>
        </w:rPr>
        <w:t>:</w:t>
      </w:r>
    </w:p>
    <w:p w14:paraId="0B5D504A" w14:textId="77777777" w:rsidR="00B77F52" w:rsidRPr="0010300B" w:rsidRDefault="00FE2491" w:rsidP="0027180D">
      <w:pPr>
        <w:numPr>
          <w:ilvl w:val="0"/>
          <w:numId w:val="2"/>
        </w:numPr>
        <w:jc w:val="both"/>
        <w:rPr>
          <w:rFonts w:ascii="Book Antiqua" w:hAnsi="Book Antiqua"/>
          <w:lang w:val="ru-RU"/>
        </w:rPr>
      </w:pPr>
      <w:r w:rsidRPr="0010300B">
        <w:rPr>
          <w:rFonts w:ascii="Book Antiqua" w:hAnsi="Book Antiqua"/>
        </w:rPr>
        <w:t xml:space="preserve">парична сума, внесена по сметка на </w:t>
      </w:r>
      <w:r w:rsidR="009D5D85" w:rsidRPr="0010300B">
        <w:rPr>
          <w:rFonts w:ascii="Book Antiqua" w:hAnsi="Book Antiqua"/>
        </w:rPr>
        <w:t xml:space="preserve">Община </w:t>
      </w:r>
      <w:r w:rsidR="00E87DF2" w:rsidRPr="0010300B">
        <w:rPr>
          <w:rFonts w:ascii="Book Antiqua" w:hAnsi="Book Antiqua"/>
        </w:rPr>
        <w:t>Летница</w:t>
      </w:r>
      <w:r w:rsidRPr="0010300B">
        <w:rPr>
          <w:rFonts w:ascii="Book Antiqua" w:hAnsi="Book Antiqua"/>
        </w:rPr>
        <w:t xml:space="preserve">: </w:t>
      </w:r>
      <w:r w:rsidR="00E87DF2" w:rsidRPr="0010300B">
        <w:rPr>
          <w:rFonts w:ascii="Book Antiqua" w:hAnsi="Book Antiqua"/>
        </w:rPr>
        <w:t>“Банка ДС</w:t>
      </w:r>
      <w:r w:rsidR="00B944C9" w:rsidRPr="0010300B">
        <w:rPr>
          <w:rFonts w:ascii="Book Antiqua" w:hAnsi="Book Antiqua"/>
        </w:rPr>
        <w:t>К” ЕАД</w:t>
      </w:r>
      <w:r w:rsidR="00E87DF2" w:rsidRPr="0010300B">
        <w:rPr>
          <w:rFonts w:ascii="Book Antiqua" w:hAnsi="Book Antiqua"/>
        </w:rPr>
        <w:t xml:space="preserve">; </w:t>
      </w:r>
      <w:r w:rsidR="00E87DF2" w:rsidRPr="0010300B">
        <w:rPr>
          <w:rFonts w:ascii="Book Antiqua" w:hAnsi="Book Antiqua"/>
          <w:lang w:val="en-US"/>
        </w:rPr>
        <w:t>IBAN</w:t>
      </w:r>
      <w:r w:rsidR="00E87DF2" w:rsidRPr="0010300B">
        <w:rPr>
          <w:rFonts w:ascii="Book Antiqua" w:hAnsi="Book Antiqua"/>
          <w:lang w:val="ru-RU"/>
        </w:rPr>
        <w:t xml:space="preserve">: </w:t>
      </w:r>
      <w:r w:rsidR="00E87DF2" w:rsidRPr="0010300B">
        <w:rPr>
          <w:rFonts w:ascii="Book Antiqua" w:hAnsi="Book Antiqua"/>
          <w:lang w:val="en-US"/>
        </w:rPr>
        <w:t>BG</w:t>
      </w:r>
      <w:r w:rsidR="00E87DF2" w:rsidRPr="0010300B">
        <w:rPr>
          <w:rFonts w:ascii="Book Antiqua" w:hAnsi="Book Antiqua"/>
        </w:rPr>
        <w:t>23</w:t>
      </w:r>
      <w:r w:rsidR="00376D07" w:rsidRPr="0010300B">
        <w:rPr>
          <w:rFonts w:ascii="Book Antiqua" w:hAnsi="Book Antiqua"/>
        </w:rPr>
        <w:t xml:space="preserve"> </w:t>
      </w:r>
      <w:r w:rsidR="00E87DF2" w:rsidRPr="0010300B">
        <w:rPr>
          <w:rFonts w:ascii="Book Antiqua" w:hAnsi="Book Antiqua"/>
          <w:lang w:val="en-US"/>
        </w:rPr>
        <w:t>STSA</w:t>
      </w:r>
      <w:r w:rsidR="00376D07" w:rsidRPr="0010300B">
        <w:rPr>
          <w:rFonts w:ascii="Book Antiqua" w:hAnsi="Book Antiqua"/>
        </w:rPr>
        <w:t xml:space="preserve"> </w:t>
      </w:r>
      <w:r w:rsidR="00E87DF2" w:rsidRPr="0010300B">
        <w:rPr>
          <w:rFonts w:ascii="Book Antiqua" w:hAnsi="Book Antiqua"/>
          <w:lang w:val="ru-RU"/>
        </w:rPr>
        <w:t>9300</w:t>
      </w:r>
      <w:r w:rsidR="00376D07" w:rsidRPr="0010300B">
        <w:rPr>
          <w:rFonts w:ascii="Book Antiqua" w:hAnsi="Book Antiqua"/>
          <w:lang w:val="ru-RU"/>
        </w:rPr>
        <w:t xml:space="preserve"> </w:t>
      </w:r>
      <w:r w:rsidR="00E87DF2" w:rsidRPr="0010300B">
        <w:rPr>
          <w:rFonts w:ascii="Book Antiqua" w:hAnsi="Book Antiqua"/>
        </w:rPr>
        <w:t>3319</w:t>
      </w:r>
      <w:r w:rsidR="00376D07" w:rsidRPr="0010300B">
        <w:rPr>
          <w:rFonts w:ascii="Book Antiqua" w:hAnsi="Book Antiqua"/>
        </w:rPr>
        <w:t xml:space="preserve"> </w:t>
      </w:r>
      <w:r w:rsidR="00E87DF2" w:rsidRPr="0010300B">
        <w:rPr>
          <w:rFonts w:ascii="Book Antiqua" w:hAnsi="Book Antiqua"/>
        </w:rPr>
        <w:t>0120</w:t>
      </w:r>
      <w:r w:rsidR="00376D07" w:rsidRPr="0010300B">
        <w:rPr>
          <w:rFonts w:ascii="Book Antiqua" w:hAnsi="Book Antiqua"/>
        </w:rPr>
        <w:t xml:space="preserve"> </w:t>
      </w:r>
      <w:r w:rsidR="00E87DF2" w:rsidRPr="0010300B">
        <w:rPr>
          <w:rFonts w:ascii="Book Antiqua" w:hAnsi="Book Antiqua"/>
        </w:rPr>
        <w:t xml:space="preserve">10, </w:t>
      </w:r>
      <w:r w:rsidR="00E87DF2" w:rsidRPr="0010300B">
        <w:rPr>
          <w:rFonts w:ascii="Book Antiqua" w:hAnsi="Book Antiqua"/>
          <w:lang w:val="en-US"/>
        </w:rPr>
        <w:t>BIC</w:t>
      </w:r>
      <w:r w:rsidR="00E87DF2" w:rsidRPr="0010300B">
        <w:rPr>
          <w:rFonts w:ascii="Book Antiqua" w:hAnsi="Book Antiqua"/>
          <w:lang w:val="ru-RU"/>
        </w:rPr>
        <w:t xml:space="preserve">: </w:t>
      </w:r>
      <w:r w:rsidR="00E87DF2" w:rsidRPr="0010300B">
        <w:rPr>
          <w:rFonts w:ascii="Book Antiqua" w:hAnsi="Book Antiqua"/>
          <w:lang w:val="en-US"/>
        </w:rPr>
        <w:t>STSA</w:t>
      </w:r>
      <w:r w:rsidR="00376D07" w:rsidRPr="0010300B">
        <w:rPr>
          <w:rFonts w:ascii="Book Antiqua" w:hAnsi="Book Antiqua"/>
        </w:rPr>
        <w:t xml:space="preserve"> </w:t>
      </w:r>
      <w:r w:rsidR="00E87DF2" w:rsidRPr="0010300B">
        <w:rPr>
          <w:rFonts w:ascii="Book Antiqua" w:hAnsi="Book Antiqua"/>
          <w:lang w:val="en-US"/>
        </w:rPr>
        <w:t>BGSF</w:t>
      </w:r>
      <w:r w:rsidR="007001E5" w:rsidRPr="0010300B">
        <w:rPr>
          <w:rFonts w:ascii="Book Antiqua" w:hAnsi="Book Antiqua"/>
        </w:rPr>
        <w:t>;</w:t>
      </w:r>
    </w:p>
    <w:p w14:paraId="15DDE441" w14:textId="77777777" w:rsidR="00B77F52" w:rsidRPr="0010300B" w:rsidRDefault="00FE2491" w:rsidP="0027180D">
      <w:pPr>
        <w:numPr>
          <w:ilvl w:val="0"/>
          <w:numId w:val="2"/>
        </w:numPr>
        <w:jc w:val="both"/>
        <w:rPr>
          <w:rFonts w:ascii="Book Antiqua" w:hAnsi="Book Antiqua"/>
          <w:lang w:val="ru-RU"/>
        </w:rPr>
      </w:pPr>
      <w:r w:rsidRPr="0010300B">
        <w:rPr>
          <w:rFonts w:ascii="Book Antiqua" w:hAnsi="Book Antiqua"/>
        </w:rPr>
        <w:t xml:space="preserve">банкова гаранция </w:t>
      </w:r>
      <w:r w:rsidR="00257633" w:rsidRPr="0010300B">
        <w:rPr>
          <w:rFonts w:ascii="Book Antiqua" w:hAnsi="Book Antiqua"/>
        </w:rPr>
        <w:t xml:space="preserve">– изготвя се </w:t>
      </w:r>
      <w:r w:rsidRPr="0010300B">
        <w:rPr>
          <w:rFonts w:ascii="Book Antiqua" w:hAnsi="Book Antiqua"/>
          <w:lang w:val="ru-RU"/>
        </w:rPr>
        <w:t>по обр</w:t>
      </w:r>
      <w:r w:rsidRPr="0010300B">
        <w:rPr>
          <w:rFonts w:ascii="Book Antiqua" w:hAnsi="Book Antiqua"/>
        </w:rPr>
        <w:t xml:space="preserve">азец </w:t>
      </w:r>
      <w:r w:rsidR="00B77F52" w:rsidRPr="0010300B">
        <w:rPr>
          <w:rFonts w:ascii="Book Antiqua" w:hAnsi="Book Antiqua"/>
          <w:lang w:val="ru-RU"/>
        </w:rPr>
        <w:t>на банката</w:t>
      </w:r>
      <w:r w:rsidR="00257633" w:rsidRPr="0010300B">
        <w:rPr>
          <w:rFonts w:ascii="Book Antiqua" w:hAnsi="Book Antiqua"/>
          <w:lang w:val="ru-RU"/>
        </w:rPr>
        <w:t xml:space="preserve">, която я издава, при условие, че в гаранцията са вписани условията на </w:t>
      </w:r>
      <w:r w:rsidR="001D46FB" w:rsidRPr="0010300B">
        <w:rPr>
          <w:rFonts w:ascii="Book Antiqua" w:hAnsi="Book Antiqua"/>
          <w:lang w:val="ru-RU"/>
        </w:rPr>
        <w:t>Възложителя</w:t>
      </w:r>
      <w:r w:rsidR="007001E5" w:rsidRPr="0010300B">
        <w:rPr>
          <w:rFonts w:ascii="Book Antiqua" w:hAnsi="Book Antiqua"/>
          <w:lang w:val="ru-RU"/>
        </w:rPr>
        <w:t>;</w:t>
      </w:r>
    </w:p>
    <w:p w14:paraId="7C8A3C05" w14:textId="77777777" w:rsidR="00FE2491" w:rsidRPr="0010300B" w:rsidRDefault="00FE2491" w:rsidP="0027180D">
      <w:pPr>
        <w:numPr>
          <w:ilvl w:val="0"/>
          <w:numId w:val="2"/>
        </w:numPr>
        <w:jc w:val="both"/>
        <w:rPr>
          <w:rFonts w:ascii="Book Antiqua" w:hAnsi="Book Antiqua"/>
          <w:lang w:val="ru-RU"/>
        </w:rPr>
      </w:pPr>
      <w:r w:rsidRPr="0010300B">
        <w:rPr>
          <w:rFonts w:ascii="Book Antiqua" w:hAnsi="Book Antiqua"/>
        </w:rPr>
        <w:t xml:space="preserve">застраховка, която </w:t>
      </w:r>
      <w:r w:rsidR="00914FE6" w:rsidRPr="0010300B">
        <w:rPr>
          <w:rFonts w:ascii="Book Antiqua" w:hAnsi="Book Antiqua"/>
        </w:rPr>
        <w:t xml:space="preserve">безусловно и неотменимо </w:t>
      </w:r>
      <w:r w:rsidRPr="0010300B">
        <w:rPr>
          <w:rFonts w:ascii="Book Antiqua" w:hAnsi="Book Antiqua"/>
        </w:rPr>
        <w:t>обезпечава изпълнението чрез покритие на отговорността на изпълнителя</w:t>
      </w:r>
      <w:r w:rsidRPr="0010300B">
        <w:rPr>
          <w:rFonts w:ascii="Book Antiqua" w:hAnsi="Book Antiqua"/>
          <w:lang w:val="ru-RU"/>
        </w:rPr>
        <w:t>;</w:t>
      </w:r>
    </w:p>
    <w:p w14:paraId="5E2D84AD" w14:textId="77777777" w:rsidR="00E87DF2" w:rsidRPr="0010300B" w:rsidRDefault="00E87DF2" w:rsidP="000D7ABD">
      <w:pPr>
        <w:jc w:val="both"/>
        <w:rPr>
          <w:rFonts w:ascii="Book Antiqua" w:hAnsi="Book Antiqua"/>
          <w:lang w:val="ru-RU"/>
        </w:rPr>
      </w:pPr>
    </w:p>
    <w:p w14:paraId="1347BA3D" w14:textId="77777777" w:rsidR="00E87DF2" w:rsidRPr="0010300B" w:rsidRDefault="00E87DF2" w:rsidP="003320C5">
      <w:pPr>
        <w:pStyle w:val="BodyText2"/>
        <w:tabs>
          <w:tab w:val="num" w:pos="0"/>
        </w:tabs>
        <w:spacing w:after="0" w:line="240" w:lineRule="auto"/>
        <w:ind w:firstLine="720"/>
        <w:jc w:val="both"/>
        <w:rPr>
          <w:rFonts w:ascii="Book Antiqua" w:hAnsi="Book Antiqua"/>
        </w:rPr>
      </w:pPr>
      <w:r w:rsidRPr="0010300B">
        <w:rPr>
          <w:rFonts w:ascii="Book Antiqua" w:hAnsi="Book Antiqua"/>
        </w:rPr>
        <w:t>Ако участникът, определен за изпълнител, избере да представи гаранцията за изпълнение под формата на «парична сума», платена по банков път, документът, удостоверяващ платената гаранция, следва да бъде заверен с подпис и печат от съответната банка и да се представи в оригинал. В случай че участникът е превел парите по електронен път (електронно банкиране), той следва да завери съответния документ с подпис и печат.</w:t>
      </w:r>
    </w:p>
    <w:p w14:paraId="41C08463" w14:textId="77777777" w:rsidR="00E87DF2" w:rsidRPr="0010300B" w:rsidRDefault="00E87DF2" w:rsidP="000D7ABD">
      <w:pPr>
        <w:tabs>
          <w:tab w:val="num" w:pos="0"/>
        </w:tabs>
        <w:ind w:firstLine="720"/>
        <w:jc w:val="both"/>
        <w:rPr>
          <w:rFonts w:ascii="Book Antiqua" w:hAnsi="Book Antiqua"/>
        </w:rPr>
      </w:pPr>
      <w:r w:rsidRPr="0010300B">
        <w:rPr>
          <w:rFonts w:ascii="Book Antiqua" w:hAnsi="Book Antiqua"/>
        </w:rPr>
        <w:t xml:space="preserve">При представяне на гаранция в платежното нареждане или в банковата гаранция изрично се посочва процедурата, за който се представя гаранцията. </w:t>
      </w:r>
    </w:p>
    <w:p w14:paraId="11A395B8" w14:textId="77777777" w:rsidR="00E87DF2" w:rsidRPr="0010300B" w:rsidRDefault="00E87DF2" w:rsidP="000D7ABD">
      <w:pPr>
        <w:jc w:val="both"/>
        <w:rPr>
          <w:rFonts w:ascii="Book Antiqua" w:hAnsi="Book Antiqua"/>
        </w:rPr>
      </w:pPr>
    </w:p>
    <w:p w14:paraId="4BB37FD2" w14:textId="77777777" w:rsidR="00B0474A" w:rsidRPr="0010300B" w:rsidRDefault="007B38D1" w:rsidP="00B0474A">
      <w:pPr>
        <w:ind w:right="-108"/>
        <w:jc w:val="both"/>
        <w:rPr>
          <w:rFonts w:ascii="Book Antiqua" w:hAnsi="Book Antiqua"/>
        </w:rPr>
      </w:pPr>
      <w:r w:rsidRPr="0010300B">
        <w:rPr>
          <w:rFonts w:ascii="Book Antiqua" w:hAnsi="Book Antiqua" w:cs="A4U"/>
          <w:b/>
        </w:rPr>
        <w:t>4</w:t>
      </w:r>
      <w:r w:rsidR="00FE2491" w:rsidRPr="0010300B">
        <w:rPr>
          <w:rFonts w:ascii="Book Antiqua" w:hAnsi="Book Antiqua" w:cs="A4U"/>
          <w:b/>
        </w:rPr>
        <w:t>.</w:t>
      </w:r>
      <w:r w:rsidR="00FE2491" w:rsidRPr="0010300B">
        <w:rPr>
          <w:rFonts w:ascii="Book Antiqua" w:hAnsi="Book Antiqua"/>
          <w:lang w:val="ru-RU"/>
        </w:rPr>
        <w:t xml:space="preserve"> Когато </w:t>
      </w:r>
      <w:r w:rsidR="00EC3FE1" w:rsidRPr="0010300B">
        <w:rPr>
          <w:rFonts w:ascii="Book Antiqua" w:hAnsi="Book Antiqua"/>
          <w:lang w:val="ru-RU"/>
        </w:rPr>
        <w:t xml:space="preserve">участникът, определен за </w:t>
      </w:r>
      <w:r w:rsidR="00FE2491" w:rsidRPr="0010300B">
        <w:rPr>
          <w:rFonts w:ascii="Book Antiqua" w:hAnsi="Book Antiqua"/>
          <w:lang w:val="ru-RU"/>
        </w:rPr>
        <w:t>изпълнител избере гаранцията за изпълнение на договора да бъде банкова гаранция</w:t>
      </w:r>
      <w:r w:rsidR="00257633" w:rsidRPr="0010300B">
        <w:rPr>
          <w:rFonts w:ascii="Book Antiqua" w:hAnsi="Book Antiqua"/>
          <w:lang w:val="ru-RU"/>
        </w:rPr>
        <w:t xml:space="preserve"> или застраховка</w:t>
      </w:r>
      <w:r w:rsidR="00FE2491" w:rsidRPr="0010300B">
        <w:rPr>
          <w:rFonts w:ascii="Book Antiqua" w:hAnsi="Book Antiqua"/>
          <w:lang w:val="ru-RU"/>
        </w:rPr>
        <w:t xml:space="preserve">, тогава тя трябва да бъде безусловна и неотменима, в полза на </w:t>
      </w:r>
      <w:r w:rsidR="009D5D85" w:rsidRPr="0010300B">
        <w:rPr>
          <w:rFonts w:ascii="Book Antiqua" w:hAnsi="Book Antiqua"/>
          <w:lang w:val="ru-RU"/>
        </w:rPr>
        <w:t xml:space="preserve">Община </w:t>
      </w:r>
      <w:r w:rsidR="006D0D26" w:rsidRPr="0010300B">
        <w:rPr>
          <w:rFonts w:ascii="Book Antiqua" w:hAnsi="Book Antiqua"/>
          <w:lang w:val="ru-RU"/>
        </w:rPr>
        <w:t>Летница</w:t>
      </w:r>
      <w:r w:rsidR="00FE2491" w:rsidRPr="0010300B">
        <w:rPr>
          <w:rFonts w:ascii="Book Antiqua" w:hAnsi="Book Antiqua"/>
          <w:lang w:val="ru-RU"/>
        </w:rPr>
        <w:t xml:space="preserve"> и със срок на валидност – </w:t>
      </w:r>
      <w:r w:rsidR="00257633" w:rsidRPr="0010300B">
        <w:rPr>
          <w:rFonts w:ascii="Book Antiqua" w:hAnsi="Book Antiqua"/>
          <w:lang w:val="ru-RU"/>
        </w:rPr>
        <w:t xml:space="preserve">най-малко </w:t>
      </w:r>
      <w:r w:rsidR="00384458" w:rsidRPr="0010300B">
        <w:rPr>
          <w:rFonts w:ascii="Book Antiqua" w:hAnsi="Book Antiqua"/>
          <w:lang w:val="ru-RU"/>
        </w:rPr>
        <w:t>6</w:t>
      </w:r>
      <w:r w:rsidR="00FE2491" w:rsidRPr="0010300B">
        <w:rPr>
          <w:rFonts w:ascii="Book Antiqua" w:hAnsi="Book Antiqua"/>
          <w:lang w:val="ru-RU"/>
        </w:rPr>
        <w:t xml:space="preserve">0 </w:t>
      </w:r>
      <w:r w:rsidR="00384458" w:rsidRPr="0010300B">
        <w:rPr>
          <w:rFonts w:ascii="Book Antiqua" w:hAnsi="Book Antiqua"/>
          <w:lang w:val="ru-RU"/>
        </w:rPr>
        <w:t xml:space="preserve">(шестдесет) </w:t>
      </w:r>
      <w:r w:rsidR="00257633" w:rsidRPr="0010300B">
        <w:rPr>
          <w:rFonts w:ascii="Book Antiqua" w:hAnsi="Book Antiqua"/>
          <w:lang w:val="ru-RU"/>
        </w:rPr>
        <w:t xml:space="preserve">календарни </w:t>
      </w:r>
      <w:r w:rsidR="00FE2491" w:rsidRPr="0010300B">
        <w:rPr>
          <w:rFonts w:ascii="Book Antiqua" w:hAnsi="Book Antiqua"/>
          <w:lang w:val="ru-RU"/>
        </w:rPr>
        <w:t>дни след изтичане срока на договора.</w:t>
      </w:r>
      <w:r w:rsidR="00EC4A40" w:rsidRPr="0010300B">
        <w:rPr>
          <w:rFonts w:ascii="Book Antiqua" w:hAnsi="Book Antiqua"/>
        </w:rPr>
        <w:t xml:space="preserve"> </w:t>
      </w:r>
      <w:r w:rsidR="00F84901" w:rsidRPr="0010300B">
        <w:rPr>
          <w:rFonts w:ascii="Book Antiqua" w:hAnsi="Book Antiqua"/>
          <w:shd w:val="clear" w:color="auto" w:fill="FFFFFF"/>
        </w:rPr>
        <w:t xml:space="preserve">Под </w:t>
      </w:r>
      <w:r w:rsidR="00F84901" w:rsidRPr="0010300B">
        <w:rPr>
          <w:rFonts w:ascii="Book Antiqua" w:hAnsi="Book Antiqua"/>
          <w:b/>
          <w:shd w:val="clear" w:color="auto" w:fill="FFFFFF"/>
        </w:rPr>
        <w:t>„срок на договора“</w:t>
      </w:r>
      <w:r w:rsidR="00F84901" w:rsidRPr="0010300B">
        <w:rPr>
          <w:rFonts w:ascii="Book Antiqua" w:hAnsi="Book Antiqua"/>
          <w:shd w:val="clear" w:color="auto" w:fill="FFFFFF"/>
        </w:rPr>
        <w:t xml:space="preserve"> се раз</w:t>
      </w:r>
      <w:r w:rsidR="00275B40" w:rsidRPr="0010300B">
        <w:rPr>
          <w:rFonts w:ascii="Book Antiqua" w:hAnsi="Book Antiqua"/>
          <w:shd w:val="clear" w:color="auto" w:fill="FFFFFF"/>
        </w:rPr>
        <w:t>бира срокът на изпълнение на ст</w:t>
      </w:r>
      <w:r w:rsidR="00F84901" w:rsidRPr="0010300B">
        <w:rPr>
          <w:rFonts w:ascii="Book Antiqua" w:hAnsi="Book Antiqua"/>
          <w:shd w:val="clear" w:color="auto" w:fill="FFFFFF"/>
        </w:rPr>
        <w:t>р</w:t>
      </w:r>
      <w:r w:rsidR="00275B40" w:rsidRPr="0010300B">
        <w:rPr>
          <w:rFonts w:ascii="Book Antiqua" w:hAnsi="Book Antiqua"/>
          <w:shd w:val="clear" w:color="auto" w:fill="FFFFFF"/>
        </w:rPr>
        <w:t>о</w:t>
      </w:r>
      <w:r w:rsidR="00F84901" w:rsidRPr="0010300B">
        <w:rPr>
          <w:rFonts w:ascii="Book Antiqua" w:hAnsi="Book Antiqua"/>
          <w:shd w:val="clear" w:color="auto" w:fill="FFFFFF"/>
        </w:rPr>
        <w:t xml:space="preserve">ителството, срокът за приемането </w:t>
      </w:r>
      <w:r w:rsidR="002E53DB" w:rsidRPr="0010300B">
        <w:rPr>
          <w:rFonts w:ascii="Book Antiqua" w:hAnsi="Book Antiqua"/>
          <w:shd w:val="clear" w:color="auto" w:fill="FFFFFF"/>
        </w:rPr>
        <w:t>му</w:t>
      </w:r>
      <w:r w:rsidR="00F84901" w:rsidRPr="0010300B">
        <w:rPr>
          <w:rFonts w:ascii="Book Antiqua" w:hAnsi="Book Antiqua"/>
          <w:shd w:val="clear" w:color="auto" w:fill="FFFFFF"/>
        </w:rPr>
        <w:t xml:space="preserve"> и срокът за извършване на плащанията. </w:t>
      </w:r>
      <w:r w:rsidR="00B0474A" w:rsidRPr="0010300B">
        <w:rPr>
          <w:rFonts w:ascii="Book Antiqua" w:hAnsi="Book Antiqua"/>
        </w:rPr>
        <w:t>След изтичане на този срок, гаранцията автоматично става невалидна, независимо дали гаранцията е върната или не.</w:t>
      </w:r>
    </w:p>
    <w:p w14:paraId="403B7C2C" w14:textId="77777777" w:rsidR="00B77F52" w:rsidRPr="0010300B" w:rsidRDefault="00B77F52" w:rsidP="000D7ABD">
      <w:pPr>
        <w:tabs>
          <w:tab w:val="left" w:pos="360"/>
          <w:tab w:val="left" w:pos="540"/>
        </w:tabs>
        <w:jc w:val="both"/>
        <w:rPr>
          <w:rFonts w:ascii="Book Antiqua" w:hAnsi="Book Antiqua"/>
        </w:rPr>
      </w:pPr>
    </w:p>
    <w:p w14:paraId="45177881" w14:textId="77777777" w:rsidR="007A3406" w:rsidRPr="0010300B" w:rsidRDefault="002F5F00" w:rsidP="000D7ABD">
      <w:pPr>
        <w:tabs>
          <w:tab w:val="left" w:pos="360"/>
          <w:tab w:val="left" w:pos="540"/>
        </w:tabs>
        <w:jc w:val="both"/>
        <w:rPr>
          <w:rFonts w:ascii="Book Antiqua" w:eastAsia="Malgun Gothic" w:hAnsi="Book Antiqua" w:cs="Mangal"/>
        </w:rPr>
      </w:pPr>
      <w:r w:rsidRPr="0010300B">
        <w:rPr>
          <w:rFonts w:ascii="Book Antiqua" w:eastAsia="Malgun Gothic" w:hAnsi="Book Antiqua" w:cs="Mangal"/>
          <w:b/>
        </w:rPr>
        <w:t>5.</w:t>
      </w:r>
      <w:r w:rsidR="00B0474A" w:rsidRPr="0010300B">
        <w:rPr>
          <w:rFonts w:ascii="Book Antiqua" w:eastAsia="Malgun Gothic" w:hAnsi="Book Antiqua" w:cs="Mangal"/>
        </w:rPr>
        <w:t xml:space="preserve"> </w:t>
      </w:r>
      <w:r w:rsidRPr="0010300B">
        <w:rPr>
          <w:rFonts w:ascii="Book Antiqua" w:eastAsia="Malgun Gothic" w:hAnsi="Book Antiqua" w:cs="Mangal"/>
        </w:rPr>
        <w:t>Когато участникът</w:t>
      </w:r>
      <w:r w:rsidR="007A3406" w:rsidRPr="0010300B">
        <w:rPr>
          <w:rFonts w:ascii="Book Antiqua" w:eastAsia="Malgun Gothic" w:hAnsi="Book Antiqua" w:cs="Mangal"/>
        </w:rPr>
        <w:t>, определен за изпълнител на обществената поръчка</w:t>
      </w:r>
      <w:r w:rsidRPr="0010300B">
        <w:rPr>
          <w:rFonts w:ascii="Book Antiqua" w:eastAsia="Malgun Gothic" w:hAnsi="Book Antiqua" w:cs="Mangal"/>
        </w:rPr>
        <w:t xml:space="preserve"> избере</w:t>
      </w:r>
      <w:r w:rsidR="007A3406" w:rsidRPr="0010300B">
        <w:rPr>
          <w:rFonts w:ascii="Book Antiqua" w:eastAsia="Malgun Gothic" w:hAnsi="Book Antiqua" w:cs="Mangal"/>
        </w:rPr>
        <w:t xml:space="preserve"> да представи</w:t>
      </w:r>
      <w:r w:rsidRPr="0010300B">
        <w:rPr>
          <w:rFonts w:ascii="Book Antiqua" w:eastAsia="Malgun Gothic" w:hAnsi="Book Antiqua" w:cs="Mangal"/>
        </w:rPr>
        <w:t xml:space="preserve"> гаранция за изпълнение </w:t>
      </w:r>
      <w:r w:rsidR="007A3406" w:rsidRPr="0010300B">
        <w:rPr>
          <w:rFonts w:ascii="Book Antiqua" w:eastAsia="Malgun Gothic" w:hAnsi="Book Antiqua" w:cs="Mangal"/>
        </w:rPr>
        <w:t>под формата на З</w:t>
      </w:r>
      <w:r w:rsidRPr="0010300B">
        <w:rPr>
          <w:rFonts w:ascii="Book Antiqua" w:eastAsia="Malgun Gothic" w:hAnsi="Book Antiqua" w:cs="Mangal"/>
        </w:rPr>
        <w:t xml:space="preserve">астраховка, </w:t>
      </w:r>
      <w:r w:rsidR="007A3406" w:rsidRPr="0010300B">
        <w:rPr>
          <w:rFonts w:ascii="Book Antiqua" w:eastAsia="Malgun Gothic" w:hAnsi="Book Antiqua" w:cs="Mangal"/>
        </w:rPr>
        <w:t xml:space="preserve">която </w:t>
      </w:r>
      <w:r w:rsidR="00F007B2" w:rsidRPr="0010300B">
        <w:rPr>
          <w:rFonts w:ascii="Book Antiqua" w:hAnsi="Book Antiqua"/>
        </w:rPr>
        <w:t xml:space="preserve">безусловно и неотменимо </w:t>
      </w:r>
      <w:r w:rsidRPr="0010300B">
        <w:rPr>
          <w:rFonts w:ascii="Book Antiqua" w:eastAsia="Malgun Gothic" w:hAnsi="Book Antiqua" w:cs="Mangal"/>
        </w:rPr>
        <w:t>обезпечава</w:t>
      </w:r>
      <w:r w:rsidR="007A3406" w:rsidRPr="0010300B">
        <w:rPr>
          <w:rFonts w:ascii="Book Antiqua" w:eastAsia="Malgun Gothic" w:hAnsi="Book Antiqua" w:cs="Mangal"/>
        </w:rPr>
        <w:t xml:space="preserve"> изпълнението чрез покритие на</w:t>
      </w:r>
      <w:r w:rsidRPr="0010300B">
        <w:rPr>
          <w:rFonts w:ascii="Book Antiqua" w:eastAsia="Malgun Gothic" w:hAnsi="Book Antiqua" w:cs="Mangal"/>
        </w:rPr>
        <w:t xml:space="preserve"> отговорността на изпълнителя, то</w:t>
      </w:r>
      <w:r w:rsidR="007A3406" w:rsidRPr="0010300B">
        <w:rPr>
          <w:rFonts w:ascii="Book Antiqua" w:eastAsia="Malgun Gothic" w:hAnsi="Book Antiqua" w:cs="Mangal"/>
        </w:rPr>
        <w:t xml:space="preserve"> застраховката следва да отговаря на следните изисквания:</w:t>
      </w:r>
    </w:p>
    <w:p w14:paraId="3076C282" w14:textId="77777777" w:rsidR="007A3406" w:rsidRPr="0010300B" w:rsidRDefault="007A3406" w:rsidP="000D7ABD">
      <w:pPr>
        <w:tabs>
          <w:tab w:val="left" w:pos="360"/>
          <w:tab w:val="left" w:pos="540"/>
        </w:tabs>
        <w:jc w:val="both"/>
        <w:rPr>
          <w:rFonts w:ascii="Book Antiqua" w:eastAsia="Malgun Gothic" w:hAnsi="Book Antiqua" w:cs="Mangal"/>
        </w:rPr>
      </w:pPr>
      <w:r w:rsidRPr="0010300B">
        <w:rPr>
          <w:rFonts w:ascii="Book Antiqua" w:eastAsia="Malgun Gothic" w:hAnsi="Book Antiqua" w:cs="Mangal"/>
        </w:rPr>
        <w:t>-да е сключена от застраховател, отговарящ на изискванията на чл.12, ал. 1 от Кодекс на застрахован</w:t>
      </w:r>
      <w:r w:rsidR="00412C24" w:rsidRPr="0010300B">
        <w:rPr>
          <w:rFonts w:ascii="Book Antiqua" w:eastAsia="Malgun Gothic" w:hAnsi="Book Antiqua" w:cs="Mangal"/>
        </w:rPr>
        <w:t>ето</w:t>
      </w:r>
      <w:r w:rsidRPr="0010300B">
        <w:rPr>
          <w:rFonts w:ascii="Book Antiqua" w:eastAsia="Malgun Gothic" w:hAnsi="Book Antiqua" w:cs="Mangal"/>
        </w:rPr>
        <w:t>;</w:t>
      </w:r>
    </w:p>
    <w:p w14:paraId="5710C04E" w14:textId="77777777" w:rsidR="007A3406" w:rsidRPr="0010300B" w:rsidRDefault="007A3406" w:rsidP="000D7ABD">
      <w:pPr>
        <w:tabs>
          <w:tab w:val="left" w:pos="360"/>
          <w:tab w:val="left" w:pos="540"/>
        </w:tabs>
        <w:jc w:val="both"/>
        <w:rPr>
          <w:rFonts w:ascii="Book Antiqua" w:hAnsi="Book Antiqua"/>
        </w:rPr>
      </w:pPr>
      <w:r w:rsidRPr="0010300B">
        <w:rPr>
          <w:rFonts w:ascii="Book Antiqua" w:eastAsia="Malgun Gothic" w:hAnsi="Book Antiqua" w:cs="Mangal"/>
        </w:rPr>
        <w:t xml:space="preserve">-застрахователната сума по застраховката следва да е равна на </w:t>
      </w:r>
      <w:r w:rsidR="00C47AB5" w:rsidRPr="0010300B">
        <w:rPr>
          <w:rFonts w:ascii="Book Antiqua" w:eastAsia="Malgun Gothic" w:hAnsi="Book Antiqua" w:cs="Mangal"/>
        </w:rPr>
        <w:t>10</w:t>
      </w:r>
      <w:r w:rsidRPr="0010300B">
        <w:rPr>
          <w:rFonts w:ascii="Book Antiqua" w:hAnsi="Book Antiqua"/>
        </w:rPr>
        <w:t xml:space="preserve"> (</w:t>
      </w:r>
      <w:r w:rsidR="00C47AB5" w:rsidRPr="0010300B">
        <w:rPr>
          <w:rFonts w:ascii="Book Antiqua" w:hAnsi="Book Antiqua"/>
        </w:rPr>
        <w:t>десет</w:t>
      </w:r>
      <w:r w:rsidRPr="0010300B">
        <w:rPr>
          <w:rFonts w:ascii="Book Antiqua" w:hAnsi="Book Antiqua"/>
        </w:rPr>
        <w:t xml:space="preserve">) % от </w:t>
      </w:r>
      <w:r w:rsidR="00BD57D4" w:rsidRPr="0010300B">
        <w:rPr>
          <w:rFonts w:ascii="Book Antiqua" w:hAnsi="Book Antiqua"/>
        </w:rPr>
        <w:t>стойност</w:t>
      </w:r>
      <w:r w:rsidR="00FE3B0C" w:rsidRPr="0010300B">
        <w:rPr>
          <w:rFonts w:ascii="Book Antiqua" w:hAnsi="Book Antiqua"/>
        </w:rPr>
        <w:t>та на договора</w:t>
      </w:r>
      <w:r w:rsidR="00BD57D4" w:rsidRPr="0010300B">
        <w:rPr>
          <w:rFonts w:ascii="Book Antiqua" w:hAnsi="Book Antiqua"/>
        </w:rPr>
        <w:t xml:space="preserve"> </w:t>
      </w:r>
      <w:r w:rsidRPr="0010300B">
        <w:rPr>
          <w:rFonts w:ascii="Book Antiqua" w:hAnsi="Book Antiqua"/>
        </w:rPr>
        <w:t>без ДДС;</w:t>
      </w:r>
    </w:p>
    <w:p w14:paraId="38AE4A53" w14:textId="77777777" w:rsidR="007A3406" w:rsidRPr="0010300B" w:rsidRDefault="007A3406" w:rsidP="000D7ABD">
      <w:pPr>
        <w:tabs>
          <w:tab w:val="left" w:pos="360"/>
          <w:tab w:val="left" w:pos="540"/>
        </w:tabs>
        <w:jc w:val="both"/>
        <w:rPr>
          <w:rFonts w:ascii="Book Antiqua" w:hAnsi="Book Antiqua"/>
        </w:rPr>
      </w:pPr>
      <w:r w:rsidRPr="0010300B">
        <w:rPr>
          <w:rFonts w:ascii="Book Antiqua" w:hAnsi="Book Antiqua"/>
        </w:rPr>
        <w:t>-застраховката трябва да бъде сключена за конкретния договор и в полза на Община Летница;</w:t>
      </w:r>
    </w:p>
    <w:p w14:paraId="116631C4" w14:textId="77777777" w:rsidR="00742BE4" w:rsidRPr="0010300B" w:rsidRDefault="007A3406" w:rsidP="000D7ABD">
      <w:pPr>
        <w:tabs>
          <w:tab w:val="left" w:pos="360"/>
          <w:tab w:val="left" w:pos="540"/>
        </w:tabs>
        <w:jc w:val="both"/>
        <w:rPr>
          <w:rFonts w:ascii="Book Antiqua" w:eastAsia="Malgun Gothic" w:hAnsi="Book Antiqua" w:cs="Mangal"/>
        </w:rPr>
      </w:pPr>
      <w:r w:rsidRPr="0010300B">
        <w:rPr>
          <w:rFonts w:ascii="Book Antiqua" w:hAnsi="Book Antiqua"/>
        </w:rPr>
        <w:t xml:space="preserve">-застрахователната премия </w:t>
      </w:r>
      <w:r w:rsidR="00742BE4" w:rsidRPr="0010300B">
        <w:rPr>
          <w:rFonts w:ascii="Book Antiqua" w:eastAsia="Malgun Gothic" w:hAnsi="Book Antiqua" w:cs="Mangal"/>
        </w:rPr>
        <w:t>следва да е платена към момента на предоставяне на застраховката;</w:t>
      </w:r>
    </w:p>
    <w:p w14:paraId="188FD6FD" w14:textId="77777777" w:rsidR="00EC4A40" w:rsidRPr="0010300B" w:rsidRDefault="00742BE4" w:rsidP="000D7ABD">
      <w:pPr>
        <w:tabs>
          <w:tab w:val="left" w:pos="360"/>
          <w:tab w:val="left" w:pos="540"/>
        </w:tabs>
        <w:jc w:val="both"/>
        <w:rPr>
          <w:rFonts w:ascii="Book Antiqua" w:eastAsia="Malgun Gothic" w:hAnsi="Book Antiqua" w:cs="Mangal"/>
        </w:rPr>
      </w:pPr>
      <w:r w:rsidRPr="0010300B">
        <w:rPr>
          <w:rFonts w:ascii="Book Antiqua" w:eastAsia="Malgun Gothic" w:hAnsi="Book Antiqua" w:cs="Mangal"/>
        </w:rPr>
        <w:t xml:space="preserve">-със срок на валидност най-малко </w:t>
      </w:r>
      <w:r w:rsidR="00384458" w:rsidRPr="0010300B">
        <w:rPr>
          <w:rFonts w:ascii="Book Antiqua" w:eastAsia="Malgun Gothic" w:hAnsi="Book Antiqua" w:cs="Mangal"/>
        </w:rPr>
        <w:t>6</w:t>
      </w:r>
      <w:r w:rsidRPr="0010300B">
        <w:rPr>
          <w:rFonts w:ascii="Book Antiqua" w:hAnsi="Book Antiqua"/>
          <w:lang w:val="ru-RU"/>
        </w:rPr>
        <w:t xml:space="preserve">0 </w:t>
      </w:r>
      <w:r w:rsidR="00384458" w:rsidRPr="0010300B">
        <w:rPr>
          <w:rFonts w:ascii="Book Antiqua" w:hAnsi="Book Antiqua"/>
          <w:lang w:val="ru-RU"/>
        </w:rPr>
        <w:t xml:space="preserve">(шестдесет) </w:t>
      </w:r>
      <w:r w:rsidRPr="0010300B">
        <w:rPr>
          <w:rFonts w:ascii="Book Antiqua" w:hAnsi="Book Antiqua"/>
          <w:lang w:val="ru-RU"/>
        </w:rPr>
        <w:t>календарни дни след изтичане срока на договора.</w:t>
      </w:r>
      <w:r w:rsidRPr="0010300B">
        <w:rPr>
          <w:rFonts w:ascii="Book Antiqua" w:hAnsi="Book Antiqua"/>
        </w:rPr>
        <w:t xml:space="preserve"> </w:t>
      </w:r>
    </w:p>
    <w:p w14:paraId="613776E2" w14:textId="77777777" w:rsidR="00B0474A" w:rsidRPr="0010300B" w:rsidRDefault="00B0474A" w:rsidP="000D7ABD">
      <w:pPr>
        <w:widowControl w:val="0"/>
        <w:autoSpaceDE w:val="0"/>
        <w:autoSpaceDN w:val="0"/>
        <w:adjustRightInd w:val="0"/>
        <w:jc w:val="both"/>
        <w:rPr>
          <w:rFonts w:ascii="Book Antiqua" w:hAnsi="Book Antiqua"/>
        </w:rPr>
      </w:pPr>
    </w:p>
    <w:p w14:paraId="27D8A72D" w14:textId="77777777" w:rsidR="00FE2491" w:rsidRPr="0010300B" w:rsidRDefault="002F5F00" w:rsidP="000D7ABD">
      <w:pPr>
        <w:widowControl w:val="0"/>
        <w:autoSpaceDE w:val="0"/>
        <w:autoSpaceDN w:val="0"/>
        <w:adjustRightInd w:val="0"/>
        <w:jc w:val="both"/>
        <w:rPr>
          <w:rFonts w:ascii="Book Antiqua" w:hAnsi="Book Antiqua"/>
        </w:rPr>
      </w:pPr>
      <w:r w:rsidRPr="0010300B">
        <w:rPr>
          <w:rFonts w:ascii="Book Antiqua" w:hAnsi="Book Antiqua"/>
          <w:b/>
        </w:rPr>
        <w:t>6</w:t>
      </w:r>
      <w:r w:rsidR="00FE2491" w:rsidRPr="0010300B">
        <w:rPr>
          <w:rFonts w:ascii="Book Antiqua" w:hAnsi="Book Antiqua"/>
          <w:b/>
        </w:rPr>
        <w:t>.</w:t>
      </w:r>
      <w:r w:rsidR="00FE2491" w:rsidRPr="0010300B">
        <w:rPr>
          <w:rFonts w:ascii="Book Antiqua" w:hAnsi="Book Antiqua"/>
        </w:rPr>
        <w:t xml:space="preserve"> </w:t>
      </w:r>
      <w:r w:rsidR="00B0474A" w:rsidRPr="0010300B">
        <w:rPr>
          <w:rFonts w:ascii="Book Antiqua" w:hAnsi="Book Antiqua"/>
        </w:rPr>
        <w:t>Гаранцията,  ако е под  формата на парична сума или  банкова гаранция</w:t>
      </w:r>
      <w:r w:rsidR="00B0474A" w:rsidRPr="0010300B">
        <w:rPr>
          <w:rFonts w:ascii="Book Antiqua" w:hAnsi="Book Antiqua"/>
          <w:b/>
        </w:rPr>
        <w:t xml:space="preserve"> </w:t>
      </w:r>
      <w:r w:rsidR="00B0474A" w:rsidRPr="0010300B">
        <w:rPr>
          <w:rFonts w:ascii="Book Antiqua" w:hAnsi="Book Antiqua"/>
        </w:rPr>
        <w:t xml:space="preserve">може да се предостави от името на изпълнителя за сметка на трето лице – гарант. </w:t>
      </w:r>
      <w:r w:rsidR="00FE2491" w:rsidRPr="0010300B">
        <w:rPr>
          <w:rFonts w:ascii="Book Antiqua" w:hAnsi="Book Antiqua"/>
        </w:rPr>
        <w:t xml:space="preserve">Когато избраният </w:t>
      </w:r>
      <w:r w:rsidR="00EC3FE1" w:rsidRPr="0010300B">
        <w:rPr>
          <w:rFonts w:ascii="Book Antiqua" w:hAnsi="Book Antiqua"/>
        </w:rPr>
        <w:t xml:space="preserve">за </w:t>
      </w:r>
      <w:r w:rsidR="00FE2491" w:rsidRPr="0010300B">
        <w:rPr>
          <w:rFonts w:ascii="Book Antiqua" w:hAnsi="Book Antiqua"/>
        </w:rPr>
        <w:t>изпълнител е обединение, което не е юридическо лице, всеки от съдружниците в него може да е наредител по банковата гаранция, съответно вносител на сумата по гаранцията или титуляр на застраховката.</w:t>
      </w:r>
    </w:p>
    <w:p w14:paraId="3D92327A" w14:textId="77777777" w:rsidR="00257633" w:rsidRPr="0010300B" w:rsidRDefault="00257633" w:rsidP="000D7ABD">
      <w:pPr>
        <w:widowControl w:val="0"/>
        <w:autoSpaceDE w:val="0"/>
        <w:autoSpaceDN w:val="0"/>
        <w:adjustRightInd w:val="0"/>
        <w:jc w:val="both"/>
        <w:rPr>
          <w:rFonts w:ascii="Book Antiqua" w:hAnsi="Book Antiqua"/>
        </w:rPr>
      </w:pPr>
    </w:p>
    <w:p w14:paraId="2CA756F3" w14:textId="77777777" w:rsidR="00CA4E3F" w:rsidRPr="0010300B" w:rsidRDefault="002F5F00" w:rsidP="000D7ABD">
      <w:pPr>
        <w:widowControl w:val="0"/>
        <w:autoSpaceDE w:val="0"/>
        <w:autoSpaceDN w:val="0"/>
        <w:adjustRightInd w:val="0"/>
        <w:jc w:val="both"/>
        <w:rPr>
          <w:rFonts w:ascii="Book Antiqua" w:hAnsi="Book Antiqua"/>
        </w:rPr>
      </w:pPr>
      <w:r w:rsidRPr="0010300B">
        <w:rPr>
          <w:rFonts w:ascii="Book Antiqua" w:hAnsi="Book Antiqua"/>
          <w:b/>
        </w:rPr>
        <w:t>7</w:t>
      </w:r>
      <w:r w:rsidR="00FE2491" w:rsidRPr="0010300B">
        <w:rPr>
          <w:rFonts w:ascii="Book Antiqua" w:hAnsi="Book Antiqua"/>
          <w:b/>
        </w:rPr>
        <w:t>.</w:t>
      </w:r>
      <w:r w:rsidR="003137B6" w:rsidRPr="0010300B">
        <w:rPr>
          <w:rFonts w:ascii="Book Antiqua" w:hAnsi="Book Antiqua"/>
          <w:lang w:val="ru-RU"/>
        </w:rPr>
        <w:t xml:space="preserve"> </w:t>
      </w:r>
      <w:r w:rsidR="00FE2491" w:rsidRPr="0010300B">
        <w:rPr>
          <w:rFonts w:ascii="Book Antiqua" w:hAnsi="Book Antiqua"/>
        </w:rPr>
        <w:t>Условията и сроковете за задържане или освобождаване на гаранцията за изпълнение се уреждат в договора за обществена</w:t>
      </w:r>
      <w:r w:rsidR="00474E08" w:rsidRPr="0010300B">
        <w:rPr>
          <w:rFonts w:ascii="Book Antiqua" w:hAnsi="Book Antiqua"/>
        </w:rPr>
        <w:t>та</w:t>
      </w:r>
      <w:r w:rsidR="00FE2491" w:rsidRPr="0010300B">
        <w:rPr>
          <w:rFonts w:ascii="Book Antiqua" w:hAnsi="Book Antiqua"/>
        </w:rPr>
        <w:t xml:space="preserve"> поръчка. </w:t>
      </w:r>
    </w:p>
    <w:p w14:paraId="2ABF7FF2" w14:textId="77777777" w:rsidR="00F17065" w:rsidRPr="0010300B" w:rsidRDefault="00F17065" w:rsidP="000D7ABD">
      <w:pPr>
        <w:widowControl w:val="0"/>
        <w:autoSpaceDE w:val="0"/>
        <w:autoSpaceDN w:val="0"/>
        <w:adjustRightInd w:val="0"/>
        <w:jc w:val="both"/>
        <w:rPr>
          <w:rFonts w:ascii="Book Antiqua" w:hAnsi="Book Antiqua"/>
        </w:rPr>
      </w:pPr>
    </w:p>
    <w:p w14:paraId="0F9C2E53" w14:textId="77777777" w:rsidR="00E87DF2" w:rsidRPr="0010300B" w:rsidRDefault="00E87DF2" w:rsidP="000D7ABD">
      <w:pPr>
        <w:ind w:firstLine="709"/>
        <w:jc w:val="both"/>
        <w:rPr>
          <w:rFonts w:ascii="Book Antiqua" w:hAnsi="Book Antiqua"/>
        </w:rPr>
      </w:pPr>
      <w:r w:rsidRPr="0010300B">
        <w:rPr>
          <w:rFonts w:ascii="Book Antiqua" w:hAnsi="Book Antiqua"/>
        </w:rPr>
        <w:t xml:space="preserve">Когато гаранцията за изпълнение е парична сума, същата се освобождава </w:t>
      </w:r>
      <w:r w:rsidRPr="0010300B">
        <w:rPr>
          <w:rFonts w:ascii="Book Antiqua" w:hAnsi="Book Antiqua"/>
          <w:lang w:val="ru-RU"/>
        </w:rPr>
        <w:t xml:space="preserve">в срок до </w:t>
      </w:r>
      <w:r w:rsidR="00E24FF3" w:rsidRPr="0010300B">
        <w:rPr>
          <w:rFonts w:ascii="Book Antiqua" w:hAnsi="Book Antiqua"/>
          <w:lang w:val="ru-RU"/>
        </w:rPr>
        <w:t>30</w:t>
      </w:r>
      <w:r w:rsidRPr="0010300B">
        <w:rPr>
          <w:rFonts w:ascii="Book Antiqua" w:hAnsi="Book Antiqua"/>
          <w:lang w:val="ru-RU"/>
        </w:rPr>
        <w:t xml:space="preserve"> /</w:t>
      </w:r>
      <w:r w:rsidR="00E24FF3" w:rsidRPr="0010300B">
        <w:rPr>
          <w:rFonts w:ascii="Book Antiqua" w:hAnsi="Book Antiqua"/>
          <w:lang w:val="ru-RU"/>
        </w:rPr>
        <w:t>тридесет/</w:t>
      </w:r>
      <w:r w:rsidRPr="0010300B">
        <w:rPr>
          <w:rFonts w:ascii="Book Antiqua" w:hAnsi="Book Antiqua"/>
          <w:lang w:val="ru-RU"/>
        </w:rPr>
        <w:t xml:space="preserve"> </w:t>
      </w:r>
      <w:r w:rsidR="00E24FF3" w:rsidRPr="0010300B">
        <w:rPr>
          <w:rFonts w:ascii="Book Antiqua" w:hAnsi="Book Antiqua"/>
          <w:lang w:val="ru-RU"/>
        </w:rPr>
        <w:t xml:space="preserve">календарни </w:t>
      </w:r>
      <w:r w:rsidRPr="0010300B">
        <w:rPr>
          <w:rFonts w:ascii="Book Antiqua" w:hAnsi="Book Antiqua"/>
          <w:lang w:val="ru-RU"/>
        </w:rPr>
        <w:t>дни, след</w:t>
      </w:r>
      <w:r w:rsidR="00E24FF3" w:rsidRPr="0010300B">
        <w:rPr>
          <w:rFonts w:ascii="Book Antiqua" w:hAnsi="Book Antiqua"/>
          <w:lang w:val="ru-RU"/>
        </w:rPr>
        <w:t xml:space="preserve"> изтичане</w:t>
      </w:r>
      <w:r w:rsidRPr="0010300B">
        <w:rPr>
          <w:rFonts w:ascii="Book Antiqua" w:hAnsi="Book Antiqua"/>
          <w:lang w:val="ru-RU"/>
        </w:rPr>
        <w:t xml:space="preserve"> на </w:t>
      </w:r>
      <w:r w:rsidR="00E24FF3" w:rsidRPr="0010300B">
        <w:rPr>
          <w:rFonts w:ascii="Book Antiqua" w:hAnsi="Book Antiqua"/>
          <w:lang w:val="ru-RU"/>
        </w:rPr>
        <w:t xml:space="preserve">срока на </w:t>
      </w:r>
      <w:r w:rsidRPr="0010300B">
        <w:rPr>
          <w:rFonts w:ascii="Book Antiqua" w:hAnsi="Book Antiqua"/>
          <w:lang w:val="ru-RU"/>
        </w:rPr>
        <w:t xml:space="preserve">договора, в случай че са изпълнени задълженията на изпълнителя, съгласно договора </w:t>
      </w:r>
      <w:r w:rsidRPr="0010300B">
        <w:rPr>
          <w:rFonts w:ascii="Book Antiqua" w:hAnsi="Book Antiqua"/>
        </w:rPr>
        <w:t xml:space="preserve">за обществената поръчка.    </w:t>
      </w:r>
    </w:p>
    <w:p w14:paraId="75A9DD99" w14:textId="77777777" w:rsidR="00E87DF2" w:rsidRPr="0010300B" w:rsidRDefault="00E87DF2" w:rsidP="000D7ABD">
      <w:pPr>
        <w:ind w:firstLine="709"/>
        <w:jc w:val="both"/>
        <w:rPr>
          <w:rFonts w:ascii="Book Antiqua" w:hAnsi="Book Antiqua"/>
        </w:rPr>
      </w:pPr>
      <w:r w:rsidRPr="0010300B">
        <w:rPr>
          <w:rFonts w:ascii="Book Antiqua" w:hAnsi="Book Antiqua"/>
        </w:rPr>
        <w:t xml:space="preserve">Когато гаранцията за изпълнение </w:t>
      </w:r>
      <w:r w:rsidR="00384458" w:rsidRPr="0010300B">
        <w:rPr>
          <w:rFonts w:ascii="Book Antiqua" w:hAnsi="Book Antiqua"/>
        </w:rPr>
        <w:t xml:space="preserve">е </w:t>
      </w:r>
      <w:r w:rsidRPr="0010300B">
        <w:rPr>
          <w:rFonts w:ascii="Book Antiqua" w:hAnsi="Book Antiqua"/>
        </w:rPr>
        <w:t xml:space="preserve">банкова гаранция, </w:t>
      </w:r>
      <w:r w:rsidR="00384458" w:rsidRPr="0010300B">
        <w:rPr>
          <w:rFonts w:ascii="Book Antiqua" w:hAnsi="Book Antiqua"/>
        </w:rPr>
        <w:t>с</w:t>
      </w:r>
      <w:r w:rsidRPr="0010300B">
        <w:rPr>
          <w:rFonts w:ascii="Book Antiqua" w:hAnsi="Book Antiqua"/>
        </w:rPr>
        <w:t xml:space="preserve">ъщата се освобождава </w:t>
      </w:r>
      <w:r w:rsidRPr="0010300B">
        <w:rPr>
          <w:rFonts w:ascii="Book Antiqua" w:hAnsi="Book Antiqua"/>
          <w:lang w:val="ru-RU"/>
        </w:rPr>
        <w:t xml:space="preserve">в срок </w:t>
      </w:r>
      <w:r w:rsidR="00233FDB" w:rsidRPr="0010300B">
        <w:rPr>
          <w:rFonts w:ascii="Book Antiqua" w:hAnsi="Book Antiqua"/>
          <w:lang w:val="ru-RU"/>
        </w:rPr>
        <w:t xml:space="preserve">до </w:t>
      </w:r>
      <w:r w:rsidR="00E24FF3" w:rsidRPr="0010300B">
        <w:rPr>
          <w:rFonts w:ascii="Book Antiqua" w:hAnsi="Book Antiqua"/>
          <w:lang w:val="ru-RU"/>
        </w:rPr>
        <w:t>30</w:t>
      </w:r>
      <w:r w:rsidRPr="0010300B">
        <w:rPr>
          <w:rFonts w:ascii="Book Antiqua" w:hAnsi="Book Antiqua"/>
          <w:lang w:val="ru-RU"/>
        </w:rPr>
        <w:t xml:space="preserve"> /</w:t>
      </w:r>
      <w:r w:rsidR="00E24FF3" w:rsidRPr="0010300B">
        <w:rPr>
          <w:rFonts w:ascii="Book Antiqua" w:hAnsi="Book Antiqua"/>
          <w:lang w:val="ru-RU"/>
        </w:rPr>
        <w:t>тридесет</w:t>
      </w:r>
      <w:r w:rsidRPr="0010300B">
        <w:rPr>
          <w:rFonts w:ascii="Book Antiqua" w:hAnsi="Book Antiqua"/>
          <w:lang w:val="ru-RU"/>
        </w:rPr>
        <w:t xml:space="preserve">/ </w:t>
      </w:r>
      <w:r w:rsidR="00E24FF3" w:rsidRPr="0010300B">
        <w:rPr>
          <w:rFonts w:ascii="Book Antiqua" w:hAnsi="Book Antiqua"/>
          <w:lang w:val="ru-RU"/>
        </w:rPr>
        <w:t>календарни</w:t>
      </w:r>
      <w:r w:rsidRPr="0010300B">
        <w:rPr>
          <w:rFonts w:ascii="Book Antiqua" w:hAnsi="Book Antiqua"/>
          <w:lang w:val="ru-RU"/>
        </w:rPr>
        <w:t xml:space="preserve"> дни, след </w:t>
      </w:r>
      <w:r w:rsidR="00E24FF3" w:rsidRPr="0010300B">
        <w:rPr>
          <w:rFonts w:ascii="Book Antiqua" w:hAnsi="Book Antiqua"/>
          <w:lang w:val="ru-RU"/>
        </w:rPr>
        <w:t>изтичане на срока</w:t>
      </w:r>
      <w:r w:rsidRPr="0010300B">
        <w:rPr>
          <w:rFonts w:ascii="Book Antiqua" w:hAnsi="Book Antiqua"/>
          <w:lang w:val="ru-RU"/>
        </w:rPr>
        <w:t xml:space="preserve"> на договора, в случай че са изпълнени задълженията на изпълнителя, съгласно договора </w:t>
      </w:r>
      <w:r w:rsidRPr="0010300B">
        <w:rPr>
          <w:rFonts w:ascii="Book Antiqua" w:hAnsi="Book Antiqua"/>
        </w:rPr>
        <w:t xml:space="preserve"> за обществената поръчка.    </w:t>
      </w:r>
    </w:p>
    <w:p w14:paraId="10A7204F" w14:textId="77777777" w:rsidR="00E87DF2" w:rsidRPr="0010300B" w:rsidRDefault="00E87DF2" w:rsidP="000D7ABD">
      <w:pPr>
        <w:tabs>
          <w:tab w:val="left" w:pos="720"/>
          <w:tab w:val="num" w:pos="1070"/>
        </w:tabs>
        <w:jc w:val="both"/>
        <w:rPr>
          <w:rFonts w:ascii="Book Antiqua" w:hAnsi="Book Antiqua"/>
        </w:rPr>
      </w:pPr>
      <w:r w:rsidRPr="0010300B">
        <w:rPr>
          <w:rFonts w:ascii="Book Antiqua" w:hAnsi="Book Antiqua"/>
        </w:rPr>
        <w:tab/>
        <w:t xml:space="preserve">При необходимост Възложителя може да иска удължаване срока на гаранцията за изпълнение, а Изпълнителя следва да удължи срока й с толкова време колкото е необходимо. </w:t>
      </w:r>
    </w:p>
    <w:p w14:paraId="768F3590" w14:textId="77777777" w:rsidR="00EC3FE1" w:rsidRPr="0010300B" w:rsidRDefault="00EC3FE1" w:rsidP="000D7ABD">
      <w:pPr>
        <w:pStyle w:val="Default"/>
        <w:ind w:firstLine="708"/>
        <w:jc w:val="both"/>
        <w:rPr>
          <w:rFonts w:ascii="Book Antiqua" w:hAnsi="Book Antiqua"/>
          <w:color w:val="auto"/>
          <w:lang w:val="bg-BG"/>
        </w:rPr>
      </w:pPr>
      <w:r w:rsidRPr="0010300B">
        <w:rPr>
          <w:rFonts w:ascii="Book Antiqua" w:hAnsi="Book Antiqua"/>
          <w:color w:val="auto"/>
        </w:rPr>
        <w:t>Участникът, определен за изпълнител на обществената поръчка, представя документът за предоставената гаранция за изпълнение на договора при неговото сключване</w:t>
      </w:r>
      <w:r w:rsidRPr="0010300B">
        <w:rPr>
          <w:rFonts w:ascii="Book Antiqua" w:hAnsi="Book Antiqua"/>
          <w:color w:val="auto"/>
          <w:lang w:val="bg-BG"/>
        </w:rPr>
        <w:t>.</w:t>
      </w:r>
    </w:p>
    <w:p w14:paraId="6F06BE5C" w14:textId="77777777" w:rsidR="00E87DF2" w:rsidRPr="0010300B" w:rsidRDefault="009723F2" w:rsidP="000D7ABD">
      <w:pPr>
        <w:pStyle w:val="Default"/>
        <w:ind w:firstLine="708"/>
        <w:jc w:val="both"/>
        <w:rPr>
          <w:rFonts w:ascii="Book Antiqua" w:hAnsi="Book Antiqua"/>
          <w:color w:val="auto"/>
          <w:lang w:val="ru-RU"/>
        </w:rPr>
      </w:pPr>
      <w:r w:rsidRPr="0010300B">
        <w:rPr>
          <w:rFonts w:ascii="Book Antiqua" w:hAnsi="Book Antiqua"/>
          <w:color w:val="auto"/>
          <w:lang w:val="ru-RU"/>
        </w:rPr>
        <w:t xml:space="preserve">Гаранцията за изпълнение, преведена </w:t>
      </w:r>
      <w:r w:rsidR="00384458" w:rsidRPr="0010300B">
        <w:rPr>
          <w:rFonts w:ascii="Book Antiqua" w:hAnsi="Book Antiqua"/>
          <w:color w:val="auto"/>
          <w:lang w:val="ru-RU"/>
        </w:rPr>
        <w:t xml:space="preserve">като парична сума </w:t>
      </w:r>
      <w:r w:rsidRPr="0010300B">
        <w:rPr>
          <w:rFonts w:ascii="Book Antiqua" w:hAnsi="Book Antiqua"/>
          <w:color w:val="auto"/>
          <w:lang w:val="ru-RU"/>
        </w:rPr>
        <w:t>по банков път, следва да е постъпила реално в банковата сметка на Възложителя, не по-късно от датата на сключване на договора за обществената поръчка.</w:t>
      </w:r>
    </w:p>
    <w:p w14:paraId="70C1C2BC" w14:textId="77777777" w:rsidR="00E87DF2" w:rsidRPr="0010300B" w:rsidRDefault="00E87DF2" w:rsidP="000D7ABD">
      <w:pPr>
        <w:pStyle w:val="Style"/>
        <w:ind w:left="0" w:firstLine="720"/>
        <w:rPr>
          <w:rFonts w:ascii="Book Antiqua" w:hAnsi="Book Antiqua"/>
          <w:i/>
        </w:rPr>
      </w:pPr>
      <w:r w:rsidRPr="0010300B">
        <w:rPr>
          <w:rFonts w:ascii="Book Antiqua" w:hAnsi="Book Antiqua"/>
          <w:i/>
        </w:rPr>
        <w:t>Възложителят освобождава гаранцията за изпълнение без да дължи лихви за периода, през който средствата законно са престояли при него.</w:t>
      </w:r>
    </w:p>
    <w:p w14:paraId="5458951D" w14:textId="77777777" w:rsidR="00E87DF2" w:rsidRPr="0010300B" w:rsidRDefault="00E87DF2" w:rsidP="000D7ABD">
      <w:pPr>
        <w:widowControl w:val="0"/>
        <w:autoSpaceDE w:val="0"/>
        <w:autoSpaceDN w:val="0"/>
        <w:adjustRightInd w:val="0"/>
        <w:jc w:val="both"/>
        <w:rPr>
          <w:rFonts w:ascii="Book Antiqua" w:hAnsi="Book Antiqua"/>
        </w:rPr>
      </w:pPr>
    </w:p>
    <w:p w14:paraId="655D6C40" w14:textId="77777777" w:rsidR="00F17065" w:rsidRPr="0010300B" w:rsidRDefault="009844FC" w:rsidP="000D7ABD">
      <w:pPr>
        <w:tabs>
          <w:tab w:val="left" w:pos="0"/>
        </w:tabs>
        <w:spacing w:before="80" w:after="80"/>
        <w:jc w:val="both"/>
        <w:rPr>
          <w:rFonts w:ascii="Book Antiqua" w:hAnsi="Book Antiqua"/>
          <w:b/>
        </w:rPr>
      </w:pPr>
      <w:r w:rsidRPr="0010300B">
        <w:rPr>
          <w:rFonts w:ascii="Book Antiqua" w:hAnsi="Book Antiqua"/>
          <w:b/>
        </w:rPr>
        <w:t xml:space="preserve">VІІ. </w:t>
      </w:r>
      <w:r w:rsidR="007920AE" w:rsidRPr="0010300B">
        <w:rPr>
          <w:rFonts w:ascii="Book Antiqua" w:hAnsi="Book Antiqua"/>
          <w:b/>
        </w:rPr>
        <w:t>ПРОВЕЖДАНЕ НА ПРОЦЕДУРАТА.</w:t>
      </w:r>
      <w:r w:rsidR="005B4BE7" w:rsidRPr="0010300B">
        <w:rPr>
          <w:rFonts w:ascii="Book Antiqua" w:hAnsi="Book Antiqua"/>
          <w:b/>
        </w:rPr>
        <w:t xml:space="preserve"> </w:t>
      </w:r>
      <w:r w:rsidR="00430BA8" w:rsidRPr="0010300B">
        <w:rPr>
          <w:rFonts w:ascii="Book Antiqua" w:hAnsi="Book Antiqua"/>
          <w:b/>
        </w:rPr>
        <w:t xml:space="preserve">ОТВАРЯНЕ НА ОФЕРТИТЕ. </w:t>
      </w:r>
      <w:r w:rsidRPr="0010300B">
        <w:rPr>
          <w:rFonts w:ascii="Book Antiqua" w:hAnsi="Book Antiqua"/>
          <w:b/>
        </w:rPr>
        <w:t>РАЗГЛЕЖДАНЕ, ОЦЕНКА И КЛАСИРАНЕ НА ОФЕРТИТЕ</w:t>
      </w:r>
    </w:p>
    <w:p w14:paraId="4C0EB09C" w14:textId="77777777" w:rsidR="007920AE" w:rsidRPr="0010300B" w:rsidRDefault="007920AE" w:rsidP="000D7ABD">
      <w:pPr>
        <w:spacing w:after="120"/>
        <w:contextualSpacing/>
        <w:jc w:val="both"/>
        <w:rPr>
          <w:rFonts w:ascii="Book Antiqua" w:hAnsi="Book Antiqua"/>
        </w:rPr>
      </w:pPr>
    </w:p>
    <w:p w14:paraId="6A9A36F2" w14:textId="77777777" w:rsidR="00430BA8" w:rsidRPr="0010300B" w:rsidRDefault="00430BA8" w:rsidP="00430BA8">
      <w:pPr>
        <w:tabs>
          <w:tab w:val="left" w:pos="0"/>
          <w:tab w:val="left" w:pos="567"/>
          <w:tab w:val="left" w:pos="709"/>
        </w:tabs>
        <w:ind w:firstLine="426"/>
        <w:jc w:val="both"/>
        <w:rPr>
          <w:rFonts w:ascii="Book Antiqua" w:hAnsi="Book Antiqua"/>
        </w:rPr>
      </w:pPr>
      <w:r w:rsidRPr="0010300B">
        <w:rPr>
          <w:rFonts w:ascii="Book Antiqua" w:hAnsi="Book Antiqua"/>
          <w:i/>
        </w:rPr>
        <w:tab/>
      </w:r>
      <w:r w:rsidRPr="0010300B">
        <w:rPr>
          <w:rFonts w:ascii="Book Antiqua" w:hAnsi="Book Antiqua"/>
          <w:i/>
        </w:rPr>
        <w:tab/>
        <w:t>Място на отваряне на офертите</w:t>
      </w:r>
      <w:r w:rsidRPr="0010300B">
        <w:rPr>
          <w:rFonts w:ascii="Book Antiqua" w:hAnsi="Book Antiqua"/>
        </w:rPr>
        <w:t>: Офертите, свързани с участието в обществената поръчка, се подават чрез платформата съобразно правилата за нейното използване по чл. 229, ал. 1, т. 12 от ЗОП и при спазване на изисквани</w:t>
      </w:r>
      <w:r w:rsidR="00831603" w:rsidRPr="0010300B">
        <w:rPr>
          <w:rFonts w:ascii="Book Antiqua" w:hAnsi="Book Antiqua"/>
        </w:rPr>
        <w:t xml:space="preserve">ята, поставени от възложителя. </w:t>
      </w:r>
    </w:p>
    <w:p w14:paraId="393ADFCB" w14:textId="77777777" w:rsidR="00430BA8" w:rsidRPr="0010300B" w:rsidRDefault="00430BA8" w:rsidP="00430BA8">
      <w:pPr>
        <w:ind w:firstLine="709"/>
        <w:jc w:val="both"/>
        <w:rPr>
          <w:rFonts w:ascii="Book Antiqua" w:hAnsi="Book Antiqua"/>
        </w:rPr>
      </w:pPr>
      <w:r w:rsidRPr="0010300B">
        <w:rPr>
          <w:rFonts w:ascii="Book Antiqua" w:hAnsi="Book Antiqua"/>
          <w:i/>
        </w:rPr>
        <w:t>Срок за отваряне на офертите</w:t>
      </w:r>
      <w:r w:rsidRPr="0010300B">
        <w:rPr>
          <w:rFonts w:ascii="Book Antiqua" w:hAnsi="Book Antiqua"/>
        </w:rPr>
        <w:t>: съгласно Обявлението за обществена поръчка.</w:t>
      </w:r>
    </w:p>
    <w:p w14:paraId="22A84E95" w14:textId="77777777" w:rsidR="00430BA8" w:rsidRPr="0010300B" w:rsidRDefault="00430BA8" w:rsidP="00DF4464">
      <w:pPr>
        <w:pStyle w:val="ListParagraph"/>
        <w:widowControl w:val="0"/>
        <w:autoSpaceDE w:val="0"/>
        <w:autoSpaceDN w:val="0"/>
        <w:adjustRightInd w:val="0"/>
        <w:spacing w:after="120" w:line="240" w:lineRule="auto"/>
        <w:ind w:left="0" w:firstLine="709"/>
        <w:jc w:val="both"/>
        <w:rPr>
          <w:rFonts w:ascii="Book Antiqua" w:hAnsi="Book Antiqua"/>
          <w:sz w:val="24"/>
          <w:szCs w:val="24"/>
        </w:rPr>
      </w:pPr>
    </w:p>
    <w:p w14:paraId="2DDB69D2" w14:textId="77777777" w:rsidR="003A27E2" w:rsidRPr="0010300B" w:rsidRDefault="005B4BE7" w:rsidP="00DF4464">
      <w:pPr>
        <w:pStyle w:val="ListParagraph"/>
        <w:widowControl w:val="0"/>
        <w:autoSpaceDE w:val="0"/>
        <w:autoSpaceDN w:val="0"/>
        <w:adjustRightInd w:val="0"/>
        <w:spacing w:after="120" w:line="240" w:lineRule="auto"/>
        <w:ind w:left="0" w:firstLine="709"/>
        <w:jc w:val="both"/>
        <w:rPr>
          <w:rFonts w:ascii="Book Antiqua" w:hAnsi="Book Antiqua"/>
          <w:sz w:val="24"/>
          <w:szCs w:val="24"/>
        </w:rPr>
      </w:pPr>
      <w:r w:rsidRPr="0010300B">
        <w:rPr>
          <w:rFonts w:ascii="Book Antiqua" w:hAnsi="Book Antiqua"/>
          <w:sz w:val="24"/>
          <w:szCs w:val="24"/>
        </w:rPr>
        <w:t xml:space="preserve">Получените оферти се отварят </w:t>
      </w:r>
      <w:r w:rsidR="003A27E2" w:rsidRPr="0010300B">
        <w:rPr>
          <w:rFonts w:ascii="Book Antiqua" w:hAnsi="Book Antiqua"/>
          <w:sz w:val="24"/>
          <w:szCs w:val="24"/>
          <w:lang w:val="bg-BG"/>
        </w:rPr>
        <w:t xml:space="preserve">на публично заседание </w:t>
      </w:r>
      <w:r w:rsidRPr="0010300B">
        <w:rPr>
          <w:rFonts w:ascii="Book Antiqua" w:hAnsi="Book Antiqua"/>
          <w:sz w:val="24"/>
          <w:szCs w:val="24"/>
        </w:rPr>
        <w:t>в ЦАИС в посочения в Обявлението за обществена поръчка час и дата</w:t>
      </w:r>
      <w:r w:rsidR="003A27E2" w:rsidRPr="0010300B">
        <w:rPr>
          <w:rFonts w:ascii="Book Antiqua" w:hAnsi="Book Antiqua"/>
          <w:sz w:val="24"/>
          <w:szCs w:val="24"/>
          <w:lang w:val="bg-BG"/>
        </w:rPr>
        <w:t xml:space="preserve"> чрез публичния линк на обществената поръчка</w:t>
      </w:r>
      <w:r w:rsidRPr="0010300B">
        <w:rPr>
          <w:rFonts w:ascii="Book Antiqua" w:hAnsi="Book Antiqua"/>
          <w:sz w:val="24"/>
          <w:szCs w:val="24"/>
        </w:rPr>
        <w:t xml:space="preserve">. </w:t>
      </w:r>
    </w:p>
    <w:p w14:paraId="55775FE6" w14:textId="77777777" w:rsidR="005B4BE7" w:rsidRPr="0010300B" w:rsidRDefault="005B4BE7" w:rsidP="00DF4464">
      <w:pPr>
        <w:pStyle w:val="ListParagraph"/>
        <w:widowControl w:val="0"/>
        <w:autoSpaceDE w:val="0"/>
        <w:autoSpaceDN w:val="0"/>
        <w:adjustRightInd w:val="0"/>
        <w:spacing w:after="120" w:line="240" w:lineRule="auto"/>
        <w:ind w:left="0" w:firstLine="709"/>
        <w:jc w:val="both"/>
        <w:rPr>
          <w:rFonts w:ascii="Book Antiqua" w:hAnsi="Book Antiqua"/>
          <w:sz w:val="24"/>
          <w:szCs w:val="24"/>
        </w:rPr>
      </w:pPr>
      <w:r w:rsidRPr="0010300B">
        <w:rPr>
          <w:rFonts w:ascii="Book Antiqua" w:hAnsi="Book Antiqua"/>
          <w:sz w:val="24"/>
          <w:szCs w:val="24"/>
        </w:rPr>
        <w:t>При промяна в датата</w:t>
      </w:r>
      <w:r w:rsidR="003A27E2" w:rsidRPr="0010300B">
        <w:rPr>
          <w:rFonts w:ascii="Book Antiqua" w:hAnsi="Book Antiqua"/>
          <w:sz w:val="24"/>
          <w:szCs w:val="24"/>
          <w:lang w:val="bg-BG"/>
        </w:rPr>
        <w:t>,</w:t>
      </w:r>
      <w:r w:rsidRPr="0010300B">
        <w:rPr>
          <w:rFonts w:ascii="Book Antiqua" w:hAnsi="Book Antiqua"/>
          <w:sz w:val="24"/>
          <w:szCs w:val="24"/>
        </w:rPr>
        <w:t xml:space="preserve"> часа </w:t>
      </w:r>
      <w:r w:rsidR="003A27E2" w:rsidRPr="0010300B">
        <w:rPr>
          <w:rFonts w:ascii="Book Antiqua" w:hAnsi="Book Antiqua"/>
          <w:sz w:val="24"/>
          <w:szCs w:val="24"/>
          <w:lang w:val="bg-BG"/>
        </w:rPr>
        <w:t xml:space="preserve">или мястото </w:t>
      </w:r>
      <w:r w:rsidRPr="0010300B">
        <w:rPr>
          <w:rFonts w:ascii="Book Antiqua" w:hAnsi="Book Antiqua"/>
          <w:sz w:val="24"/>
          <w:szCs w:val="24"/>
        </w:rPr>
        <w:t xml:space="preserve">на отваряне на офертите участниците се уведомяват чрез </w:t>
      </w:r>
      <w:r w:rsidR="00230A15" w:rsidRPr="0010300B">
        <w:rPr>
          <w:rFonts w:ascii="Book Antiqua" w:hAnsi="Book Antiqua"/>
          <w:sz w:val="24"/>
          <w:szCs w:val="24"/>
          <w:lang w:val="bg-BG"/>
        </w:rPr>
        <w:t>Профила на купувача на ЦАИС</w:t>
      </w:r>
      <w:r w:rsidRPr="0010300B">
        <w:rPr>
          <w:rFonts w:ascii="Book Antiqua" w:hAnsi="Book Antiqua"/>
          <w:sz w:val="24"/>
          <w:szCs w:val="24"/>
        </w:rPr>
        <w:t xml:space="preserve"> </w:t>
      </w:r>
      <w:r w:rsidR="00991940" w:rsidRPr="0010300B">
        <w:rPr>
          <w:rFonts w:ascii="Book Antiqua" w:hAnsi="Book Antiqua"/>
          <w:sz w:val="24"/>
          <w:szCs w:val="24"/>
          <w:lang w:val="bg-BG"/>
        </w:rPr>
        <w:t xml:space="preserve">най-малко 48 часа преди новоопределения час, </w:t>
      </w:r>
      <w:r w:rsidRPr="0010300B">
        <w:rPr>
          <w:rFonts w:ascii="Book Antiqua" w:hAnsi="Book Antiqua"/>
          <w:sz w:val="24"/>
          <w:szCs w:val="24"/>
        </w:rPr>
        <w:t>съгласно чл.</w:t>
      </w:r>
      <w:r w:rsidR="003A27E2" w:rsidRPr="0010300B">
        <w:rPr>
          <w:rFonts w:ascii="Book Antiqua" w:hAnsi="Book Antiqua"/>
          <w:sz w:val="24"/>
          <w:szCs w:val="24"/>
          <w:lang w:val="bg-BG"/>
        </w:rPr>
        <w:t xml:space="preserve"> </w:t>
      </w:r>
      <w:r w:rsidRPr="0010300B">
        <w:rPr>
          <w:rFonts w:ascii="Book Antiqua" w:hAnsi="Book Antiqua"/>
          <w:sz w:val="24"/>
          <w:szCs w:val="24"/>
        </w:rPr>
        <w:t>53 от ППЗОП.</w:t>
      </w:r>
    </w:p>
    <w:p w14:paraId="5FA6E6C0" w14:textId="77777777" w:rsidR="003A27E2" w:rsidRPr="0010300B" w:rsidRDefault="003A27E2" w:rsidP="003A27E2">
      <w:pPr>
        <w:pStyle w:val="ListParagraph"/>
        <w:widowControl w:val="0"/>
        <w:autoSpaceDE w:val="0"/>
        <w:autoSpaceDN w:val="0"/>
        <w:adjustRightInd w:val="0"/>
        <w:spacing w:after="120" w:line="240" w:lineRule="auto"/>
        <w:ind w:left="0" w:firstLine="709"/>
        <w:jc w:val="both"/>
        <w:rPr>
          <w:rFonts w:ascii="Book Antiqua" w:hAnsi="Book Antiqua"/>
          <w:sz w:val="24"/>
          <w:szCs w:val="24"/>
        </w:rPr>
      </w:pPr>
      <w:r w:rsidRPr="0010300B">
        <w:rPr>
          <w:rFonts w:ascii="Book Antiqua" w:hAnsi="Book Antiqua"/>
          <w:sz w:val="24"/>
          <w:szCs w:val="24"/>
        </w:rPr>
        <w:t>Офертите ще бъдат отворени, разгледани, оценени и класирани от комисия, която ще започне своята работа в посочения в Обявлението за обществена поръчка час и дата, в сградата на Община</w:t>
      </w:r>
      <w:r w:rsidRPr="0010300B">
        <w:rPr>
          <w:rFonts w:ascii="Book Antiqua" w:hAnsi="Book Antiqua"/>
          <w:sz w:val="24"/>
          <w:szCs w:val="24"/>
          <w:lang w:val="bg-BG"/>
        </w:rPr>
        <w:t xml:space="preserve"> Летница, б</w:t>
      </w:r>
      <w:r w:rsidRPr="0010300B">
        <w:rPr>
          <w:rFonts w:ascii="Book Antiqua" w:hAnsi="Book Antiqua"/>
          <w:sz w:val="24"/>
          <w:szCs w:val="24"/>
        </w:rPr>
        <w:t>ул. „</w:t>
      </w:r>
      <w:r w:rsidRPr="0010300B">
        <w:rPr>
          <w:rFonts w:ascii="Book Antiqua" w:hAnsi="Book Antiqua"/>
          <w:sz w:val="24"/>
          <w:szCs w:val="24"/>
          <w:lang w:val="bg-BG"/>
        </w:rPr>
        <w:t>България</w:t>
      </w:r>
      <w:r w:rsidRPr="0010300B">
        <w:rPr>
          <w:rFonts w:ascii="Book Antiqua" w:hAnsi="Book Antiqua"/>
          <w:sz w:val="24"/>
          <w:szCs w:val="24"/>
        </w:rPr>
        <w:t xml:space="preserve">“ № </w:t>
      </w:r>
      <w:r w:rsidRPr="0010300B">
        <w:rPr>
          <w:rFonts w:ascii="Book Antiqua" w:hAnsi="Book Antiqua"/>
          <w:sz w:val="24"/>
          <w:szCs w:val="24"/>
          <w:lang w:val="bg-BG"/>
        </w:rPr>
        <w:t>19</w:t>
      </w:r>
      <w:r w:rsidRPr="0010300B">
        <w:rPr>
          <w:rFonts w:ascii="Book Antiqua" w:hAnsi="Book Antiqua"/>
          <w:sz w:val="24"/>
          <w:szCs w:val="24"/>
        </w:rPr>
        <w:t>.</w:t>
      </w:r>
    </w:p>
    <w:p w14:paraId="20EF38AE" w14:textId="77777777" w:rsidR="00573919" w:rsidRPr="0010300B" w:rsidRDefault="00573919" w:rsidP="003320C5">
      <w:pPr>
        <w:tabs>
          <w:tab w:val="left" w:pos="0"/>
          <w:tab w:val="left" w:pos="567"/>
          <w:tab w:val="left" w:pos="709"/>
        </w:tabs>
        <w:ind w:firstLine="426"/>
        <w:jc w:val="both"/>
        <w:rPr>
          <w:rFonts w:ascii="Book Antiqua" w:hAnsi="Book Antiqua"/>
        </w:rPr>
      </w:pPr>
      <w:r w:rsidRPr="0010300B">
        <w:rPr>
          <w:rFonts w:ascii="Book Antiqua" w:hAnsi="Book Antiqua"/>
        </w:rPr>
        <w:tab/>
      </w:r>
      <w:r w:rsidR="003320C5" w:rsidRPr="0010300B">
        <w:rPr>
          <w:rFonts w:ascii="Book Antiqua" w:hAnsi="Book Antiqua"/>
        </w:rPr>
        <w:tab/>
      </w:r>
      <w:r w:rsidR="00BD13D0" w:rsidRPr="0010300B">
        <w:rPr>
          <w:rFonts w:ascii="Book Antiqua" w:hAnsi="Book Antiqua"/>
        </w:rPr>
        <w:t>Ценовите предложения ще бъдат отворени и оповестени на място, ден и час, обявени на „Профил на купувача“ на Централ</w:t>
      </w:r>
      <w:r w:rsidRPr="0010300B">
        <w:rPr>
          <w:rFonts w:ascii="Book Antiqua" w:hAnsi="Book Antiqua"/>
        </w:rPr>
        <w:t xml:space="preserve">изираната електронна платформа „Електронни обществени поръчки /ЦАИС ЕОП/ - </w:t>
      </w:r>
      <w:hyperlink r:id="rId27" w:history="1">
        <w:r w:rsidR="00417310" w:rsidRPr="0010300B">
          <w:rPr>
            <w:rStyle w:val="Hyperlink"/>
            <w:rFonts w:ascii="Book Antiqua" w:hAnsi="Book Antiqua"/>
            <w:color w:val="auto"/>
            <w:u w:val="none"/>
          </w:rPr>
          <w:t>https://app.eop.bg/</w:t>
        </w:r>
      </w:hyperlink>
      <w:r w:rsidR="00882138" w:rsidRPr="0010300B">
        <w:rPr>
          <w:rFonts w:ascii="Book Antiqua" w:hAnsi="Book Antiqua"/>
        </w:rPr>
        <w:t>2318</w:t>
      </w:r>
      <w:r w:rsidRPr="0010300B">
        <w:rPr>
          <w:rFonts w:ascii="Book Antiqua" w:hAnsi="Book Antiqua"/>
        </w:rPr>
        <w:t xml:space="preserve"> </w:t>
      </w:r>
      <w:r w:rsidR="0003088E" w:rsidRPr="0010300B">
        <w:rPr>
          <w:rFonts w:ascii="Book Antiqua" w:hAnsi="Book Antiqua"/>
        </w:rPr>
        <w:t>и</w:t>
      </w:r>
      <w:r w:rsidR="00624E44" w:rsidRPr="0010300B">
        <w:rPr>
          <w:rFonts w:ascii="Book Antiqua" w:hAnsi="Book Antiqua"/>
        </w:rPr>
        <w:t xml:space="preserve"> </w:t>
      </w:r>
      <w:r w:rsidRPr="0010300B">
        <w:rPr>
          <w:rFonts w:ascii="Book Antiqua" w:hAnsi="Book Antiqua"/>
        </w:rPr>
        <w:t>съответната поръчка</w:t>
      </w:r>
      <w:r w:rsidR="00624E44" w:rsidRPr="0010300B">
        <w:rPr>
          <w:rFonts w:ascii="Book Antiqua" w:hAnsi="Book Antiqua"/>
        </w:rPr>
        <w:t>.</w:t>
      </w:r>
    </w:p>
    <w:p w14:paraId="145E3864" w14:textId="77777777" w:rsidR="005B4BE7" w:rsidRPr="0010300B" w:rsidRDefault="005B4BE7" w:rsidP="003320C5">
      <w:pPr>
        <w:pStyle w:val="ListParagraph"/>
        <w:widowControl w:val="0"/>
        <w:autoSpaceDE w:val="0"/>
        <w:autoSpaceDN w:val="0"/>
        <w:adjustRightInd w:val="0"/>
        <w:spacing w:after="0" w:line="240" w:lineRule="auto"/>
        <w:ind w:left="0" w:firstLine="708"/>
        <w:jc w:val="both"/>
        <w:rPr>
          <w:rFonts w:ascii="Book Antiqua" w:hAnsi="Book Antiqua"/>
          <w:sz w:val="24"/>
          <w:szCs w:val="24"/>
        </w:rPr>
      </w:pPr>
      <w:r w:rsidRPr="0010300B">
        <w:rPr>
          <w:rFonts w:ascii="Book Antiqua" w:hAnsi="Book Antiqua"/>
          <w:sz w:val="24"/>
          <w:szCs w:val="24"/>
        </w:rPr>
        <w:t>С</w:t>
      </w:r>
      <w:r w:rsidR="000D18DC" w:rsidRPr="0010300B">
        <w:rPr>
          <w:rFonts w:ascii="Book Antiqua" w:hAnsi="Book Antiqua"/>
          <w:sz w:val="24"/>
          <w:szCs w:val="24"/>
          <w:lang w:val="bg-BG"/>
        </w:rPr>
        <w:t xml:space="preserve">ъгласно чл. 54, ал. 2 от </w:t>
      </w:r>
      <w:r w:rsidR="00573919" w:rsidRPr="0010300B">
        <w:rPr>
          <w:rFonts w:ascii="Book Antiqua" w:hAnsi="Book Antiqua"/>
          <w:sz w:val="24"/>
          <w:szCs w:val="24"/>
          <w:lang w:val="bg-BG"/>
        </w:rPr>
        <w:t>ППЗОП, когато офертите са получени чрез платформата, с</w:t>
      </w:r>
      <w:r w:rsidRPr="0010300B">
        <w:rPr>
          <w:rFonts w:ascii="Book Antiqua" w:hAnsi="Book Antiqua"/>
          <w:sz w:val="24"/>
          <w:szCs w:val="24"/>
        </w:rPr>
        <w:t xml:space="preserve">лед декриптирането </w:t>
      </w:r>
      <w:r w:rsidR="00573919" w:rsidRPr="0010300B">
        <w:rPr>
          <w:rFonts w:ascii="Book Antiqua" w:hAnsi="Book Antiqua"/>
          <w:sz w:val="24"/>
          <w:szCs w:val="24"/>
          <w:lang w:val="bg-BG"/>
        </w:rPr>
        <w:t xml:space="preserve">им </w:t>
      </w:r>
      <w:r w:rsidRPr="0010300B">
        <w:rPr>
          <w:rFonts w:ascii="Book Antiqua" w:hAnsi="Book Antiqua"/>
          <w:sz w:val="24"/>
          <w:szCs w:val="24"/>
        </w:rPr>
        <w:t>от председателя на комисията, в публичната преписка на поръчката автоматично се визуализират наименованията, съответно имената, на кандидатите или участниците, включително участниците в обединението, когато е приложимо, както и информация за датата и часа на подаването.</w:t>
      </w:r>
    </w:p>
    <w:p w14:paraId="7DA60B3F" w14:textId="77777777" w:rsidR="001D1D66"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 xml:space="preserve">Комисията по </w:t>
      </w:r>
      <w:hyperlink r:id="rId28" w:history="1">
        <w:r w:rsidRPr="0010300B">
          <w:rPr>
            <w:rStyle w:val="Hyperlink"/>
            <w:rFonts w:ascii="Book Antiqua" w:hAnsi="Book Antiqua"/>
            <w:color w:val="auto"/>
            <w:u w:val="none"/>
            <w:lang w:eastAsia="en-US"/>
          </w:rPr>
          <w:t>чл. 103, ал. 1 от ЗОП</w:t>
        </w:r>
      </w:hyperlink>
      <w:r w:rsidRPr="0010300B">
        <w:rPr>
          <w:rFonts w:ascii="Book Antiqua" w:hAnsi="Book Antiqua"/>
          <w:lang w:eastAsia="en-US"/>
        </w:rPr>
        <w:t xml:space="preserve"> започва работа след декриптирането на офертите от председателя на комисията в публичната преписка на поръчката</w:t>
      </w:r>
      <w:r w:rsidR="001D1D66" w:rsidRPr="0010300B">
        <w:rPr>
          <w:rFonts w:ascii="Book Antiqua" w:hAnsi="Book Antiqua"/>
          <w:lang w:eastAsia="en-US"/>
        </w:rPr>
        <w:t>.</w:t>
      </w:r>
    </w:p>
    <w:p w14:paraId="660A758F" w14:textId="77777777" w:rsidR="002F23F5" w:rsidRPr="0010300B" w:rsidRDefault="002F23F5" w:rsidP="002F23F5">
      <w:pPr>
        <w:ind w:firstLine="708"/>
        <w:contextualSpacing/>
        <w:jc w:val="both"/>
        <w:rPr>
          <w:rFonts w:ascii="Book Antiqua" w:hAnsi="Book Antiqua"/>
          <w:lang w:eastAsia="en-US"/>
        </w:rPr>
      </w:pPr>
      <w:r w:rsidRPr="0010300B">
        <w:rPr>
          <w:rFonts w:ascii="Book Antiqua" w:hAnsi="Book Antiqua"/>
          <w:lang w:eastAsia="en-US"/>
        </w:rPr>
        <w:t>Членовете на комисията декларират липсата на конфликт на интереси с кандидатите или участниците и с лицата по чл. 54, ал. 2 и ал. 3 от ЗОП преди разглеждане на документите за съответствие с изискванията към личното състояние и критериите за подбор, поставени от възложителя, а в случаите по чл. 104, ал. 2 и чл. 181, ал. 2 от ЗОП – преди разглеждане на техническото и ценовото предложение.</w:t>
      </w:r>
    </w:p>
    <w:p w14:paraId="3A4CCA96" w14:textId="77777777" w:rsidR="002F23F5" w:rsidRPr="0010300B" w:rsidRDefault="002F23F5" w:rsidP="003320C5">
      <w:pPr>
        <w:ind w:firstLine="708"/>
        <w:contextualSpacing/>
        <w:jc w:val="both"/>
        <w:rPr>
          <w:rFonts w:ascii="Book Antiqua" w:hAnsi="Book Antiqua"/>
          <w:lang w:eastAsia="en-US"/>
        </w:rPr>
      </w:pPr>
    </w:p>
    <w:p w14:paraId="2F04BBF4"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Ценовите предложения на участниците, чиито технически предложения отговарят на изискванията на възложителя автоматично се визуализират в публичната преписка на поръчката след декриптиране от председателя на комисията.</w:t>
      </w:r>
    </w:p>
    <w:p w14:paraId="63AB42D9"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 xml:space="preserve">Комисията разглежда документите по </w:t>
      </w:r>
      <w:hyperlink r:id="rId29" w:history="1">
        <w:r w:rsidRPr="0010300B">
          <w:rPr>
            <w:rStyle w:val="Hyperlink"/>
            <w:rFonts w:ascii="Book Antiqua" w:hAnsi="Book Antiqua"/>
            <w:color w:val="auto"/>
            <w:u w:val="none"/>
            <w:lang w:eastAsia="en-US"/>
          </w:rPr>
          <w:t>чл. 39, ал. 2</w:t>
        </w:r>
      </w:hyperlink>
      <w:r w:rsidRPr="0010300B">
        <w:rPr>
          <w:rFonts w:ascii="Book Antiqua" w:hAnsi="Book Antiqua"/>
          <w:lang w:eastAsia="en-US"/>
        </w:rPr>
        <w:t xml:space="preserve"> от ППЗОП за съответствие с изискванията към личното състояние и критериите за подбор, поставени от възложителя, и съставя протокол.</w:t>
      </w:r>
    </w:p>
    <w:p w14:paraId="3C307C6A"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 xml:space="preserve">Когато установи липса, непълнота или несъответствие на информацията, включително нередовност или фактическа грешка, или несъответствие с изискванията към личното състояние или критериите за подбор, комисията ги посочва в протокола по </w:t>
      </w:r>
      <w:r w:rsidR="00DF4464" w:rsidRPr="0010300B">
        <w:rPr>
          <w:rFonts w:ascii="Book Antiqua" w:hAnsi="Book Antiqua"/>
          <w:lang w:eastAsia="en-US"/>
        </w:rPr>
        <w:t xml:space="preserve">чл. 54, </w:t>
      </w:r>
      <w:r w:rsidRPr="0010300B">
        <w:rPr>
          <w:rFonts w:ascii="Book Antiqua" w:hAnsi="Book Antiqua"/>
          <w:lang w:eastAsia="en-US"/>
        </w:rPr>
        <w:t xml:space="preserve">ал. 7 </w:t>
      </w:r>
      <w:r w:rsidR="00DF4464" w:rsidRPr="0010300B">
        <w:rPr>
          <w:rFonts w:ascii="Book Antiqua" w:hAnsi="Book Antiqua"/>
          <w:lang w:eastAsia="en-US"/>
        </w:rPr>
        <w:t xml:space="preserve">от ППЗОП </w:t>
      </w:r>
      <w:r w:rsidRPr="0010300B">
        <w:rPr>
          <w:rFonts w:ascii="Book Antiqua" w:hAnsi="Book Antiqua"/>
          <w:lang w:eastAsia="en-US"/>
        </w:rPr>
        <w:t>и изпраща протокола на всички кандидати или участници.</w:t>
      </w:r>
    </w:p>
    <w:p w14:paraId="2B21B278"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В срок до 5 работни дни от получаването на протокола кандидатите и участниците, по отношение на които е констатирано несъответствие или липса на информация, могат да представят на комисията нов ЕЕДОП и/или други документи, които съдържат променена и/или допълнена информация. Допълнително предоставената информация може да обхваща и факти и обстоятелства, които са настъпили след крайния срок за получаване на оферти или заявления за участие.</w:t>
      </w:r>
    </w:p>
    <w:p w14:paraId="46C875C4"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Възможността се прилага и за подизпълнителите и третите лица, посочени от кандидата или участника. Кандидатът или участникът може да замени подизпълнител или трето лице, когато е установено, че подизпълнителят или третото лице не отговарят на условията на възложителя, когато това не води до промяна на техническото предложение.</w:t>
      </w:r>
    </w:p>
    <w:p w14:paraId="135AC7AF"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 xml:space="preserve">Когато промените се отнасят до обстоятелства, различни от посочените по </w:t>
      </w:r>
      <w:hyperlink r:id="rId30" w:history="1">
        <w:r w:rsidRPr="0010300B">
          <w:rPr>
            <w:rStyle w:val="Hyperlink"/>
            <w:rFonts w:ascii="Book Antiqua" w:hAnsi="Book Antiqua"/>
            <w:color w:val="auto"/>
            <w:u w:val="none"/>
            <w:lang w:eastAsia="en-US"/>
          </w:rPr>
          <w:t>чл. 54, ал. 1, т. 1</w:t>
        </w:r>
      </w:hyperlink>
      <w:r w:rsidRPr="0010300B">
        <w:rPr>
          <w:rFonts w:ascii="Book Antiqua" w:hAnsi="Book Antiqua"/>
          <w:lang w:eastAsia="en-US"/>
        </w:rPr>
        <w:t xml:space="preserve">, </w:t>
      </w:r>
      <w:hyperlink r:id="rId31" w:history="1">
        <w:r w:rsidRPr="0010300B">
          <w:rPr>
            <w:rStyle w:val="Hyperlink"/>
            <w:rFonts w:ascii="Book Antiqua" w:hAnsi="Book Antiqua"/>
            <w:color w:val="auto"/>
            <w:u w:val="none"/>
            <w:lang w:eastAsia="en-US"/>
          </w:rPr>
          <w:t>2</w:t>
        </w:r>
      </w:hyperlink>
      <w:r w:rsidRPr="0010300B">
        <w:rPr>
          <w:rFonts w:ascii="Book Antiqua" w:hAnsi="Book Antiqua"/>
          <w:lang w:eastAsia="en-US"/>
        </w:rPr>
        <w:t xml:space="preserve"> и </w:t>
      </w:r>
      <w:hyperlink r:id="rId32" w:history="1">
        <w:r w:rsidRPr="0010300B">
          <w:rPr>
            <w:rStyle w:val="Hyperlink"/>
            <w:rFonts w:ascii="Book Antiqua" w:hAnsi="Book Antiqua"/>
            <w:color w:val="auto"/>
            <w:u w:val="none"/>
            <w:lang w:eastAsia="en-US"/>
          </w:rPr>
          <w:t>7</w:t>
        </w:r>
      </w:hyperlink>
      <w:r w:rsidRPr="0010300B">
        <w:rPr>
          <w:rFonts w:ascii="Book Antiqua" w:hAnsi="Book Antiqua"/>
          <w:lang w:eastAsia="en-US"/>
        </w:rPr>
        <w:t xml:space="preserve"> </w:t>
      </w:r>
      <w:hyperlink r:id="rId33" w:history="1">
        <w:r w:rsidR="00DF4464" w:rsidRPr="0010300B">
          <w:rPr>
            <w:rStyle w:val="Hyperlink"/>
            <w:rFonts w:ascii="Book Antiqua" w:hAnsi="Book Antiqua"/>
            <w:color w:val="auto"/>
            <w:u w:val="none"/>
            <w:lang w:eastAsia="en-US"/>
          </w:rPr>
          <w:t>от</w:t>
        </w:r>
        <w:r w:rsidRPr="0010300B">
          <w:rPr>
            <w:rStyle w:val="Hyperlink"/>
            <w:rFonts w:ascii="Book Antiqua" w:hAnsi="Book Antiqua"/>
            <w:color w:val="auto"/>
            <w:u w:val="none"/>
            <w:lang w:eastAsia="en-US"/>
          </w:rPr>
          <w:t xml:space="preserve"> ЗОП</w:t>
        </w:r>
      </w:hyperlink>
      <w:r w:rsidRPr="0010300B">
        <w:rPr>
          <w:rFonts w:ascii="Book Antiqua" w:hAnsi="Book Antiqua"/>
          <w:lang w:eastAsia="en-US"/>
        </w:rPr>
        <w:t>, новият ЕЕДОП може да бъде подписан от едно от лицата, които могат самостоятелно да представляват кандидата или участника.</w:t>
      </w:r>
    </w:p>
    <w:p w14:paraId="1CAB3222"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След изтичането на срока по</w:t>
      </w:r>
      <w:r w:rsidR="00DF4464" w:rsidRPr="0010300B">
        <w:rPr>
          <w:rFonts w:ascii="Book Antiqua" w:hAnsi="Book Antiqua"/>
          <w:lang w:eastAsia="en-US"/>
        </w:rPr>
        <w:t xml:space="preserve"> чл. 54, ал. 9 от ППЗОП</w:t>
      </w:r>
      <w:r w:rsidRPr="0010300B">
        <w:rPr>
          <w:rFonts w:ascii="Book Antiqua" w:hAnsi="Book Antiqua"/>
          <w:lang w:eastAsia="en-US"/>
        </w:rPr>
        <w:t xml:space="preserve"> комисията пристъпва към разглеждане на допълнително представените документи относно съответствието на кандидатите/участниците с изискванията към личното състояние и критериите за подбор. </w:t>
      </w:r>
    </w:p>
    <w:p w14:paraId="6EAF069C"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При извършването на предварителния подбор и на всеки етап от процедурата комисията може при необходимост да иска разяснения за данни, заявени от кандидатите и участниците, и/или да проверява заявените данни, включително чрез изискване на информация от други органи и лица.</w:t>
      </w:r>
      <w:bookmarkStart w:id="6" w:name="to_paragraph_id29453784"/>
      <w:bookmarkEnd w:id="6"/>
    </w:p>
    <w:p w14:paraId="4B9D7AB8"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 xml:space="preserve">Комисията разглежда офертите на участниците, които отговарят на изискванията за лично състояние и на критериите за подбор, и проверява за съответствието на предложенията с предварително обявените условия. </w:t>
      </w:r>
    </w:p>
    <w:p w14:paraId="7379BBFC"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Комисията отваря ценовите предложения на участниците, чиито технически предложения отговарят на изискванията на възложителя.</w:t>
      </w:r>
    </w:p>
    <w:p w14:paraId="202D95E7" w14:textId="77777777" w:rsidR="007920AE" w:rsidRPr="0010300B" w:rsidRDefault="007920AE" w:rsidP="003320C5">
      <w:pPr>
        <w:ind w:firstLine="708"/>
        <w:contextualSpacing/>
        <w:jc w:val="both"/>
        <w:rPr>
          <w:rFonts w:ascii="Book Antiqua" w:hAnsi="Book Antiqua"/>
          <w:lang w:eastAsia="en-US"/>
        </w:rPr>
      </w:pPr>
      <w:r w:rsidRPr="0010300B">
        <w:rPr>
          <w:rFonts w:ascii="Book Antiqua" w:hAnsi="Book Antiqua"/>
          <w:lang w:eastAsia="en-US"/>
        </w:rPr>
        <w:t>Когато част от показателите за оценка обхващат параметри от техническото предложение, комисията отваря ценовите предложения, след като е извършила оценяване на офертите по другите показатели.</w:t>
      </w:r>
    </w:p>
    <w:p w14:paraId="0FDC935E" w14:textId="77777777" w:rsidR="005E06D6" w:rsidRPr="0010300B" w:rsidRDefault="005E06D6" w:rsidP="003320C5">
      <w:pPr>
        <w:ind w:firstLine="708"/>
        <w:contextualSpacing/>
        <w:jc w:val="both"/>
        <w:rPr>
          <w:rFonts w:ascii="Book Antiqua" w:hAnsi="Book Antiqua"/>
          <w:lang w:eastAsia="en-US"/>
        </w:rPr>
      </w:pPr>
      <w:r w:rsidRPr="0010300B">
        <w:rPr>
          <w:rFonts w:ascii="Book Antiqua" w:hAnsi="Book Antiqua"/>
          <w:lang w:eastAsia="en-US"/>
        </w:rPr>
        <w:t xml:space="preserve">Най-малко 24 часа преди датата на отваряне на ценовите предложения участниците се уведомяват за датата и часа на отварянето чрез автоматично генерирани съобщения в платформата. В този срок комисията изпраща на участниците резултатите от оценяването на техническите показатели чрез платформата, когато е приложимо. </w:t>
      </w:r>
    </w:p>
    <w:p w14:paraId="1C0E2576" w14:textId="77777777" w:rsidR="006F6FA5" w:rsidRPr="0010300B" w:rsidRDefault="006F6FA5" w:rsidP="003320C5">
      <w:pPr>
        <w:ind w:firstLine="708"/>
        <w:jc w:val="both"/>
        <w:rPr>
          <w:rFonts w:ascii="Book Antiqua" w:hAnsi="Book Antiqua"/>
        </w:rPr>
      </w:pPr>
      <w:r w:rsidRPr="0010300B">
        <w:rPr>
          <w:rFonts w:ascii="Book Antiqua" w:hAnsi="Book Antiqua"/>
        </w:rPr>
        <w:t>Ценовите предложения на участниците автоматично се визуализират в публичната преписка на поръчката след декриптиране. Генерираният ключ се съхранява от всеки участник, който следва да декриптира с него документите в платформата в периода от изпращането на съобщението за отваряне на ценовите предложения до обявените дата и час за тяхното отваряне.</w:t>
      </w:r>
    </w:p>
    <w:p w14:paraId="65BFEF10" w14:textId="77777777" w:rsidR="002E5796" w:rsidRPr="0010300B" w:rsidRDefault="002E5796" w:rsidP="003320C5">
      <w:pPr>
        <w:ind w:firstLine="708"/>
        <w:jc w:val="both"/>
        <w:rPr>
          <w:rFonts w:ascii="Book Antiqua" w:hAnsi="Book Antiqua"/>
          <w:b/>
          <w:bCs/>
          <w:i/>
        </w:rPr>
      </w:pPr>
    </w:p>
    <w:p w14:paraId="0F4338CB" w14:textId="77777777" w:rsidR="006F6FA5" w:rsidRPr="0010300B" w:rsidRDefault="006F6FA5" w:rsidP="003320C5">
      <w:pPr>
        <w:ind w:firstLine="708"/>
        <w:jc w:val="both"/>
        <w:rPr>
          <w:rFonts w:ascii="Book Antiqua" w:hAnsi="Book Antiqua"/>
          <w:b/>
          <w:bCs/>
        </w:rPr>
      </w:pPr>
      <w:r w:rsidRPr="0010300B">
        <w:rPr>
          <w:rFonts w:ascii="Book Antiqua" w:hAnsi="Book Antiqua"/>
          <w:b/>
          <w:bCs/>
          <w:i/>
        </w:rPr>
        <w:t>Важно!</w:t>
      </w:r>
      <w:r w:rsidRPr="0010300B">
        <w:rPr>
          <w:rFonts w:ascii="Book Antiqua" w:hAnsi="Book Antiqua"/>
          <w:b/>
          <w:bCs/>
        </w:rPr>
        <w:t xml:space="preserve"> </w:t>
      </w:r>
      <w:r w:rsidRPr="0010300B">
        <w:rPr>
          <w:rFonts w:ascii="Book Antiqua" w:hAnsi="Book Antiqua"/>
          <w:b/>
        </w:rPr>
        <w:t>Участници, които не са декриптирали ценовите си предложения в посочения срок се отстраняват от участие на основание чл. 107, т. 5 от ЗОП.</w:t>
      </w:r>
    </w:p>
    <w:p w14:paraId="20E68084" w14:textId="77777777" w:rsidR="006F6FA5" w:rsidRPr="0010300B" w:rsidRDefault="006F6FA5" w:rsidP="003320C5">
      <w:pPr>
        <w:ind w:firstLine="708"/>
        <w:contextualSpacing/>
        <w:jc w:val="both"/>
        <w:rPr>
          <w:lang w:eastAsia="en-US"/>
        </w:rPr>
      </w:pPr>
    </w:p>
    <w:p w14:paraId="45DD0758" w14:textId="77777777" w:rsidR="0089087E" w:rsidRPr="0010300B" w:rsidRDefault="0089087E" w:rsidP="0089087E">
      <w:pPr>
        <w:tabs>
          <w:tab w:val="num" w:pos="0"/>
          <w:tab w:val="left" w:pos="1309"/>
        </w:tabs>
        <w:ind w:firstLine="724"/>
        <w:jc w:val="both"/>
        <w:rPr>
          <w:rFonts w:ascii="Book Antiqua" w:hAnsi="Book Antiqua"/>
        </w:rPr>
      </w:pPr>
      <w:r w:rsidRPr="0010300B">
        <w:rPr>
          <w:rFonts w:ascii="Book Antiqua" w:hAnsi="Book Antiqua"/>
        </w:rPr>
        <w:t xml:space="preserve">Възложителят изисква представяне в 5-дневен срок на обосновка за начина на образуване на предложение в офертата на участник, когато то е с повече от 20 на сто по-благоприятно от: </w:t>
      </w:r>
    </w:p>
    <w:p w14:paraId="4B6F8812" w14:textId="77777777" w:rsidR="0089087E" w:rsidRPr="0010300B" w:rsidRDefault="0089087E" w:rsidP="0089087E">
      <w:pPr>
        <w:tabs>
          <w:tab w:val="num" w:pos="0"/>
          <w:tab w:val="left" w:pos="1309"/>
        </w:tabs>
        <w:ind w:firstLine="724"/>
        <w:jc w:val="both"/>
        <w:rPr>
          <w:rFonts w:ascii="Book Antiqua" w:hAnsi="Book Antiqua"/>
        </w:rPr>
      </w:pPr>
      <w:r w:rsidRPr="0010300B">
        <w:rPr>
          <w:rFonts w:ascii="Book Antiqua" w:hAnsi="Book Antiqua"/>
        </w:rPr>
        <w:t xml:space="preserve">1. средната стойност на предложенията на останалите участници по същия показател за оценка - при оценяване на три или повече оферти; </w:t>
      </w:r>
    </w:p>
    <w:p w14:paraId="10C3F0DC" w14:textId="77777777" w:rsidR="0089087E" w:rsidRPr="0010300B" w:rsidRDefault="0089087E" w:rsidP="0089087E">
      <w:pPr>
        <w:tabs>
          <w:tab w:val="num" w:pos="0"/>
          <w:tab w:val="left" w:pos="1309"/>
        </w:tabs>
        <w:ind w:firstLine="724"/>
        <w:jc w:val="both"/>
        <w:rPr>
          <w:rFonts w:ascii="Book Antiqua" w:hAnsi="Book Antiqua"/>
        </w:rPr>
      </w:pPr>
      <w:r w:rsidRPr="0010300B">
        <w:rPr>
          <w:rFonts w:ascii="Book Antiqua" w:hAnsi="Book Antiqua"/>
        </w:rPr>
        <w:t xml:space="preserve">2. обявената прогнозна стойност, а когато това не е приложимо - от друга предварително определена от възложителя подходяща и обективна база за сравнение, посочена в обявените условия на поръчката - при оценяване на една или две оферти. </w:t>
      </w:r>
    </w:p>
    <w:p w14:paraId="47FBE4FD" w14:textId="77777777" w:rsidR="0089087E" w:rsidRPr="0010300B" w:rsidRDefault="0089087E" w:rsidP="0089087E">
      <w:pPr>
        <w:tabs>
          <w:tab w:val="num" w:pos="0"/>
          <w:tab w:val="left" w:pos="1309"/>
        </w:tabs>
        <w:ind w:firstLine="724"/>
        <w:jc w:val="both"/>
        <w:rPr>
          <w:rFonts w:ascii="Book Antiqua" w:hAnsi="Book Antiqua"/>
        </w:rPr>
      </w:pPr>
      <w:r w:rsidRPr="0010300B">
        <w:rPr>
          <w:rFonts w:ascii="Book Antiqua" w:hAnsi="Book Antiqua"/>
        </w:rPr>
        <w:t>При наличието на тази хипотеза комисията прилага разписаните правила в чл. 72 от ЗОП.</w:t>
      </w:r>
    </w:p>
    <w:p w14:paraId="258C992D" w14:textId="77777777" w:rsidR="00812D7F" w:rsidRPr="0010300B" w:rsidRDefault="00812D7F" w:rsidP="0089087E">
      <w:pPr>
        <w:tabs>
          <w:tab w:val="num" w:pos="0"/>
          <w:tab w:val="left" w:pos="1309"/>
        </w:tabs>
        <w:ind w:firstLine="724"/>
        <w:jc w:val="both"/>
        <w:rPr>
          <w:rFonts w:ascii="Book Antiqua" w:hAnsi="Book Antiqua"/>
        </w:rPr>
      </w:pPr>
    </w:p>
    <w:p w14:paraId="1DDD0FF8" w14:textId="77777777" w:rsidR="0089087E" w:rsidRPr="0010300B" w:rsidRDefault="0089087E" w:rsidP="0089087E">
      <w:pPr>
        <w:tabs>
          <w:tab w:val="num" w:pos="0"/>
          <w:tab w:val="left" w:pos="1309"/>
        </w:tabs>
        <w:ind w:firstLine="724"/>
        <w:jc w:val="both"/>
        <w:rPr>
          <w:rFonts w:ascii="Book Antiqua" w:hAnsi="Book Antiqua"/>
        </w:rPr>
      </w:pPr>
      <w:r w:rsidRPr="0010300B">
        <w:rPr>
          <w:rFonts w:ascii="Book Antiqua" w:hAnsi="Book Antiqua"/>
        </w:rPr>
        <w:t>Обосновката  може да се отнася до:</w:t>
      </w:r>
    </w:p>
    <w:p w14:paraId="44BA4E8C" w14:textId="77777777" w:rsidR="0089087E" w:rsidRPr="0010300B" w:rsidRDefault="0089087E" w:rsidP="0089087E">
      <w:pPr>
        <w:pStyle w:val="NormalWeb"/>
        <w:spacing w:before="0" w:beforeAutospacing="0" w:after="0" w:afterAutospacing="0"/>
        <w:jc w:val="both"/>
        <w:rPr>
          <w:rFonts w:ascii="Book Antiqua" w:hAnsi="Book Antiqua"/>
        </w:rPr>
      </w:pPr>
      <w:r w:rsidRPr="0010300B">
        <w:rPr>
          <w:rFonts w:ascii="Book Antiqua" w:hAnsi="Book Antiqua"/>
        </w:rPr>
        <w:t>1. икономическите особености на производствения процес, на предоставяните услуги или на строителния метод;</w:t>
      </w:r>
    </w:p>
    <w:p w14:paraId="3A642634" w14:textId="77777777" w:rsidR="0089087E" w:rsidRPr="0010300B" w:rsidRDefault="0089087E" w:rsidP="0089087E">
      <w:pPr>
        <w:pStyle w:val="NormalWeb"/>
        <w:spacing w:before="0" w:beforeAutospacing="0" w:after="0" w:afterAutospacing="0"/>
        <w:jc w:val="both"/>
        <w:rPr>
          <w:rFonts w:ascii="Book Antiqua" w:hAnsi="Book Antiqua"/>
        </w:rPr>
      </w:pPr>
      <w:r w:rsidRPr="0010300B">
        <w:rPr>
          <w:rFonts w:ascii="Book Antiqua" w:hAnsi="Book Antiqua"/>
        </w:rPr>
        <w:t>2. избраните технически решения или наличието на изключително благоприятни условия за участника за предоставянето на продуктите или услугите или за изпълнението на строителството;</w:t>
      </w:r>
    </w:p>
    <w:p w14:paraId="2F1A6E76" w14:textId="77777777" w:rsidR="0089087E" w:rsidRPr="0010300B" w:rsidRDefault="0089087E" w:rsidP="0089087E">
      <w:pPr>
        <w:pStyle w:val="NormalWeb"/>
        <w:spacing w:before="0" w:beforeAutospacing="0" w:after="0" w:afterAutospacing="0"/>
        <w:jc w:val="both"/>
        <w:rPr>
          <w:rFonts w:ascii="Book Antiqua" w:hAnsi="Book Antiqua"/>
        </w:rPr>
      </w:pPr>
      <w:r w:rsidRPr="0010300B">
        <w:rPr>
          <w:rFonts w:ascii="Book Antiqua" w:hAnsi="Book Antiqua"/>
        </w:rPr>
        <w:t>3. оригиналност на предложеното от участника решение по отношение на строителството, доставките или услугите;</w:t>
      </w:r>
    </w:p>
    <w:p w14:paraId="240C68FB" w14:textId="77777777" w:rsidR="0089087E" w:rsidRPr="0010300B" w:rsidRDefault="0089087E" w:rsidP="0089087E">
      <w:pPr>
        <w:pStyle w:val="NormalWeb"/>
        <w:spacing w:before="0" w:beforeAutospacing="0" w:after="0" w:afterAutospacing="0"/>
        <w:rPr>
          <w:rFonts w:ascii="Book Antiqua" w:hAnsi="Book Antiqua"/>
        </w:rPr>
      </w:pPr>
      <w:r w:rsidRPr="0010300B">
        <w:rPr>
          <w:rFonts w:ascii="Book Antiqua" w:hAnsi="Book Antiqua"/>
        </w:rPr>
        <w:t xml:space="preserve">4. спазването на задълженията по </w:t>
      </w:r>
      <w:hyperlink r:id="rId34" w:history="1">
        <w:r w:rsidRPr="0010300B">
          <w:rPr>
            <w:rStyle w:val="Hyperlink"/>
            <w:rFonts w:ascii="Book Antiqua" w:hAnsi="Book Antiqua"/>
            <w:color w:val="auto"/>
            <w:u w:val="none"/>
          </w:rPr>
          <w:t>чл. 115</w:t>
        </w:r>
      </w:hyperlink>
      <w:r w:rsidRPr="0010300B">
        <w:rPr>
          <w:rFonts w:ascii="Book Antiqua" w:hAnsi="Book Antiqua"/>
        </w:rPr>
        <w:t xml:space="preserve"> от ЗОП;</w:t>
      </w:r>
    </w:p>
    <w:p w14:paraId="0B241CEF" w14:textId="77777777" w:rsidR="0089087E" w:rsidRPr="0010300B" w:rsidRDefault="0089087E" w:rsidP="0089087E">
      <w:pPr>
        <w:pStyle w:val="NormalWeb"/>
        <w:spacing w:before="0" w:beforeAutospacing="0" w:after="0" w:afterAutospacing="0"/>
        <w:rPr>
          <w:rFonts w:ascii="Book Antiqua" w:hAnsi="Book Antiqua"/>
        </w:rPr>
      </w:pPr>
      <w:r w:rsidRPr="0010300B">
        <w:rPr>
          <w:rFonts w:ascii="Book Antiqua" w:hAnsi="Book Antiqua"/>
        </w:rPr>
        <w:t>5. възможността участникът да получи държавна помощ.</w:t>
      </w:r>
    </w:p>
    <w:p w14:paraId="0376B5B3" w14:textId="77777777" w:rsidR="0089087E" w:rsidRPr="0010300B" w:rsidRDefault="0089087E" w:rsidP="0089087E">
      <w:pPr>
        <w:pStyle w:val="NormalWeb"/>
        <w:spacing w:before="0" w:beforeAutospacing="0" w:after="0" w:afterAutospacing="0"/>
        <w:ind w:firstLine="709"/>
        <w:jc w:val="both"/>
        <w:rPr>
          <w:rFonts w:ascii="Book Antiqua" w:hAnsi="Book Antiqua"/>
        </w:rPr>
      </w:pPr>
      <w:r w:rsidRPr="0010300B">
        <w:rPr>
          <w:rFonts w:ascii="Book Antiqua" w:hAnsi="Book Antiqua"/>
        </w:rPr>
        <w:t xml:space="preserve"> Получената обосновка се оценява по отношение на нейната пълнота и обективност относно обстоятелствата по т. 1, 2, 3, 4 и 5, на които се позовава участникът. При необходимост от участника може да бъде изискана уточняваща информация. Обосновката може да не бъде приета и участникът да бъде отстранен само когато представените доказателства не са достатъчни, за да обосноват предложението.</w:t>
      </w:r>
    </w:p>
    <w:p w14:paraId="7C254254" w14:textId="77777777" w:rsidR="0089087E" w:rsidRPr="0010300B" w:rsidRDefault="0089087E" w:rsidP="0089087E">
      <w:pPr>
        <w:pStyle w:val="NormalWeb"/>
        <w:spacing w:before="0" w:beforeAutospacing="0" w:after="0" w:afterAutospacing="0"/>
        <w:ind w:firstLine="709"/>
        <w:jc w:val="both"/>
        <w:rPr>
          <w:rFonts w:ascii="Book Antiqua" w:hAnsi="Book Antiqua"/>
        </w:rPr>
      </w:pPr>
      <w:r w:rsidRPr="0010300B">
        <w:rPr>
          <w:rFonts w:ascii="Book Antiqua" w:hAnsi="Book Antiqua"/>
        </w:rPr>
        <w:t xml:space="preserve">Не се приема оферта, когато при оценяване на обосновката се установи, че в офертата не са спазени норми и правила, свързани с опазване на околната среда, социалното и трудовото право, приложими колективни споразумения и/или разпоредби на международното екологично, социално и трудово право, които са изброени в приложение № 10. </w:t>
      </w:r>
    </w:p>
    <w:p w14:paraId="3C6E9A76" w14:textId="77777777" w:rsidR="0089087E" w:rsidRPr="0010300B" w:rsidRDefault="0089087E" w:rsidP="0089087E">
      <w:pPr>
        <w:pStyle w:val="NormalWeb"/>
        <w:spacing w:before="0" w:beforeAutospacing="0" w:after="0" w:afterAutospacing="0"/>
        <w:ind w:firstLine="708"/>
        <w:jc w:val="both"/>
        <w:rPr>
          <w:rFonts w:ascii="Book Antiqua" w:hAnsi="Book Antiqua"/>
        </w:rPr>
      </w:pPr>
      <w:r w:rsidRPr="0010300B">
        <w:rPr>
          <w:rFonts w:ascii="Book Antiqua" w:hAnsi="Book Antiqua"/>
        </w:rPr>
        <w:t>Не се приема оферта, когато при оценяване на обосновката се установи, че е получена държавна помощ, за която участникът не може да докаже в предвидения срок, че е съвместима с вътрешния пазар по смисъла на чл. 107 от ДФЕС.</w:t>
      </w:r>
    </w:p>
    <w:p w14:paraId="7A2863C6" w14:textId="77777777" w:rsidR="0089087E" w:rsidRPr="0010300B" w:rsidRDefault="0089087E" w:rsidP="000D7ABD">
      <w:pPr>
        <w:ind w:firstLine="708"/>
        <w:jc w:val="both"/>
        <w:rPr>
          <w:rFonts w:ascii="Book Antiqua" w:hAnsi="Book Antiqua"/>
        </w:rPr>
      </w:pPr>
      <w:bookmarkStart w:id="7" w:name="to_paragraph_id29453787"/>
      <w:bookmarkEnd w:id="7"/>
    </w:p>
    <w:p w14:paraId="7A88AAFF" w14:textId="77777777" w:rsidR="00FE6B3D" w:rsidRPr="0010300B" w:rsidRDefault="00FE6B3D" w:rsidP="000D7ABD">
      <w:pPr>
        <w:ind w:firstLine="708"/>
        <w:jc w:val="both"/>
        <w:rPr>
          <w:rFonts w:ascii="Book Antiqua" w:hAnsi="Book Antiqua"/>
        </w:rPr>
      </w:pPr>
      <w:r w:rsidRPr="0010300B">
        <w:rPr>
          <w:rFonts w:ascii="Book Antiqua" w:hAnsi="Book Antiqua"/>
        </w:rPr>
        <w:t>Комисията класира участниците по степента на съответствие на офертите с предварително обявените от възложителя условия.</w:t>
      </w:r>
    </w:p>
    <w:p w14:paraId="6814F371" w14:textId="77777777" w:rsidR="00FE6B3D" w:rsidRPr="0010300B" w:rsidRDefault="00FE6B3D" w:rsidP="000D7ABD">
      <w:pPr>
        <w:ind w:firstLine="708"/>
        <w:jc w:val="both"/>
        <w:rPr>
          <w:rFonts w:ascii="Book Antiqua" w:hAnsi="Book Antiqua"/>
        </w:rPr>
      </w:pPr>
      <w:r w:rsidRPr="0010300B">
        <w:rPr>
          <w:rFonts w:ascii="Book Antiqua" w:hAnsi="Book Antiqua"/>
        </w:rPr>
        <w:t>Когато комплексните оценки на две или повече оферти са равни, с предимство се класира офертата, в която се съдържат по-изгодни предложения, преценени в следния ред:</w:t>
      </w:r>
    </w:p>
    <w:p w14:paraId="06CC2B2B" w14:textId="77777777" w:rsidR="00FE6B3D" w:rsidRPr="0010300B" w:rsidRDefault="00FE6B3D" w:rsidP="000D7ABD">
      <w:pPr>
        <w:ind w:firstLine="990"/>
        <w:jc w:val="both"/>
        <w:rPr>
          <w:rFonts w:ascii="Book Antiqua" w:hAnsi="Book Antiqua"/>
        </w:rPr>
      </w:pPr>
      <w:r w:rsidRPr="0010300B">
        <w:rPr>
          <w:rFonts w:ascii="Book Antiqua" w:hAnsi="Book Antiqua"/>
        </w:rPr>
        <w:t>1.по-ниска предложена цена;</w:t>
      </w:r>
    </w:p>
    <w:p w14:paraId="61A0C06C" w14:textId="77777777" w:rsidR="00FE6B3D" w:rsidRPr="0010300B" w:rsidRDefault="00FE6B3D" w:rsidP="000D7ABD">
      <w:pPr>
        <w:ind w:firstLine="990"/>
        <w:jc w:val="both"/>
        <w:rPr>
          <w:rFonts w:ascii="Book Antiqua" w:hAnsi="Book Antiqua"/>
        </w:rPr>
      </w:pPr>
      <w:r w:rsidRPr="0010300B">
        <w:rPr>
          <w:rFonts w:ascii="Book Antiqua" w:hAnsi="Book Antiqua"/>
        </w:rPr>
        <w:t>2.по-изгодно предложение за размера на разходите, сравнени в низходящ ред съобразно тяхната тежест;</w:t>
      </w:r>
    </w:p>
    <w:p w14:paraId="6F02EB17" w14:textId="77777777" w:rsidR="00FE6B3D" w:rsidRPr="0010300B" w:rsidRDefault="00FE6B3D" w:rsidP="000D7ABD">
      <w:pPr>
        <w:ind w:firstLine="990"/>
        <w:jc w:val="both"/>
        <w:rPr>
          <w:rFonts w:ascii="Book Antiqua" w:hAnsi="Book Antiqua"/>
        </w:rPr>
      </w:pPr>
      <w:r w:rsidRPr="0010300B">
        <w:rPr>
          <w:rFonts w:ascii="Book Antiqua" w:hAnsi="Book Antiqua"/>
        </w:rPr>
        <w:t>3.по-изгодно предложение по показатели извън посочените по т. 1 и 2, сравнени в низходящ ред съобразно тяхната тежест.</w:t>
      </w:r>
    </w:p>
    <w:p w14:paraId="5E01B4DC" w14:textId="77777777" w:rsidR="00782BF0" w:rsidRPr="0010300B" w:rsidRDefault="00782BF0" w:rsidP="000D7ABD">
      <w:pPr>
        <w:tabs>
          <w:tab w:val="left" w:pos="709"/>
          <w:tab w:val="left" w:pos="900"/>
        </w:tabs>
        <w:jc w:val="both"/>
        <w:outlineLvl w:val="0"/>
        <w:rPr>
          <w:rFonts w:ascii="Book Antiqua" w:hAnsi="Book Antiqua"/>
          <w:lang w:eastAsia="en-US"/>
        </w:rPr>
      </w:pPr>
    </w:p>
    <w:p w14:paraId="02843E28" w14:textId="77777777" w:rsidR="00886D17" w:rsidRPr="0010300B" w:rsidRDefault="00886D17" w:rsidP="003320C5">
      <w:pPr>
        <w:ind w:firstLine="709"/>
        <w:jc w:val="both"/>
        <w:rPr>
          <w:rFonts w:ascii="Book Antiqua" w:hAnsi="Book Antiqua"/>
        </w:rPr>
      </w:pPr>
      <w:r w:rsidRPr="0010300B">
        <w:rPr>
          <w:rFonts w:ascii="Book Antiqua" w:hAnsi="Book Antiqua"/>
        </w:rPr>
        <w:t>Назначената от възложителя комисия съставя протокол за извършване на подбора на участниците, разглеждането, оценката и класирането на офертите. Съгласно чл.60а от ППЗОП в протокола на комисията по чл. 181, ал. 4 от ЗОП се посочват номер и дата на протоколите от извършване на подбора на участниците, разглеждането, оценката и класирането на офертите и се описват предложенията на комисията за вземане на решение от възложителя.</w:t>
      </w:r>
    </w:p>
    <w:p w14:paraId="26513D07" w14:textId="77777777" w:rsidR="00A057A6" w:rsidRPr="0010300B" w:rsidRDefault="00FE6B3D" w:rsidP="003320C5">
      <w:pPr>
        <w:tabs>
          <w:tab w:val="left" w:pos="709"/>
          <w:tab w:val="left" w:pos="900"/>
        </w:tabs>
        <w:jc w:val="both"/>
        <w:outlineLvl w:val="0"/>
        <w:rPr>
          <w:rFonts w:ascii="Book Antiqua" w:hAnsi="Book Antiqua"/>
        </w:rPr>
      </w:pPr>
      <w:r w:rsidRPr="0010300B">
        <w:rPr>
          <w:rFonts w:ascii="Book Antiqua" w:hAnsi="Book Antiqua"/>
          <w:lang w:eastAsia="en-US"/>
        </w:rPr>
        <w:tab/>
      </w:r>
      <w:r w:rsidR="00A057A6" w:rsidRPr="0010300B">
        <w:rPr>
          <w:rFonts w:ascii="Book Antiqua" w:hAnsi="Book Antiqua"/>
        </w:rPr>
        <w:t xml:space="preserve">Действията на комисията се протоколират, като Възложителят утвърждава протокола по реда на чл. 106 от ЗОП. </w:t>
      </w:r>
    </w:p>
    <w:p w14:paraId="159F0DBD" w14:textId="77777777" w:rsidR="00A057A6" w:rsidRPr="0010300B" w:rsidRDefault="00A057A6" w:rsidP="003320C5">
      <w:pPr>
        <w:ind w:firstLine="708"/>
        <w:contextualSpacing/>
        <w:jc w:val="both"/>
        <w:rPr>
          <w:rFonts w:ascii="Book Antiqua" w:hAnsi="Book Antiqua"/>
        </w:rPr>
      </w:pPr>
      <w:r w:rsidRPr="0010300B">
        <w:rPr>
          <w:rFonts w:ascii="Book Antiqua" w:hAnsi="Book Antiqua"/>
        </w:rPr>
        <w:t>В 10-дневен срок от утвърждаване на протокола възложителят издава решение за определяне на изпълнител или за прекратяване на процедурата.</w:t>
      </w:r>
    </w:p>
    <w:p w14:paraId="11DECE20" w14:textId="77777777" w:rsidR="00886D17" w:rsidRPr="0010300B" w:rsidRDefault="00886D17" w:rsidP="003320C5">
      <w:pPr>
        <w:tabs>
          <w:tab w:val="left" w:pos="1134"/>
        </w:tabs>
        <w:ind w:firstLine="540"/>
        <w:jc w:val="both"/>
        <w:rPr>
          <w:rFonts w:ascii="Book Antiqua" w:hAnsi="Book Antiqua"/>
        </w:rPr>
      </w:pPr>
      <w:r w:rsidRPr="0010300B">
        <w:rPr>
          <w:rFonts w:ascii="Book Antiqua" w:hAnsi="Book Antiqua"/>
        </w:rPr>
        <w:t>Възложителят прекратява процедурата за възлагане на обществена поръчка при наличие на обстоятелствата, съгласно чл. 110 от ЗОП.</w:t>
      </w:r>
    </w:p>
    <w:p w14:paraId="2B965986" w14:textId="77777777" w:rsidR="00886D17" w:rsidRPr="0010300B" w:rsidRDefault="00886D17" w:rsidP="003320C5">
      <w:pPr>
        <w:tabs>
          <w:tab w:val="left" w:pos="1134"/>
        </w:tabs>
        <w:ind w:firstLine="540"/>
        <w:jc w:val="both"/>
        <w:rPr>
          <w:rFonts w:ascii="Book Antiqua" w:hAnsi="Book Antiqua"/>
        </w:rPr>
      </w:pPr>
      <w:r w:rsidRPr="0010300B">
        <w:rPr>
          <w:rFonts w:ascii="Book Antiqua" w:hAnsi="Book Antiqua"/>
        </w:rPr>
        <w:t>Възложителят може да прекрати възлагането на поръчката до сключване на договора за възлагане на обществената поръчка.</w:t>
      </w:r>
    </w:p>
    <w:p w14:paraId="41F5307D" w14:textId="77777777" w:rsidR="00FE6B3D" w:rsidRPr="0010300B" w:rsidRDefault="00FE6B3D" w:rsidP="000D7ABD">
      <w:pPr>
        <w:widowControl w:val="0"/>
        <w:autoSpaceDE w:val="0"/>
        <w:autoSpaceDN w:val="0"/>
        <w:adjustRightInd w:val="0"/>
        <w:jc w:val="both"/>
        <w:rPr>
          <w:rFonts w:ascii="Book Antiqua" w:hAnsi="Book Antiqua"/>
        </w:rPr>
      </w:pPr>
    </w:p>
    <w:p w14:paraId="7651F7D6" w14:textId="77777777" w:rsidR="00A70FD1" w:rsidRPr="0010300B" w:rsidRDefault="0033567D" w:rsidP="000D7ABD">
      <w:pPr>
        <w:tabs>
          <w:tab w:val="left" w:pos="360"/>
        </w:tabs>
        <w:spacing w:after="120"/>
        <w:contextualSpacing/>
        <w:jc w:val="both"/>
        <w:rPr>
          <w:rFonts w:ascii="Book Antiqua" w:hAnsi="Book Antiqua"/>
          <w:b/>
        </w:rPr>
      </w:pPr>
      <w:r w:rsidRPr="0010300B">
        <w:rPr>
          <w:rFonts w:ascii="Book Antiqua" w:hAnsi="Book Antiqua"/>
          <w:b/>
          <w:lang w:val="en-US"/>
        </w:rPr>
        <w:t>VII</w:t>
      </w:r>
      <w:r w:rsidR="00A70FD1" w:rsidRPr="0010300B">
        <w:rPr>
          <w:rFonts w:ascii="Book Antiqua" w:hAnsi="Book Antiqua"/>
          <w:b/>
        </w:rPr>
        <w:t>І. КРИТЕРИЙ ЗА ОЦЕНКА НА ОФЕРТИТЕ</w:t>
      </w:r>
    </w:p>
    <w:p w14:paraId="419DB112" w14:textId="77777777" w:rsidR="00A70FD1" w:rsidRPr="0010300B" w:rsidRDefault="00A70FD1" w:rsidP="00626BFC">
      <w:pPr>
        <w:tabs>
          <w:tab w:val="left" w:pos="360"/>
        </w:tabs>
        <w:contextualSpacing/>
        <w:jc w:val="both"/>
        <w:rPr>
          <w:rFonts w:ascii="Book Antiqua" w:hAnsi="Book Antiqua"/>
          <w:lang w:val="ru-RU"/>
        </w:rPr>
      </w:pPr>
    </w:p>
    <w:p w14:paraId="599EE1C5" w14:textId="77777777" w:rsidR="00886D17" w:rsidRPr="0010300B" w:rsidRDefault="00886D17" w:rsidP="00886D17">
      <w:pPr>
        <w:suppressAutoHyphens/>
        <w:ind w:firstLine="709"/>
        <w:jc w:val="both"/>
        <w:rPr>
          <w:rFonts w:ascii="Book Antiqua" w:hAnsi="Book Antiqua"/>
          <w:bCs/>
          <w:spacing w:val="-1"/>
          <w:lang w:eastAsia="zh-CN"/>
        </w:rPr>
      </w:pPr>
      <w:r w:rsidRPr="0010300B">
        <w:rPr>
          <w:rFonts w:ascii="Book Antiqua" w:hAnsi="Book Antiqua"/>
          <w:bCs/>
          <w:spacing w:val="-1"/>
          <w:lang w:val="en-AU" w:eastAsia="zh-CN"/>
        </w:rPr>
        <w:t>Обществената поръчка се възлага въз основа на</w:t>
      </w:r>
      <w:r w:rsidRPr="0010300B">
        <w:rPr>
          <w:rFonts w:ascii="Book Antiqua" w:hAnsi="Book Antiqua"/>
          <w:bCs/>
          <w:spacing w:val="-1"/>
          <w:lang w:eastAsia="zh-CN"/>
        </w:rPr>
        <w:t xml:space="preserve"> икономически </w:t>
      </w:r>
      <w:r w:rsidRPr="0010300B">
        <w:rPr>
          <w:rFonts w:ascii="Book Antiqua" w:hAnsi="Book Antiqua"/>
          <w:bCs/>
          <w:spacing w:val="-1"/>
          <w:lang w:val="en-AU" w:eastAsia="zh-CN"/>
        </w:rPr>
        <w:t>най-изгодната оферта</w:t>
      </w:r>
      <w:r w:rsidRPr="0010300B">
        <w:rPr>
          <w:rFonts w:ascii="Book Antiqua" w:hAnsi="Book Antiqua"/>
          <w:bCs/>
          <w:spacing w:val="-1"/>
          <w:lang w:eastAsia="zh-CN"/>
        </w:rPr>
        <w:t>, която се определя въз основа на к</w:t>
      </w:r>
      <w:r w:rsidRPr="0010300B">
        <w:rPr>
          <w:rFonts w:ascii="Book Antiqua" w:hAnsi="Book Antiqua"/>
          <w:bCs/>
          <w:spacing w:val="-1"/>
          <w:lang w:val="en-AU" w:eastAsia="zh-CN"/>
        </w:rPr>
        <w:t>ритерий за възлагане</w:t>
      </w:r>
      <w:r w:rsidRPr="0010300B">
        <w:rPr>
          <w:rFonts w:ascii="Book Antiqua" w:hAnsi="Book Antiqua"/>
          <w:bCs/>
          <w:spacing w:val="-1"/>
          <w:lang w:eastAsia="zh-CN"/>
        </w:rPr>
        <w:t xml:space="preserve"> </w:t>
      </w:r>
      <w:r w:rsidRPr="0010300B">
        <w:rPr>
          <w:rFonts w:ascii="Book Antiqua" w:hAnsi="Book Antiqua"/>
          <w:b/>
          <w:spacing w:val="-1"/>
          <w:lang w:eastAsia="zh-CN"/>
        </w:rPr>
        <w:t>„н</w:t>
      </w:r>
      <w:r w:rsidRPr="0010300B">
        <w:rPr>
          <w:rFonts w:ascii="Book Antiqua" w:hAnsi="Book Antiqua"/>
          <w:b/>
          <w:spacing w:val="-1"/>
          <w:lang w:val="en-AU" w:eastAsia="zh-CN"/>
        </w:rPr>
        <w:t>ай –</w:t>
      </w:r>
      <w:r w:rsidRPr="0010300B">
        <w:rPr>
          <w:rFonts w:ascii="Book Antiqua" w:hAnsi="Book Antiqua"/>
          <w:b/>
          <w:spacing w:val="-1"/>
          <w:lang w:eastAsia="zh-CN"/>
        </w:rPr>
        <w:t xml:space="preserve"> ниска </w:t>
      </w:r>
      <w:proofErr w:type="gramStart"/>
      <w:r w:rsidRPr="0010300B">
        <w:rPr>
          <w:rFonts w:ascii="Book Antiqua" w:hAnsi="Book Antiqua"/>
          <w:b/>
          <w:spacing w:val="-1"/>
          <w:lang w:eastAsia="zh-CN"/>
        </w:rPr>
        <w:t>цена“</w:t>
      </w:r>
      <w:proofErr w:type="gramEnd"/>
      <w:r w:rsidRPr="0010300B">
        <w:rPr>
          <w:rFonts w:ascii="Book Antiqua" w:hAnsi="Book Antiqua"/>
          <w:b/>
          <w:spacing w:val="-1"/>
          <w:lang w:val="en-AU" w:eastAsia="zh-CN"/>
        </w:rPr>
        <w:t>,</w:t>
      </w:r>
      <w:r w:rsidRPr="0010300B">
        <w:rPr>
          <w:rFonts w:ascii="Book Antiqua" w:hAnsi="Book Antiqua"/>
          <w:bCs/>
          <w:spacing w:val="-1"/>
          <w:lang w:val="en-AU" w:eastAsia="zh-CN"/>
        </w:rPr>
        <w:t xml:space="preserve"> съгласно чл. 70, ал. 2, т. 1 от ЗОП.</w:t>
      </w:r>
      <w:r w:rsidRPr="0010300B">
        <w:rPr>
          <w:rFonts w:ascii="Book Antiqua" w:hAnsi="Book Antiqua"/>
          <w:bCs/>
          <w:spacing w:val="-1"/>
          <w:lang w:eastAsia="zh-CN"/>
        </w:rPr>
        <w:t xml:space="preserve"> </w:t>
      </w:r>
    </w:p>
    <w:p w14:paraId="3F48216D" w14:textId="77777777" w:rsidR="00886D17" w:rsidRPr="0010300B" w:rsidRDefault="00886D17" w:rsidP="00886D17">
      <w:pPr>
        <w:tabs>
          <w:tab w:val="left" w:pos="57"/>
        </w:tabs>
        <w:ind w:right="87"/>
        <w:jc w:val="both"/>
        <w:rPr>
          <w:rFonts w:ascii="Book Antiqua" w:eastAsia="Calibri" w:hAnsi="Book Antiqua"/>
        </w:rPr>
      </w:pPr>
      <w:r w:rsidRPr="0010300B">
        <w:rPr>
          <w:rFonts w:ascii="Book Antiqua" w:eastAsia="Calibri" w:hAnsi="Book Antiqua"/>
        </w:rPr>
        <w:t xml:space="preserve">            Всички оферти, които отговарят на предварително обявените от Възложителя условия</w:t>
      </w:r>
      <w:r w:rsidR="001D0167" w:rsidRPr="0010300B">
        <w:rPr>
          <w:rFonts w:ascii="Book Antiqua" w:eastAsia="Calibri" w:hAnsi="Book Antiqua"/>
        </w:rPr>
        <w:t xml:space="preserve"> за изпълнение на поръчката</w:t>
      </w:r>
      <w:r w:rsidRPr="0010300B">
        <w:rPr>
          <w:rFonts w:ascii="Book Antiqua" w:eastAsia="Calibri" w:hAnsi="Book Antiqua"/>
        </w:rPr>
        <w:t xml:space="preserve"> и бъдат допуснати до разглеждане, ще бъдат оценявани по критерий за възлагане: "най-ниска цена".</w:t>
      </w:r>
      <w:r w:rsidR="00104593" w:rsidRPr="0010300B">
        <w:rPr>
          <w:rFonts w:ascii="Book Antiqua" w:eastAsia="Calibri" w:hAnsi="Book Antiqua"/>
        </w:rPr>
        <w:t xml:space="preserve"> </w:t>
      </w:r>
      <w:r w:rsidRPr="0010300B">
        <w:rPr>
          <w:rFonts w:ascii="Book Antiqua" w:eastAsia="Calibri" w:hAnsi="Book Antiqua"/>
        </w:rPr>
        <w:t xml:space="preserve">(чл. 70, ал. 2, т. 1 от ЗОП). </w:t>
      </w:r>
    </w:p>
    <w:p w14:paraId="4D372ACA" w14:textId="77777777" w:rsidR="003320C5" w:rsidRPr="0010300B" w:rsidRDefault="00DA267C" w:rsidP="00DA267C">
      <w:pPr>
        <w:tabs>
          <w:tab w:val="left" w:pos="57"/>
        </w:tabs>
        <w:ind w:right="87"/>
        <w:jc w:val="both"/>
        <w:rPr>
          <w:rFonts w:ascii="Book Antiqua" w:eastAsia="Calibri" w:hAnsi="Book Antiqua"/>
        </w:rPr>
      </w:pPr>
      <w:r w:rsidRPr="0010300B">
        <w:rPr>
          <w:rFonts w:ascii="Arial Narrow" w:eastAsia="Calibri" w:hAnsi="Arial Narrow"/>
        </w:rPr>
        <w:t xml:space="preserve">        </w:t>
      </w:r>
      <w:r w:rsidR="003320C5" w:rsidRPr="0010300B">
        <w:rPr>
          <w:rFonts w:ascii="Arial Narrow" w:eastAsia="Calibri" w:hAnsi="Arial Narrow"/>
        </w:rPr>
        <w:tab/>
      </w:r>
      <w:r w:rsidRPr="0010300B">
        <w:rPr>
          <w:rFonts w:ascii="Book Antiqua" w:eastAsia="Calibri" w:hAnsi="Book Antiqua"/>
        </w:rPr>
        <w:t>Класирането на офертите се извършва по низходящ ред спрямо предложената от участниците цена за изпълнение на поръчката, като на първо място се класира офертата с предложена най-ниска цена за изпълнение на поръчката.</w:t>
      </w:r>
    </w:p>
    <w:p w14:paraId="58715934" w14:textId="77777777" w:rsidR="00C85068" w:rsidRPr="0010300B" w:rsidRDefault="003320C5" w:rsidP="00DB4EDC">
      <w:pPr>
        <w:tabs>
          <w:tab w:val="left" w:pos="57"/>
        </w:tabs>
        <w:ind w:right="87"/>
        <w:jc w:val="both"/>
        <w:rPr>
          <w:rFonts w:ascii="Book Antiqua" w:hAnsi="Book Antiqua"/>
        </w:rPr>
      </w:pPr>
      <w:r w:rsidRPr="0010300B">
        <w:rPr>
          <w:rFonts w:ascii="Book Antiqua" w:eastAsia="Calibri" w:hAnsi="Book Antiqua"/>
        </w:rPr>
        <w:tab/>
      </w:r>
      <w:r w:rsidRPr="0010300B">
        <w:rPr>
          <w:rFonts w:ascii="Book Antiqua" w:eastAsia="Calibri" w:hAnsi="Book Antiqua"/>
        </w:rPr>
        <w:tab/>
      </w:r>
      <w:r w:rsidR="00147F32" w:rsidRPr="0010300B">
        <w:rPr>
          <w:rFonts w:ascii="Book Antiqua" w:hAnsi="Book Antiqua"/>
        </w:rPr>
        <w:t xml:space="preserve">При този критерий не се извършва същинско оценяване и не се присъждат точки. Комисията подрежда офертите, като офертата съдържаща най-ниската цена заема първото място </w:t>
      </w:r>
      <w:r w:rsidR="00DB4EDC" w:rsidRPr="0010300B">
        <w:rPr>
          <w:rFonts w:ascii="Book Antiqua" w:hAnsi="Book Antiqua"/>
        </w:rPr>
        <w:t>в подреждането, а о</w:t>
      </w:r>
      <w:r w:rsidR="00147F32" w:rsidRPr="0010300B">
        <w:rPr>
          <w:rFonts w:ascii="Book Antiqua" w:hAnsi="Book Antiqua"/>
        </w:rPr>
        <w:t>станалите участници се класират в низходящ ред.</w:t>
      </w:r>
    </w:p>
    <w:p w14:paraId="0F780738" w14:textId="77777777" w:rsidR="00DA267C" w:rsidRPr="0010300B" w:rsidRDefault="00C85068" w:rsidP="00DB4EDC">
      <w:pPr>
        <w:tabs>
          <w:tab w:val="left" w:pos="57"/>
        </w:tabs>
        <w:ind w:right="87"/>
        <w:jc w:val="both"/>
        <w:rPr>
          <w:rFonts w:ascii="Book Antiqua" w:hAnsi="Book Antiqua"/>
          <w:bCs/>
          <w:lang w:eastAsia="ar-SA"/>
        </w:rPr>
      </w:pPr>
      <w:r w:rsidRPr="0010300B">
        <w:rPr>
          <w:rFonts w:ascii="Book Antiqua" w:hAnsi="Book Antiqua"/>
        </w:rPr>
        <w:tab/>
      </w:r>
      <w:r w:rsidRPr="0010300B">
        <w:rPr>
          <w:rFonts w:ascii="Book Antiqua" w:hAnsi="Book Antiqua"/>
        </w:rPr>
        <w:tab/>
      </w:r>
      <w:r w:rsidR="00DA267C" w:rsidRPr="0010300B">
        <w:rPr>
          <w:rFonts w:ascii="Book Antiqua" w:hAnsi="Book Antiqua"/>
          <w:bCs/>
          <w:lang w:eastAsia="ar-SA"/>
        </w:rPr>
        <w:t xml:space="preserve">Комисията провежда публично жребий за определяне на изпълнител между класираните на първо място оферти, ако участниците не могат да бъдат класирани в съответствие с чл. 58, ал. 2 от ППЗОП или ако критерият за възлагане е най-ниска цена и тази цена се предлага в две или повече оферти. </w:t>
      </w:r>
    </w:p>
    <w:p w14:paraId="0AB9B555" w14:textId="77777777" w:rsidR="002011D5" w:rsidRPr="0010300B" w:rsidRDefault="002011D5" w:rsidP="00DB4EDC">
      <w:pPr>
        <w:tabs>
          <w:tab w:val="left" w:pos="57"/>
        </w:tabs>
        <w:ind w:right="87"/>
        <w:jc w:val="both"/>
        <w:rPr>
          <w:rFonts w:ascii="Book Antiqua" w:hAnsi="Book Antiqua"/>
          <w:bCs/>
          <w:lang w:eastAsia="ar-SA"/>
        </w:rPr>
      </w:pPr>
    </w:p>
    <w:p w14:paraId="116E2405" w14:textId="77777777" w:rsidR="00A17C6E" w:rsidRPr="0010300B" w:rsidRDefault="00A17C6E" w:rsidP="00A17C6E">
      <w:pPr>
        <w:tabs>
          <w:tab w:val="left" w:pos="360"/>
        </w:tabs>
        <w:spacing w:after="120"/>
        <w:contextualSpacing/>
        <w:jc w:val="both"/>
        <w:rPr>
          <w:rFonts w:ascii="Book Antiqua" w:hAnsi="Book Antiqua"/>
          <w:b/>
        </w:rPr>
      </w:pPr>
      <w:r w:rsidRPr="0010300B">
        <w:rPr>
          <w:rFonts w:ascii="Book Antiqua" w:hAnsi="Book Antiqua"/>
          <w:b/>
          <w:lang w:val="en-US"/>
        </w:rPr>
        <w:t>I</w:t>
      </w:r>
      <w:r w:rsidRPr="0010300B">
        <w:rPr>
          <w:rFonts w:ascii="Book Antiqua" w:hAnsi="Book Antiqua"/>
          <w:b/>
        </w:rPr>
        <w:t>Х. ПРОЕКТ НА ДОГОВОР</w:t>
      </w:r>
    </w:p>
    <w:p w14:paraId="496898C0" w14:textId="77777777" w:rsidR="00A17C6E" w:rsidRPr="0010300B" w:rsidRDefault="00A17C6E" w:rsidP="00A17C6E">
      <w:pPr>
        <w:tabs>
          <w:tab w:val="left" w:pos="360"/>
        </w:tabs>
        <w:spacing w:after="120"/>
        <w:contextualSpacing/>
        <w:jc w:val="both"/>
        <w:rPr>
          <w:rFonts w:ascii="Book Antiqua" w:hAnsi="Book Antiqua"/>
          <w:b/>
        </w:rPr>
      </w:pPr>
    </w:p>
    <w:p w14:paraId="4CB8DBC9" w14:textId="77777777" w:rsidR="006410C5" w:rsidRPr="0010300B" w:rsidRDefault="00CA16F4" w:rsidP="00CA16F4">
      <w:pPr>
        <w:jc w:val="both"/>
        <w:rPr>
          <w:rFonts w:ascii="Book Antiqua" w:hAnsi="Book Antiqua"/>
        </w:rPr>
      </w:pPr>
      <w:r w:rsidRPr="0010300B">
        <w:rPr>
          <w:rFonts w:ascii="Book Antiqua" w:hAnsi="Book Antiqua"/>
        </w:rPr>
        <w:tab/>
        <w:t xml:space="preserve">1. </w:t>
      </w:r>
      <w:r w:rsidR="00A17C6E" w:rsidRPr="0010300B">
        <w:rPr>
          <w:rFonts w:ascii="Book Antiqua" w:hAnsi="Book Antiqua"/>
        </w:rPr>
        <w:t xml:space="preserve">Прилагане на стандартизиран образец на договор на АОП: </w:t>
      </w:r>
      <w:r w:rsidR="006410C5" w:rsidRPr="0010300B">
        <w:rPr>
          <w:rFonts w:ascii="Book Antiqua" w:hAnsi="Book Antiqua"/>
        </w:rPr>
        <w:t>Възложителят не прилага стандартизираните изисквания и документи по чл. 231, ал. 3 от ЗОП, отчитайки естеството на предмета на поръчката</w:t>
      </w:r>
      <w:r w:rsidR="00CD17C3" w:rsidRPr="0010300B">
        <w:rPr>
          <w:rFonts w:ascii="Book Antiqua" w:hAnsi="Book Antiqua"/>
        </w:rPr>
        <w:t xml:space="preserve">. </w:t>
      </w:r>
    </w:p>
    <w:p w14:paraId="6AD48648" w14:textId="77777777" w:rsidR="00CD17C3" w:rsidRPr="0010300B" w:rsidRDefault="00CA16F4" w:rsidP="00CA16F4">
      <w:pPr>
        <w:ind w:left="708"/>
        <w:jc w:val="both"/>
        <w:rPr>
          <w:rFonts w:ascii="Book Antiqua" w:hAnsi="Book Antiqua"/>
        </w:rPr>
      </w:pPr>
      <w:r w:rsidRPr="0010300B">
        <w:rPr>
          <w:rFonts w:ascii="Book Antiqua" w:hAnsi="Book Antiqua"/>
        </w:rPr>
        <w:t xml:space="preserve">2. </w:t>
      </w:r>
      <w:r w:rsidR="00A17C6E" w:rsidRPr="0010300B">
        <w:rPr>
          <w:rFonts w:ascii="Book Antiqua" w:hAnsi="Book Antiqua"/>
        </w:rPr>
        <w:t xml:space="preserve">Мотиви по чл. 231, ал. 5 от ЗОП: </w:t>
      </w:r>
    </w:p>
    <w:p w14:paraId="7630774E" w14:textId="77777777" w:rsidR="00A17C6E" w:rsidRPr="0010300B" w:rsidRDefault="00CD17C3" w:rsidP="00CD17C3">
      <w:pPr>
        <w:autoSpaceDE w:val="0"/>
        <w:autoSpaceDN w:val="0"/>
        <w:adjustRightInd w:val="0"/>
        <w:jc w:val="both"/>
        <w:rPr>
          <w:rFonts w:ascii="Book Antiqua" w:eastAsia="Calibri" w:hAnsi="Book Antiqua"/>
        </w:rPr>
      </w:pPr>
      <w:r w:rsidRPr="0010300B">
        <w:rPr>
          <w:rFonts w:ascii="Book Antiqua" w:eastAsia="Calibri" w:hAnsi="Book Antiqua"/>
        </w:rPr>
        <w:tab/>
        <w:t xml:space="preserve">Със заповеди </w:t>
      </w:r>
      <w:r w:rsidRPr="0010300B">
        <w:rPr>
          <w:rFonts w:ascii="Book Antiqua" w:hAnsi="Book Antiqua"/>
        </w:rPr>
        <w:t xml:space="preserve">№ ЗМФ-1365/29.12.2016 г., № ЗМФ-827/04.09.2018 г. и  № ЗМФ-1360/12.02.2018 г. министъра на финансите е одобрил </w:t>
      </w:r>
      <w:r w:rsidRPr="0010300B">
        <w:rPr>
          <w:rFonts w:ascii="Book Antiqua" w:hAnsi="Book Antiqua"/>
          <w:bCs/>
        </w:rPr>
        <w:t xml:space="preserve">стандартизирани проекти </w:t>
      </w:r>
      <w:r w:rsidRPr="0010300B">
        <w:rPr>
          <w:rFonts w:ascii="Book Antiqua" w:hAnsi="Book Antiqua"/>
        </w:rPr>
        <w:t>на договори и стандартизирани клаузи на договори</w:t>
      </w:r>
      <w:r w:rsidRPr="0010300B">
        <w:rPr>
          <w:rFonts w:ascii="Book Antiqua" w:eastAsia="Calibri" w:hAnsi="Book Antiqua"/>
        </w:rPr>
        <w:t>, които следва да се прилагат от възложителите при откриване на обществени поръчки, освен в предвидените в чл. 231, ал. 5 от ЗОП случаи. Съгласно цитираната разпоредба, възложителите могат да не прилагат стандартизираните изисквания и документи изцяло или частично, когато това произтича от естеството на поръчката, но са длъжни да посочат писмени мотиви</w:t>
      </w:r>
      <w:r w:rsidR="00D17101" w:rsidRPr="0010300B">
        <w:rPr>
          <w:rFonts w:ascii="Book Antiqua" w:eastAsia="Calibri" w:hAnsi="Book Antiqua"/>
        </w:rPr>
        <w:t xml:space="preserve"> в документацията</w:t>
      </w:r>
      <w:r w:rsidRPr="0010300B">
        <w:rPr>
          <w:rFonts w:ascii="Book Antiqua" w:eastAsia="Calibri" w:hAnsi="Book Antiqua"/>
        </w:rPr>
        <w:t xml:space="preserve">. </w:t>
      </w:r>
      <w:r w:rsidRPr="0010300B">
        <w:rPr>
          <w:rFonts w:ascii="Book Antiqua" w:hAnsi="Book Antiqua"/>
        </w:rPr>
        <w:t>Предвид обстоятелството, че настоящата обществена поръчка е с обект</w:t>
      </w:r>
      <w:r w:rsidR="0022441E" w:rsidRPr="0010300B">
        <w:rPr>
          <w:rFonts w:ascii="Book Antiqua" w:hAnsi="Book Antiqua"/>
        </w:rPr>
        <w:t>:</w:t>
      </w:r>
      <w:r w:rsidR="001C2D6D" w:rsidRPr="0010300B">
        <w:rPr>
          <w:rFonts w:ascii="Book Antiqua" w:hAnsi="Book Antiqua"/>
        </w:rPr>
        <w:t xml:space="preserve"> </w:t>
      </w:r>
      <w:r w:rsidRPr="0010300B">
        <w:rPr>
          <w:rFonts w:ascii="Book Antiqua" w:hAnsi="Book Antiqua"/>
        </w:rPr>
        <w:t xml:space="preserve">строителство </w:t>
      </w:r>
      <w:r w:rsidR="002F0D2C" w:rsidRPr="0010300B">
        <w:rPr>
          <w:rFonts w:ascii="Book Antiqua" w:hAnsi="Book Antiqua"/>
        </w:rPr>
        <w:t>и</w:t>
      </w:r>
      <w:r w:rsidRPr="0010300B">
        <w:rPr>
          <w:rFonts w:ascii="Book Antiqua" w:hAnsi="Book Antiqua"/>
        </w:rPr>
        <w:t xml:space="preserve"> предмет:</w:t>
      </w:r>
      <w:r w:rsidRPr="0010300B">
        <w:rPr>
          <w:rFonts w:ascii="Book Antiqua" w:hAnsi="Book Antiqua"/>
          <w:b/>
          <w:bCs/>
          <w:i/>
        </w:rPr>
        <w:t xml:space="preserve"> </w:t>
      </w:r>
      <w:r w:rsidR="00D262BA" w:rsidRPr="0010300B">
        <w:rPr>
          <w:rFonts w:ascii="Book Antiqua" w:hAnsi="Book Antiqua"/>
          <w:lang w:val="ru-RU"/>
        </w:rPr>
        <w:t>«Реконструкция на вътрешна водопроводна мрежа на гр. Летница, Първа част – етапно строителство»</w:t>
      </w:r>
      <w:r w:rsidRPr="0010300B">
        <w:rPr>
          <w:rFonts w:ascii="Book Antiqua" w:hAnsi="Book Antiqua"/>
          <w:bCs/>
        </w:rPr>
        <w:t>, то в настоящия случай е неприложима разпоредбата на чл. 231, ал. 4 от ЗОП в частта на прилагането на стандартизираните изисквания и документи</w:t>
      </w:r>
      <w:r w:rsidRPr="0010300B">
        <w:rPr>
          <w:rFonts w:ascii="Book Antiqua" w:hAnsi="Book Antiqua"/>
        </w:rPr>
        <w:t>, одобрени със заповед № ЗМФ-1365/29.12.2016 г., № ЗМФ-827/04.09.2018 г.</w:t>
      </w:r>
      <w:r w:rsidR="001C2D6D" w:rsidRPr="0010300B">
        <w:rPr>
          <w:rFonts w:ascii="Book Antiqua" w:hAnsi="Book Antiqua"/>
        </w:rPr>
        <w:t xml:space="preserve"> </w:t>
      </w:r>
      <w:r w:rsidRPr="0010300B">
        <w:rPr>
          <w:rFonts w:ascii="Book Antiqua" w:hAnsi="Book Antiqua"/>
        </w:rPr>
        <w:t xml:space="preserve">и  № ЗМФ-1360/12.02.2018 г. на министъра на финансите, публикувани на Портала за обществени поръчки на Агенцията по обществени поръчки. С цитираните заповеди има утвърден проект на документи за обществени поръчки за строително-монтажни работи само на ВиК мрежи, като същите са приложими само при откриване на процедури за възлагане на обществени поръчки за инфраструктурни проекти, финансирани по Оперативна програма „Околна среда 2014-2020 г.“, ос 1 „Води“, поради което </w:t>
      </w:r>
      <w:r w:rsidRPr="0010300B">
        <w:rPr>
          <w:rFonts w:ascii="Book Antiqua" w:hAnsi="Book Antiqua"/>
          <w:bCs/>
        </w:rPr>
        <w:t>разпоредбата на чл. 231, ал. 4 от ЗОП в частта на прилагането на стандартизираните документи, при</w:t>
      </w:r>
      <w:r w:rsidRPr="0010300B">
        <w:rPr>
          <w:rFonts w:ascii="Book Antiqua" w:hAnsi="Book Antiqua"/>
        </w:rPr>
        <w:t xml:space="preserve"> откриването на настоящата обществена поръчка е неприложимо. </w:t>
      </w:r>
    </w:p>
    <w:p w14:paraId="3C5DF4FB" w14:textId="77777777" w:rsidR="00A17C6E" w:rsidRPr="0010300B" w:rsidRDefault="00A17C6E" w:rsidP="00A17C6E">
      <w:pPr>
        <w:ind w:firstLine="708"/>
        <w:jc w:val="both"/>
        <w:rPr>
          <w:rFonts w:ascii="Book Antiqua" w:hAnsi="Book Antiqua"/>
        </w:rPr>
      </w:pPr>
      <w:r w:rsidRPr="0010300B">
        <w:rPr>
          <w:rFonts w:ascii="Book Antiqua" w:hAnsi="Book Antiqua"/>
        </w:rPr>
        <w:t>3. Проектът на договор представлява неразделна част от настоящата документация, съгласно чл. 31, ал. 1, т. 5 от ЗОП, като същият е предоставен в обособената за поръчката електронна преписка.</w:t>
      </w:r>
    </w:p>
    <w:p w14:paraId="7B8C0E95" w14:textId="77777777" w:rsidR="004B7044" w:rsidRPr="0010300B" w:rsidRDefault="004B7044" w:rsidP="00A17C6E">
      <w:pPr>
        <w:tabs>
          <w:tab w:val="left" w:pos="360"/>
        </w:tabs>
        <w:spacing w:after="120"/>
        <w:contextualSpacing/>
        <w:jc w:val="both"/>
        <w:rPr>
          <w:rFonts w:ascii="Book Antiqua" w:hAnsi="Book Antiqua"/>
          <w:b/>
        </w:rPr>
      </w:pPr>
    </w:p>
    <w:p w14:paraId="47185C52" w14:textId="77777777" w:rsidR="00A17C6E" w:rsidRPr="0010300B" w:rsidRDefault="00A17C6E" w:rsidP="00A17C6E">
      <w:pPr>
        <w:tabs>
          <w:tab w:val="left" w:pos="360"/>
        </w:tabs>
        <w:spacing w:after="120"/>
        <w:contextualSpacing/>
        <w:jc w:val="both"/>
        <w:rPr>
          <w:rFonts w:ascii="Book Antiqua" w:hAnsi="Book Antiqua"/>
          <w:b/>
        </w:rPr>
      </w:pPr>
      <w:r w:rsidRPr="0010300B">
        <w:rPr>
          <w:rFonts w:ascii="Book Antiqua" w:hAnsi="Book Antiqua"/>
          <w:b/>
        </w:rPr>
        <w:t>Х. ОБРАЗЦИ НА ДОКУМЕНТИ</w:t>
      </w:r>
    </w:p>
    <w:p w14:paraId="0C9A88BD" w14:textId="77777777" w:rsidR="00A17C6E" w:rsidRPr="0010300B" w:rsidRDefault="00A17C6E" w:rsidP="00A17C6E">
      <w:pPr>
        <w:tabs>
          <w:tab w:val="left" w:pos="360"/>
        </w:tabs>
        <w:spacing w:after="120"/>
        <w:contextualSpacing/>
        <w:jc w:val="both"/>
        <w:rPr>
          <w:rFonts w:ascii="Book Antiqua" w:hAnsi="Book Antiqua"/>
          <w:b/>
        </w:rPr>
      </w:pPr>
    </w:p>
    <w:p w14:paraId="1F7C710F" w14:textId="77777777" w:rsidR="00A17C6E" w:rsidRPr="0010300B" w:rsidRDefault="00A17C6E" w:rsidP="00A17C6E">
      <w:pPr>
        <w:ind w:firstLine="708"/>
        <w:jc w:val="both"/>
        <w:rPr>
          <w:rFonts w:ascii="Book Antiqua" w:hAnsi="Book Antiqua"/>
        </w:rPr>
      </w:pPr>
      <w:r w:rsidRPr="0010300B">
        <w:rPr>
          <w:rFonts w:ascii="Book Antiqua" w:hAnsi="Book Antiqua"/>
        </w:rPr>
        <w:t>Образците на документи представляват част от настоящата документация, съгласно чл. 31, ал. 1, т. 4 от ЗОП, като същите се предоставят в обособената за поръчката електронна преписка в ЦАИС ЕОП.</w:t>
      </w:r>
    </w:p>
    <w:p w14:paraId="040A2159" w14:textId="77777777" w:rsidR="00A17C6E" w:rsidRPr="0010300B" w:rsidRDefault="00A17C6E" w:rsidP="00DB4EDC">
      <w:pPr>
        <w:tabs>
          <w:tab w:val="left" w:pos="57"/>
        </w:tabs>
        <w:ind w:right="87"/>
        <w:jc w:val="both"/>
        <w:rPr>
          <w:rFonts w:ascii="Book Antiqua" w:hAnsi="Book Antiqua"/>
          <w:bCs/>
          <w:lang w:eastAsia="ar-SA"/>
        </w:rPr>
      </w:pPr>
    </w:p>
    <w:p w14:paraId="13ADFF18" w14:textId="77777777" w:rsidR="00A70FD1" w:rsidRPr="0010300B" w:rsidRDefault="00A70FD1" w:rsidP="000D7ABD">
      <w:pPr>
        <w:tabs>
          <w:tab w:val="left" w:pos="360"/>
        </w:tabs>
        <w:spacing w:after="120"/>
        <w:contextualSpacing/>
        <w:jc w:val="both"/>
        <w:rPr>
          <w:rFonts w:ascii="Book Antiqua" w:hAnsi="Book Antiqua"/>
          <w:b/>
        </w:rPr>
      </w:pPr>
      <w:r w:rsidRPr="0010300B">
        <w:rPr>
          <w:rFonts w:ascii="Book Antiqua" w:hAnsi="Book Antiqua"/>
          <w:b/>
        </w:rPr>
        <w:t>Х</w:t>
      </w:r>
      <w:r w:rsidR="00A17C6E" w:rsidRPr="0010300B">
        <w:rPr>
          <w:rFonts w:ascii="Book Antiqua" w:hAnsi="Book Antiqua"/>
          <w:b/>
        </w:rPr>
        <w:t>І</w:t>
      </w:r>
      <w:r w:rsidRPr="0010300B">
        <w:rPr>
          <w:rFonts w:ascii="Book Antiqua" w:hAnsi="Book Antiqua"/>
          <w:b/>
        </w:rPr>
        <w:t>. СКЛЮЧВАНЕ НА ДОГОВОР</w:t>
      </w:r>
    </w:p>
    <w:p w14:paraId="151FF232" w14:textId="77777777" w:rsidR="00F17065" w:rsidRPr="0010300B" w:rsidRDefault="00F17065" w:rsidP="000D7ABD">
      <w:pPr>
        <w:tabs>
          <w:tab w:val="left" w:pos="360"/>
        </w:tabs>
        <w:spacing w:after="120"/>
        <w:contextualSpacing/>
        <w:jc w:val="both"/>
        <w:rPr>
          <w:rFonts w:ascii="Book Antiqua" w:hAnsi="Book Antiqua"/>
          <w:b/>
        </w:rPr>
      </w:pPr>
    </w:p>
    <w:p w14:paraId="059B1DAB" w14:textId="77777777" w:rsidR="00FE6B3D" w:rsidRPr="0010300B" w:rsidRDefault="002D6F8D" w:rsidP="004A6D19">
      <w:pPr>
        <w:jc w:val="both"/>
        <w:rPr>
          <w:rFonts w:ascii="Book Antiqua" w:hAnsi="Book Antiqua"/>
          <w:bCs/>
        </w:rPr>
      </w:pPr>
      <w:r w:rsidRPr="0010300B">
        <w:rPr>
          <w:rFonts w:ascii="Book Antiqua" w:hAnsi="Book Antiqua"/>
          <w:b/>
          <w:bCs/>
        </w:rPr>
        <w:t>1.</w:t>
      </w:r>
      <w:r w:rsidR="004A6D19" w:rsidRPr="0010300B">
        <w:rPr>
          <w:rFonts w:ascii="Book Antiqua" w:hAnsi="Book Antiqua"/>
        </w:rPr>
        <w:t xml:space="preserve"> Възложителят сключва с определения изпълнител писмен договор за възлагане на обществената поръчка в съответствие с условията и изискванията, предвидени в ЗОП, ППЗОП, както и тези, посочени в документацията за настоящата процедура по възлагане на обществената поръчка. </w:t>
      </w:r>
      <w:r w:rsidR="00FE6B3D" w:rsidRPr="0010300B">
        <w:rPr>
          <w:rFonts w:ascii="Book Antiqua" w:hAnsi="Book Antiqua"/>
          <w:bCs/>
        </w:rPr>
        <w:t xml:space="preserve">Възложителят е длъжен да сключи договор, който съответства на приложеният в документацията проект, допълнен с всички приложения от офертата на участника, въз основа на които е определен за изпълнител. </w:t>
      </w:r>
    </w:p>
    <w:p w14:paraId="2ACDD0C3" w14:textId="77777777" w:rsidR="00FE6B3D" w:rsidRPr="0010300B" w:rsidRDefault="00FE6B3D" w:rsidP="000D7ABD">
      <w:pPr>
        <w:tabs>
          <w:tab w:val="left" w:pos="567"/>
        </w:tabs>
        <w:jc w:val="both"/>
        <w:rPr>
          <w:rFonts w:ascii="Book Antiqua" w:hAnsi="Book Antiqua"/>
          <w:bCs/>
        </w:rPr>
      </w:pPr>
      <w:r w:rsidRPr="0010300B">
        <w:rPr>
          <w:rFonts w:ascii="Book Antiqua" w:hAnsi="Book Antiqua"/>
          <w:bCs/>
        </w:rPr>
        <w:tab/>
      </w:r>
    </w:p>
    <w:p w14:paraId="34CE7FB0" w14:textId="77777777" w:rsidR="00711CC5" w:rsidRPr="0010300B" w:rsidRDefault="00711CC5" w:rsidP="000D7ABD">
      <w:pPr>
        <w:widowControl w:val="0"/>
        <w:autoSpaceDE w:val="0"/>
        <w:autoSpaceDN w:val="0"/>
        <w:adjustRightInd w:val="0"/>
        <w:jc w:val="both"/>
        <w:rPr>
          <w:rFonts w:ascii="Book Antiqua" w:hAnsi="Book Antiqua"/>
        </w:rPr>
      </w:pPr>
      <w:r w:rsidRPr="0010300B">
        <w:rPr>
          <w:rFonts w:ascii="Book Antiqua" w:hAnsi="Book Antiqua"/>
          <w:b/>
        </w:rPr>
        <w:t>2.</w:t>
      </w:r>
      <w:r w:rsidR="00812D7F" w:rsidRPr="0010300B">
        <w:rPr>
          <w:rFonts w:ascii="Book Antiqua" w:hAnsi="Book Antiqua"/>
        </w:rPr>
        <w:t xml:space="preserve"> </w:t>
      </w:r>
      <w:r w:rsidRPr="0010300B">
        <w:rPr>
          <w:rFonts w:ascii="Book Antiqua" w:hAnsi="Book Antiqua"/>
        </w:rPr>
        <w:t>Възложителят сключва с определения изпълнител писме</w:t>
      </w:r>
      <w:r w:rsidR="006324B9" w:rsidRPr="0010300B">
        <w:rPr>
          <w:rFonts w:ascii="Book Antiqua" w:hAnsi="Book Antiqua"/>
        </w:rPr>
        <w:t>н договор за обществена поръчка</w:t>
      </w:r>
      <w:r w:rsidRPr="0010300B">
        <w:rPr>
          <w:rFonts w:ascii="Book Antiqua" w:hAnsi="Book Antiqua"/>
        </w:rPr>
        <w:t>, при условие че при подписване на договора определеният изпълнител:</w:t>
      </w:r>
    </w:p>
    <w:p w14:paraId="71055B46" w14:textId="77777777" w:rsidR="00711CC5" w:rsidRPr="0010300B" w:rsidRDefault="00711CC5" w:rsidP="000D7ABD">
      <w:pPr>
        <w:widowControl w:val="0"/>
        <w:autoSpaceDE w:val="0"/>
        <w:autoSpaceDN w:val="0"/>
        <w:adjustRightInd w:val="0"/>
        <w:ind w:firstLine="480"/>
        <w:jc w:val="both"/>
        <w:rPr>
          <w:rFonts w:ascii="Book Antiqua" w:hAnsi="Book Antiqua"/>
        </w:rPr>
      </w:pPr>
      <w:r w:rsidRPr="0010300B">
        <w:rPr>
          <w:rFonts w:ascii="Book Antiqua" w:hAnsi="Book Antiqua"/>
        </w:rPr>
        <w:t xml:space="preserve"> 1. представи документ за регистрация в съответствие с изискването по чл. 10, ал. 2;</w:t>
      </w:r>
    </w:p>
    <w:p w14:paraId="758B928C" w14:textId="77777777" w:rsidR="00856115" w:rsidRPr="0010300B" w:rsidRDefault="00711CC5" w:rsidP="00856115">
      <w:pPr>
        <w:widowControl w:val="0"/>
        <w:autoSpaceDE w:val="0"/>
        <w:autoSpaceDN w:val="0"/>
        <w:adjustRightInd w:val="0"/>
        <w:ind w:firstLine="480"/>
        <w:jc w:val="both"/>
        <w:rPr>
          <w:rFonts w:ascii="Book Antiqua" w:hAnsi="Book Antiqua"/>
        </w:rPr>
      </w:pPr>
      <w:r w:rsidRPr="0010300B">
        <w:rPr>
          <w:rFonts w:ascii="Book Antiqua" w:hAnsi="Book Antiqua"/>
        </w:rPr>
        <w:t xml:space="preserve"> 2. </w:t>
      </w:r>
      <w:r w:rsidR="00856115" w:rsidRPr="0010300B">
        <w:rPr>
          <w:rStyle w:val="alt"/>
          <w:rFonts w:ascii="Book Antiqua" w:hAnsi="Book Antiqua"/>
        </w:rPr>
        <w:t xml:space="preserve">представи документи, удостоверяващи липсата на основанията за отстраняване от процедурата, както и съответствието с поставените критерии за подбор, включително за третите лица и подизпълнителите, ако има такива; </w:t>
      </w:r>
      <w:r w:rsidR="00856115" w:rsidRPr="0010300B">
        <w:rPr>
          <w:rStyle w:val="subparinclink"/>
          <w:rFonts w:ascii="Book Antiqua" w:hAnsi="Book Antiqua"/>
        </w:rPr>
        <w:t> </w:t>
      </w:r>
    </w:p>
    <w:p w14:paraId="06820A76" w14:textId="77777777" w:rsidR="00711CC5" w:rsidRPr="0010300B" w:rsidRDefault="00856115" w:rsidP="00856115">
      <w:pPr>
        <w:widowControl w:val="0"/>
        <w:autoSpaceDE w:val="0"/>
        <w:autoSpaceDN w:val="0"/>
        <w:adjustRightInd w:val="0"/>
        <w:ind w:firstLine="480"/>
        <w:jc w:val="both"/>
        <w:rPr>
          <w:rFonts w:ascii="Book Antiqua" w:hAnsi="Book Antiqua"/>
        </w:rPr>
      </w:pPr>
      <w:r w:rsidRPr="0010300B">
        <w:rPr>
          <w:rFonts w:ascii="Book Antiqua" w:hAnsi="Book Antiqua"/>
        </w:rPr>
        <w:t xml:space="preserve"> </w:t>
      </w:r>
      <w:r w:rsidR="00711CC5" w:rsidRPr="0010300B">
        <w:rPr>
          <w:rFonts w:ascii="Book Antiqua" w:hAnsi="Book Antiqua"/>
        </w:rPr>
        <w:t>3. представи определената гаранция за изпълнение на договора;</w:t>
      </w:r>
    </w:p>
    <w:p w14:paraId="45D7FF3F" w14:textId="77777777" w:rsidR="00711CC5" w:rsidRPr="0010300B" w:rsidRDefault="00711CC5" w:rsidP="00A60AE0">
      <w:pPr>
        <w:widowControl w:val="0"/>
        <w:autoSpaceDE w:val="0"/>
        <w:autoSpaceDN w:val="0"/>
        <w:adjustRightInd w:val="0"/>
        <w:ind w:firstLine="480"/>
        <w:jc w:val="both"/>
        <w:rPr>
          <w:rFonts w:ascii="Book Antiqua" w:hAnsi="Book Antiqua"/>
        </w:rPr>
      </w:pPr>
      <w:r w:rsidRPr="0010300B">
        <w:rPr>
          <w:rFonts w:ascii="Book Antiqua" w:hAnsi="Book Antiqua"/>
        </w:rPr>
        <w:t xml:space="preserve"> 4. извърши съответна регистрация, представи документ или изпълни друго изискване, което е необходимо за изпълнение на поръчката съгласно изискванията на нормативен или административен акт и е поставено от възложителя в</w:t>
      </w:r>
      <w:r w:rsidR="002A5628" w:rsidRPr="0010300B">
        <w:rPr>
          <w:rFonts w:ascii="Book Antiqua" w:hAnsi="Book Antiqua"/>
        </w:rPr>
        <w:t xml:space="preserve"> условията на обявената поръчка;</w:t>
      </w:r>
    </w:p>
    <w:p w14:paraId="0A67FE70" w14:textId="77777777" w:rsidR="002A5628" w:rsidRPr="0010300B" w:rsidRDefault="002A5628" w:rsidP="002A5628">
      <w:pPr>
        <w:widowControl w:val="0"/>
        <w:autoSpaceDE w:val="0"/>
        <w:autoSpaceDN w:val="0"/>
        <w:adjustRightInd w:val="0"/>
        <w:ind w:firstLine="480"/>
        <w:jc w:val="both"/>
        <w:rPr>
          <w:rFonts w:ascii="Book Antiqua" w:hAnsi="Book Antiqua"/>
        </w:rPr>
      </w:pPr>
      <w:r w:rsidRPr="0010300B">
        <w:rPr>
          <w:rFonts w:ascii="Book Antiqua" w:hAnsi="Book Antiqua"/>
        </w:rPr>
        <w:t xml:space="preserve">5. представи декларация, с която писмено декларира, че документите, които вече са били предоставени са актуални. </w:t>
      </w:r>
    </w:p>
    <w:p w14:paraId="5298CD67" w14:textId="77777777" w:rsidR="00C40489" w:rsidRPr="0010300B" w:rsidRDefault="00C40489" w:rsidP="00C40489">
      <w:pPr>
        <w:ind w:firstLine="709"/>
        <w:jc w:val="both"/>
        <w:rPr>
          <w:rFonts w:ascii="Arial Narrow" w:hAnsi="Arial Narrow"/>
        </w:rPr>
      </w:pPr>
    </w:p>
    <w:p w14:paraId="4B0CC388" w14:textId="77777777" w:rsidR="00C40489" w:rsidRPr="0010300B" w:rsidRDefault="00C40489" w:rsidP="00C40489">
      <w:pPr>
        <w:ind w:firstLine="709"/>
        <w:jc w:val="both"/>
        <w:rPr>
          <w:rFonts w:ascii="Book Antiqua" w:eastAsia="Calibri" w:hAnsi="Book Antiqua"/>
        </w:rPr>
      </w:pPr>
      <w:r w:rsidRPr="0010300B">
        <w:rPr>
          <w:rFonts w:ascii="Book Antiqua" w:hAnsi="Book Antiqua"/>
        </w:rPr>
        <w:t xml:space="preserve">При подписване </w:t>
      </w:r>
      <w:r w:rsidRPr="0010300B">
        <w:rPr>
          <w:rFonts w:ascii="Book Antiqua" w:eastAsia="Calibri" w:hAnsi="Book Antiqua"/>
        </w:rPr>
        <w:t xml:space="preserve">на договора, участникът избран за изпълнител следва да изпълни задължението по чл. 112, ал. 1, т. 2 от ЗОП, като представи документи, удостоверяващи липсата на основанията за отстраняване от процедурата, както и съответствието с поставените критерии за подбор, включително за третите лица и подизпълнителите, ако има такива, при съобразяване с чл. 112, ал. 9 от ЗОП. В случай че документите вече са били предоставени на възложителя и са актуални, на основание чл. 112, ал. 10 от ЗОП преди сключване на договора определеният изпълнител декларира писмено, че предоставените документи са актуални. </w:t>
      </w:r>
    </w:p>
    <w:p w14:paraId="43B60D73" w14:textId="77777777" w:rsidR="00C40489" w:rsidRPr="0010300B" w:rsidRDefault="00C40489" w:rsidP="00C40489">
      <w:pPr>
        <w:ind w:firstLine="709"/>
        <w:jc w:val="both"/>
        <w:rPr>
          <w:rFonts w:ascii="Book Antiqua" w:hAnsi="Book Antiqua"/>
        </w:rPr>
      </w:pPr>
      <w:r w:rsidRPr="0010300B">
        <w:rPr>
          <w:rFonts w:ascii="Book Antiqua" w:hAnsi="Book Antiqua"/>
        </w:rPr>
        <w:t>За доказване на липсата на основания за отстраняване участникът, избран за Изпълнител, представя посочените в чл. 58 от ЗОП документи и доказателства</w:t>
      </w:r>
      <w:r w:rsidRPr="0010300B">
        <w:rPr>
          <w:rFonts w:ascii="Book Antiqua" w:hAnsi="Book Antiqua"/>
          <w:lang w:val="en-US"/>
        </w:rPr>
        <w:t xml:space="preserve">, </w:t>
      </w:r>
      <w:r w:rsidRPr="0010300B">
        <w:rPr>
          <w:rFonts w:ascii="Book Antiqua" w:hAnsi="Book Antiqua"/>
        </w:rPr>
        <w:t>като същият следва да представи и д</w:t>
      </w:r>
      <w:r w:rsidRPr="0010300B">
        <w:rPr>
          <w:rFonts w:ascii="Book Antiqua" w:eastAsia="Calibri" w:hAnsi="Book Antiqua"/>
        </w:rPr>
        <w:t>окумент за внесена или учредена гаранция за изпълнение на договора, съгласно чл. 111 от ЗОП и предвиденото в обявлението за обществената поръчка и в останалата документация.</w:t>
      </w:r>
    </w:p>
    <w:p w14:paraId="3A2ED4D6" w14:textId="77777777" w:rsidR="00C40489" w:rsidRPr="0010300B" w:rsidRDefault="00C40489" w:rsidP="00C40489">
      <w:pPr>
        <w:ind w:firstLine="709"/>
        <w:jc w:val="both"/>
        <w:rPr>
          <w:rFonts w:ascii="Book Antiqua" w:hAnsi="Book Antiqua"/>
        </w:rPr>
      </w:pPr>
      <w:r w:rsidRPr="0010300B">
        <w:rPr>
          <w:rFonts w:ascii="Book Antiqua" w:hAnsi="Book Antiqua"/>
        </w:rPr>
        <w:t>На основание чл. 112, ал. 9 от ЗОП, възложителят няма да изисква</w:t>
      </w:r>
      <w:r w:rsidRPr="0010300B">
        <w:rPr>
          <w:rFonts w:ascii="Book Antiqua" w:hAnsi="Book Antiqua"/>
          <w:lang w:val="en-US"/>
        </w:rPr>
        <w:t xml:space="preserve"> </w:t>
      </w:r>
      <w:r w:rsidRPr="0010300B">
        <w:rPr>
          <w:rFonts w:ascii="Book Antiqua" w:hAnsi="Book Antiqua"/>
        </w:rPr>
        <w:t>при сключването на договора: документи, които вече са му били предоставени и са актуални; до които има достъп по служебен път или чрез публичен регистър; които могат да бъдат осигурени чрез пряк и безплатен достъп до националните бази данни на държавите членки.</w:t>
      </w:r>
    </w:p>
    <w:p w14:paraId="31A7EA56" w14:textId="77777777" w:rsidR="00856115" w:rsidRPr="0010300B" w:rsidRDefault="00856115" w:rsidP="00A60AE0">
      <w:pPr>
        <w:widowControl w:val="0"/>
        <w:autoSpaceDE w:val="0"/>
        <w:autoSpaceDN w:val="0"/>
        <w:adjustRightInd w:val="0"/>
        <w:ind w:firstLine="480"/>
        <w:jc w:val="both"/>
        <w:rPr>
          <w:rFonts w:ascii="Book Antiqua" w:hAnsi="Book Antiqua"/>
        </w:rPr>
      </w:pPr>
      <w:r w:rsidRPr="0010300B">
        <w:rPr>
          <w:rFonts w:ascii="Book Antiqua" w:hAnsi="Book Antiqua"/>
        </w:rPr>
        <w:tab/>
      </w:r>
    </w:p>
    <w:p w14:paraId="11D5C1DB" w14:textId="77777777" w:rsidR="0074121A" w:rsidRPr="0010300B" w:rsidRDefault="0074121A" w:rsidP="00A60AE0">
      <w:pPr>
        <w:pStyle w:val="BodyText1"/>
        <w:ind w:firstLine="708"/>
        <w:jc w:val="both"/>
        <w:rPr>
          <w:rFonts w:ascii="Book Antiqua" w:hAnsi="Book Antiqua"/>
          <w:b/>
          <w:lang w:val="ru-RU"/>
        </w:rPr>
      </w:pPr>
      <w:r w:rsidRPr="0010300B">
        <w:rPr>
          <w:rFonts w:ascii="Book Antiqua" w:hAnsi="Book Antiqua"/>
          <w:b/>
          <w:lang w:val="ru-RU"/>
        </w:rPr>
        <w:t>Договорът за обществената поръчка не се сключва с участник, определен за изпълнител, който при подписване на договора</w:t>
      </w:r>
      <w:r w:rsidR="00BA7BBE" w:rsidRPr="0010300B">
        <w:rPr>
          <w:rFonts w:ascii="Book Antiqua" w:hAnsi="Book Antiqua"/>
          <w:b/>
          <w:lang w:val="ru-RU"/>
        </w:rPr>
        <w:t xml:space="preserve"> не представи</w:t>
      </w:r>
      <w:r w:rsidRPr="0010300B">
        <w:rPr>
          <w:rFonts w:ascii="Book Antiqua" w:hAnsi="Book Antiqua"/>
          <w:b/>
          <w:lang w:val="ru-RU"/>
        </w:rPr>
        <w:t>:</w:t>
      </w:r>
    </w:p>
    <w:p w14:paraId="507AB584" w14:textId="77777777" w:rsidR="0074121A" w:rsidRPr="0010300B" w:rsidRDefault="0074121A" w:rsidP="00A60AE0">
      <w:pPr>
        <w:ind w:firstLine="708"/>
        <w:jc w:val="both"/>
        <w:rPr>
          <w:rFonts w:ascii="Book Antiqua" w:hAnsi="Book Antiqua"/>
        </w:rPr>
      </w:pPr>
      <w:r w:rsidRPr="0010300B">
        <w:rPr>
          <w:rFonts w:ascii="Book Antiqua" w:hAnsi="Book Antiqua"/>
        </w:rPr>
        <w:t>1.</w:t>
      </w:r>
      <w:r w:rsidR="003562C1" w:rsidRPr="0010300B">
        <w:rPr>
          <w:rFonts w:ascii="Book Antiqua" w:hAnsi="Book Antiqua"/>
        </w:rPr>
        <w:t xml:space="preserve"> </w:t>
      </w:r>
      <w:r w:rsidR="00BA7BBE" w:rsidRPr="0010300B">
        <w:rPr>
          <w:rFonts w:ascii="Book Antiqua" w:hAnsi="Book Antiqua"/>
        </w:rPr>
        <w:t>З</w:t>
      </w:r>
      <w:r w:rsidRPr="0010300B">
        <w:rPr>
          <w:rFonts w:ascii="Book Antiqua" w:hAnsi="Book Antiqua"/>
        </w:rPr>
        <w:t>а обстоятелствата по чл. 54, ал. 1, т. 1 от ЗОП – свидетелство за съдимост;</w:t>
      </w:r>
    </w:p>
    <w:p w14:paraId="0E926352" w14:textId="77777777" w:rsidR="0074121A" w:rsidRPr="0010300B" w:rsidRDefault="0074121A" w:rsidP="00A60AE0">
      <w:pPr>
        <w:ind w:firstLine="708"/>
        <w:jc w:val="both"/>
        <w:rPr>
          <w:rFonts w:ascii="Book Antiqua" w:hAnsi="Book Antiqua"/>
        </w:rPr>
      </w:pPr>
      <w:r w:rsidRPr="0010300B">
        <w:rPr>
          <w:rFonts w:ascii="Book Antiqua" w:hAnsi="Book Antiqua"/>
        </w:rPr>
        <w:t>2.</w:t>
      </w:r>
      <w:r w:rsidR="003562C1" w:rsidRPr="0010300B">
        <w:rPr>
          <w:rFonts w:ascii="Book Antiqua" w:hAnsi="Book Antiqua"/>
        </w:rPr>
        <w:t xml:space="preserve"> </w:t>
      </w:r>
      <w:r w:rsidR="00BA7BBE" w:rsidRPr="0010300B">
        <w:rPr>
          <w:rFonts w:ascii="Book Antiqua" w:hAnsi="Book Antiqua"/>
        </w:rPr>
        <w:t xml:space="preserve">За </w:t>
      </w:r>
      <w:r w:rsidRPr="0010300B">
        <w:rPr>
          <w:rFonts w:ascii="Book Antiqua" w:hAnsi="Book Antiqua"/>
        </w:rPr>
        <w:t>обстоятелството по чл. 54, ал. 1, т. 3 от ЗОП – удостоверение от органите по приходите и удостоверение от общината по седалището на възложителя и на участника;</w:t>
      </w:r>
    </w:p>
    <w:p w14:paraId="20F8F684" w14:textId="77777777" w:rsidR="0074121A" w:rsidRPr="0010300B" w:rsidRDefault="0074121A" w:rsidP="00A60AE0">
      <w:pPr>
        <w:ind w:firstLine="708"/>
        <w:jc w:val="both"/>
        <w:rPr>
          <w:rFonts w:ascii="Book Antiqua" w:hAnsi="Book Antiqua"/>
        </w:rPr>
      </w:pPr>
      <w:r w:rsidRPr="0010300B">
        <w:rPr>
          <w:rFonts w:ascii="Book Antiqua" w:hAnsi="Book Antiqua"/>
        </w:rPr>
        <w:t xml:space="preserve">3. </w:t>
      </w:r>
      <w:r w:rsidR="00BA7BBE" w:rsidRPr="0010300B">
        <w:rPr>
          <w:rFonts w:ascii="Book Antiqua" w:hAnsi="Book Antiqua"/>
        </w:rPr>
        <w:t xml:space="preserve">За </w:t>
      </w:r>
      <w:r w:rsidRPr="0010300B">
        <w:rPr>
          <w:rFonts w:ascii="Book Antiqua" w:hAnsi="Book Antiqua"/>
        </w:rPr>
        <w:t xml:space="preserve">обстоятелството по чл. 54, ал. 1, т. 6 </w:t>
      </w:r>
      <w:r w:rsidR="00925BDB" w:rsidRPr="0010300B">
        <w:rPr>
          <w:rFonts w:ascii="Book Antiqua" w:hAnsi="Book Antiqua"/>
        </w:rPr>
        <w:t xml:space="preserve">и по чл. 56, ал. 1, т. 4 </w:t>
      </w:r>
      <w:r w:rsidRPr="0010300B">
        <w:rPr>
          <w:rFonts w:ascii="Book Antiqua" w:hAnsi="Book Antiqua"/>
        </w:rPr>
        <w:t>от ЗО</w:t>
      </w:r>
      <w:r w:rsidR="00925BDB" w:rsidRPr="0010300B">
        <w:rPr>
          <w:rFonts w:ascii="Book Antiqua" w:hAnsi="Book Antiqua"/>
        </w:rPr>
        <w:t xml:space="preserve">П - </w:t>
      </w:r>
      <w:r w:rsidRPr="0010300B">
        <w:rPr>
          <w:rFonts w:ascii="Book Antiqua" w:hAnsi="Book Antiqua"/>
        </w:rPr>
        <w:t>удостоверение от органите на Изпълнителна агенция „Главна инспекция по труда”;</w:t>
      </w:r>
    </w:p>
    <w:p w14:paraId="0A15E280" w14:textId="77777777" w:rsidR="0074121A" w:rsidRPr="0010300B" w:rsidRDefault="0074121A" w:rsidP="00A60AE0">
      <w:pPr>
        <w:ind w:firstLine="708"/>
        <w:jc w:val="both"/>
        <w:rPr>
          <w:rFonts w:ascii="Book Antiqua" w:hAnsi="Book Antiqua"/>
        </w:rPr>
      </w:pPr>
      <w:r w:rsidRPr="0010300B">
        <w:rPr>
          <w:rFonts w:ascii="Book Antiqua" w:hAnsi="Book Antiqua"/>
        </w:rPr>
        <w:t>4.</w:t>
      </w:r>
      <w:r w:rsidR="003562C1" w:rsidRPr="0010300B">
        <w:rPr>
          <w:rFonts w:ascii="Book Antiqua" w:hAnsi="Book Antiqua"/>
        </w:rPr>
        <w:t xml:space="preserve"> </w:t>
      </w:r>
      <w:r w:rsidR="00BA7BBE" w:rsidRPr="0010300B">
        <w:rPr>
          <w:rFonts w:ascii="Book Antiqua" w:hAnsi="Book Antiqua"/>
        </w:rPr>
        <w:t xml:space="preserve">Документ </w:t>
      </w:r>
      <w:r w:rsidRPr="0010300B">
        <w:rPr>
          <w:rFonts w:ascii="Book Antiqua" w:hAnsi="Book Antiqua"/>
        </w:rPr>
        <w:t xml:space="preserve">за внесена гаранция за изпълнение на договора в размер на </w:t>
      </w:r>
      <w:r w:rsidR="00C47AB5" w:rsidRPr="0010300B">
        <w:rPr>
          <w:rFonts w:ascii="Book Antiqua" w:hAnsi="Book Antiqua"/>
          <w:b/>
        </w:rPr>
        <w:t>10</w:t>
      </w:r>
      <w:r w:rsidRPr="0010300B">
        <w:rPr>
          <w:rFonts w:ascii="Book Antiqua" w:hAnsi="Book Antiqua"/>
          <w:b/>
        </w:rPr>
        <w:t>%</w:t>
      </w:r>
      <w:r w:rsidRPr="0010300B">
        <w:rPr>
          <w:rFonts w:ascii="Book Antiqua" w:hAnsi="Book Antiqua"/>
        </w:rPr>
        <w:t xml:space="preserve"> от стойност</w:t>
      </w:r>
      <w:r w:rsidR="00F31A31" w:rsidRPr="0010300B">
        <w:rPr>
          <w:rFonts w:ascii="Book Antiqua" w:hAnsi="Book Antiqua"/>
        </w:rPr>
        <w:t>та на договора</w:t>
      </w:r>
      <w:r w:rsidRPr="0010300B">
        <w:rPr>
          <w:rFonts w:ascii="Book Antiqua" w:hAnsi="Book Antiqua"/>
        </w:rPr>
        <w:t xml:space="preserve"> без ДДС. </w:t>
      </w:r>
    </w:p>
    <w:p w14:paraId="049EF2FD" w14:textId="77777777" w:rsidR="002A5628" w:rsidRPr="0010300B" w:rsidRDefault="00856115" w:rsidP="002A5628">
      <w:pPr>
        <w:ind w:firstLine="708"/>
        <w:jc w:val="both"/>
        <w:rPr>
          <w:rFonts w:ascii="Book Antiqua" w:hAnsi="Book Antiqua"/>
        </w:rPr>
      </w:pPr>
      <w:r w:rsidRPr="0010300B">
        <w:rPr>
          <w:rFonts w:ascii="Book Antiqua" w:hAnsi="Book Antiqua"/>
        </w:rPr>
        <w:t xml:space="preserve">5. </w:t>
      </w:r>
      <w:r w:rsidR="00F64327" w:rsidRPr="0010300B">
        <w:rPr>
          <w:rFonts w:ascii="Book Antiqua" w:hAnsi="Book Antiqua"/>
        </w:rPr>
        <w:t>Декларация по чл. 112, ал. 10 от ЗОП</w:t>
      </w:r>
      <w:r w:rsidR="002A5628" w:rsidRPr="0010300B">
        <w:rPr>
          <w:rFonts w:ascii="Book Antiqua" w:hAnsi="Book Antiqua"/>
        </w:rPr>
        <w:t>, с която писмено декларира, че документите, които вече са били предоставени на възложителя са актуални.</w:t>
      </w:r>
    </w:p>
    <w:p w14:paraId="60DC8702" w14:textId="77777777" w:rsidR="00110A99" w:rsidRPr="0010300B" w:rsidRDefault="00963387" w:rsidP="002A5628">
      <w:pPr>
        <w:ind w:firstLine="708"/>
        <w:jc w:val="both"/>
        <w:rPr>
          <w:rFonts w:ascii="Book Antiqua" w:hAnsi="Book Antiqua"/>
        </w:rPr>
      </w:pPr>
      <w:r w:rsidRPr="0010300B">
        <w:rPr>
          <w:rFonts w:ascii="Book Antiqua" w:hAnsi="Book Antiqua"/>
        </w:rPr>
        <w:t>6</w:t>
      </w:r>
      <w:r w:rsidR="00901F76" w:rsidRPr="0010300B">
        <w:rPr>
          <w:rFonts w:ascii="Book Antiqua" w:hAnsi="Book Antiqua"/>
        </w:rPr>
        <w:t xml:space="preserve">. </w:t>
      </w:r>
      <w:r w:rsidR="0046343C" w:rsidRPr="0010300B">
        <w:rPr>
          <w:rFonts w:ascii="Book Antiqua" w:hAnsi="Book Antiqua"/>
        </w:rPr>
        <w:t>Заверено копие на валидна застрахователна полица за сключена застраховка „Професионална отговорност“ по смисъла на чл. 171, ал. 1 от ЗУТ (клауза „строител“), или еквивалентен документ.</w:t>
      </w:r>
    </w:p>
    <w:p w14:paraId="07345349" w14:textId="77777777" w:rsidR="0046343C" w:rsidRPr="0010300B" w:rsidRDefault="00963387" w:rsidP="0046343C">
      <w:pPr>
        <w:shd w:val="clear" w:color="auto" w:fill="FFFFFF"/>
        <w:spacing w:line="300" w:lineRule="atLeast"/>
        <w:ind w:firstLine="709"/>
        <w:jc w:val="both"/>
        <w:rPr>
          <w:rFonts w:ascii="Book Antiqua" w:hAnsi="Book Antiqua" w:cs="Arial"/>
          <w:bCs/>
        </w:rPr>
      </w:pPr>
      <w:r w:rsidRPr="0010300B">
        <w:rPr>
          <w:rFonts w:ascii="Book Antiqua" w:hAnsi="Book Antiqua"/>
        </w:rPr>
        <w:t>7</w:t>
      </w:r>
      <w:r w:rsidR="0046343C" w:rsidRPr="0010300B">
        <w:rPr>
          <w:rFonts w:ascii="Book Antiqua" w:hAnsi="Book Antiqua"/>
        </w:rPr>
        <w:t xml:space="preserve">. </w:t>
      </w:r>
      <w:r w:rsidR="0046343C" w:rsidRPr="0010300B">
        <w:rPr>
          <w:rFonts w:ascii="Book Antiqua" w:hAnsi="Book Antiqua" w:cs="Arial"/>
          <w:bCs/>
          <w:shd w:val="clear" w:color="auto" w:fill="FFFFFF"/>
        </w:rPr>
        <w:t xml:space="preserve">Заверено копие на валиден документ за внедрена и сертифицирана Система за управление на качеството по стандарт </w:t>
      </w:r>
      <w:r w:rsidR="00FC07A1" w:rsidRPr="0010300B">
        <w:rPr>
          <w:rFonts w:ascii="Book Antiqua" w:hAnsi="Book Antiqua"/>
          <w:bCs/>
        </w:rPr>
        <w:t>БДС EN</w:t>
      </w:r>
      <w:r w:rsidR="00FC07A1" w:rsidRPr="0010300B">
        <w:rPr>
          <w:rFonts w:ascii="Book Antiqua" w:hAnsi="Book Antiqua" w:cs="Arial"/>
          <w:bCs/>
        </w:rPr>
        <w:t xml:space="preserve"> </w:t>
      </w:r>
      <w:r w:rsidR="0046343C" w:rsidRPr="0010300B">
        <w:rPr>
          <w:rFonts w:ascii="Book Antiqua" w:hAnsi="Book Antiqua" w:cs="Arial"/>
          <w:bCs/>
          <w:shd w:val="clear" w:color="auto" w:fill="FFFFFF"/>
        </w:rPr>
        <w:t xml:space="preserve">ISO 9001:2015 или еквивалент, </w:t>
      </w:r>
      <w:r w:rsidR="0046343C" w:rsidRPr="0010300B">
        <w:rPr>
          <w:rFonts w:ascii="Book Antiqua" w:hAnsi="Book Antiqua" w:cs="Arial"/>
          <w:bCs/>
        </w:rPr>
        <w:t xml:space="preserve">или други доказателства за еквивалентни мерки за осигуряване на качеството, с обхват в областта на </w:t>
      </w:r>
      <w:r w:rsidR="00D074FF" w:rsidRPr="0010300B">
        <w:rPr>
          <w:rFonts w:ascii="Book Antiqua" w:hAnsi="Book Antiqua" w:cs="Arial"/>
          <w:bCs/>
        </w:rPr>
        <w:t>предмета на поръчката.</w:t>
      </w:r>
    </w:p>
    <w:p w14:paraId="7D6BDF26" w14:textId="77777777" w:rsidR="00F64327" w:rsidRPr="0010300B" w:rsidRDefault="0046343C" w:rsidP="0021010E">
      <w:pPr>
        <w:shd w:val="clear" w:color="auto" w:fill="FFFFFF"/>
        <w:spacing w:line="300" w:lineRule="atLeast"/>
        <w:jc w:val="both"/>
        <w:rPr>
          <w:rFonts w:ascii="Book Antiqua" w:hAnsi="Book Antiqua"/>
        </w:rPr>
      </w:pPr>
      <w:r w:rsidRPr="0010300B">
        <w:rPr>
          <w:rFonts w:ascii="Book Antiqua" w:hAnsi="Book Antiqua"/>
        </w:rPr>
        <w:tab/>
      </w:r>
      <w:r w:rsidR="0021010E" w:rsidRPr="0010300B">
        <w:rPr>
          <w:rFonts w:ascii="Book Antiqua" w:hAnsi="Book Antiqua"/>
        </w:rPr>
        <w:t>8</w:t>
      </w:r>
      <w:r w:rsidRPr="0010300B">
        <w:rPr>
          <w:rFonts w:ascii="Book Antiqua" w:hAnsi="Book Antiqua"/>
        </w:rPr>
        <w:t xml:space="preserve">. </w:t>
      </w:r>
      <w:r w:rsidR="00F64327" w:rsidRPr="0010300B">
        <w:rPr>
          <w:rFonts w:ascii="Book Antiqua" w:hAnsi="Book Antiqua"/>
        </w:rPr>
        <w:t>Декларация за липса на конфликт на интереси.</w:t>
      </w:r>
    </w:p>
    <w:p w14:paraId="2E5CA785" w14:textId="77777777" w:rsidR="00F64327" w:rsidRPr="0010300B" w:rsidRDefault="0021010E" w:rsidP="002A5628">
      <w:pPr>
        <w:ind w:firstLine="708"/>
        <w:jc w:val="both"/>
        <w:rPr>
          <w:rFonts w:ascii="Book Antiqua" w:hAnsi="Book Antiqua"/>
        </w:rPr>
      </w:pPr>
      <w:r w:rsidRPr="0010300B">
        <w:rPr>
          <w:rFonts w:ascii="Book Antiqua" w:hAnsi="Book Antiqua"/>
        </w:rPr>
        <w:t>9</w:t>
      </w:r>
      <w:r w:rsidR="00F64327" w:rsidRPr="0010300B">
        <w:rPr>
          <w:rFonts w:ascii="Book Antiqua" w:hAnsi="Book Antiqua"/>
        </w:rPr>
        <w:t>. Декларация, че не е налице неравнопоставеност в случаите по чл. 44, ал. 5 от ЗОП.</w:t>
      </w:r>
    </w:p>
    <w:p w14:paraId="339376C1" w14:textId="77777777" w:rsidR="00F64327" w:rsidRPr="0010300B" w:rsidRDefault="00F64327" w:rsidP="002A5628">
      <w:pPr>
        <w:ind w:firstLine="708"/>
        <w:jc w:val="both"/>
        <w:rPr>
          <w:rFonts w:ascii="Book Antiqua" w:hAnsi="Book Antiqua"/>
        </w:rPr>
      </w:pPr>
      <w:r w:rsidRPr="0010300B">
        <w:rPr>
          <w:rFonts w:ascii="Book Antiqua" w:hAnsi="Book Antiqua"/>
        </w:rPr>
        <w:t>1</w:t>
      </w:r>
      <w:r w:rsidR="0021010E" w:rsidRPr="0010300B">
        <w:rPr>
          <w:rFonts w:ascii="Book Antiqua" w:hAnsi="Book Antiqua"/>
        </w:rPr>
        <w:t>0</w:t>
      </w:r>
      <w:r w:rsidRPr="0010300B">
        <w:rPr>
          <w:rFonts w:ascii="Book Antiqua" w:hAnsi="Book Antiqua"/>
        </w:rPr>
        <w:t>. Декларация по чл. 3, ал. 8 от Закона за икономическите и финансовите отношения с дружествата, регистрирани в юрисдикции с преференциален данъчен режим, контролираните от тях лица и техните действителни собственици.</w:t>
      </w:r>
    </w:p>
    <w:p w14:paraId="3B3F90FF" w14:textId="77777777" w:rsidR="00F64327" w:rsidRPr="0010300B" w:rsidRDefault="00F64327" w:rsidP="002A5628">
      <w:pPr>
        <w:ind w:firstLine="708"/>
        <w:jc w:val="both"/>
        <w:rPr>
          <w:rFonts w:ascii="Book Antiqua" w:hAnsi="Book Antiqua"/>
        </w:rPr>
      </w:pPr>
      <w:r w:rsidRPr="0010300B">
        <w:rPr>
          <w:rFonts w:ascii="Book Antiqua" w:hAnsi="Book Antiqua"/>
        </w:rPr>
        <w:t>1</w:t>
      </w:r>
      <w:r w:rsidR="0021010E" w:rsidRPr="0010300B">
        <w:rPr>
          <w:rFonts w:ascii="Book Antiqua" w:hAnsi="Book Antiqua"/>
        </w:rPr>
        <w:t>1</w:t>
      </w:r>
      <w:r w:rsidRPr="0010300B">
        <w:rPr>
          <w:rFonts w:ascii="Book Antiqua" w:hAnsi="Book Antiqua"/>
        </w:rPr>
        <w:t xml:space="preserve">. </w:t>
      </w:r>
      <w:r w:rsidR="00C31F56" w:rsidRPr="0010300B">
        <w:rPr>
          <w:rFonts w:ascii="Book Antiqua" w:hAnsi="Book Antiqua"/>
        </w:rPr>
        <w:t xml:space="preserve">Декларация </w:t>
      </w:r>
      <w:r w:rsidRPr="0010300B">
        <w:rPr>
          <w:rFonts w:ascii="Book Antiqua" w:hAnsi="Book Antiqua"/>
        </w:rPr>
        <w:t xml:space="preserve">по чл. </w:t>
      </w:r>
      <w:r w:rsidR="00FB4BB7" w:rsidRPr="0010300B">
        <w:rPr>
          <w:rFonts w:ascii="Book Antiqua" w:hAnsi="Book Antiqua"/>
        </w:rPr>
        <w:t>87</w:t>
      </w:r>
      <w:r w:rsidRPr="0010300B">
        <w:rPr>
          <w:rFonts w:ascii="Book Antiqua" w:hAnsi="Book Antiqua"/>
        </w:rPr>
        <w:t xml:space="preserve"> от Закона за противодействие на корупцията за всички лица по чл. 40, ал. 1 от ППЗОП.</w:t>
      </w:r>
    </w:p>
    <w:p w14:paraId="10AA5A09" w14:textId="77777777" w:rsidR="00F64327" w:rsidRPr="0010300B" w:rsidRDefault="00F64327" w:rsidP="002A5628">
      <w:pPr>
        <w:ind w:firstLine="708"/>
        <w:jc w:val="both"/>
        <w:rPr>
          <w:rFonts w:ascii="Book Antiqua" w:hAnsi="Book Antiqua"/>
        </w:rPr>
      </w:pPr>
      <w:r w:rsidRPr="0010300B">
        <w:rPr>
          <w:rFonts w:ascii="Book Antiqua" w:hAnsi="Book Antiqua"/>
        </w:rPr>
        <w:t>1</w:t>
      </w:r>
      <w:r w:rsidR="0021010E" w:rsidRPr="0010300B">
        <w:rPr>
          <w:rFonts w:ascii="Book Antiqua" w:hAnsi="Book Antiqua"/>
        </w:rPr>
        <w:t>2</w:t>
      </w:r>
      <w:r w:rsidRPr="0010300B">
        <w:rPr>
          <w:rFonts w:ascii="Book Antiqua" w:hAnsi="Book Antiqua"/>
        </w:rPr>
        <w:t>. Декларация по чл. 54, ал. 1, т. 5 от ЗОП.</w:t>
      </w:r>
    </w:p>
    <w:p w14:paraId="724CC51D" w14:textId="77777777" w:rsidR="0046343C" w:rsidRPr="0010300B" w:rsidRDefault="0046343C" w:rsidP="0046343C">
      <w:pPr>
        <w:ind w:firstLine="708"/>
        <w:jc w:val="both"/>
        <w:rPr>
          <w:rFonts w:ascii="Book Antiqua" w:hAnsi="Book Antiqua"/>
        </w:rPr>
      </w:pPr>
      <w:r w:rsidRPr="0010300B">
        <w:rPr>
          <w:rFonts w:ascii="Book Antiqua" w:hAnsi="Book Antiqua"/>
          <w:bCs/>
          <w:iCs/>
        </w:rPr>
        <w:t>1</w:t>
      </w:r>
      <w:r w:rsidR="0021010E" w:rsidRPr="0010300B">
        <w:rPr>
          <w:rFonts w:ascii="Book Antiqua" w:hAnsi="Book Antiqua"/>
          <w:bCs/>
          <w:iCs/>
        </w:rPr>
        <w:t>3</w:t>
      </w:r>
      <w:r w:rsidRPr="0010300B">
        <w:rPr>
          <w:rFonts w:ascii="Book Antiqua" w:hAnsi="Book Antiqua"/>
          <w:bCs/>
          <w:iCs/>
        </w:rPr>
        <w:t xml:space="preserve">. </w:t>
      </w:r>
      <w:r w:rsidRPr="0010300B">
        <w:rPr>
          <w:rFonts w:ascii="Book Antiqua" w:hAnsi="Book Antiqua"/>
        </w:rPr>
        <w:t>Декларация</w:t>
      </w:r>
      <w:r w:rsidRPr="0010300B">
        <w:rPr>
          <w:rFonts w:ascii="Book Antiqua" w:hAnsi="Book Antiqua"/>
          <w:b/>
        </w:rPr>
        <w:t xml:space="preserve"> </w:t>
      </w:r>
      <w:r w:rsidRPr="0010300B">
        <w:rPr>
          <w:rFonts w:ascii="Book Antiqua" w:hAnsi="Book Antiqua"/>
        </w:rPr>
        <w:t>за отсъствие на обстоятелствата по чл. 5к от Регламент (EС) № 2022/576 на Съвета от 8 април 2022 г. за изменение на Регламент (ЕС) № 833/2014 г. относно ограничителните мерки с оглед на действията на Русия, дестабилизиращи положението в Украйна.</w:t>
      </w:r>
    </w:p>
    <w:p w14:paraId="0632CC12" w14:textId="77777777" w:rsidR="0046343C" w:rsidRPr="0010300B" w:rsidRDefault="0046343C" w:rsidP="002A5628">
      <w:pPr>
        <w:ind w:firstLine="708"/>
        <w:jc w:val="both"/>
        <w:rPr>
          <w:rFonts w:ascii="Book Antiqua" w:hAnsi="Book Antiqua"/>
        </w:rPr>
      </w:pPr>
    </w:p>
    <w:p w14:paraId="65CB7C9E" w14:textId="77777777" w:rsidR="0059194C" w:rsidRPr="0010300B" w:rsidRDefault="007F3EB3" w:rsidP="000D7ABD">
      <w:pPr>
        <w:widowControl w:val="0"/>
        <w:autoSpaceDE w:val="0"/>
        <w:autoSpaceDN w:val="0"/>
        <w:adjustRightInd w:val="0"/>
        <w:jc w:val="both"/>
        <w:rPr>
          <w:rFonts w:ascii="Book Antiqua" w:hAnsi="Book Antiqua"/>
        </w:rPr>
      </w:pPr>
      <w:r w:rsidRPr="0010300B">
        <w:rPr>
          <w:rFonts w:ascii="Book Antiqua" w:hAnsi="Book Antiqua"/>
          <w:b/>
        </w:rPr>
        <w:t>3</w:t>
      </w:r>
      <w:r w:rsidR="0059194C" w:rsidRPr="0010300B">
        <w:rPr>
          <w:rFonts w:ascii="Book Antiqua" w:hAnsi="Book Antiqua"/>
          <w:b/>
        </w:rPr>
        <w:t>.</w:t>
      </w:r>
      <w:r w:rsidR="0059194C" w:rsidRPr="0010300B">
        <w:rPr>
          <w:rFonts w:ascii="Book Antiqua" w:hAnsi="Book Antiqua"/>
        </w:rPr>
        <w:t xml:space="preserve"> Възложителят не сключва договор, когато участникът, класиран на първо място:</w:t>
      </w:r>
    </w:p>
    <w:p w14:paraId="4A78AE70" w14:textId="77777777" w:rsidR="0059194C" w:rsidRPr="0010300B" w:rsidRDefault="0059194C" w:rsidP="000D7ABD">
      <w:pPr>
        <w:widowControl w:val="0"/>
        <w:autoSpaceDE w:val="0"/>
        <w:autoSpaceDN w:val="0"/>
        <w:adjustRightInd w:val="0"/>
        <w:ind w:firstLine="480"/>
        <w:jc w:val="both"/>
        <w:rPr>
          <w:rFonts w:ascii="Book Antiqua" w:hAnsi="Book Antiqua"/>
        </w:rPr>
      </w:pPr>
      <w:r w:rsidRPr="0010300B">
        <w:rPr>
          <w:rFonts w:ascii="Book Antiqua" w:hAnsi="Book Antiqua"/>
        </w:rPr>
        <w:t xml:space="preserve"> 1. откаже да сключи договор;</w:t>
      </w:r>
    </w:p>
    <w:p w14:paraId="12C8CDE4" w14:textId="77777777" w:rsidR="0059194C" w:rsidRPr="0010300B" w:rsidRDefault="0059194C" w:rsidP="000D7ABD">
      <w:pPr>
        <w:widowControl w:val="0"/>
        <w:autoSpaceDE w:val="0"/>
        <w:autoSpaceDN w:val="0"/>
        <w:adjustRightInd w:val="0"/>
        <w:ind w:firstLine="480"/>
        <w:jc w:val="both"/>
        <w:rPr>
          <w:rFonts w:ascii="Book Antiqua" w:hAnsi="Book Antiqua"/>
        </w:rPr>
      </w:pPr>
      <w:r w:rsidRPr="0010300B">
        <w:rPr>
          <w:rFonts w:ascii="Book Antiqua" w:hAnsi="Book Antiqua"/>
        </w:rPr>
        <w:t xml:space="preserve"> 2. не изпълни някое от условията по предходната точка, или</w:t>
      </w:r>
    </w:p>
    <w:p w14:paraId="3C8F5714" w14:textId="77777777" w:rsidR="0059194C" w:rsidRPr="0010300B" w:rsidRDefault="0059194C" w:rsidP="000D7ABD">
      <w:pPr>
        <w:widowControl w:val="0"/>
        <w:autoSpaceDE w:val="0"/>
        <w:autoSpaceDN w:val="0"/>
        <w:adjustRightInd w:val="0"/>
        <w:ind w:firstLine="480"/>
        <w:jc w:val="both"/>
        <w:rPr>
          <w:rFonts w:ascii="Book Antiqua" w:hAnsi="Book Antiqua"/>
        </w:rPr>
      </w:pPr>
      <w:r w:rsidRPr="0010300B">
        <w:rPr>
          <w:rFonts w:ascii="Book Antiqua" w:hAnsi="Book Antiqua"/>
        </w:rPr>
        <w:t xml:space="preserve"> 3. не докаже, че не са налице основания за отстраняване от процедурата.</w:t>
      </w:r>
    </w:p>
    <w:p w14:paraId="620C7D65" w14:textId="77777777" w:rsidR="00711CC5" w:rsidRPr="0010300B" w:rsidRDefault="00711CC5" w:rsidP="000D7ABD">
      <w:pPr>
        <w:widowControl w:val="0"/>
        <w:autoSpaceDE w:val="0"/>
        <w:autoSpaceDN w:val="0"/>
        <w:adjustRightInd w:val="0"/>
        <w:ind w:firstLine="480"/>
        <w:jc w:val="both"/>
        <w:rPr>
          <w:rFonts w:ascii="Book Antiqua" w:hAnsi="Book Antiqua"/>
        </w:rPr>
      </w:pPr>
    </w:p>
    <w:p w14:paraId="14337172" w14:textId="77777777" w:rsidR="0059194C" w:rsidRPr="0010300B" w:rsidRDefault="007F3EB3" w:rsidP="000D7ABD">
      <w:pPr>
        <w:widowControl w:val="0"/>
        <w:autoSpaceDE w:val="0"/>
        <w:autoSpaceDN w:val="0"/>
        <w:adjustRightInd w:val="0"/>
        <w:jc w:val="both"/>
        <w:rPr>
          <w:rFonts w:ascii="Book Antiqua" w:hAnsi="Book Antiqua"/>
        </w:rPr>
      </w:pPr>
      <w:r w:rsidRPr="0010300B">
        <w:rPr>
          <w:rFonts w:ascii="Book Antiqua" w:hAnsi="Book Antiqua"/>
          <w:b/>
        </w:rPr>
        <w:t>4</w:t>
      </w:r>
      <w:r w:rsidR="0059194C" w:rsidRPr="0010300B">
        <w:rPr>
          <w:rFonts w:ascii="Book Antiqua" w:hAnsi="Book Antiqua"/>
          <w:b/>
        </w:rPr>
        <w:t>.</w:t>
      </w:r>
      <w:r w:rsidR="00812D7F" w:rsidRPr="0010300B">
        <w:rPr>
          <w:rFonts w:ascii="Book Antiqua" w:hAnsi="Book Antiqua"/>
        </w:rPr>
        <w:t xml:space="preserve"> </w:t>
      </w:r>
      <w:r w:rsidR="0059194C" w:rsidRPr="0010300B">
        <w:rPr>
          <w:rFonts w:ascii="Book Antiqua" w:hAnsi="Book Antiqua"/>
        </w:rPr>
        <w:t xml:space="preserve">В случаите по </w:t>
      </w:r>
      <w:r w:rsidR="00B75EF5" w:rsidRPr="0010300B">
        <w:rPr>
          <w:rFonts w:ascii="Book Antiqua" w:hAnsi="Book Antiqua"/>
        </w:rPr>
        <w:t>чл. 112, ал. 2 от ЗОП,</w:t>
      </w:r>
      <w:r w:rsidR="0059194C" w:rsidRPr="0010300B">
        <w:rPr>
          <w:rFonts w:ascii="Book Antiqua" w:hAnsi="Book Antiqua"/>
        </w:rPr>
        <w:t xml:space="preserve">  възложителят може да измени влязлото в сила решение в частта за определяне на изпълнител и с мотивирано решение да определи втория класиран участник за изпълнител.</w:t>
      </w:r>
    </w:p>
    <w:p w14:paraId="1493EF85" w14:textId="77777777" w:rsidR="00B77485" w:rsidRPr="0010300B" w:rsidRDefault="00B77485" w:rsidP="000D7ABD">
      <w:pPr>
        <w:widowControl w:val="0"/>
        <w:autoSpaceDE w:val="0"/>
        <w:autoSpaceDN w:val="0"/>
        <w:adjustRightInd w:val="0"/>
        <w:jc w:val="both"/>
        <w:rPr>
          <w:rFonts w:ascii="Book Antiqua" w:hAnsi="Book Antiqua"/>
        </w:rPr>
      </w:pPr>
    </w:p>
    <w:p w14:paraId="0A587146" w14:textId="77777777" w:rsidR="0059194C" w:rsidRPr="0010300B" w:rsidRDefault="007F3EB3" w:rsidP="000D7ABD">
      <w:pPr>
        <w:jc w:val="both"/>
        <w:rPr>
          <w:rFonts w:ascii="Book Antiqua" w:hAnsi="Book Antiqua"/>
        </w:rPr>
      </w:pPr>
      <w:r w:rsidRPr="0010300B">
        <w:rPr>
          <w:rFonts w:ascii="Book Antiqua" w:hAnsi="Book Antiqua"/>
          <w:b/>
        </w:rPr>
        <w:t>5</w:t>
      </w:r>
      <w:r w:rsidR="0059194C" w:rsidRPr="0010300B">
        <w:rPr>
          <w:rFonts w:ascii="Book Antiqua" w:hAnsi="Book Antiqua"/>
          <w:b/>
        </w:rPr>
        <w:t>.</w:t>
      </w:r>
      <w:r w:rsidR="00812D7F" w:rsidRPr="0010300B">
        <w:rPr>
          <w:rFonts w:ascii="Book Antiqua" w:hAnsi="Book Antiqua"/>
        </w:rPr>
        <w:t xml:space="preserve"> </w:t>
      </w:r>
      <w:r w:rsidR="0059194C" w:rsidRPr="0010300B">
        <w:rPr>
          <w:rFonts w:ascii="Book Antiqua" w:hAnsi="Book Antiqua"/>
        </w:rPr>
        <w:t xml:space="preserve">Когато определеният за изпълнител участник откаже да сключи договор, възложителят прекратява процедурата или определя за изпълнител втория класиран участник. За отказ се приема и неявяването на уговорената дата, освен ако не явяването е по обективни причини, за което възложителят е уведомен своевременно. </w:t>
      </w:r>
    </w:p>
    <w:p w14:paraId="7DFE477E" w14:textId="77777777" w:rsidR="00711CC5" w:rsidRPr="0010300B" w:rsidRDefault="00711CC5" w:rsidP="000D7ABD">
      <w:pPr>
        <w:jc w:val="both"/>
        <w:rPr>
          <w:rFonts w:ascii="Book Antiqua" w:hAnsi="Book Antiqua"/>
        </w:rPr>
      </w:pPr>
    </w:p>
    <w:p w14:paraId="1F09AE67" w14:textId="77777777" w:rsidR="00E03229" w:rsidRPr="0010300B" w:rsidRDefault="00711CC5" w:rsidP="000D7ABD">
      <w:pPr>
        <w:pStyle w:val="NormalWeb"/>
        <w:spacing w:before="0" w:beforeAutospacing="0" w:after="0" w:afterAutospacing="0"/>
        <w:jc w:val="both"/>
        <w:rPr>
          <w:rFonts w:ascii="Book Antiqua" w:hAnsi="Book Antiqua"/>
        </w:rPr>
      </w:pPr>
      <w:r w:rsidRPr="0010300B">
        <w:rPr>
          <w:rFonts w:ascii="Book Antiqua" w:hAnsi="Book Antiqua"/>
          <w:b/>
        </w:rPr>
        <w:t>6.</w:t>
      </w:r>
      <w:r w:rsidR="00812D7F" w:rsidRPr="0010300B">
        <w:rPr>
          <w:rFonts w:ascii="Book Antiqua" w:hAnsi="Book Antiqua"/>
        </w:rPr>
        <w:t xml:space="preserve"> </w:t>
      </w:r>
      <w:r w:rsidR="00E03229" w:rsidRPr="0010300B">
        <w:rPr>
          <w:rFonts w:ascii="Book Antiqua" w:hAnsi="Book Antiqua"/>
        </w:rPr>
        <w:t>Възложителят сключва договора в едномесечен срок след влизането в сила на решението за определяне на изпълнител или на определението, с което е допуснато предварително изпълнение на това решение, но не преди изтичане на 14-дневен срок от уведомяването на заинтересованите кандидати и/или заинтересованите участници за решението за определяне на изпълнител.</w:t>
      </w:r>
    </w:p>
    <w:p w14:paraId="5174622F" w14:textId="77777777" w:rsidR="00B75EF5" w:rsidRPr="0010300B" w:rsidRDefault="00B75EF5" w:rsidP="000D7ABD">
      <w:pPr>
        <w:pStyle w:val="NormalWeb"/>
        <w:spacing w:before="0" w:beforeAutospacing="0" w:after="0" w:afterAutospacing="0"/>
        <w:jc w:val="both"/>
        <w:rPr>
          <w:rFonts w:ascii="Book Antiqua" w:hAnsi="Book Antiqua"/>
        </w:rPr>
      </w:pPr>
    </w:p>
    <w:p w14:paraId="78E78AD3" w14:textId="77777777" w:rsidR="00B75EF5" w:rsidRPr="0010300B" w:rsidRDefault="00A34DB9" w:rsidP="00A34DB9">
      <w:pPr>
        <w:widowControl w:val="0"/>
        <w:autoSpaceDE w:val="0"/>
        <w:autoSpaceDN w:val="0"/>
        <w:adjustRightInd w:val="0"/>
        <w:jc w:val="both"/>
        <w:rPr>
          <w:rFonts w:ascii="Book Antiqua" w:hAnsi="Book Antiqua"/>
          <w:bCs/>
        </w:rPr>
      </w:pPr>
      <w:r w:rsidRPr="0010300B">
        <w:rPr>
          <w:rFonts w:ascii="Book Antiqua" w:hAnsi="Book Antiqua"/>
          <w:b/>
          <w:bCs/>
        </w:rPr>
        <w:t>7.</w:t>
      </w:r>
      <w:r w:rsidR="00812D7F" w:rsidRPr="0010300B">
        <w:rPr>
          <w:rFonts w:ascii="Book Antiqua" w:hAnsi="Book Antiqua"/>
          <w:bCs/>
        </w:rPr>
        <w:t xml:space="preserve"> </w:t>
      </w:r>
      <w:r w:rsidRPr="0010300B">
        <w:rPr>
          <w:rFonts w:ascii="Book Antiqua" w:hAnsi="Book Antiqua"/>
          <w:bCs/>
        </w:rPr>
        <w:t>И</w:t>
      </w:r>
      <w:r w:rsidR="00B75EF5" w:rsidRPr="0010300B">
        <w:rPr>
          <w:rFonts w:ascii="Book Antiqua" w:hAnsi="Book Antiqua"/>
          <w:bCs/>
        </w:rPr>
        <w:t xml:space="preserve">зменение на договор за обществена поръчка  може да бъде осъществено само при  условията на чл. 116 от ЗОП. </w:t>
      </w:r>
    </w:p>
    <w:p w14:paraId="65C5B41D" w14:textId="77777777" w:rsidR="00E03229" w:rsidRPr="0010300B" w:rsidRDefault="00E03229" w:rsidP="000D7ABD">
      <w:pPr>
        <w:jc w:val="both"/>
        <w:rPr>
          <w:rFonts w:ascii="Book Antiqua" w:hAnsi="Book Antiqua"/>
        </w:rPr>
      </w:pPr>
    </w:p>
    <w:p w14:paraId="6C9BB94A" w14:textId="77777777" w:rsidR="009844FC" w:rsidRPr="0010300B" w:rsidRDefault="00A70FD1" w:rsidP="00B75EF5">
      <w:pPr>
        <w:autoSpaceDE w:val="0"/>
        <w:autoSpaceDN w:val="0"/>
        <w:jc w:val="both"/>
        <w:rPr>
          <w:rFonts w:ascii="Book Antiqua" w:hAnsi="Book Antiqua" w:cs="A4U"/>
          <w:b/>
        </w:rPr>
      </w:pPr>
      <w:r w:rsidRPr="0010300B">
        <w:rPr>
          <w:rFonts w:ascii="Book Antiqua" w:hAnsi="Book Antiqua"/>
          <w:b/>
        </w:rPr>
        <w:t>Х</w:t>
      </w:r>
      <w:r w:rsidR="00A17C6E" w:rsidRPr="0010300B">
        <w:rPr>
          <w:rFonts w:ascii="Book Antiqua" w:hAnsi="Book Antiqua"/>
          <w:b/>
        </w:rPr>
        <w:t>ІІ</w:t>
      </w:r>
      <w:r w:rsidRPr="0010300B">
        <w:rPr>
          <w:rFonts w:ascii="Book Antiqua" w:hAnsi="Book Antiqua"/>
          <w:b/>
        </w:rPr>
        <w:t xml:space="preserve">. </w:t>
      </w:r>
      <w:r w:rsidR="00DE3F99" w:rsidRPr="0010300B">
        <w:rPr>
          <w:rFonts w:ascii="Book Antiqua" w:hAnsi="Book Antiqua" w:cs="A4U"/>
          <w:b/>
        </w:rPr>
        <w:t>ДРУГИ</w:t>
      </w:r>
    </w:p>
    <w:p w14:paraId="2D203648" w14:textId="77777777" w:rsidR="00B27AF9" w:rsidRPr="0010300B" w:rsidRDefault="00B27AF9" w:rsidP="000D7ABD">
      <w:pPr>
        <w:autoSpaceDE w:val="0"/>
        <w:autoSpaceDN w:val="0"/>
        <w:ind w:firstLine="540"/>
        <w:jc w:val="both"/>
        <w:rPr>
          <w:rFonts w:ascii="Book Antiqua" w:hAnsi="Book Antiqua" w:cs="A4U"/>
          <w:b/>
        </w:rPr>
      </w:pPr>
    </w:p>
    <w:p w14:paraId="47CF3F4C" w14:textId="77777777" w:rsidR="007F3EB3" w:rsidRPr="0010300B" w:rsidRDefault="00774443" w:rsidP="000D7ABD">
      <w:pPr>
        <w:pStyle w:val="Style5"/>
        <w:widowControl/>
        <w:tabs>
          <w:tab w:val="left" w:pos="0"/>
        </w:tabs>
        <w:spacing w:line="240" w:lineRule="auto"/>
        <w:rPr>
          <w:rFonts w:ascii="Book Antiqua" w:hAnsi="Book Antiqua"/>
        </w:rPr>
      </w:pPr>
      <w:r w:rsidRPr="0010300B">
        <w:rPr>
          <w:rFonts w:ascii="Book Antiqua" w:hAnsi="Book Antiqua"/>
        </w:rPr>
        <w:tab/>
      </w:r>
      <w:r w:rsidRPr="0010300B">
        <w:rPr>
          <w:rFonts w:ascii="Book Antiqua" w:hAnsi="Book Antiqua"/>
          <w:b/>
        </w:rPr>
        <w:t>1.</w:t>
      </w:r>
      <w:r w:rsidR="000A23AA" w:rsidRPr="0010300B">
        <w:rPr>
          <w:rFonts w:ascii="Book Antiqua" w:hAnsi="Book Antiqua"/>
        </w:rPr>
        <w:t xml:space="preserve"> </w:t>
      </w:r>
      <w:r w:rsidR="00A70FD1" w:rsidRPr="0010300B">
        <w:rPr>
          <w:rFonts w:ascii="Book Antiqua" w:hAnsi="Book Antiqua"/>
        </w:rPr>
        <w:t>За всички неуредените въпроси в настоящата документация за участие ще се прилагат разпоредбите на ЗОП, ППЗОП и другите действащи нормативни актове, свързани с предмета на обществената поръчка.</w:t>
      </w:r>
    </w:p>
    <w:p w14:paraId="74BC29F6" w14:textId="77777777" w:rsidR="00B77485" w:rsidRPr="0010300B" w:rsidRDefault="00B77485" w:rsidP="000D7ABD">
      <w:pPr>
        <w:pStyle w:val="Style5"/>
        <w:widowControl/>
        <w:tabs>
          <w:tab w:val="left" w:pos="0"/>
        </w:tabs>
        <w:spacing w:line="240" w:lineRule="auto"/>
        <w:rPr>
          <w:rFonts w:ascii="Book Antiqua" w:hAnsi="Book Antiqua"/>
        </w:rPr>
      </w:pPr>
    </w:p>
    <w:p w14:paraId="71A2BD06" w14:textId="77777777" w:rsidR="00E03229" w:rsidRPr="0010300B" w:rsidRDefault="00B77485" w:rsidP="000D7ABD">
      <w:pPr>
        <w:tabs>
          <w:tab w:val="num" w:pos="0"/>
        </w:tabs>
        <w:ind w:firstLine="724"/>
        <w:rPr>
          <w:rFonts w:ascii="Book Antiqua" w:hAnsi="Book Antiqua"/>
        </w:rPr>
      </w:pPr>
      <w:r w:rsidRPr="0010300B">
        <w:rPr>
          <w:rFonts w:ascii="Book Antiqua" w:hAnsi="Book Antiqua"/>
          <w:b/>
        </w:rPr>
        <w:t>2</w:t>
      </w:r>
      <w:r w:rsidR="00E03229" w:rsidRPr="0010300B">
        <w:rPr>
          <w:rFonts w:ascii="Book Antiqua" w:hAnsi="Book Antiqua"/>
          <w:b/>
        </w:rPr>
        <w:t>.</w:t>
      </w:r>
      <w:r w:rsidR="00E03229" w:rsidRPr="0010300B">
        <w:rPr>
          <w:rFonts w:ascii="Book Antiqua" w:hAnsi="Book Antiqua"/>
        </w:rPr>
        <w:t xml:space="preserve"> Обжалване, срокове и процедура</w:t>
      </w:r>
    </w:p>
    <w:p w14:paraId="0B3A765C" w14:textId="77777777" w:rsidR="00E03229" w:rsidRPr="0010300B" w:rsidRDefault="00E03229" w:rsidP="000D7ABD">
      <w:pPr>
        <w:tabs>
          <w:tab w:val="num" w:pos="0"/>
          <w:tab w:val="left" w:pos="1309"/>
        </w:tabs>
        <w:ind w:firstLine="724"/>
        <w:jc w:val="both"/>
        <w:rPr>
          <w:rFonts w:ascii="Book Antiqua" w:hAnsi="Book Antiqua"/>
          <w:b/>
          <w:bCs/>
          <w:iCs/>
        </w:rPr>
      </w:pPr>
      <w:r w:rsidRPr="0010300B">
        <w:rPr>
          <w:rFonts w:ascii="Book Antiqua" w:hAnsi="Book Antiqua"/>
        </w:rPr>
        <w:t xml:space="preserve">Решенията на Възложителя в процедурата за възлагане на обществената поръчка подлежат на обжалване по реда и в сроковете определени в чл.196 и следващите от </w:t>
      </w:r>
      <w:r w:rsidR="005A6394" w:rsidRPr="0010300B">
        <w:rPr>
          <w:rFonts w:ascii="Book Antiqua" w:hAnsi="Book Antiqua"/>
        </w:rPr>
        <w:t>Част Шеста, Г</w:t>
      </w:r>
      <w:r w:rsidRPr="0010300B">
        <w:rPr>
          <w:rFonts w:ascii="Book Antiqua" w:hAnsi="Book Antiqua"/>
        </w:rPr>
        <w:t>лава двадесет и седма</w:t>
      </w:r>
      <w:r w:rsidR="005A6394" w:rsidRPr="0010300B">
        <w:rPr>
          <w:rFonts w:ascii="Book Antiqua" w:hAnsi="Book Antiqua"/>
        </w:rPr>
        <w:t>,</w:t>
      </w:r>
      <w:r w:rsidRPr="0010300B">
        <w:rPr>
          <w:rFonts w:ascii="Book Antiqua" w:hAnsi="Book Antiqua"/>
        </w:rPr>
        <w:t xml:space="preserve"> </w:t>
      </w:r>
      <w:r w:rsidR="005A6394" w:rsidRPr="0010300B">
        <w:rPr>
          <w:rFonts w:ascii="Book Antiqua" w:hAnsi="Book Antiqua"/>
        </w:rPr>
        <w:t>Р</w:t>
      </w:r>
      <w:r w:rsidRPr="0010300B">
        <w:rPr>
          <w:rFonts w:ascii="Book Antiqua" w:hAnsi="Book Antiqua"/>
        </w:rPr>
        <w:t>аздел 1, пред КЗК.</w:t>
      </w:r>
    </w:p>
    <w:p w14:paraId="5CDB5F8B" w14:textId="77777777" w:rsidR="00E03229" w:rsidRPr="0010300B" w:rsidRDefault="00E03229" w:rsidP="000D7ABD">
      <w:pPr>
        <w:pStyle w:val="Style5"/>
        <w:widowControl/>
        <w:tabs>
          <w:tab w:val="left" w:pos="0"/>
        </w:tabs>
        <w:spacing w:line="240" w:lineRule="auto"/>
        <w:rPr>
          <w:rFonts w:ascii="Book Antiqua" w:hAnsi="Book Antiqua"/>
        </w:rPr>
      </w:pPr>
    </w:p>
    <w:p w14:paraId="66ED3335" w14:textId="77777777" w:rsidR="005A6394" w:rsidRPr="0010300B" w:rsidRDefault="00B77485" w:rsidP="000D7ABD">
      <w:pPr>
        <w:spacing w:after="120"/>
        <w:ind w:firstLine="708"/>
        <w:jc w:val="both"/>
        <w:rPr>
          <w:rFonts w:ascii="Book Antiqua" w:eastAsia="Verdana" w:hAnsi="Book Antiqua"/>
          <w:b/>
        </w:rPr>
      </w:pPr>
      <w:r w:rsidRPr="0010300B">
        <w:rPr>
          <w:rFonts w:ascii="Book Antiqua" w:hAnsi="Book Antiqua"/>
          <w:b/>
        </w:rPr>
        <w:t>3</w:t>
      </w:r>
      <w:r w:rsidR="005A6394" w:rsidRPr="0010300B">
        <w:rPr>
          <w:rFonts w:ascii="Book Antiqua" w:hAnsi="Book Antiqua"/>
          <w:b/>
        </w:rPr>
        <w:t>.</w:t>
      </w:r>
      <w:r w:rsidR="000A23AA" w:rsidRPr="0010300B">
        <w:rPr>
          <w:rFonts w:ascii="Book Antiqua" w:hAnsi="Book Antiqua"/>
        </w:rPr>
        <w:t xml:space="preserve"> </w:t>
      </w:r>
      <w:r w:rsidR="005A6394" w:rsidRPr="0010300B">
        <w:rPr>
          <w:rFonts w:ascii="Book Antiqua" w:hAnsi="Book Antiqua"/>
        </w:rPr>
        <w:t xml:space="preserve">Участниците могат да получат необходимата информация за задълженията, свързани с данъци и осигуровки, опазване на околната среда, закрила на заетостта и условията на труд, които са в сила в Република България и относими към </w:t>
      </w:r>
      <w:r w:rsidRPr="0010300B">
        <w:rPr>
          <w:rFonts w:ascii="Book Antiqua" w:hAnsi="Book Antiqua"/>
        </w:rPr>
        <w:t>строителството</w:t>
      </w:r>
      <w:r w:rsidR="005A6394" w:rsidRPr="0010300B">
        <w:rPr>
          <w:rFonts w:ascii="Book Antiqua" w:hAnsi="Book Antiqua"/>
        </w:rPr>
        <w:t xml:space="preserve">, предмет на поръчката, както следва: </w:t>
      </w:r>
    </w:p>
    <w:p w14:paraId="34D25EAF" w14:textId="77777777" w:rsidR="005A6394" w:rsidRPr="0010300B" w:rsidRDefault="005A6394" w:rsidP="000D7ABD">
      <w:pPr>
        <w:ind w:firstLine="708"/>
        <w:jc w:val="both"/>
        <w:rPr>
          <w:rFonts w:ascii="Book Antiqua" w:eastAsia="Verdana" w:hAnsi="Book Antiqua"/>
        </w:rPr>
      </w:pPr>
      <w:r w:rsidRPr="0010300B">
        <w:rPr>
          <w:rFonts w:ascii="Book Antiqua" w:eastAsia="Verdana" w:hAnsi="Book Antiqua"/>
          <w:b/>
        </w:rPr>
        <w:t>Относно задълженията, свързани с данъци и осигуровки:</w:t>
      </w:r>
    </w:p>
    <w:p w14:paraId="05871EAB"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Национална агенция по приходите:</w:t>
      </w:r>
    </w:p>
    <w:p w14:paraId="2BB0375A"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 xml:space="preserve">Информационен телефон на НАП - 0700 18 700; </w:t>
      </w:r>
    </w:p>
    <w:p w14:paraId="22483823"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 xml:space="preserve">интернет адрес:  http://www.nap.bg" </w:t>
      </w:r>
      <w:hyperlink r:id="rId35" w:history="1">
        <w:r w:rsidRPr="0010300B">
          <w:rPr>
            <w:rStyle w:val="Hyperlink"/>
            <w:rFonts w:ascii="Book Antiqua" w:eastAsia="Verdana" w:hAnsi="Book Antiqua"/>
            <w:i/>
            <w:color w:val="auto"/>
          </w:rPr>
          <w:t>www.nap.bg</w:t>
        </w:r>
      </w:hyperlink>
    </w:p>
    <w:p w14:paraId="479E5248"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Национален осигурителен институт (НОИ)</w:t>
      </w:r>
    </w:p>
    <w:p w14:paraId="1FC77D82"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Контактен център: 0700 14 802</w:t>
      </w:r>
    </w:p>
    <w:p w14:paraId="4326A68A"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Адрес: гр. София, 1303, бул. „Александър Стамболийски” № 62-64</w:t>
      </w:r>
    </w:p>
    <w:p w14:paraId="3CCFCC75" w14:textId="77777777" w:rsidR="005A6394" w:rsidRPr="0010300B" w:rsidRDefault="005A6394" w:rsidP="000D7ABD">
      <w:pPr>
        <w:ind w:firstLine="708"/>
        <w:jc w:val="both"/>
        <w:rPr>
          <w:rFonts w:ascii="Book Antiqua" w:eastAsia="Verdana" w:hAnsi="Book Antiqua"/>
          <w:b/>
          <w:i/>
        </w:rPr>
      </w:pPr>
      <w:r w:rsidRPr="0010300B">
        <w:rPr>
          <w:rFonts w:ascii="Book Antiqua" w:eastAsia="Verdana" w:hAnsi="Book Antiqua"/>
          <w:i/>
        </w:rPr>
        <w:t xml:space="preserve">Интернет адрес: </w:t>
      </w:r>
      <w:hyperlink r:id="rId36" w:history="1">
        <w:r w:rsidRPr="0010300B">
          <w:rPr>
            <w:rStyle w:val="Hyperlink"/>
            <w:rFonts w:ascii="Book Antiqua" w:eastAsia="Verdana" w:hAnsi="Book Antiqua"/>
            <w:i/>
            <w:color w:val="auto"/>
          </w:rPr>
          <w:t>www.noi.bg</w:t>
        </w:r>
      </w:hyperlink>
    </w:p>
    <w:p w14:paraId="0AE3738F"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b/>
          <w:i/>
        </w:rPr>
        <w:t>Относно задълженията, свързани с опазване на околната среда:</w:t>
      </w:r>
    </w:p>
    <w:p w14:paraId="52D4DA43"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Министерство на околната среда и водите:</w:t>
      </w:r>
    </w:p>
    <w:p w14:paraId="4AC627B6"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Информационен център на МОСВ; работи за посетители всеки работен ден от 14 до 17 ч.;</w:t>
      </w:r>
    </w:p>
    <w:p w14:paraId="2EEE561F" w14:textId="77777777" w:rsidR="007E23C6" w:rsidRPr="0010300B" w:rsidRDefault="005A6394" w:rsidP="005C4B82">
      <w:pPr>
        <w:ind w:firstLine="708"/>
        <w:jc w:val="both"/>
        <w:rPr>
          <w:i/>
        </w:rPr>
      </w:pPr>
      <w:r w:rsidRPr="0010300B">
        <w:rPr>
          <w:rFonts w:ascii="Book Antiqua" w:eastAsia="Verdana" w:hAnsi="Book Antiqua"/>
          <w:i/>
        </w:rPr>
        <w:t xml:space="preserve">Адрес: </w:t>
      </w:r>
      <w:r w:rsidR="007E23C6" w:rsidRPr="0010300B">
        <w:rPr>
          <w:i/>
        </w:rPr>
        <w:t>1000 София, ул. "У. Гладстон" № 67; Телефон: 02/ 940 6331;</w:t>
      </w:r>
    </w:p>
    <w:p w14:paraId="086AB769" w14:textId="77777777" w:rsidR="005A6394" w:rsidRPr="0010300B" w:rsidRDefault="005A6394" w:rsidP="000D7ABD">
      <w:pPr>
        <w:ind w:firstLine="708"/>
        <w:jc w:val="both"/>
        <w:rPr>
          <w:rFonts w:ascii="Book Antiqua" w:eastAsia="Verdana" w:hAnsi="Book Antiqua"/>
          <w:b/>
          <w:i/>
        </w:rPr>
      </w:pPr>
      <w:r w:rsidRPr="0010300B">
        <w:rPr>
          <w:rFonts w:ascii="Book Antiqua" w:eastAsia="Verdana" w:hAnsi="Book Antiqua"/>
          <w:i/>
        </w:rPr>
        <w:t xml:space="preserve">Интернет адрес: </w:t>
      </w:r>
      <w:hyperlink r:id="rId37" w:history="1">
        <w:r w:rsidR="00AF11A8" w:rsidRPr="0010300B">
          <w:rPr>
            <w:rStyle w:val="Hyperlink"/>
            <w:rFonts w:ascii="Book Antiqua" w:eastAsia="Verdana" w:hAnsi="Book Antiqua"/>
            <w:i/>
            <w:color w:val="auto"/>
          </w:rPr>
          <w:t>http://www.moew.government.bg/</w:t>
        </w:r>
      </w:hyperlink>
    </w:p>
    <w:p w14:paraId="010AE9F3"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b/>
          <w:i/>
        </w:rPr>
        <w:t>Относно задълженията, свързани със закрила на заетостта и условията на труд:</w:t>
      </w:r>
    </w:p>
    <w:p w14:paraId="1ABDC89A"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Министерство на труда и социалната политика:</w:t>
      </w:r>
    </w:p>
    <w:p w14:paraId="7DC56DB2"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 xml:space="preserve">Интернет адрес:  </w:t>
      </w:r>
      <w:hyperlink r:id="rId38" w:history="1">
        <w:r w:rsidRPr="0010300B">
          <w:rPr>
            <w:rStyle w:val="Hyperlink"/>
            <w:rFonts w:ascii="Book Antiqua" w:eastAsia="Verdana" w:hAnsi="Book Antiqua"/>
            <w:i/>
            <w:color w:val="auto"/>
          </w:rPr>
          <w:t>http://www.mlsp.government.bg</w:t>
        </w:r>
      </w:hyperlink>
    </w:p>
    <w:p w14:paraId="1A0E4263"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 xml:space="preserve">София 1051, ул. Триадица №2 </w:t>
      </w:r>
    </w:p>
    <w:p w14:paraId="30157D73" w14:textId="77777777" w:rsidR="005A6394" w:rsidRPr="0010300B" w:rsidRDefault="005A6394" w:rsidP="000D7ABD">
      <w:pPr>
        <w:ind w:firstLine="708"/>
        <w:jc w:val="both"/>
        <w:rPr>
          <w:rFonts w:ascii="Book Antiqua" w:eastAsia="Verdana" w:hAnsi="Book Antiqua"/>
          <w:i/>
        </w:rPr>
      </w:pPr>
      <w:r w:rsidRPr="0010300B">
        <w:rPr>
          <w:rFonts w:ascii="Book Antiqua" w:eastAsia="Verdana" w:hAnsi="Book Antiqua"/>
          <w:i/>
        </w:rPr>
        <w:t>Телефон: 8119 443</w:t>
      </w:r>
    </w:p>
    <w:p w14:paraId="437A6212" w14:textId="77777777" w:rsidR="004057E7" w:rsidRPr="0010300B" w:rsidRDefault="004057E7" w:rsidP="004057E7">
      <w:pPr>
        <w:ind w:firstLine="708"/>
        <w:jc w:val="both"/>
        <w:rPr>
          <w:rFonts w:ascii="Book Antiqua" w:hAnsi="Book Antiqua"/>
          <w:i/>
        </w:rPr>
      </w:pPr>
      <w:r w:rsidRPr="0010300B">
        <w:rPr>
          <w:rFonts w:ascii="Book Antiqua" w:hAnsi="Book Antiqua"/>
          <w:i/>
        </w:rPr>
        <w:t>Изпълнителна агенция „Главна инспекция по труда“</w:t>
      </w:r>
    </w:p>
    <w:p w14:paraId="49111658" w14:textId="77777777" w:rsidR="004057E7" w:rsidRPr="0010300B" w:rsidRDefault="004057E7" w:rsidP="004057E7">
      <w:pPr>
        <w:ind w:firstLine="708"/>
        <w:jc w:val="both"/>
        <w:rPr>
          <w:rFonts w:ascii="Book Antiqua" w:hAnsi="Book Antiqua"/>
          <w:i/>
          <w:lang w:val="en-US"/>
        </w:rPr>
      </w:pPr>
      <w:r w:rsidRPr="0010300B">
        <w:rPr>
          <w:rFonts w:ascii="Book Antiqua" w:hAnsi="Book Antiqua"/>
          <w:i/>
        </w:rPr>
        <w:t xml:space="preserve">Интернет адрес: </w:t>
      </w:r>
      <w:hyperlink r:id="rId39" w:history="1">
        <w:r w:rsidRPr="0010300B">
          <w:rPr>
            <w:rStyle w:val="Hyperlink"/>
            <w:rFonts w:ascii="Book Antiqua" w:hAnsi="Book Antiqua"/>
            <w:i/>
            <w:color w:val="auto"/>
            <w:lang w:val="en-US"/>
          </w:rPr>
          <w:t>http://www.gli.government.bg/</w:t>
        </w:r>
      </w:hyperlink>
    </w:p>
    <w:p w14:paraId="2F930496" w14:textId="77777777" w:rsidR="004057E7" w:rsidRPr="0010300B" w:rsidRDefault="004057E7" w:rsidP="004057E7">
      <w:pPr>
        <w:ind w:firstLine="708"/>
        <w:jc w:val="both"/>
        <w:rPr>
          <w:rFonts w:ascii="Book Antiqua" w:hAnsi="Book Antiqua"/>
          <w:i/>
        </w:rPr>
      </w:pPr>
      <w:r w:rsidRPr="0010300B">
        <w:rPr>
          <w:rFonts w:ascii="Book Antiqua" w:hAnsi="Book Antiqua"/>
          <w:i/>
        </w:rPr>
        <w:t>Агенция по заетостта</w:t>
      </w:r>
    </w:p>
    <w:p w14:paraId="3623C76F" w14:textId="77777777" w:rsidR="004057E7" w:rsidRPr="0010300B" w:rsidRDefault="004057E7" w:rsidP="004057E7">
      <w:pPr>
        <w:ind w:firstLine="708"/>
        <w:jc w:val="both"/>
        <w:rPr>
          <w:rFonts w:ascii="Book Antiqua" w:eastAsia="Verdana" w:hAnsi="Book Antiqua"/>
          <w:i/>
        </w:rPr>
      </w:pPr>
      <w:r w:rsidRPr="0010300B">
        <w:rPr>
          <w:rFonts w:ascii="Book Antiqua" w:hAnsi="Book Antiqua"/>
          <w:i/>
        </w:rPr>
        <w:t xml:space="preserve">Интернет адрес: </w:t>
      </w:r>
      <w:hyperlink r:id="rId40" w:history="1">
        <w:r w:rsidRPr="0010300B">
          <w:rPr>
            <w:rStyle w:val="Hyperlink"/>
            <w:rFonts w:ascii="Book Antiqua" w:hAnsi="Book Antiqua"/>
            <w:i/>
            <w:color w:val="auto"/>
            <w:lang w:val="en-US"/>
          </w:rPr>
          <w:t>http://www.az.government.bg/</w:t>
        </w:r>
      </w:hyperlink>
    </w:p>
    <w:p w14:paraId="15A6B81B" w14:textId="77777777" w:rsidR="00E03229" w:rsidRPr="0010300B" w:rsidRDefault="00E03229" w:rsidP="000D7ABD">
      <w:pPr>
        <w:pStyle w:val="Style5"/>
        <w:widowControl/>
        <w:tabs>
          <w:tab w:val="left" w:pos="0"/>
        </w:tabs>
        <w:spacing w:line="240" w:lineRule="auto"/>
        <w:rPr>
          <w:rFonts w:ascii="Book Antiqua" w:hAnsi="Book Antiqua"/>
        </w:rPr>
      </w:pPr>
    </w:p>
    <w:p w14:paraId="37F1A1ED" w14:textId="77777777" w:rsidR="00B75EF5" w:rsidRPr="0010300B" w:rsidRDefault="00B77485" w:rsidP="00A34DB9">
      <w:pPr>
        <w:pStyle w:val="Default"/>
        <w:spacing w:after="32"/>
        <w:jc w:val="both"/>
        <w:rPr>
          <w:rFonts w:ascii="Book Antiqua" w:hAnsi="Book Antiqua"/>
          <w:color w:val="auto"/>
        </w:rPr>
      </w:pPr>
      <w:r w:rsidRPr="0010300B">
        <w:rPr>
          <w:rFonts w:ascii="Book Antiqua" w:hAnsi="Book Antiqua"/>
          <w:color w:val="auto"/>
        </w:rPr>
        <w:tab/>
      </w:r>
      <w:r w:rsidRPr="0010300B">
        <w:rPr>
          <w:rFonts w:ascii="Book Antiqua" w:hAnsi="Book Antiqua"/>
          <w:b/>
          <w:color w:val="auto"/>
        </w:rPr>
        <w:t>4</w:t>
      </w:r>
      <w:r w:rsidR="005C7BFE" w:rsidRPr="0010300B">
        <w:rPr>
          <w:rFonts w:ascii="Book Antiqua" w:hAnsi="Book Antiqua"/>
          <w:b/>
          <w:color w:val="auto"/>
        </w:rPr>
        <w:t>.</w:t>
      </w:r>
      <w:r w:rsidR="005C7BFE" w:rsidRPr="0010300B">
        <w:rPr>
          <w:rFonts w:ascii="Book Antiqua" w:hAnsi="Book Antiqua"/>
          <w:color w:val="auto"/>
        </w:rPr>
        <w:t xml:space="preserve"> </w:t>
      </w:r>
      <w:r w:rsidR="00B75EF5" w:rsidRPr="0010300B">
        <w:rPr>
          <w:rFonts w:ascii="Book Antiqua" w:hAnsi="Book Antiqua"/>
          <w:color w:val="auto"/>
        </w:rPr>
        <w:t xml:space="preserve">Община </w:t>
      </w:r>
      <w:r w:rsidR="00B75EF5" w:rsidRPr="0010300B">
        <w:rPr>
          <w:rFonts w:ascii="Book Antiqua" w:hAnsi="Book Antiqua"/>
          <w:color w:val="auto"/>
          <w:lang w:val="bg-BG"/>
        </w:rPr>
        <w:t>Летница</w:t>
      </w:r>
      <w:r w:rsidR="00B75EF5" w:rsidRPr="0010300B">
        <w:rPr>
          <w:rFonts w:ascii="Book Antiqua" w:hAnsi="Book Antiqua"/>
          <w:color w:val="auto"/>
        </w:rPr>
        <w:t xml:space="preserve"> е </w:t>
      </w:r>
      <w:r w:rsidR="00C40489" w:rsidRPr="0010300B">
        <w:rPr>
          <w:rFonts w:ascii="Book Antiqua" w:hAnsi="Book Antiqua"/>
          <w:b/>
          <w:bCs/>
          <w:color w:val="auto"/>
        </w:rPr>
        <w:t>администратор на лични данни</w:t>
      </w:r>
      <w:r w:rsidR="00B75EF5" w:rsidRPr="0010300B">
        <w:rPr>
          <w:rFonts w:ascii="Book Antiqua" w:hAnsi="Book Antiqua"/>
          <w:b/>
          <w:bCs/>
          <w:color w:val="auto"/>
        </w:rPr>
        <w:t xml:space="preserve">. </w:t>
      </w:r>
      <w:r w:rsidR="00B75EF5" w:rsidRPr="0010300B">
        <w:rPr>
          <w:rFonts w:ascii="Book Antiqua" w:hAnsi="Book Antiqua"/>
          <w:color w:val="auto"/>
        </w:rPr>
        <w:t xml:space="preserve">За целите на разглеждане и оценка на подадените от участниците оферти, избор на изпълнител на обществената поръчка и сключване на договор и на основание спазване на законови задължения относно възлагането на обществени поръчки, ще обработва и съхранява Вашите лични данни, при спазване на изискванията на относимото национално и европейско законодателство, в законоустановените срокове по смисъла на ЗОП. </w:t>
      </w:r>
    </w:p>
    <w:p w14:paraId="4BDDCAD4" w14:textId="77777777" w:rsidR="00C40489" w:rsidRPr="0010300B" w:rsidRDefault="00C40489" w:rsidP="00C40489">
      <w:pPr>
        <w:pStyle w:val="SH2Ashurst"/>
        <w:spacing w:after="0" w:line="240" w:lineRule="auto"/>
        <w:ind w:firstLine="709"/>
        <w:rPr>
          <w:rFonts w:ascii="Book Antiqua" w:hAnsi="Book Antiqua"/>
          <w:bCs/>
          <w:sz w:val="24"/>
          <w:szCs w:val="24"/>
          <w:lang w:val="en-US"/>
        </w:rPr>
      </w:pPr>
      <w:r w:rsidRPr="0010300B">
        <w:rPr>
          <w:rFonts w:ascii="Book Antiqua" w:hAnsi="Book Antiqua"/>
          <w:bCs/>
          <w:sz w:val="24"/>
          <w:szCs w:val="24"/>
        </w:rPr>
        <w:t>Данните се обработват на законово основание съгласно чл. 54, 55 и 58 от ЗОП във връзка с чл.</w:t>
      </w:r>
      <w:r w:rsidR="00900FEF" w:rsidRPr="0010300B">
        <w:rPr>
          <w:rFonts w:ascii="Book Antiqua" w:hAnsi="Book Antiqua"/>
          <w:bCs/>
          <w:sz w:val="24"/>
          <w:szCs w:val="24"/>
        </w:rPr>
        <w:t xml:space="preserve"> </w:t>
      </w:r>
      <w:r w:rsidRPr="0010300B">
        <w:rPr>
          <w:rFonts w:ascii="Book Antiqua" w:hAnsi="Book Antiqua"/>
          <w:bCs/>
          <w:sz w:val="24"/>
          <w:szCs w:val="24"/>
        </w:rPr>
        <w:t>40 ППЗОП</w:t>
      </w:r>
      <w:r w:rsidR="00C302F3" w:rsidRPr="0010300B">
        <w:rPr>
          <w:rFonts w:ascii="Book Antiqua" w:hAnsi="Book Antiqua"/>
          <w:bCs/>
          <w:sz w:val="24"/>
          <w:szCs w:val="24"/>
        </w:rPr>
        <w:t>.</w:t>
      </w:r>
    </w:p>
    <w:p w14:paraId="16BAF6AB" w14:textId="77777777" w:rsidR="00B75EF5" w:rsidRPr="0010300B" w:rsidRDefault="00B75EF5" w:rsidP="00A34DB9">
      <w:pPr>
        <w:pStyle w:val="Default"/>
        <w:spacing w:after="32"/>
        <w:ind w:firstLine="709"/>
        <w:jc w:val="both"/>
        <w:rPr>
          <w:rFonts w:ascii="Book Antiqua" w:hAnsi="Book Antiqua"/>
          <w:color w:val="auto"/>
        </w:rPr>
      </w:pPr>
      <w:r w:rsidRPr="0010300B">
        <w:rPr>
          <w:rFonts w:ascii="Book Antiqua" w:hAnsi="Book Antiqua"/>
          <w:b/>
          <w:bCs/>
          <w:color w:val="auto"/>
        </w:rPr>
        <w:t xml:space="preserve">Предаването на изрично посочените от Възложителя в настоящата документация лични данни </w:t>
      </w:r>
      <w:r w:rsidRPr="0010300B">
        <w:rPr>
          <w:rFonts w:ascii="Book Antiqua" w:hAnsi="Book Antiqua"/>
          <w:color w:val="auto"/>
        </w:rPr>
        <w:t xml:space="preserve">на отделните физически лица, субекти на данни, е задължително, с оглед спазването на законовите изисквания, свързани с възлагане на обществени поръчки, избор на изпълнител и сключване на договори за обществени поръчки. Липсата на изрично посочените в настоящата документация лични данни и/или неотстраняването на подобни липси, в случай на изрично указване от страна на Комисията за оценка и разглеждане на офертите, ще доведе до неразглеждане на офертата на съответния участник и отстраняването му от по-нататъшно участие в процедурата. </w:t>
      </w:r>
    </w:p>
    <w:p w14:paraId="1D95B4D2" w14:textId="77777777" w:rsidR="00C40489" w:rsidRPr="0010300B" w:rsidRDefault="00C40489" w:rsidP="00C40489">
      <w:pPr>
        <w:pStyle w:val="SH2Ashurst"/>
        <w:spacing w:after="0" w:line="240" w:lineRule="auto"/>
        <w:rPr>
          <w:rFonts w:ascii="Book Antiqua" w:eastAsia="Times New Roman" w:hAnsi="Book Antiqua"/>
          <w:sz w:val="24"/>
          <w:szCs w:val="24"/>
          <w:lang w:eastAsia="bg-BG"/>
        </w:rPr>
      </w:pPr>
      <w:r w:rsidRPr="0010300B">
        <w:rPr>
          <w:rFonts w:ascii="Book Antiqua" w:hAnsi="Book Antiqua"/>
          <w:sz w:val="24"/>
          <w:szCs w:val="24"/>
        </w:rPr>
        <w:t xml:space="preserve">         </w:t>
      </w:r>
      <w:r w:rsidRPr="0010300B">
        <w:rPr>
          <w:rFonts w:ascii="Book Antiqua" w:hAnsi="Book Antiqua"/>
          <w:sz w:val="24"/>
          <w:szCs w:val="24"/>
        </w:rPr>
        <w:tab/>
        <w:t>Личните данни, обработвани във връзка с участието в обществени поръчки, сключване и изпълнение на договори, се събират на законово основание съгласно Закона за обществените поръчки, Правилника по прилагането му, Закона за счетоводството и др. Обработването на лични данни се извършва в съответствие със законовите изисквания</w:t>
      </w:r>
      <w:r w:rsidRPr="0010300B">
        <w:rPr>
          <w:rFonts w:ascii="Book Antiqua" w:hAnsi="Book Antiqua"/>
          <w:bCs/>
          <w:sz w:val="24"/>
          <w:szCs w:val="24"/>
          <w:lang w:val="en-US"/>
        </w:rPr>
        <w:t>.</w:t>
      </w:r>
    </w:p>
    <w:p w14:paraId="1346A6B2" w14:textId="77777777" w:rsidR="000C0648" w:rsidRPr="0010300B" w:rsidRDefault="000C0648" w:rsidP="00C40489">
      <w:pPr>
        <w:jc w:val="both"/>
        <w:rPr>
          <w:rFonts w:ascii="Arial Narrow" w:hAnsi="Arial Narrow"/>
        </w:rPr>
      </w:pPr>
    </w:p>
    <w:p w14:paraId="1875BC4E" w14:textId="77777777" w:rsidR="00BB4D01" w:rsidRPr="0010300B" w:rsidRDefault="00BB4D01" w:rsidP="00BB4D01">
      <w:pPr>
        <w:jc w:val="both"/>
        <w:rPr>
          <w:rFonts w:ascii="Book Antiqua" w:hAnsi="Book Antiqua"/>
          <w:b/>
          <w:i/>
        </w:rPr>
      </w:pPr>
      <w:r w:rsidRPr="0010300B">
        <w:rPr>
          <w:rFonts w:ascii="Book Antiqua" w:hAnsi="Book Antiqua"/>
          <w:b/>
          <w:i/>
        </w:rPr>
        <w:t xml:space="preserve">Забележка: Навсякъде в документацията за участие, където се съдържа посочване на регистър, документ за право на изпълнение на конкретна дейност или правно основание за извършване на конкретна дейност да се чете и разбира "аналогична/и, в зависимост от законодателството на държавата, в която чуждестранният участник е установен".  </w:t>
      </w:r>
    </w:p>
    <w:p w14:paraId="77C5B44E" w14:textId="77777777" w:rsidR="00BB4D01" w:rsidRPr="0010300B" w:rsidRDefault="00BB4D01" w:rsidP="00BB4D01">
      <w:pPr>
        <w:ind w:firstLine="709"/>
        <w:jc w:val="both"/>
        <w:rPr>
          <w:rFonts w:ascii="Book Antiqua" w:hAnsi="Book Antiqua"/>
          <w:b/>
          <w:i/>
        </w:rPr>
      </w:pPr>
      <w:r w:rsidRPr="0010300B">
        <w:rPr>
          <w:rFonts w:ascii="Book Antiqua" w:hAnsi="Book Antiqua"/>
          <w:b/>
          <w:i/>
        </w:rPr>
        <w:t>Навсякъде в техническата спецификация или в други части на документацията за участие, където се съдържа посочване на конкретен модел, източник, процес, търговска марка, патент, тип, произход, стандарт или производство да се чете и разбира „или еквивалент“.</w:t>
      </w:r>
    </w:p>
    <w:p w14:paraId="76A30879" w14:textId="77777777" w:rsidR="00BB4D01" w:rsidRPr="0010300B" w:rsidRDefault="00BB4D01" w:rsidP="00BB4D01">
      <w:pPr>
        <w:ind w:firstLine="709"/>
        <w:jc w:val="both"/>
        <w:rPr>
          <w:rFonts w:ascii="Book Antiqua" w:hAnsi="Book Antiqua"/>
        </w:rPr>
      </w:pPr>
      <w:r w:rsidRPr="0010300B">
        <w:rPr>
          <w:rFonts w:ascii="Book Antiqua" w:hAnsi="Book Antiqua"/>
        </w:rPr>
        <w:t>За всеки посочен стандарт в настоящата документация, да се чете или еквивалент.</w:t>
      </w:r>
    </w:p>
    <w:p w14:paraId="6788F8C6" w14:textId="77777777" w:rsidR="00504CA7" w:rsidRPr="0010300B" w:rsidRDefault="00BB4D01" w:rsidP="00B46A6E">
      <w:pPr>
        <w:ind w:firstLine="709"/>
        <w:jc w:val="both"/>
        <w:rPr>
          <w:rFonts w:ascii="Book Antiqua" w:hAnsi="Book Antiqua"/>
          <w:b/>
          <w:i/>
        </w:rPr>
      </w:pPr>
      <w:r w:rsidRPr="0010300B">
        <w:rPr>
          <w:rFonts w:ascii="Book Antiqua" w:hAnsi="Book Antiqua"/>
        </w:rPr>
        <w:t>За позовани недатирани /отменени/ стандарти се прилага актуална версия на съответния стандарт, включително всички негови изменения действащи към момента на обявление на обществената поръчка или еквивалент.</w:t>
      </w:r>
    </w:p>
    <w:sectPr w:rsidR="00504CA7" w:rsidRPr="0010300B" w:rsidSect="005A3C54">
      <w:headerReference w:type="default" r:id="rId41"/>
      <w:footerReference w:type="even" r:id="rId42"/>
      <w:footerReference w:type="default" r:id="rId43"/>
      <w:pgSz w:w="11906" w:h="16838" w:code="9"/>
      <w:pgMar w:top="719" w:right="849" w:bottom="426" w:left="1418" w:header="709" w:footer="3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76662" w14:textId="77777777" w:rsidR="00B80E53" w:rsidRDefault="00B80E53">
      <w:r>
        <w:separator/>
      </w:r>
    </w:p>
  </w:endnote>
  <w:endnote w:type="continuationSeparator" w:id="0">
    <w:p w14:paraId="7FE946D3" w14:textId="77777777" w:rsidR="00B80E53" w:rsidRDefault="00B80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Calibri"/>
    <w:panose1 w:val="00000000000000000000"/>
    <w:charset w:val="CC"/>
    <w:family w:val="auto"/>
    <w:notTrueType/>
    <w:pitch w:val="default"/>
    <w:sig w:usb0="00000201" w:usb1="00000000" w:usb2="00000000" w:usb3="00000000" w:csb0="00000004"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Bk">
    <w:altName w:val="Century Gothic"/>
    <w:panose1 w:val="00000000000000000000"/>
    <w:charset w:val="CC"/>
    <w:family w:val="swiss"/>
    <w:notTrueType/>
    <w:pitch w:val="variable"/>
    <w:sig w:usb0="00000203" w:usb1="00000000" w:usb2="00000000" w:usb3="00000000" w:csb0="00000005" w:csb1="00000000"/>
  </w:font>
  <w:font w:name="Lucida Sans Unicode">
    <w:panose1 w:val="020B0602030504020204"/>
    <w:charset w:val="00"/>
    <w:family w:val="swiss"/>
    <w:pitch w:val="variable"/>
    <w:sig w:usb0="80000AFF" w:usb1="0000396B" w:usb2="00000000" w:usb3="00000000" w:csb0="000000B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4U">
    <w:altName w:val="Courier New"/>
    <w:charset w:val="CC"/>
    <w:family w:val="decorative"/>
    <w:pitch w:val="variable"/>
  </w:font>
  <w:font w:name="TimesNewRoman,Bold">
    <w:panose1 w:val="00000000000000000000"/>
    <w:charset w:val="CC"/>
    <w:family w:val="auto"/>
    <w:notTrueType/>
    <w:pitch w:val="default"/>
    <w:sig w:usb0="00000201" w:usb1="00000000" w:usb2="00000000" w:usb3="00000000" w:csb0="00000004"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MS Gothic"/>
    <w:panose1 w:val="00000000000000000000"/>
    <w:charset w:val="80"/>
    <w:family w:val="auto"/>
    <w:notTrueType/>
    <w:pitch w:val="default"/>
    <w:sig w:usb0="00000000" w:usb1="08070000" w:usb2="00000010" w:usb3="00000000" w:csb0="00020000" w:csb1="00000000"/>
  </w:font>
  <w:font w:name="SymbolMT">
    <w:altName w:val="Times New Roman"/>
    <w:panose1 w:val="00000000000000000000"/>
    <w:charset w:val="00"/>
    <w:family w:val="auto"/>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E2550" w14:textId="77777777" w:rsidR="008C51CD" w:rsidRDefault="008C51CD" w:rsidP="005726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EA3817" w14:textId="77777777" w:rsidR="008C51CD" w:rsidRDefault="008C51CD" w:rsidP="005726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4551" w14:textId="77777777" w:rsidR="008C51CD" w:rsidRDefault="008C51CD" w:rsidP="0057263E">
    <w:pPr>
      <w:pStyle w:val="Footer"/>
      <w:framePr w:wrap="around" w:vAnchor="text" w:hAnchor="margin" w:xAlign="right" w:y="1"/>
      <w:rPr>
        <w:rStyle w:val="PageNumber"/>
      </w:rPr>
    </w:pPr>
  </w:p>
  <w:p w14:paraId="096C0055" w14:textId="77777777" w:rsidR="008C51CD" w:rsidRPr="00515BA2" w:rsidRDefault="008C51CD" w:rsidP="00515BA2">
    <w:pPr>
      <w:tabs>
        <w:tab w:val="center" w:pos="4536"/>
        <w:tab w:val="right" w:pos="9072"/>
      </w:tabs>
      <w:jc w:val="right"/>
      <w:rPr>
        <w:rFonts w:ascii="Calibri" w:eastAsia="Calibri" w:hAnsi="Calibri" w:cs="Calibri"/>
        <w:sz w:val="22"/>
        <w:szCs w:val="22"/>
        <w:lang w:eastAsia="en-US"/>
      </w:rPr>
    </w:pPr>
    <w:r w:rsidRPr="00610193">
      <w:rPr>
        <w:rFonts w:ascii="Calibri" w:eastAsia="Calibri" w:hAnsi="Calibri" w:cs="Calibri"/>
        <w:sz w:val="22"/>
        <w:szCs w:val="22"/>
        <w:lang w:eastAsia="en-US"/>
      </w:rPr>
      <w:fldChar w:fldCharType="begin"/>
    </w:r>
    <w:r w:rsidRPr="00610193">
      <w:rPr>
        <w:rFonts w:ascii="Calibri" w:eastAsia="Calibri" w:hAnsi="Calibri" w:cs="Calibri"/>
        <w:sz w:val="22"/>
        <w:szCs w:val="22"/>
        <w:lang w:eastAsia="en-US"/>
      </w:rPr>
      <w:instrText xml:space="preserve"> PAGE   \* MERGEFORMAT </w:instrText>
    </w:r>
    <w:r w:rsidRPr="00610193">
      <w:rPr>
        <w:rFonts w:ascii="Calibri" w:eastAsia="Calibri" w:hAnsi="Calibri" w:cs="Calibri"/>
        <w:sz w:val="22"/>
        <w:szCs w:val="22"/>
        <w:lang w:eastAsia="en-US"/>
      </w:rPr>
      <w:fldChar w:fldCharType="separate"/>
    </w:r>
    <w:r w:rsidR="0010300B">
      <w:rPr>
        <w:rFonts w:ascii="Calibri" w:eastAsia="Calibri" w:hAnsi="Calibri" w:cs="Calibri"/>
        <w:noProof/>
        <w:sz w:val="22"/>
        <w:szCs w:val="22"/>
        <w:lang w:eastAsia="en-US"/>
      </w:rPr>
      <w:t>1</w:t>
    </w:r>
    <w:r w:rsidRPr="00610193">
      <w:rPr>
        <w:rFonts w:ascii="Calibri" w:eastAsia="Calibri" w:hAnsi="Calibri" w:cs="Calibri"/>
        <w:sz w:val="22"/>
        <w:szCs w:val="22"/>
        <w:lang w:eastAsia="en-US"/>
      </w:rPr>
      <w:fldChar w:fldCharType="end"/>
    </w:r>
  </w:p>
  <w:p w14:paraId="0F55706F" w14:textId="77777777" w:rsidR="008C51CD" w:rsidRDefault="008C51CD" w:rsidP="0057263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BFC0B1" w14:textId="77777777" w:rsidR="00B80E53" w:rsidRDefault="00B80E53">
      <w:r>
        <w:separator/>
      </w:r>
    </w:p>
  </w:footnote>
  <w:footnote w:type="continuationSeparator" w:id="0">
    <w:p w14:paraId="51D44EEF" w14:textId="77777777" w:rsidR="00B80E53" w:rsidRDefault="00B80E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C95B12" w14:textId="77777777" w:rsidR="008C51CD" w:rsidRPr="008A3A6C" w:rsidRDefault="008C51CD" w:rsidP="008A3A6C">
    <w:pPr>
      <w:pStyle w:val="Header"/>
      <w:jc w:val="center"/>
      <w:rPr>
        <w:rFonts w:ascii="Book Antiqua" w:hAnsi="Book Antiqu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4pt;height:11.4pt" o:bullet="t">
        <v:imagedata r:id="rId1" o:title=""/>
      </v:shape>
    </w:pict>
  </w:numPicBullet>
  <w:numPicBullet w:numPicBulletId="1">
    <w:pict>
      <v:shape id="_x0000_i1036" type="#_x0000_t75" style="width:11.4pt;height:11.4pt" o:bullet="t">
        <v:imagedata r:id="rId2" o:title="clip_image001"/>
      </v:shape>
    </w:pict>
  </w:numPicBullet>
  <w:abstractNum w:abstractNumId="0" w15:restartNumberingAfterBreak="0">
    <w:nsid w:val="01537EE9"/>
    <w:multiLevelType w:val="hybridMultilevel"/>
    <w:tmpl w:val="8116B8BC"/>
    <w:lvl w:ilvl="0" w:tplc="DF7E6614">
      <w:start w:val="1"/>
      <w:numFmt w:val="bullet"/>
      <w:lvlText w:val="-"/>
      <w:lvlJc w:val="left"/>
      <w:pPr>
        <w:ind w:left="927" w:hanging="360"/>
      </w:pPr>
      <w:rPr>
        <w:rFonts w:ascii="Book Antiqua" w:eastAsia="Times New Roman" w:hAnsi="Book Antiqua" w:cs="Times New Roman" w:hint="default"/>
      </w:rPr>
    </w:lvl>
    <w:lvl w:ilvl="1" w:tplc="04020003" w:tentative="1">
      <w:start w:val="1"/>
      <w:numFmt w:val="bullet"/>
      <w:lvlText w:val="o"/>
      <w:lvlJc w:val="left"/>
      <w:pPr>
        <w:ind w:left="1647" w:hanging="360"/>
      </w:pPr>
      <w:rPr>
        <w:rFonts w:ascii="Courier New" w:hAnsi="Courier New" w:cs="Courier New" w:hint="default"/>
      </w:rPr>
    </w:lvl>
    <w:lvl w:ilvl="2" w:tplc="04020005" w:tentative="1">
      <w:start w:val="1"/>
      <w:numFmt w:val="bullet"/>
      <w:lvlText w:val=""/>
      <w:lvlJc w:val="left"/>
      <w:pPr>
        <w:ind w:left="2367" w:hanging="360"/>
      </w:pPr>
      <w:rPr>
        <w:rFonts w:ascii="Wingdings" w:hAnsi="Wingdings" w:hint="default"/>
      </w:rPr>
    </w:lvl>
    <w:lvl w:ilvl="3" w:tplc="04020001" w:tentative="1">
      <w:start w:val="1"/>
      <w:numFmt w:val="bullet"/>
      <w:lvlText w:val=""/>
      <w:lvlJc w:val="left"/>
      <w:pPr>
        <w:ind w:left="3087" w:hanging="360"/>
      </w:pPr>
      <w:rPr>
        <w:rFonts w:ascii="Symbol" w:hAnsi="Symbol" w:hint="default"/>
      </w:rPr>
    </w:lvl>
    <w:lvl w:ilvl="4" w:tplc="04020003" w:tentative="1">
      <w:start w:val="1"/>
      <w:numFmt w:val="bullet"/>
      <w:lvlText w:val="o"/>
      <w:lvlJc w:val="left"/>
      <w:pPr>
        <w:ind w:left="3807" w:hanging="360"/>
      </w:pPr>
      <w:rPr>
        <w:rFonts w:ascii="Courier New" w:hAnsi="Courier New" w:cs="Courier New" w:hint="default"/>
      </w:rPr>
    </w:lvl>
    <w:lvl w:ilvl="5" w:tplc="04020005" w:tentative="1">
      <w:start w:val="1"/>
      <w:numFmt w:val="bullet"/>
      <w:lvlText w:val=""/>
      <w:lvlJc w:val="left"/>
      <w:pPr>
        <w:ind w:left="4527" w:hanging="360"/>
      </w:pPr>
      <w:rPr>
        <w:rFonts w:ascii="Wingdings" w:hAnsi="Wingdings" w:hint="default"/>
      </w:rPr>
    </w:lvl>
    <w:lvl w:ilvl="6" w:tplc="04020001" w:tentative="1">
      <w:start w:val="1"/>
      <w:numFmt w:val="bullet"/>
      <w:lvlText w:val=""/>
      <w:lvlJc w:val="left"/>
      <w:pPr>
        <w:ind w:left="5247" w:hanging="360"/>
      </w:pPr>
      <w:rPr>
        <w:rFonts w:ascii="Symbol" w:hAnsi="Symbol" w:hint="default"/>
      </w:rPr>
    </w:lvl>
    <w:lvl w:ilvl="7" w:tplc="04020003" w:tentative="1">
      <w:start w:val="1"/>
      <w:numFmt w:val="bullet"/>
      <w:lvlText w:val="o"/>
      <w:lvlJc w:val="left"/>
      <w:pPr>
        <w:ind w:left="5967" w:hanging="360"/>
      </w:pPr>
      <w:rPr>
        <w:rFonts w:ascii="Courier New" w:hAnsi="Courier New" w:cs="Courier New" w:hint="default"/>
      </w:rPr>
    </w:lvl>
    <w:lvl w:ilvl="8" w:tplc="04020005" w:tentative="1">
      <w:start w:val="1"/>
      <w:numFmt w:val="bullet"/>
      <w:lvlText w:val=""/>
      <w:lvlJc w:val="left"/>
      <w:pPr>
        <w:ind w:left="6687" w:hanging="360"/>
      </w:pPr>
      <w:rPr>
        <w:rFonts w:ascii="Wingdings" w:hAnsi="Wingdings" w:hint="default"/>
      </w:rPr>
    </w:lvl>
  </w:abstractNum>
  <w:abstractNum w:abstractNumId="1" w15:restartNumberingAfterBreak="0">
    <w:nsid w:val="06C617E3"/>
    <w:multiLevelType w:val="hybridMultilevel"/>
    <w:tmpl w:val="0F14BE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F502ED8"/>
    <w:multiLevelType w:val="hybridMultilevel"/>
    <w:tmpl w:val="B1BA9842"/>
    <w:lvl w:ilvl="0" w:tplc="04020001">
      <w:start w:val="1"/>
      <w:numFmt w:val="bullet"/>
      <w:lvlText w:val=""/>
      <w:lvlJc w:val="left"/>
      <w:pPr>
        <w:ind w:left="1483" w:hanging="360"/>
      </w:pPr>
      <w:rPr>
        <w:rFonts w:ascii="Symbol" w:hAnsi="Symbol" w:hint="default"/>
      </w:rPr>
    </w:lvl>
    <w:lvl w:ilvl="1" w:tplc="04020003" w:tentative="1">
      <w:start w:val="1"/>
      <w:numFmt w:val="bullet"/>
      <w:lvlText w:val="o"/>
      <w:lvlJc w:val="left"/>
      <w:pPr>
        <w:ind w:left="2203" w:hanging="360"/>
      </w:pPr>
      <w:rPr>
        <w:rFonts w:ascii="Courier New" w:hAnsi="Courier New" w:cs="Courier New" w:hint="default"/>
      </w:rPr>
    </w:lvl>
    <w:lvl w:ilvl="2" w:tplc="04020005" w:tentative="1">
      <w:start w:val="1"/>
      <w:numFmt w:val="bullet"/>
      <w:lvlText w:val=""/>
      <w:lvlJc w:val="left"/>
      <w:pPr>
        <w:ind w:left="2923" w:hanging="360"/>
      </w:pPr>
      <w:rPr>
        <w:rFonts w:ascii="Wingdings" w:hAnsi="Wingdings" w:hint="default"/>
      </w:rPr>
    </w:lvl>
    <w:lvl w:ilvl="3" w:tplc="04020001" w:tentative="1">
      <w:start w:val="1"/>
      <w:numFmt w:val="bullet"/>
      <w:lvlText w:val=""/>
      <w:lvlJc w:val="left"/>
      <w:pPr>
        <w:ind w:left="3643" w:hanging="360"/>
      </w:pPr>
      <w:rPr>
        <w:rFonts w:ascii="Symbol" w:hAnsi="Symbol" w:hint="default"/>
      </w:rPr>
    </w:lvl>
    <w:lvl w:ilvl="4" w:tplc="04020003" w:tentative="1">
      <w:start w:val="1"/>
      <w:numFmt w:val="bullet"/>
      <w:lvlText w:val="o"/>
      <w:lvlJc w:val="left"/>
      <w:pPr>
        <w:ind w:left="4363" w:hanging="360"/>
      </w:pPr>
      <w:rPr>
        <w:rFonts w:ascii="Courier New" w:hAnsi="Courier New" w:cs="Courier New" w:hint="default"/>
      </w:rPr>
    </w:lvl>
    <w:lvl w:ilvl="5" w:tplc="04020005" w:tentative="1">
      <w:start w:val="1"/>
      <w:numFmt w:val="bullet"/>
      <w:lvlText w:val=""/>
      <w:lvlJc w:val="left"/>
      <w:pPr>
        <w:ind w:left="5083" w:hanging="360"/>
      </w:pPr>
      <w:rPr>
        <w:rFonts w:ascii="Wingdings" w:hAnsi="Wingdings" w:hint="default"/>
      </w:rPr>
    </w:lvl>
    <w:lvl w:ilvl="6" w:tplc="04020001" w:tentative="1">
      <w:start w:val="1"/>
      <w:numFmt w:val="bullet"/>
      <w:lvlText w:val=""/>
      <w:lvlJc w:val="left"/>
      <w:pPr>
        <w:ind w:left="5803" w:hanging="360"/>
      </w:pPr>
      <w:rPr>
        <w:rFonts w:ascii="Symbol" w:hAnsi="Symbol" w:hint="default"/>
      </w:rPr>
    </w:lvl>
    <w:lvl w:ilvl="7" w:tplc="04020003" w:tentative="1">
      <w:start w:val="1"/>
      <w:numFmt w:val="bullet"/>
      <w:lvlText w:val="o"/>
      <w:lvlJc w:val="left"/>
      <w:pPr>
        <w:ind w:left="6523" w:hanging="360"/>
      </w:pPr>
      <w:rPr>
        <w:rFonts w:ascii="Courier New" w:hAnsi="Courier New" w:cs="Courier New" w:hint="default"/>
      </w:rPr>
    </w:lvl>
    <w:lvl w:ilvl="8" w:tplc="04020005" w:tentative="1">
      <w:start w:val="1"/>
      <w:numFmt w:val="bullet"/>
      <w:lvlText w:val=""/>
      <w:lvlJc w:val="left"/>
      <w:pPr>
        <w:ind w:left="7243" w:hanging="360"/>
      </w:pPr>
      <w:rPr>
        <w:rFonts w:ascii="Wingdings" w:hAnsi="Wingdings" w:hint="default"/>
      </w:rPr>
    </w:lvl>
  </w:abstractNum>
  <w:abstractNum w:abstractNumId="3" w15:restartNumberingAfterBreak="0">
    <w:nsid w:val="12347E79"/>
    <w:multiLevelType w:val="hybridMultilevel"/>
    <w:tmpl w:val="8370E950"/>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8A64A27"/>
    <w:multiLevelType w:val="multilevel"/>
    <w:tmpl w:val="82463756"/>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1">
      <w:start w:val="2"/>
      <w:numFmt w:val="decimal"/>
      <w:lvlText w:val="(%2)"/>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2">
      <w:start w:val="2"/>
      <w:numFmt w:val="decimal"/>
      <w:lvlText w:val="(%3)"/>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3">
      <w:start w:val="1"/>
      <w:numFmt w:val="decimal"/>
      <w:lvlText w:val="%4."/>
      <w:lvlJc w:val="left"/>
      <w:pPr>
        <w:ind w:left="0" w:firstLine="0"/>
      </w:pPr>
      <w:rPr>
        <w:rFonts w:ascii="Times New Roman" w:eastAsia="Times New Roman" w:hAnsi="Times New Roman" w:cs="Times New Roman"/>
        <w:b w:val="0"/>
        <w:bCs/>
        <w:i w:val="0"/>
        <w:iCs w:val="0"/>
        <w:smallCaps w:val="0"/>
        <w:strike w:val="0"/>
        <w:dstrike w:val="0"/>
        <w:color w:val="000000"/>
        <w:spacing w:val="0"/>
        <w:w w:val="100"/>
        <w:position w:val="0"/>
        <w:sz w:val="23"/>
        <w:szCs w:val="23"/>
        <w:u w:val="none"/>
        <w:effect w:val="none"/>
      </w:rPr>
    </w:lvl>
    <w:lvl w:ilvl="4">
      <w:start w:val="2"/>
      <w:numFmt w:val="decimal"/>
      <w:lvlText w:val="%4.%5."/>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5">
      <w:start w:val="1"/>
      <w:numFmt w:val="decimal"/>
      <w:lvlText w:val="%5.%6."/>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6">
      <w:start w:val="2"/>
      <w:numFmt w:val="decimal"/>
      <w:lvlText w:val="(%7)"/>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7">
      <w:start w:val="1"/>
      <w:numFmt w:val="decimal"/>
      <w:lvlText w:val="%8."/>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lvl w:ilvl="8">
      <w:start w:val="2"/>
      <w:numFmt w:val="decimal"/>
      <w:lvlText w:val="(%9)"/>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3"/>
        <w:szCs w:val="23"/>
        <w:u w:val="none"/>
        <w:effect w:val="none"/>
      </w:rPr>
    </w:lvl>
  </w:abstractNum>
  <w:abstractNum w:abstractNumId="5" w15:restartNumberingAfterBreak="0">
    <w:nsid w:val="27B91241"/>
    <w:multiLevelType w:val="hybridMultilevel"/>
    <w:tmpl w:val="E47870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B44E8"/>
    <w:multiLevelType w:val="hybridMultilevel"/>
    <w:tmpl w:val="8AA69FA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F394818"/>
    <w:multiLevelType w:val="singleLevel"/>
    <w:tmpl w:val="157CB83C"/>
    <w:lvl w:ilvl="0">
      <w:start w:val="9"/>
      <w:numFmt w:val="decimal"/>
      <w:lvlText w:val="2.3.%1."/>
      <w:legacy w:legacy="1" w:legacySpace="0" w:legacyIndent="770"/>
      <w:lvlJc w:val="left"/>
      <w:pPr>
        <w:ind w:left="0" w:firstLine="0"/>
      </w:pPr>
      <w:rPr>
        <w:rFonts w:ascii="Times New Roman" w:hAnsi="Times New Roman" w:cs="Times New Roman" w:hint="default"/>
      </w:rPr>
    </w:lvl>
  </w:abstractNum>
  <w:abstractNum w:abstractNumId="8" w15:restartNumberingAfterBreak="0">
    <w:nsid w:val="2F7D1C0D"/>
    <w:multiLevelType w:val="hybridMultilevel"/>
    <w:tmpl w:val="B132567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8722F60"/>
    <w:multiLevelType w:val="hybridMultilevel"/>
    <w:tmpl w:val="879039F2"/>
    <w:lvl w:ilvl="0" w:tplc="E9924976">
      <w:numFmt w:val="bullet"/>
      <w:lvlText w:val="-"/>
      <w:lvlJc w:val="left"/>
      <w:pPr>
        <w:ind w:left="720" w:hanging="360"/>
      </w:pPr>
      <w:rPr>
        <w:rFonts w:ascii="Times New Roman" w:eastAsia="Calibri"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0CD377C"/>
    <w:multiLevelType w:val="hybridMultilevel"/>
    <w:tmpl w:val="30F8213A"/>
    <w:lvl w:ilvl="0" w:tplc="0409000B">
      <w:start w:val="1"/>
      <w:numFmt w:val="bullet"/>
      <w:lvlText w:val=""/>
      <w:lvlJc w:val="left"/>
      <w:pPr>
        <w:ind w:left="1440" w:hanging="360"/>
      </w:pPr>
      <w:rPr>
        <w:rFonts w:ascii="Wingdings" w:hAnsi="Wingdings" w:hint="default"/>
      </w:rPr>
    </w:lvl>
    <w:lvl w:ilvl="1" w:tplc="17E65C84">
      <w:numFmt w:val="bullet"/>
      <w:lvlText w:val="•"/>
      <w:lvlJc w:val="left"/>
      <w:pPr>
        <w:ind w:left="2655" w:hanging="855"/>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D65168"/>
    <w:multiLevelType w:val="hybridMultilevel"/>
    <w:tmpl w:val="8F02A4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46811E2"/>
    <w:multiLevelType w:val="hybridMultilevel"/>
    <w:tmpl w:val="67E43298"/>
    <w:lvl w:ilvl="0" w:tplc="0402000D">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F012DD8"/>
    <w:multiLevelType w:val="hybridMultilevel"/>
    <w:tmpl w:val="273EE0FA"/>
    <w:lvl w:ilvl="0" w:tplc="7C4C05AE">
      <w:start w:val="1"/>
      <w:numFmt w:val="decimal"/>
      <w:lvlText w:val="%1."/>
      <w:lvlJc w:val="left"/>
      <w:pPr>
        <w:ind w:left="1068" w:hanging="360"/>
      </w:pPr>
      <w:rPr>
        <w:rFonts w:hint="default"/>
        <w:b/>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15:restartNumberingAfterBreak="0">
    <w:nsid w:val="53DE356B"/>
    <w:multiLevelType w:val="hybridMultilevel"/>
    <w:tmpl w:val="04F0B4D0"/>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10F3836"/>
    <w:multiLevelType w:val="hybridMultilevel"/>
    <w:tmpl w:val="7B10BB44"/>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63080051"/>
    <w:multiLevelType w:val="hybridMultilevel"/>
    <w:tmpl w:val="A808E772"/>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62E2F4C"/>
    <w:multiLevelType w:val="hybridMultilevel"/>
    <w:tmpl w:val="CEA65306"/>
    <w:lvl w:ilvl="0" w:tplc="8F68FE50">
      <w:start w:val="1"/>
      <w:numFmt w:val="bullet"/>
      <w:lvlText w:val=""/>
      <w:lvlJc w:val="left"/>
      <w:pPr>
        <w:ind w:left="720" w:hanging="360"/>
      </w:pPr>
      <w:rPr>
        <w:rFonts w:ascii="Wingdings" w:hAnsi="Wingdings" w:hint="default"/>
        <w:color w:val="auto"/>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67974A7E"/>
    <w:multiLevelType w:val="hybridMultilevel"/>
    <w:tmpl w:val="64A2F0C2"/>
    <w:lvl w:ilvl="0" w:tplc="9AF2C828">
      <w:start w:val="1"/>
      <w:numFmt w:val="bullet"/>
      <w:lvlText w:val="-"/>
      <w:lvlJc w:val="left"/>
      <w:pPr>
        <w:ind w:left="720" w:hanging="360"/>
      </w:pPr>
      <w:rPr>
        <w:rFonts w:ascii="TimesNewRoman" w:eastAsia="Times New Roman" w:hAnsi="TimesNewRoman" w:cs="TimesNew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F6B2D54"/>
    <w:multiLevelType w:val="hybridMultilevel"/>
    <w:tmpl w:val="5884204C"/>
    <w:lvl w:ilvl="0" w:tplc="0A66377E">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20" w15:restartNumberingAfterBreak="0">
    <w:nsid w:val="7B4902F2"/>
    <w:multiLevelType w:val="hybridMultilevel"/>
    <w:tmpl w:val="5A501254"/>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778525725">
    <w:abstractNumId w:val="10"/>
  </w:num>
  <w:num w:numId="2" w16cid:durableId="1453792205">
    <w:abstractNumId w:val="5"/>
  </w:num>
  <w:num w:numId="3" w16cid:durableId="815339548">
    <w:abstractNumId w:val="9"/>
  </w:num>
  <w:num w:numId="4" w16cid:durableId="689648705">
    <w:abstractNumId w:val="13"/>
  </w:num>
  <w:num w:numId="5" w16cid:durableId="1695034169">
    <w:abstractNumId w:val="18"/>
  </w:num>
  <w:num w:numId="6" w16cid:durableId="1916547422">
    <w:abstractNumId w:val="11"/>
  </w:num>
  <w:num w:numId="7" w16cid:durableId="762844504">
    <w:abstractNumId w:val="4"/>
    <w:lvlOverride w:ilvl="0"/>
    <w:lvlOverride w:ilvl="1">
      <w:startOverride w:val="2"/>
    </w:lvlOverride>
    <w:lvlOverride w:ilvl="2">
      <w:startOverride w:val="2"/>
    </w:lvlOverride>
    <w:lvlOverride w:ilvl="3">
      <w:startOverride w:val="1"/>
    </w:lvlOverride>
    <w:lvlOverride w:ilvl="4">
      <w:startOverride w:val="2"/>
    </w:lvlOverride>
    <w:lvlOverride w:ilvl="5">
      <w:startOverride w:val="1"/>
    </w:lvlOverride>
    <w:lvlOverride w:ilvl="6">
      <w:startOverride w:val="2"/>
    </w:lvlOverride>
    <w:lvlOverride w:ilvl="7">
      <w:startOverride w:val="1"/>
    </w:lvlOverride>
    <w:lvlOverride w:ilvl="8">
      <w:startOverride w:val="2"/>
    </w:lvlOverride>
  </w:num>
  <w:num w:numId="8" w16cid:durableId="403115198">
    <w:abstractNumId w:val="1"/>
  </w:num>
  <w:num w:numId="9" w16cid:durableId="227300109">
    <w:abstractNumId w:val="6"/>
  </w:num>
  <w:num w:numId="10" w16cid:durableId="1394966523">
    <w:abstractNumId w:val="16"/>
  </w:num>
  <w:num w:numId="11" w16cid:durableId="334116718">
    <w:abstractNumId w:val="20"/>
  </w:num>
  <w:num w:numId="12" w16cid:durableId="1128931839">
    <w:abstractNumId w:val="15"/>
  </w:num>
  <w:num w:numId="13" w16cid:durableId="1757284936">
    <w:abstractNumId w:val="8"/>
  </w:num>
  <w:num w:numId="14" w16cid:durableId="455679724">
    <w:abstractNumId w:val="12"/>
  </w:num>
  <w:num w:numId="15" w16cid:durableId="1998801982">
    <w:abstractNumId w:val="3"/>
  </w:num>
  <w:num w:numId="16" w16cid:durableId="758140506">
    <w:abstractNumId w:val="7"/>
    <w:lvlOverride w:ilvl="0">
      <w:lvl w:ilvl="0">
        <w:start w:val="9"/>
        <w:numFmt w:val="decimal"/>
        <w:lvlText w:val="2.3.%1."/>
        <w:legacy w:legacy="1" w:legacySpace="0" w:legacyIndent="886"/>
        <w:lvlJc w:val="left"/>
        <w:pPr>
          <w:ind w:left="0" w:firstLine="0"/>
        </w:pPr>
        <w:rPr>
          <w:rFonts w:ascii="Times New Roman" w:hAnsi="Times New Roman" w:cs="Times New Roman" w:hint="default"/>
        </w:rPr>
      </w:lvl>
    </w:lvlOverride>
  </w:num>
  <w:num w:numId="17" w16cid:durableId="682628150">
    <w:abstractNumId w:val="14"/>
    <w:lvlOverride w:ilvl="0"/>
    <w:lvlOverride w:ilvl="1"/>
    <w:lvlOverride w:ilvl="2"/>
    <w:lvlOverride w:ilvl="3"/>
    <w:lvlOverride w:ilvl="4"/>
    <w:lvlOverride w:ilvl="5"/>
    <w:lvlOverride w:ilvl="6"/>
    <w:lvlOverride w:ilvl="7"/>
    <w:lvlOverride w:ilvl="8"/>
  </w:num>
  <w:num w:numId="18" w16cid:durableId="193929303">
    <w:abstractNumId w:val="17"/>
  </w:num>
  <w:num w:numId="19" w16cid:durableId="1727678176">
    <w:abstractNumId w:val="2"/>
  </w:num>
  <w:num w:numId="20" w16cid:durableId="1095325104">
    <w:abstractNumId w:val="0"/>
  </w:num>
  <w:num w:numId="21" w16cid:durableId="211054636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478"/>
    <w:rsid w:val="000002D3"/>
    <w:rsid w:val="00001DCB"/>
    <w:rsid w:val="000023A5"/>
    <w:rsid w:val="0000336E"/>
    <w:rsid w:val="00003702"/>
    <w:rsid w:val="00003760"/>
    <w:rsid w:val="00003CFC"/>
    <w:rsid w:val="00004500"/>
    <w:rsid w:val="00004CD6"/>
    <w:rsid w:val="000050CD"/>
    <w:rsid w:val="00005552"/>
    <w:rsid w:val="00005912"/>
    <w:rsid w:val="00005B98"/>
    <w:rsid w:val="00007256"/>
    <w:rsid w:val="000106A8"/>
    <w:rsid w:val="00011547"/>
    <w:rsid w:val="00011F56"/>
    <w:rsid w:val="000127AC"/>
    <w:rsid w:val="00012F08"/>
    <w:rsid w:val="000167AB"/>
    <w:rsid w:val="00016AF4"/>
    <w:rsid w:val="00016BD5"/>
    <w:rsid w:val="00016CC0"/>
    <w:rsid w:val="00017BF1"/>
    <w:rsid w:val="00020193"/>
    <w:rsid w:val="0002019C"/>
    <w:rsid w:val="0002032B"/>
    <w:rsid w:val="000213C9"/>
    <w:rsid w:val="000222E6"/>
    <w:rsid w:val="00023134"/>
    <w:rsid w:val="0002552A"/>
    <w:rsid w:val="0002614E"/>
    <w:rsid w:val="00026680"/>
    <w:rsid w:val="00026FC5"/>
    <w:rsid w:val="00027138"/>
    <w:rsid w:val="0003088E"/>
    <w:rsid w:val="000332E9"/>
    <w:rsid w:val="00033991"/>
    <w:rsid w:val="00034324"/>
    <w:rsid w:val="00035128"/>
    <w:rsid w:val="000364E8"/>
    <w:rsid w:val="00036AFC"/>
    <w:rsid w:val="00036DDF"/>
    <w:rsid w:val="00037434"/>
    <w:rsid w:val="000404D7"/>
    <w:rsid w:val="00040E20"/>
    <w:rsid w:val="000426F7"/>
    <w:rsid w:val="0004378A"/>
    <w:rsid w:val="00043808"/>
    <w:rsid w:val="00043C37"/>
    <w:rsid w:val="00045598"/>
    <w:rsid w:val="00046306"/>
    <w:rsid w:val="00046387"/>
    <w:rsid w:val="00046917"/>
    <w:rsid w:val="000470CD"/>
    <w:rsid w:val="00047851"/>
    <w:rsid w:val="00050BC8"/>
    <w:rsid w:val="00051D5F"/>
    <w:rsid w:val="00052186"/>
    <w:rsid w:val="00052A38"/>
    <w:rsid w:val="00052BF2"/>
    <w:rsid w:val="00054B62"/>
    <w:rsid w:val="00056395"/>
    <w:rsid w:val="0005685B"/>
    <w:rsid w:val="00057ABE"/>
    <w:rsid w:val="00057F4D"/>
    <w:rsid w:val="000615F5"/>
    <w:rsid w:val="000616DF"/>
    <w:rsid w:val="00064880"/>
    <w:rsid w:val="00064967"/>
    <w:rsid w:val="00065AB0"/>
    <w:rsid w:val="00067298"/>
    <w:rsid w:val="00067445"/>
    <w:rsid w:val="00067B2B"/>
    <w:rsid w:val="00070225"/>
    <w:rsid w:val="0007034F"/>
    <w:rsid w:val="0007037A"/>
    <w:rsid w:val="00072075"/>
    <w:rsid w:val="00072807"/>
    <w:rsid w:val="000743F0"/>
    <w:rsid w:val="000760C5"/>
    <w:rsid w:val="00076677"/>
    <w:rsid w:val="00080A7B"/>
    <w:rsid w:val="000817EC"/>
    <w:rsid w:val="0008210F"/>
    <w:rsid w:val="00082437"/>
    <w:rsid w:val="00083DEB"/>
    <w:rsid w:val="00084214"/>
    <w:rsid w:val="00085143"/>
    <w:rsid w:val="000857D2"/>
    <w:rsid w:val="00085D4E"/>
    <w:rsid w:val="00086B41"/>
    <w:rsid w:val="00086E0D"/>
    <w:rsid w:val="0008760A"/>
    <w:rsid w:val="00090B0F"/>
    <w:rsid w:val="00091BE1"/>
    <w:rsid w:val="00092352"/>
    <w:rsid w:val="0009253C"/>
    <w:rsid w:val="00092767"/>
    <w:rsid w:val="00093C34"/>
    <w:rsid w:val="00094221"/>
    <w:rsid w:val="0009423A"/>
    <w:rsid w:val="0009489A"/>
    <w:rsid w:val="00097E01"/>
    <w:rsid w:val="000A000B"/>
    <w:rsid w:val="000A00F6"/>
    <w:rsid w:val="000A048D"/>
    <w:rsid w:val="000A05F2"/>
    <w:rsid w:val="000A0B13"/>
    <w:rsid w:val="000A12A9"/>
    <w:rsid w:val="000A1F13"/>
    <w:rsid w:val="000A23AA"/>
    <w:rsid w:val="000A26BD"/>
    <w:rsid w:val="000A32C7"/>
    <w:rsid w:val="000A5793"/>
    <w:rsid w:val="000A77D4"/>
    <w:rsid w:val="000A7814"/>
    <w:rsid w:val="000B098B"/>
    <w:rsid w:val="000B18F4"/>
    <w:rsid w:val="000B281C"/>
    <w:rsid w:val="000B2915"/>
    <w:rsid w:val="000B2986"/>
    <w:rsid w:val="000B2E81"/>
    <w:rsid w:val="000B33E4"/>
    <w:rsid w:val="000B5DCB"/>
    <w:rsid w:val="000B651C"/>
    <w:rsid w:val="000B682F"/>
    <w:rsid w:val="000B68FB"/>
    <w:rsid w:val="000B6E01"/>
    <w:rsid w:val="000B6E46"/>
    <w:rsid w:val="000B6EE6"/>
    <w:rsid w:val="000B76E3"/>
    <w:rsid w:val="000C0648"/>
    <w:rsid w:val="000C2350"/>
    <w:rsid w:val="000C24C7"/>
    <w:rsid w:val="000C27EF"/>
    <w:rsid w:val="000C2C83"/>
    <w:rsid w:val="000C499C"/>
    <w:rsid w:val="000C50D0"/>
    <w:rsid w:val="000C65FA"/>
    <w:rsid w:val="000D020A"/>
    <w:rsid w:val="000D18DC"/>
    <w:rsid w:val="000D27FE"/>
    <w:rsid w:val="000D2C4D"/>
    <w:rsid w:val="000D2FF9"/>
    <w:rsid w:val="000D4B84"/>
    <w:rsid w:val="000D4F12"/>
    <w:rsid w:val="000D520A"/>
    <w:rsid w:val="000D52FD"/>
    <w:rsid w:val="000D5EB3"/>
    <w:rsid w:val="000D615E"/>
    <w:rsid w:val="000D6AD6"/>
    <w:rsid w:val="000D6DCA"/>
    <w:rsid w:val="000D708C"/>
    <w:rsid w:val="000D712A"/>
    <w:rsid w:val="000D79D9"/>
    <w:rsid w:val="000D7ABD"/>
    <w:rsid w:val="000E02FB"/>
    <w:rsid w:val="000E0F0D"/>
    <w:rsid w:val="000E1085"/>
    <w:rsid w:val="000E2031"/>
    <w:rsid w:val="000E337B"/>
    <w:rsid w:val="000E3C32"/>
    <w:rsid w:val="000E43CB"/>
    <w:rsid w:val="000E498E"/>
    <w:rsid w:val="000E58E4"/>
    <w:rsid w:val="000E5945"/>
    <w:rsid w:val="000E691F"/>
    <w:rsid w:val="000E6D3C"/>
    <w:rsid w:val="000F1148"/>
    <w:rsid w:val="000F123E"/>
    <w:rsid w:val="000F16CB"/>
    <w:rsid w:val="000F263E"/>
    <w:rsid w:val="000F368C"/>
    <w:rsid w:val="000F761F"/>
    <w:rsid w:val="000F79E3"/>
    <w:rsid w:val="000F7CBF"/>
    <w:rsid w:val="001009D0"/>
    <w:rsid w:val="00101B88"/>
    <w:rsid w:val="00101EB2"/>
    <w:rsid w:val="001023D4"/>
    <w:rsid w:val="00102C45"/>
    <w:rsid w:val="00102F31"/>
    <w:rsid w:val="0010300B"/>
    <w:rsid w:val="0010453B"/>
    <w:rsid w:val="00104593"/>
    <w:rsid w:val="001049A7"/>
    <w:rsid w:val="00104B68"/>
    <w:rsid w:val="00104EB3"/>
    <w:rsid w:val="00105905"/>
    <w:rsid w:val="00105D6F"/>
    <w:rsid w:val="00106008"/>
    <w:rsid w:val="001060EB"/>
    <w:rsid w:val="001077BE"/>
    <w:rsid w:val="00107C35"/>
    <w:rsid w:val="001104CA"/>
    <w:rsid w:val="001108BE"/>
    <w:rsid w:val="00110A99"/>
    <w:rsid w:val="00111D24"/>
    <w:rsid w:val="0011296B"/>
    <w:rsid w:val="00112AE7"/>
    <w:rsid w:val="001147EA"/>
    <w:rsid w:val="00114FA7"/>
    <w:rsid w:val="00115081"/>
    <w:rsid w:val="00115306"/>
    <w:rsid w:val="00116659"/>
    <w:rsid w:val="001167AF"/>
    <w:rsid w:val="00116EB9"/>
    <w:rsid w:val="001171E1"/>
    <w:rsid w:val="00120517"/>
    <w:rsid w:val="001214E6"/>
    <w:rsid w:val="00124BCF"/>
    <w:rsid w:val="00126C56"/>
    <w:rsid w:val="00130027"/>
    <w:rsid w:val="00131B4A"/>
    <w:rsid w:val="001320F5"/>
    <w:rsid w:val="001346A2"/>
    <w:rsid w:val="00134A05"/>
    <w:rsid w:val="00136370"/>
    <w:rsid w:val="0013696E"/>
    <w:rsid w:val="00136F25"/>
    <w:rsid w:val="001375CC"/>
    <w:rsid w:val="00137CC0"/>
    <w:rsid w:val="00140731"/>
    <w:rsid w:val="00140BB3"/>
    <w:rsid w:val="00141911"/>
    <w:rsid w:val="00141983"/>
    <w:rsid w:val="00141F25"/>
    <w:rsid w:val="001429D1"/>
    <w:rsid w:val="0014360C"/>
    <w:rsid w:val="00143F07"/>
    <w:rsid w:val="00144828"/>
    <w:rsid w:val="00144923"/>
    <w:rsid w:val="00144BE9"/>
    <w:rsid w:val="00144D32"/>
    <w:rsid w:val="001451BB"/>
    <w:rsid w:val="00145932"/>
    <w:rsid w:val="00145F4E"/>
    <w:rsid w:val="001472C3"/>
    <w:rsid w:val="0014797D"/>
    <w:rsid w:val="00147F32"/>
    <w:rsid w:val="001506F8"/>
    <w:rsid w:val="00150C2D"/>
    <w:rsid w:val="00150F40"/>
    <w:rsid w:val="00151261"/>
    <w:rsid w:val="00151B8D"/>
    <w:rsid w:val="00152257"/>
    <w:rsid w:val="00153C74"/>
    <w:rsid w:val="0015463C"/>
    <w:rsid w:val="00155BA8"/>
    <w:rsid w:val="00156B6E"/>
    <w:rsid w:val="00156F0D"/>
    <w:rsid w:val="00156FE0"/>
    <w:rsid w:val="0015706D"/>
    <w:rsid w:val="00157B72"/>
    <w:rsid w:val="001602F6"/>
    <w:rsid w:val="001604DF"/>
    <w:rsid w:val="001617B0"/>
    <w:rsid w:val="00161869"/>
    <w:rsid w:val="0016202B"/>
    <w:rsid w:val="0016268B"/>
    <w:rsid w:val="00162A91"/>
    <w:rsid w:val="00162B2B"/>
    <w:rsid w:val="00162C79"/>
    <w:rsid w:val="0016313D"/>
    <w:rsid w:val="001633C0"/>
    <w:rsid w:val="00163D87"/>
    <w:rsid w:val="00163F13"/>
    <w:rsid w:val="00164E68"/>
    <w:rsid w:val="001653A0"/>
    <w:rsid w:val="00165438"/>
    <w:rsid w:val="00166819"/>
    <w:rsid w:val="001678E1"/>
    <w:rsid w:val="00170D65"/>
    <w:rsid w:val="001718BF"/>
    <w:rsid w:val="00172403"/>
    <w:rsid w:val="00172FE0"/>
    <w:rsid w:val="001731C8"/>
    <w:rsid w:val="00174E02"/>
    <w:rsid w:val="0017575A"/>
    <w:rsid w:val="00176447"/>
    <w:rsid w:val="001775EC"/>
    <w:rsid w:val="00177CCC"/>
    <w:rsid w:val="00180D16"/>
    <w:rsid w:val="00180EC7"/>
    <w:rsid w:val="00183A00"/>
    <w:rsid w:val="00183B05"/>
    <w:rsid w:val="001845A8"/>
    <w:rsid w:val="001845C2"/>
    <w:rsid w:val="001846DA"/>
    <w:rsid w:val="001855F1"/>
    <w:rsid w:val="00185F7C"/>
    <w:rsid w:val="0018626E"/>
    <w:rsid w:val="00186433"/>
    <w:rsid w:val="0018682C"/>
    <w:rsid w:val="00187EFB"/>
    <w:rsid w:val="0019080B"/>
    <w:rsid w:val="00190D88"/>
    <w:rsid w:val="00191B67"/>
    <w:rsid w:val="00191ED8"/>
    <w:rsid w:val="001930BC"/>
    <w:rsid w:val="0019360D"/>
    <w:rsid w:val="001936F9"/>
    <w:rsid w:val="001959C8"/>
    <w:rsid w:val="001A2EDA"/>
    <w:rsid w:val="001A3B4F"/>
    <w:rsid w:val="001A45F6"/>
    <w:rsid w:val="001A557C"/>
    <w:rsid w:val="001A6FC5"/>
    <w:rsid w:val="001A72B4"/>
    <w:rsid w:val="001A76EA"/>
    <w:rsid w:val="001A77E7"/>
    <w:rsid w:val="001A7A01"/>
    <w:rsid w:val="001B0786"/>
    <w:rsid w:val="001B0852"/>
    <w:rsid w:val="001B0D87"/>
    <w:rsid w:val="001B102E"/>
    <w:rsid w:val="001B13C7"/>
    <w:rsid w:val="001B5C54"/>
    <w:rsid w:val="001B7447"/>
    <w:rsid w:val="001B7A50"/>
    <w:rsid w:val="001B7D07"/>
    <w:rsid w:val="001C091F"/>
    <w:rsid w:val="001C0A4D"/>
    <w:rsid w:val="001C1330"/>
    <w:rsid w:val="001C17DD"/>
    <w:rsid w:val="001C1D89"/>
    <w:rsid w:val="001C2D6D"/>
    <w:rsid w:val="001C3559"/>
    <w:rsid w:val="001C5C54"/>
    <w:rsid w:val="001C63A1"/>
    <w:rsid w:val="001C6553"/>
    <w:rsid w:val="001C6E63"/>
    <w:rsid w:val="001C6EE8"/>
    <w:rsid w:val="001D0167"/>
    <w:rsid w:val="001D1D66"/>
    <w:rsid w:val="001D24B0"/>
    <w:rsid w:val="001D3F50"/>
    <w:rsid w:val="001D40AE"/>
    <w:rsid w:val="001D46FB"/>
    <w:rsid w:val="001D6738"/>
    <w:rsid w:val="001D7DDB"/>
    <w:rsid w:val="001E022D"/>
    <w:rsid w:val="001E08AB"/>
    <w:rsid w:val="001E155B"/>
    <w:rsid w:val="001E17C5"/>
    <w:rsid w:val="001E1D0A"/>
    <w:rsid w:val="001E4116"/>
    <w:rsid w:val="001E43E6"/>
    <w:rsid w:val="001E4D77"/>
    <w:rsid w:val="001E4E04"/>
    <w:rsid w:val="001E56FF"/>
    <w:rsid w:val="001E57D3"/>
    <w:rsid w:val="001E6B45"/>
    <w:rsid w:val="001E6B4C"/>
    <w:rsid w:val="001E7B36"/>
    <w:rsid w:val="001F1681"/>
    <w:rsid w:val="001F293C"/>
    <w:rsid w:val="001F2EC2"/>
    <w:rsid w:val="001F31C2"/>
    <w:rsid w:val="001F3FFD"/>
    <w:rsid w:val="001F4354"/>
    <w:rsid w:val="001F43EE"/>
    <w:rsid w:val="001F4B17"/>
    <w:rsid w:val="001F4ECD"/>
    <w:rsid w:val="001F5D56"/>
    <w:rsid w:val="001F71D1"/>
    <w:rsid w:val="001F74A6"/>
    <w:rsid w:val="002000B1"/>
    <w:rsid w:val="002000EA"/>
    <w:rsid w:val="002011D5"/>
    <w:rsid w:val="00201F08"/>
    <w:rsid w:val="00202508"/>
    <w:rsid w:val="00202D3B"/>
    <w:rsid w:val="00202DEF"/>
    <w:rsid w:val="00205028"/>
    <w:rsid w:val="00205BD8"/>
    <w:rsid w:val="00207DE8"/>
    <w:rsid w:val="0021010E"/>
    <w:rsid w:val="00210C99"/>
    <w:rsid w:val="0021266E"/>
    <w:rsid w:val="00213F09"/>
    <w:rsid w:val="00213F12"/>
    <w:rsid w:val="002146D8"/>
    <w:rsid w:val="00214D96"/>
    <w:rsid w:val="002161F6"/>
    <w:rsid w:val="002167BB"/>
    <w:rsid w:val="00216A7A"/>
    <w:rsid w:val="00217042"/>
    <w:rsid w:val="0021751E"/>
    <w:rsid w:val="00217CA3"/>
    <w:rsid w:val="00220012"/>
    <w:rsid w:val="00221987"/>
    <w:rsid w:val="00221C70"/>
    <w:rsid w:val="00221E25"/>
    <w:rsid w:val="00221F15"/>
    <w:rsid w:val="0022441E"/>
    <w:rsid w:val="00224B45"/>
    <w:rsid w:val="00225080"/>
    <w:rsid w:val="00226389"/>
    <w:rsid w:val="002265E2"/>
    <w:rsid w:val="002270C5"/>
    <w:rsid w:val="00227E4D"/>
    <w:rsid w:val="002301EB"/>
    <w:rsid w:val="00230A15"/>
    <w:rsid w:val="00230AD5"/>
    <w:rsid w:val="0023142F"/>
    <w:rsid w:val="002324EA"/>
    <w:rsid w:val="002331EA"/>
    <w:rsid w:val="0023355E"/>
    <w:rsid w:val="00233895"/>
    <w:rsid w:val="00233A3A"/>
    <w:rsid w:val="00233FDB"/>
    <w:rsid w:val="002350E7"/>
    <w:rsid w:val="0023521C"/>
    <w:rsid w:val="00237275"/>
    <w:rsid w:val="00241DB8"/>
    <w:rsid w:val="002430FB"/>
    <w:rsid w:val="0024452A"/>
    <w:rsid w:val="00244B34"/>
    <w:rsid w:val="00244DB3"/>
    <w:rsid w:val="00245B2C"/>
    <w:rsid w:val="0024671C"/>
    <w:rsid w:val="002468B7"/>
    <w:rsid w:val="00247444"/>
    <w:rsid w:val="00250C10"/>
    <w:rsid w:val="00252643"/>
    <w:rsid w:val="002530B5"/>
    <w:rsid w:val="002544B0"/>
    <w:rsid w:val="00254961"/>
    <w:rsid w:val="0025573F"/>
    <w:rsid w:val="0025581A"/>
    <w:rsid w:val="00257633"/>
    <w:rsid w:val="00262B52"/>
    <w:rsid w:val="00262F15"/>
    <w:rsid w:val="002632F6"/>
    <w:rsid w:val="002633A5"/>
    <w:rsid w:val="002637D0"/>
    <w:rsid w:val="00263E80"/>
    <w:rsid w:val="00264133"/>
    <w:rsid w:val="00264BBE"/>
    <w:rsid w:val="0026619F"/>
    <w:rsid w:val="0026638F"/>
    <w:rsid w:val="00267C13"/>
    <w:rsid w:val="0027089D"/>
    <w:rsid w:val="00271192"/>
    <w:rsid w:val="00271602"/>
    <w:rsid w:val="0027180D"/>
    <w:rsid w:val="002719CB"/>
    <w:rsid w:val="00275B40"/>
    <w:rsid w:val="00275D82"/>
    <w:rsid w:val="00275E71"/>
    <w:rsid w:val="00277A39"/>
    <w:rsid w:val="00277C64"/>
    <w:rsid w:val="00284A6B"/>
    <w:rsid w:val="002858A0"/>
    <w:rsid w:val="0028609F"/>
    <w:rsid w:val="0028644B"/>
    <w:rsid w:val="00286540"/>
    <w:rsid w:val="0028709F"/>
    <w:rsid w:val="00287D89"/>
    <w:rsid w:val="00291310"/>
    <w:rsid w:val="002914DA"/>
    <w:rsid w:val="002930B7"/>
    <w:rsid w:val="00293CC7"/>
    <w:rsid w:val="002955D3"/>
    <w:rsid w:val="0029565F"/>
    <w:rsid w:val="00295EF8"/>
    <w:rsid w:val="00296C1C"/>
    <w:rsid w:val="002A086A"/>
    <w:rsid w:val="002A0C8D"/>
    <w:rsid w:val="002A1913"/>
    <w:rsid w:val="002A30E5"/>
    <w:rsid w:val="002A32A6"/>
    <w:rsid w:val="002A42B1"/>
    <w:rsid w:val="002A5628"/>
    <w:rsid w:val="002A5925"/>
    <w:rsid w:val="002B2473"/>
    <w:rsid w:val="002B2E38"/>
    <w:rsid w:val="002B306B"/>
    <w:rsid w:val="002B38B5"/>
    <w:rsid w:val="002B398E"/>
    <w:rsid w:val="002B4348"/>
    <w:rsid w:val="002B4662"/>
    <w:rsid w:val="002B4967"/>
    <w:rsid w:val="002B6CC0"/>
    <w:rsid w:val="002B789E"/>
    <w:rsid w:val="002B79AB"/>
    <w:rsid w:val="002C02A2"/>
    <w:rsid w:val="002C0C51"/>
    <w:rsid w:val="002C157F"/>
    <w:rsid w:val="002C22A2"/>
    <w:rsid w:val="002C250F"/>
    <w:rsid w:val="002C3077"/>
    <w:rsid w:val="002C335A"/>
    <w:rsid w:val="002C458E"/>
    <w:rsid w:val="002C5891"/>
    <w:rsid w:val="002C6BC7"/>
    <w:rsid w:val="002C7436"/>
    <w:rsid w:val="002C74F8"/>
    <w:rsid w:val="002D0B1E"/>
    <w:rsid w:val="002D0BEF"/>
    <w:rsid w:val="002D2295"/>
    <w:rsid w:val="002D25F8"/>
    <w:rsid w:val="002D2723"/>
    <w:rsid w:val="002D2A34"/>
    <w:rsid w:val="002D2F2C"/>
    <w:rsid w:val="002D4D30"/>
    <w:rsid w:val="002D55F0"/>
    <w:rsid w:val="002D5DB9"/>
    <w:rsid w:val="002D6B36"/>
    <w:rsid w:val="002D6F8D"/>
    <w:rsid w:val="002D7EC5"/>
    <w:rsid w:val="002E0EA1"/>
    <w:rsid w:val="002E1386"/>
    <w:rsid w:val="002E31D2"/>
    <w:rsid w:val="002E4170"/>
    <w:rsid w:val="002E53DB"/>
    <w:rsid w:val="002E5477"/>
    <w:rsid w:val="002E5796"/>
    <w:rsid w:val="002E69DA"/>
    <w:rsid w:val="002E7049"/>
    <w:rsid w:val="002F0256"/>
    <w:rsid w:val="002F0D2C"/>
    <w:rsid w:val="002F1D0C"/>
    <w:rsid w:val="002F1FBD"/>
    <w:rsid w:val="002F23F5"/>
    <w:rsid w:val="002F2680"/>
    <w:rsid w:val="002F282C"/>
    <w:rsid w:val="002F4153"/>
    <w:rsid w:val="002F423F"/>
    <w:rsid w:val="002F4D16"/>
    <w:rsid w:val="002F4E7C"/>
    <w:rsid w:val="002F585D"/>
    <w:rsid w:val="002F5F00"/>
    <w:rsid w:val="002F6C4F"/>
    <w:rsid w:val="002F6C87"/>
    <w:rsid w:val="002F7A22"/>
    <w:rsid w:val="00301735"/>
    <w:rsid w:val="0030225E"/>
    <w:rsid w:val="0030245D"/>
    <w:rsid w:val="00302736"/>
    <w:rsid w:val="003032C0"/>
    <w:rsid w:val="00303F37"/>
    <w:rsid w:val="00304366"/>
    <w:rsid w:val="003044FF"/>
    <w:rsid w:val="00304736"/>
    <w:rsid w:val="003049CF"/>
    <w:rsid w:val="00304C97"/>
    <w:rsid w:val="00304CE5"/>
    <w:rsid w:val="0030586E"/>
    <w:rsid w:val="00306AD8"/>
    <w:rsid w:val="00306B64"/>
    <w:rsid w:val="00306E42"/>
    <w:rsid w:val="00310ADE"/>
    <w:rsid w:val="00310C11"/>
    <w:rsid w:val="003118D0"/>
    <w:rsid w:val="00312748"/>
    <w:rsid w:val="00312852"/>
    <w:rsid w:val="003137B6"/>
    <w:rsid w:val="003142EF"/>
    <w:rsid w:val="00314E4E"/>
    <w:rsid w:val="0031531B"/>
    <w:rsid w:val="003156A2"/>
    <w:rsid w:val="00315D76"/>
    <w:rsid w:val="00317204"/>
    <w:rsid w:val="00325883"/>
    <w:rsid w:val="0032657A"/>
    <w:rsid w:val="003269A2"/>
    <w:rsid w:val="003274BC"/>
    <w:rsid w:val="0032789C"/>
    <w:rsid w:val="003279B8"/>
    <w:rsid w:val="0033015E"/>
    <w:rsid w:val="0033086E"/>
    <w:rsid w:val="003320C5"/>
    <w:rsid w:val="0033287B"/>
    <w:rsid w:val="00333976"/>
    <w:rsid w:val="00334558"/>
    <w:rsid w:val="0033567D"/>
    <w:rsid w:val="00335F87"/>
    <w:rsid w:val="00337501"/>
    <w:rsid w:val="00340C26"/>
    <w:rsid w:val="00341EA0"/>
    <w:rsid w:val="00342457"/>
    <w:rsid w:val="00342A67"/>
    <w:rsid w:val="003439DD"/>
    <w:rsid w:val="00343B07"/>
    <w:rsid w:val="003449FC"/>
    <w:rsid w:val="00344EBF"/>
    <w:rsid w:val="0034504E"/>
    <w:rsid w:val="0034509F"/>
    <w:rsid w:val="00345F10"/>
    <w:rsid w:val="00347E43"/>
    <w:rsid w:val="00350417"/>
    <w:rsid w:val="00350615"/>
    <w:rsid w:val="003506FD"/>
    <w:rsid w:val="00351BBE"/>
    <w:rsid w:val="003528F2"/>
    <w:rsid w:val="00354080"/>
    <w:rsid w:val="0035491D"/>
    <w:rsid w:val="00354954"/>
    <w:rsid w:val="003552AB"/>
    <w:rsid w:val="003558C5"/>
    <w:rsid w:val="00355A67"/>
    <w:rsid w:val="00356250"/>
    <w:rsid w:val="003562C1"/>
    <w:rsid w:val="00357AC3"/>
    <w:rsid w:val="00363495"/>
    <w:rsid w:val="00363556"/>
    <w:rsid w:val="00363716"/>
    <w:rsid w:val="00363F55"/>
    <w:rsid w:val="00364D20"/>
    <w:rsid w:val="00365DA4"/>
    <w:rsid w:val="00366737"/>
    <w:rsid w:val="00370255"/>
    <w:rsid w:val="0037038C"/>
    <w:rsid w:val="003721E6"/>
    <w:rsid w:val="00374BD3"/>
    <w:rsid w:val="00374D0C"/>
    <w:rsid w:val="00375504"/>
    <w:rsid w:val="0037556E"/>
    <w:rsid w:val="003766F3"/>
    <w:rsid w:val="00376D07"/>
    <w:rsid w:val="003775B5"/>
    <w:rsid w:val="003808B2"/>
    <w:rsid w:val="003818A4"/>
    <w:rsid w:val="00381B2E"/>
    <w:rsid w:val="00381DB5"/>
    <w:rsid w:val="0038231C"/>
    <w:rsid w:val="00382E81"/>
    <w:rsid w:val="003831AE"/>
    <w:rsid w:val="00384458"/>
    <w:rsid w:val="00384AD6"/>
    <w:rsid w:val="003851B8"/>
    <w:rsid w:val="00385A4C"/>
    <w:rsid w:val="00387639"/>
    <w:rsid w:val="00391A17"/>
    <w:rsid w:val="00393EE6"/>
    <w:rsid w:val="00394709"/>
    <w:rsid w:val="003949AB"/>
    <w:rsid w:val="00395C2B"/>
    <w:rsid w:val="003967E7"/>
    <w:rsid w:val="003A0CED"/>
    <w:rsid w:val="003A11CA"/>
    <w:rsid w:val="003A27E2"/>
    <w:rsid w:val="003A3355"/>
    <w:rsid w:val="003A3E9C"/>
    <w:rsid w:val="003A4946"/>
    <w:rsid w:val="003A6286"/>
    <w:rsid w:val="003A62D0"/>
    <w:rsid w:val="003A695F"/>
    <w:rsid w:val="003A696F"/>
    <w:rsid w:val="003A6AC4"/>
    <w:rsid w:val="003A734D"/>
    <w:rsid w:val="003A7376"/>
    <w:rsid w:val="003A73D9"/>
    <w:rsid w:val="003B05D1"/>
    <w:rsid w:val="003B0EF9"/>
    <w:rsid w:val="003B12C7"/>
    <w:rsid w:val="003B13DA"/>
    <w:rsid w:val="003B2740"/>
    <w:rsid w:val="003B2761"/>
    <w:rsid w:val="003B2A15"/>
    <w:rsid w:val="003B2C75"/>
    <w:rsid w:val="003B463C"/>
    <w:rsid w:val="003B4C46"/>
    <w:rsid w:val="003B4F4E"/>
    <w:rsid w:val="003B5302"/>
    <w:rsid w:val="003B5952"/>
    <w:rsid w:val="003B5B75"/>
    <w:rsid w:val="003B6024"/>
    <w:rsid w:val="003C0ADE"/>
    <w:rsid w:val="003C13DE"/>
    <w:rsid w:val="003C1AEF"/>
    <w:rsid w:val="003C23E8"/>
    <w:rsid w:val="003C3D1D"/>
    <w:rsid w:val="003C4261"/>
    <w:rsid w:val="003C4552"/>
    <w:rsid w:val="003C455D"/>
    <w:rsid w:val="003C5FE4"/>
    <w:rsid w:val="003C649D"/>
    <w:rsid w:val="003C6831"/>
    <w:rsid w:val="003C72D8"/>
    <w:rsid w:val="003C72FE"/>
    <w:rsid w:val="003C78C7"/>
    <w:rsid w:val="003D1056"/>
    <w:rsid w:val="003D12F8"/>
    <w:rsid w:val="003D1552"/>
    <w:rsid w:val="003D3FE9"/>
    <w:rsid w:val="003D5902"/>
    <w:rsid w:val="003E19FE"/>
    <w:rsid w:val="003E1AD2"/>
    <w:rsid w:val="003E20B7"/>
    <w:rsid w:val="003E3372"/>
    <w:rsid w:val="003E47E3"/>
    <w:rsid w:val="003E4ED9"/>
    <w:rsid w:val="003E6B22"/>
    <w:rsid w:val="003E7B57"/>
    <w:rsid w:val="003F0E58"/>
    <w:rsid w:val="003F1066"/>
    <w:rsid w:val="003F124C"/>
    <w:rsid w:val="003F185A"/>
    <w:rsid w:val="003F18CB"/>
    <w:rsid w:val="003F26FA"/>
    <w:rsid w:val="003F34AB"/>
    <w:rsid w:val="003F511E"/>
    <w:rsid w:val="003F58CF"/>
    <w:rsid w:val="003F5D70"/>
    <w:rsid w:val="003F6772"/>
    <w:rsid w:val="003F6B4C"/>
    <w:rsid w:val="003F7598"/>
    <w:rsid w:val="004002F5"/>
    <w:rsid w:val="0040032E"/>
    <w:rsid w:val="00400742"/>
    <w:rsid w:val="0040100C"/>
    <w:rsid w:val="00403535"/>
    <w:rsid w:val="00403A28"/>
    <w:rsid w:val="00403D26"/>
    <w:rsid w:val="00404387"/>
    <w:rsid w:val="004043AA"/>
    <w:rsid w:val="0040443A"/>
    <w:rsid w:val="004053E5"/>
    <w:rsid w:val="004057E7"/>
    <w:rsid w:val="00407BEC"/>
    <w:rsid w:val="0041016D"/>
    <w:rsid w:val="0041059F"/>
    <w:rsid w:val="00411376"/>
    <w:rsid w:val="004121B0"/>
    <w:rsid w:val="00412C24"/>
    <w:rsid w:val="00413B17"/>
    <w:rsid w:val="004141E1"/>
    <w:rsid w:val="00414ECD"/>
    <w:rsid w:val="004155E9"/>
    <w:rsid w:val="00415D34"/>
    <w:rsid w:val="00416B6C"/>
    <w:rsid w:val="00416DA5"/>
    <w:rsid w:val="00417310"/>
    <w:rsid w:val="00417B4F"/>
    <w:rsid w:val="004203AB"/>
    <w:rsid w:val="0042097C"/>
    <w:rsid w:val="00420DC4"/>
    <w:rsid w:val="00420EE0"/>
    <w:rsid w:val="00423481"/>
    <w:rsid w:val="00423C78"/>
    <w:rsid w:val="00423CE3"/>
    <w:rsid w:val="00425831"/>
    <w:rsid w:val="00426996"/>
    <w:rsid w:val="00426F38"/>
    <w:rsid w:val="00427552"/>
    <w:rsid w:val="00427A26"/>
    <w:rsid w:val="00430AB0"/>
    <w:rsid w:val="00430BA8"/>
    <w:rsid w:val="00432CAA"/>
    <w:rsid w:val="00433908"/>
    <w:rsid w:val="0043432C"/>
    <w:rsid w:val="00435DEB"/>
    <w:rsid w:val="00435E09"/>
    <w:rsid w:val="00437499"/>
    <w:rsid w:val="00437762"/>
    <w:rsid w:val="00437D99"/>
    <w:rsid w:val="00441474"/>
    <w:rsid w:val="0044300B"/>
    <w:rsid w:val="004432BD"/>
    <w:rsid w:val="0044407B"/>
    <w:rsid w:val="004441F2"/>
    <w:rsid w:val="00444381"/>
    <w:rsid w:val="004446B4"/>
    <w:rsid w:val="004449CA"/>
    <w:rsid w:val="004457C0"/>
    <w:rsid w:val="00445B0B"/>
    <w:rsid w:val="00446CAE"/>
    <w:rsid w:val="00446D3C"/>
    <w:rsid w:val="0044709C"/>
    <w:rsid w:val="004470C6"/>
    <w:rsid w:val="004471A1"/>
    <w:rsid w:val="00450B8A"/>
    <w:rsid w:val="00450FF0"/>
    <w:rsid w:val="00451568"/>
    <w:rsid w:val="00451B2E"/>
    <w:rsid w:val="004528C1"/>
    <w:rsid w:val="004536B2"/>
    <w:rsid w:val="00453B79"/>
    <w:rsid w:val="004543D1"/>
    <w:rsid w:val="00454416"/>
    <w:rsid w:val="0045512A"/>
    <w:rsid w:val="00455600"/>
    <w:rsid w:val="004569C0"/>
    <w:rsid w:val="00457185"/>
    <w:rsid w:val="00457DA7"/>
    <w:rsid w:val="00461829"/>
    <w:rsid w:val="004623BD"/>
    <w:rsid w:val="004631AE"/>
    <w:rsid w:val="0046343C"/>
    <w:rsid w:val="00463513"/>
    <w:rsid w:val="00463AA0"/>
    <w:rsid w:val="00464659"/>
    <w:rsid w:val="004646A4"/>
    <w:rsid w:val="004647E3"/>
    <w:rsid w:val="00465A43"/>
    <w:rsid w:val="004663AC"/>
    <w:rsid w:val="00466428"/>
    <w:rsid w:val="004665BB"/>
    <w:rsid w:val="00466C16"/>
    <w:rsid w:val="004675CC"/>
    <w:rsid w:val="004745F2"/>
    <w:rsid w:val="004747FB"/>
    <w:rsid w:val="00474E08"/>
    <w:rsid w:val="00475436"/>
    <w:rsid w:val="004754C8"/>
    <w:rsid w:val="00475F63"/>
    <w:rsid w:val="00476B20"/>
    <w:rsid w:val="004775CF"/>
    <w:rsid w:val="0047788A"/>
    <w:rsid w:val="00480072"/>
    <w:rsid w:val="00480258"/>
    <w:rsid w:val="00480E1E"/>
    <w:rsid w:val="004816BF"/>
    <w:rsid w:val="00482171"/>
    <w:rsid w:val="004831B7"/>
    <w:rsid w:val="004844BC"/>
    <w:rsid w:val="004847F2"/>
    <w:rsid w:val="00484F3B"/>
    <w:rsid w:val="0048529E"/>
    <w:rsid w:val="004854B5"/>
    <w:rsid w:val="00485580"/>
    <w:rsid w:val="00487219"/>
    <w:rsid w:val="004917C7"/>
    <w:rsid w:val="00493A71"/>
    <w:rsid w:val="004960FB"/>
    <w:rsid w:val="00497FA8"/>
    <w:rsid w:val="004A050B"/>
    <w:rsid w:val="004A0883"/>
    <w:rsid w:val="004A118E"/>
    <w:rsid w:val="004A17E8"/>
    <w:rsid w:val="004A1924"/>
    <w:rsid w:val="004A1A1F"/>
    <w:rsid w:val="004A24A4"/>
    <w:rsid w:val="004A3152"/>
    <w:rsid w:val="004A3471"/>
    <w:rsid w:val="004A6348"/>
    <w:rsid w:val="004A6D19"/>
    <w:rsid w:val="004A7AA4"/>
    <w:rsid w:val="004A7C26"/>
    <w:rsid w:val="004A7CBC"/>
    <w:rsid w:val="004B0395"/>
    <w:rsid w:val="004B1D87"/>
    <w:rsid w:val="004B2137"/>
    <w:rsid w:val="004B297C"/>
    <w:rsid w:val="004B43A1"/>
    <w:rsid w:val="004B55F7"/>
    <w:rsid w:val="004B571A"/>
    <w:rsid w:val="004B6636"/>
    <w:rsid w:val="004B6D3A"/>
    <w:rsid w:val="004B7044"/>
    <w:rsid w:val="004B7290"/>
    <w:rsid w:val="004C2EF0"/>
    <w:rsid w:val="004C324B"/>
    <w:rsid w:val="004C332A"/>
    <w:rsid w:val="004C336B"/>
    <w:rsid w:val="004C49F6"/>
    <w:rsid w:val="004C4AD2"/>
    <w:rsid w:val="004C4B8A"/>
    <w:rsid w:val="004C5247"/>
    <w:rsid w:val="004C5994"/>
    <w:rsid w:val="004C64F0"/>
    <w:rsid w:val="004C6677"/>
    <w:rsid w:val="004C7486"/>
    <w:rsid w:val="004D13F2"/>
    <w:rsid w:val="004D1F80"/>
    <w:rsid w:val="004D56A3"/>
    <w:rsid w:val="004D5C54"/>
    <w:rsid w:val="004D64D1"/>
    <w:rsid w:val="004D669D"/>
    <w:rsid w:val="004E0C2F"/>
    <w:rsid w:val="004E169C"/>
    <w:rsid w:val="004E389A"/>
    <w:rsid w:val="004E3D08"/>
    <w:rsid w:val="004E411E"/>
    <w:rsid w:val="004E4D27"/>
    <w:rsid w:val="004E5A8B"/>
    <w:rsid w:val="004E5DD0"/>
    <w:rsid w:val="004E7622"/>
    <w:rsid w:val="004E7A0A"/>
    <w:rsid w:val="004F0658"/>
    <w:rsid w:val="004F0B6B"/>
    <w:rsid w:val="004F0F06"/>
    <w:rsid w:val="004F1022"/>
    <w:rsid w:val="004F18A1"/>
    <w:rsid w:val="004F51C7"/>
    <w:rsid w:val="004F5646"/>
    <w:rsid w:val="004F6C96"/>
    <w:rsid w:val="005014A7"/>
    <w:rsid w:val="00504CA7"/>
    <w:rsid w:val="00505F92"/>
    <w:rsid w:val="00507DE0"/>
    <w:rsid w:val="00512111"/>
    <w:rsid w:val="00512D84"/>
    <w:rsid w:val="00513BC0"/>
    <w:rsid w:val="00513CE9"/>
    <w:rsid w:val="00514626"/>
    <w:rsid w:val="005148C0"/>
    <w:rsid w:val="00514EB2"/>
    <w:rsid w:val="00515BA2"/>
    <w:rsid w:val="005169D1"/>
    <w:rsid w:val="005171BD"/>
    <w:rsid w:val="00517E2E"/>
    <w:rsid w:val="0052023C"/>
    <w:rsid w:val="00520BA3"/>
    <w:rsid w:val="00521337"/>
    <w:rsid w:val="0052319E"/>
    <w:rsid w:val="005236D6"/>
    <w:rsid w:val="00523CF2"/>
    <w:rsid w:val="0052693C"/>
    <w:rsid w:val="0052745D"/>
    <w:rsid w:val="00530017"/>
    <w:rsid w:val="0053002D"/>
    <w:rsid w:val="00533D25"/>
    <w:rsid w:val="005340C6"/>
    <w:rsid w:val="00534704"/>
    <w:rsid w:val="005358E1"/>
    <w:rsid w:val="00537690"/>
    <w:rsid w:val="0054216E"/>
    <w:rsid w:val="00543275"/>
    <w:rsid w:val="005434F3"/>
    <w:rsid w:val="00543EB9"/>
    <w:rsid w:val="005443FF"/>
    <w:rsid w:val="0054492F"/>
    <w:rsid w:val="00544B4B"/>
    <w:rsid w:val="00545080"/>
    <w:rsid w:val="00545758"/>
    <w:rsid w:val="00545D08"/>
    <w:rsid w:val="005471AB"/>
    <w:rsid w:val="0055014B"/>
    <w:rsid w:val="00550C23"/>
    <w:rsid w:val="00550F41"/>
    <w:rsid w:val="005514FA"/>
    <w:rsid w:val="005515E3"/>
    <w:rsid w:val="005519AC"/>
    <w:rsid w:val="00551BC4"/>
    <w:rsid w:val="00552206"/>
    <w:rsid w:val="00553EB7"/>
    <w:rsid w:val="00554236"/>
    <w:rsid w:val="00554FA8"/>
    <w:rsid w:val="0055500F"/>
    <w:rsid w:val="00555373"/>
    <w:rsid w:val="00560101"/>
    <w:rsid w:val="00560497"/>
    <w:rsid w:val="00560754"/>
    <w:rsid w:val="00561959"/>
    <w:rsid w:val="0056238D"/>
    <w:rsid w:val="00562848"/>
    <w:rsid w:val="0056284B"/>
    <w:rsid w:val="005628F3"/>
    <w:rsid w:val="005635E7"/>
    <w:rsid w:val="0056415A"/>
    <w:rsid w:val="00564810"/>
    <w:rsid w:val="0056482C"/>
    <w:rsid w:val="005667DD"/>
    <w:rsid w:val="0056682D"/>
    <w:rsid w:val="00566C52"/>
    <w:rsid w:val="00567637"/>
    <w:rsid w:val="005701DE"/>
    <w:rsid w:val="0057109B"/>
    <w:rsid w:val="005712D0"/>
    <w:rsid w:val="00571574"/>
    <w:rsid w:val="0057170B"/>
    <w:rsid w:val="0057263E"/>
    <w:rsid w:val="00573919"/>
    <w:rsid w:val="00574478"/>
    <w:rsid w:val="005819C8"/>
    <w:rsid w:val="00582906"/>
    <w:rsid w:val="00582CAB"/>
    <w:rsid w:val="0058394B"/>
    <w:rsid w:val="00583C9D"/>
    <w:rsid w:val="00583FD1"/>
    <w:rsid w:val="00584BEF"/>
    <w:rsid w:val="00585091"/>
    <w:rsid w:val="005856D2"/>
    <w:rsid w:val="00585BF7"/>
    <w:rsid w:val="00587812"/>
    <w:rsid w:val="00590202"/>
    <w:rsid w:val="00590CCF"/>
    <w:rsid w:val="005915BA"/>
    <w:rsid w:val="0059194C"/>
    <w:rsid w:val="0059510D"/>
    <w:rsid w:val="00595592"/>
    <w:rsid w:val="005966AB"/>
    <w:rsid w:val="0059670B"/>
    <w:rsid w:val="00596A7E"/>
    <w:rsid w:val="00597007"/>
    <w:rsid w:val="00597A9C"/>
    <w:rsid w:val="005A05B7"/>
    <w:rsid w:val="005A0CFA"/>
    <w:rsid w:val="005A1664"/>
    <w:rsid w:val="005A3C54"/>
    <w:rsid w:val="005A4DB8"/>
    <w:rsid w:val="005A577E"/>
    <w:rsid w:val="005A603A"/>
    <w:rsid w:val="005A6394"/>
    <w:rsid w:val="005B0D74"/>
    <w:rsid w:val="005B11F6"/>
    <w:rsid w:val="005B377F"/>
    <w:rsid w:val="005B396C"/>
    <w:rsid w:val="005B4BE7"/>
    <w:rsid w:val="005B6179"/>
    <w:rsid w:val="005B760B"/>
    <w:rsid w:val="005C0C14"/>
    <w:rsid w:val="005C0D2A"/>
    <w:rsid w:val="005C0E06"/>
    <w:rsid w:val="005C1050"/>
    <w:rsid w:val="005C181F"/>
    <w:rsid w:val="005C2511"/>
    <w:rsid w:val="005C272F"/>
    <w:rsid w:val="005C331E"/>
    <w:rsid w:val="005C4B82"/>
    <w:rsid w:val="005C5E18"/>
    <w:rsid w:val="005C61D6"/>
    <w:rsid w:val="005C7992"/>
    <w:rsid w:val="005C7BFE"/>
    <w:rsid w:val="005D0D37"/>
    <w:rsid w:val="005D29A2"/>
    <w:rsid w:val="005D2C93"/>
    <w:rsid w:val="005D48EF"/>
    <w:rsid w:val="005D4C2F"/>
    <w:rsid w:val="005D5E5C"/>
    <w:rsid w:val="005D7349"/>
    <w:rsid w:val="005E00E0"/>
    <w:rsid w:val="005E06D6"/>
    <w:rsid w:val="005E1B64"/>
    <w:rsid w:val="005E200B"/>
    <w:rsid w:val="005E3592"/>
    <w:rsid w:val="005E433D"/>
    <w:rsid w:val="005E4663"/>
    <w:rsid w:val="005E4A42"/>
    <w:rsid w:val="005E531E"/>
    <w:rsid w:val="005E55DD"/>
    <w:rsid w:val="005E5740"/>
    <w:rsid w:val="005E596F"/>
    <w:rsid w:val="005E5EF0"/>
    <w:rsid w:val="005E6B13"/>
    <w:rsid w:val="005E6E76"/>
    <w:rsid w:val="005E717F"/>
    <w:rsid w:val="005E7764"/>
    <w:rsid w:val="005F112A"/>
    <w:rsid w:val="005F130C"/>
    <w:rsid w:val="005F1526"/>
    <w:rsid w:val="005F1B76"/>
    <w:rsid w:val="005F2D26"/>
    <w:rsid w:val="005F51A3"/>
    <w:rsid w:val="005F5545"/>
    <w:rsid w:val="005F5E11"/>
    <w:rsid w:val="005F62D9"/>
    <w:rsid w:val="006017A3"/>
    <w:rsid w:val="00601E97"/>
    <w:rsid w:val="006020DF"/>
    <w:rsid w:val="006026C2"/>
    <w:rsid w:val="006030D8"/>
    <w:rsid w:val="00603BD9"/>
    <w:rsid w:val="00604570"/>
    <w:rsid w:val="00604919"/>
    <w:rsid w:val="006053BA"/>
    <w:rsid w:val="00606214"/>
    <w:rsid w:val="00606DBB"/>
    <w:rsid w:val="00606DEA"/>
    <w:rsid w:val="00606F59"/>
    <w:rsid w:val="006079F2"/>
    <w:rsid w:val="00610117"/>
    <w:rsid w:val="00610DC8"/>
    <w:rsid w:val="00613501"/>
    <w:rsid w:val="00613527"/>
    <w:rsid w:val="00614E2F"/>
    <w:rsid w:val="00615404"/>
    <w:rsid w:val="00616393"/>
    <w:rsid w:val="006167B6"/>
    <w:rsid w:val="00616883"/>
    <w:rsid w:val="00616941"/>
    <w:rsid w:val="00617570"/>
    <w:rsid w:val="006176E9"/>
    <w:rsid w:val="00620668"/>
    <w:rsid w:val="00621244"/>
    <w:rsid w:val="00621760"/>
    <w:rsid w:val="00621A08"/>
    <w:rsid w:val="00621A86"/>
    <w:rsid w:val="00623FA5"/>
    <w:rsid w:val="00624C98"/>
    <w:rsid w:val="00624E44"/>
    <w:rsid w:val="00625655"/>
    <w:rsid w:val="00625AE0"/>
    <w:rsid w:val="00625CE1"/>
    <w:rsid w:val="00625F03"/>
    <w:rsid w:val="00626820"/>
    <w:rsid w:val="00626BFC"/>
    <w:rsid w:val="00626EC7"/>
    <w:rsid w:val="00627AC3"/>
    <w:rsid w:val="006302E1"/>
    <w:rsid w:val="006306A9"/>
    <w:rsid w:val="006319D0"/>
    <w:rsid w:val="006324B9"/>
    <w:rsid w:val="00635F10"/>
    <w:rsid w:val="00636F1C"/>
    <w:rsid w:val="0064082A"/>
    <w:rsid w:val="00640B79"/>
    <w:rsid w:val="00640D46"/>
    <w:rsid w:val="006410C5"/>
    <w:rsid w:val="0064276B"/>
    <w:rsid w:val="0064295D"/>
    <w:rsid w:val="00642AAE"/>
    <w:rsid w:val="00643471"/>
    <w:rsid w:val="00644135"/>
    <w:rsid w:val="006445DB"/>
    <w:rsid w:val="00644E64"/>
    <w:rsid w:val="00647D65"/>
    <w:rsid w:val="006508D7"/>
    <w:rsid w:val="00653257"/>
    <w:rsid w:val="006547F5"/>
    <w:rsid w:val="00656E4F"/>
    <w:rsid w:val="006570FB"/>
    <w:rsid w:val="00657CD5"/>
    <w:rsid w:val="00660D64"/>
    <w:rsid w:val="0066114E"/>
    <w:rsid w:val="00662488"/>
    <w:rsid w:val="00662596"/>
    <w:rsid w:val="006631B2"/>
    <w:rsid w:val="00665E0B"/>
    <w:rsid w:val="00666AA4"/>
    <w:rsid w:val="00667905"/>
    <w:rsid w:val="0067054F"/>
    <w:rsid w:val="006707FD"/>
    <w:rsid w:val="0067126F"/>
    <w:rsid w:val="00674C43"/>
    <w:rsid w:val="0067522E"/>
    <w:rsid w:val="00675D68"/>
    <w:rsid w:val="00675F88"/>
    <w:rsid w:val="0067692E"/>
    <w:rsid w:val="00676EF2"/>
    <w:rsid w:val="0067728E"/>
    <w:rsid w:val="00677988"/>
    <w:rsid w:val="00680862"/>
    <w:rsid w:val="00681918"/>
    <w:rsid w:val="0068239B"/>
    <w:rsid w:val="0068372C"/>
    <w:rsid w:val="00683D23"/>
    <w:rsid w:val="00684044"/>
    <w:rsid w:val="006857C7"/>
    <w:rsid w:val="00685F80"/>
    <w:rsid w:val="006867BB"/>
    <w:rsid w:val="00686F06"/>
    <w:rsid w:val="00690815"/>
    <w:rsid w:val="00690EDD"/>
    <w:rsid w:val="0069156B"/>
    <w:rsid w:val="006923E5"/>
    <w:rsid w:val="00693528"/>
    <w:rsid w:val="00693B92"/>
    <w:rsid w:val="006942B4"/>
    <w:rsid w:val="0069491E"/>
    <w:rsid w:val="00695665"/>
    <w:rsid w:val="00696056"/>
    <w:rsid w:val="0069610C"/>
    <w:rsid w:val="00696F81"/>
    <w:rsid w:val="006971B2"/>
    <w:rsid w:val="006972C5"/>
    <w:rsid w:val="006A05B1"/>
    <w:rsid w:val="006A0A54"/>
    <w:rsid w:val="006A0B24"/>
    <w:rsid w:val="006A0D1E"/>
    <w:rsid w:val="006A1663"/>
    <w:rsid w:val="006A1EAB"/>
    <w:rsid w:val="006A4A13"/>
    <w:rsid w:val="006A4AE0"/>
    <w:rsid w:val="006A4D1E"/>
    <w:rsid w:val="006A4FB6"/>
    <w:rsid w:val="006A53F3"/>
    <w:rsid w:val="006A6A51"/>
    <w:rsid w:val="006A786E"/>
    <w:rsid w:val="006B043E"/>
    <w:rsid w:val="006B0741"/>
    <w:rsid w:val="006B10F6"/>
    <w:rsid w:val="006B29D1"/>
    <w:rsid w:val="006B3E21"/>
    <w:rsid w:val="006B5C2A"/>
    <w:rsid w:val="006B5D94"/>
    <w:rsid w:val="006B62B0"/>
    <w:rsid w:val="006B6A6C"/>
    <w:rsid w:val="006B6C44"/>
    <w:rsid w:val="006B7966"/>
    <w:rsid w:val="006C16E3"/>
    <w:rsid w:val="006C1C6B"/>
    <w:rsid w:val="006C21CA"/>
    <w:rsid w:val="006C23ED"/>
    <w:rsid w:val="006C4798"/>
    <w:rsid w:val="006C6643"/>
    <w:rsid w:val="006D08DB"/>
    <w:rsid w:val="006D0D26"/>
    <w:rsid w:val="006D1924"/>
    <w:rsid w:val="006D3159"/>
    <w:rsid w:val="006D4D3F"/>
    <w:rsid w:val="006D5226"/>
    <w:rsid w:val="006D5DDA"/>
    <w:rsid w:val="006D6946"/>
    <w:rsid w:val="006D7680"/>
    <w:rsid w:val="006D7853"/>
    <w:rsid w:val="006E0046"/>
    <w:rsid w:val="006E19CC"/>
    <w:rsid w:val="006E1DF8"/>
    <w:rsid w:val="006E2499"/>
    <w:rsid w:val="006E315A"/>
    <w:rsid w:val="006E342F"/>
    <w:rsid w:val="006E3926"/>
    <w:rsid w:val="006E399D"/>
    <w:rsid w:val="006E4D1F"/>
    <w:rsid w:val="006E558E"/>
    <w:rsid w:val="006E5FDA"/>
    <w:rsid w:val="006E620B"/>
    <w:rsid w:val="006E635D"/>
    <w:rsid w:val="006E6CAC"/>
    <w:rsid w:val="006E716C"/>
    <w:rsid w:val="006E71B5"/>
    <w:rsid w:val="006F02FA"/>
    <w:rsid w:val="006F12BA"/>
    <w:rsid w:val="006F21B1"/>
    <w:rsid w:val="006F2407"/>
    <w:rsid w:val="006F3751"/>
    <w:rsid w:val="006F38B2"/>
    <w:rsid w:val="006F5258"/>
    <w:rsid w:val="006F5A24"/>
    <w:rsid w:val="006F5BFD"/>
    <w:rsid w:val="006F6FA5"/>
    <w:rsid w:val="006F7F2A"/>
    <w:rsid w:val="00700047"/>
    <w:rsid w:val="007001E5"/>
    <w:rsid w:val="0070067D"/>
    <w:rsid w:val="00702016"/>
    <w:rsid w:val="00702EAA"/>
    <w:rsid w:val="00705634"/>
    <w:rsid w:val="00705FB1"/>
    <w:rsid w:val="00706F90"/>
    <w:rsid w:val="00707683"/>
    <w:rsid w:val="0070773C"/>
    <w:rsid w:val="00707EA6"/>
    <w:rsid w:val="007100D9"/>
    <w:rsid w:val="00710A5D"/>
    <w:rsid w:val="00711CC5"/>
    <w:rsid w:val="00712EDB"/>
    <w:rsid w:val="00713676"/>
    <w:rsid w:val="00713883"/>
    <w:rsid w:val="007138C2"/>
    <w:rsid w:val="007150BA"/>
    <w:rsid w:val="00715962"/>
    <w:rsid w:val="00716081"/>
    <w:rsid w:val="00721544"/>
    <w:rsid w:val="00721877"/>
    <w:rsid w:val="007229DE"/>
    <w:rsid w:val="007254C2"/>
    <w:rsid w:val="00725778"/>
    <w:rsid w:val="007261C8"/>
    <w:rsid w:val="0072633F"/>
    <w:rsid w:val="00726E2A"/>
    <w:rsid w:val="00727360"/>
    <w:rsid w:val="007274FA"/>
    <w:rsid w:val="0073089B"/>
    <w:rsid w:val="00731700"/>
    <w:rsid w:val="00733577"/>
    <w:rsid w:val="007341E1"/>
    <w:rsid w:val="0073467E"/>
    <w:rsid w:val="00734C15"/>
    <w:rsid w:val="00737025"/>
    <w:rsid w:val="0073722C"/>
    <w:rsid w:val="0074121A"/>
    <w:rsid w:val="00741708"/>
    <w:rsid w:val="007429BC"/>
    <w:rsid w:val="00742BE4"/>
    <w:rsid w:val="0074313D"/>
    <w:rsid w:val="007438F8"/>
    <w:rsid w:val="007444D5"/>
    <w:rsid w:val="00744516"/>
    <w:rsid w:val="007446B8"/>
    <w:rsid w:val="00744998"/>
    <w:rsid w:val="00744C93"/>
    <w:rsid w:val="007459C6"/>
    <w:rsid w:val="00745D29"/>
    <w:rsid w:val="0074638D"/>
    <w:rsid w:val="007471F8"/>
    <w:rsid w:val="00747877"/>
    <w:rsid w:val="007522AB"/>
    <w:rsid w:val="00753160"/>
    <w:rsid w:val="007540B4"/>
    <w:rsid w:val="007543E6"/>
    <w:rsid w:val="0075525A"/>
    <w:rsid w:val="0075540F"/>
    <w:rsid w:val="00755572"/>
    <w:rsid w:val="00756261"/>
    <w:rsid w:val="0075784F"/>
    <w:rsid w:val="007600B0"/>
    <w:rsid w:val="00761E29"/>
    <w:rsid w:val="00761FAD"/>
    <w:rsid w:val="0076411D"/>
    <w:rsid w:val="00764ECF"/>
    <w:rsid w:val="00765D7F"/>
    <w:rsid w:val="00765E31"/>
    <w:rsid w:val="00766545"/>
    <w:rsid w:val="007676E9"/>
    <w:rsid w:val="00770725"/>
    <w:rsid w:val="007713A1"/>
    <w:rsid w:val="007721C9"/>
    <w:rsid w:val="00774443"/>
    <w:rsid w:val="00774FB5"/>
    <w:rsid w:val="00776BF4"/>
    <w:rsid w:val="00777101"/>
    <w:rsid w:val="007775EB"/>
    <w:rsid w:val="00777E36"/>
    <w:rsid w:val="00780E21"/>
    <w:rsid w:val="00781703"/>
    <w:rsid w:val="00782067"/>
    <w:rsid w:val="0078238A"/>
    <w:rsid w:val="00782BF0"/>
    <w:rsid w:val="00783585"/>
    <w:rsid w:val="00783A95"/>
    <w:rsid w:val="0078517E"/>
    <w:rsid w:val="0078557F"/>
    <w:rsid w:val="00785E86"/>
    <w:rsid w:val="007867FC"/>
    <w:rsid w:val="0078758C"/>
    <w:rsid w:val="00787AC2"/>
    <w:rsid w:val="00790112"/>
    <w:rsid w:val="00790137"/>
    <w:rsid w:val="00790460"/>
    <w:rsid w:val="00790813"/>
    <w:rsid w:val="00790DB9"/>
    <w:rsid w:val="007919DC"/>
    <w:rsid w:val="00791A74"/>
    <w:rsid w:val="007920AE"/>
    <w:rsid w:val="007927C4"/>
    <w:rsid w:val="00794829"/>
    <w:rsid w:val="00794CFA"/>
    <w:rsid w:val="007954E9"/>
    <w:rsid w:val="007955D9"/>
    <w:rsid w:val="00796FC3"/>
    <w:rsid w:val="00797764"/>
    <w:rsid w:val="007A0825"/>
    <w:rsid w:val="007A3406"/>
    <w:rsid w:val="007A3EB5"/>
    <w:rsid w:val="007A4321"/>
    <w:rsid w:val="007A4404"/>
    <w:rsid w:val="007A5465"/>
    <w:rsid w:val="007A5B9C"/>
    <w:rsid w:val="007A640C"/>
    <w:rsid w:val="007A6CF8"/>
    <w:rsid w:val="007A74FB"/>
    <w:rsid w:val="007A7CD6"/>
    <w:rsid w:val="007B0FEE"/>
    <w:rsid w:val="007B38D1"/>
    <w:rsid w:val="007B390F"/>
    <w:rsid w:val="007B3BCB"/>
    <w:rsid w:val="007B4BC4"/>
    <w:rsid w:val="007B51CA"/>
    <w:rsid w:val="007B5509"/>
    <w:rsid w:val="007B5557"/>
    <w:rsid w:val="007B766C"/>
    <w:rsid w:val="007C0727"/>
    <w:rsid w:val="007C1543"/>
    <w:rsid w:val="007C2187"/>
    <w:rsid w:val="007C23AB"/>
    <w:rsid w:val="007C2B88"/>
    <w:rsid w:val="007C2DB5"/>
    <w:rsid w:val="007C2E73"/>
    <w:rsid w:val="007C3E0F"/>
    <w:rsid w:val="007C49FA"/>
    <w:rsid w:val="007C6347"/>
    <w:rsid w:val="007C649B"/>
    <w:rsid w:val="007C6FF9"/>
    <w:rsid w:val="007C7116"/>
    <w:rsid w:val="007C7DDA"/>
    <w:rsid w:val="007D0804"/>
    <w:rsid w:val="007D0E09"/>
    <w:rsid w:val="007D1960"/>
    <w:rsid w:val="007D4CBC"/>
    <w:rsid w:val="007D56CA"/>
    <w:rsid w:val="007D60B4"/>
    <w:rsid w:val="007D725F"/>
    <w:rsid w:val="007D768F"/>
    <w:rsid w:val="007E19CF"/>
    <w:rsid w:val="007E2282"/>
    <w:rsid w:val="007E23C6"/>
    <w:rsid w:val="007E2E38"/>
    <w:rsid w:val="007E4449"/>
    <w:rsid w:val="007E52FB"/>
    <w:rsid w:val="007E5A84"/>
    <w:rsid w:val="007E6F5F"/>
    <w:rsid w:val="007E78CA"/>
    <w:rsid w:val="007E7D26"/>
    <w:rsid w:val="007E7F11"/>
    <w:rsid w:val="007F1D02"/>
    <w:rsid w:val="007F2921"/>
    <w:rsid w:val="007F372C"/>
    <w:rsid w:val="007F37AF"/>
    <w:rsid w:val="007F3EB3"/>
    <w:rsid w:val="007F3EE8"/>
    <w:rsid w:val="007F423D"/>
    <w:rsid w:val="007F4ED4"/>
    <w:rsid w:val="007F5FE7"/>
    <w:rsid w:val="007F6B2F"/>
    <w:rsid w:val="00800A53"/>
    <w:rsid w:val="00800B67"/>
    <w:rsid w:val="008024B4"/>
    <w:rsid w:val="00802C32"/>
    <w:rsid w:val="00802DC0"/>
    <w:rsid w:val="00803311"/>
    <w:rsid w:val="0080454A"/>
    <w:rsid w:val="00804CFF"/>
    <w:rsid w:val="0080594B"/>
    <w:rsid w:val="00805E99"/>
    <w:rsid w:val="008100DC"/>
    <w:rsid w:val="00810594"/>
    <w:rsid w:val="00810A1D"/>
    <w:rsid w:val="008111F4"/>
    <w:rsid w:val="008113B7"/>
    <w:rsid w:val="008113D9"/>
    <w:rsid w:val="00812991"/>
    <w:rsid w:val="00812D7F"/>
    <w:rsid w:val="00813A27"/>
    <w:rsid w:val="00815124"/>
    <w:rsid w:val="008152B8"/>
    <w:rsid w:val="00815977"/>
    <w:rsid w:val="008162A8"/>
    <w:rsid w:val="00816803"/>
    <w:rsid w:val="00816D29"/>
    <w:rsid w:val="00820356"/>
    <w:rsid w:val="0082132C"/>
    <w:rsid w:val="008216F9"/>
    <w:rsid w:val="008221B3"/>
    <w:rsid w:val="0082275E"/>
    <w:rsid w:val="0082478D"/>
    <w:rsid w:val="00824EF6"/>
    <w:rsid w:val="00824F8C"/>
    <w:rsid w:val="0082529E"/>
    <w:rsid w:val="008274DA"/>
    <w:rsid w:val="00827A78"/>
    <w:rsid w:val="00831603"/>
    <w:rsid w:val="00831B38"/>
    <w:rsid w:val="00832A6B"/>
    <w:rsid w:val="00833F73"/>
    <w:rsid w:val="008349A8"/>
    <w:rsid w:val="0083518B"/>
    <w:rsid w:val="008354DC"/>
    <w:rsid w:val="008361D4"/>
    <w:rsid w:val="0083710C"/>
    <w:rsid w:val="008375FE"/>
    <w:rsid w:val="00840542"/>
    <w:rsid w:val="008406AA"/>
    <w:rsid w:val="00841BA5"/>
    <w:rsid w:val="00841C58"/>
    <w:rsid w:val="00843232"/>
    <w:rsid w:val="008433A3"/>
    <w:rsid w:val="00843509"/>
    <w:rsid w:val="0084434E"/>
    <w:rsid w:val="008449D7"/>
    <w:rsid w:val="0084536A"/>
    <w:rsid w:val="00846028"/>
    <w:rsid w:val="00846645"/>
    <w:rsid w:val="00846C3E"/>
    <w:rsid w:val="00847179"/>
    <w:rsid w:val="00850498"/>
    <w:rsid w:val="0085109E"/>
    <w:rsid w:val="00851641"/>
    <w:rsid w:val="008516FB"/>
    <w:rsid w:val="00852045"/>
    <w:rsid w:val="0085266E"/>
    <w:rsid w:val="00852B82"/>
    <w:rsid w:val="00853EC9"/>
    <w:rsid w:val="0085494F"/>
    <w:rsid w:val="00856115"/>
    <w:rsid w:val="00856222"/>
    <w:rsid w:val="00856ACA"/>
    <w:rsid w:val="008577D8"/>
    <w:rsid w:val="0086091D"/>
    <w:rsid w:val="00861911"/>
    <w:rsid w:val="008624CF"/>
    <w:rsid w:val="00862A85"/>
    <w:rsid w:val="00864A55"/>
    <w:rsid w:val="00865324"/>
    <w:rsid w:val="008653D8"/>
    <w:rsid w:val="008654DA"/>
    <w:rsid w:val="008655DF"/>
    <w:rsid w:val="008674F4"/>
    <w:rsid w:val="00867AA6"/>
    <w:rsid w:val="00870E66"/>
    <w:rsid w:val="008718C6"/>
    <w:rsid w:val="0087193F"/>
    <w:rsid w:val="008731BA"/>
    <w:rsid w:val="00873701"/>
    <w:rsid w:val="00874450"/>
    <w:rsid w:val="00874D54"/>
    <w:rsid w:val="0087566A"/>
    <w:rsid w:val="00876056"/>
    <w:rsid w:val="008764DA"/>
    <w:rsid w:val="00880694"/>
    <w:rsid w:val="008813CE"/>
    <w:rsid w:val="00881FBF"/>
    <w:rsid w:val="00882138"/>
    <w:rsid w:val="008821AA"/>
    <w:rsid w:val="008828F4"/>
    <w:rsid w:val="00882FB8"/>
    <w:rsid w:val="0088318C"/>
    <w:rsid w:val="0088350F"/>
    <w:rsid w:val="00884B55"/>
    <w:rsid w:val="00884C74"/>
    <w:rsid w:val="00885902"/>
    <w:rsid w:val="0088699A"/>
    <w:rsid w:val="00886D17"/>
    <w:rsid w:val="00886FEC"/>
    <w:rsid w:val="00890490"/>
    <w:rsid w:val="0089087E"/>
    <w:rsid w:val="008913C0"/>
    <w:rsid w:val="008915C6"/>
    <w:rsid w:val="00891689"/>
    <w:rsid w:val="00893C64"/>
    <w:rsid w:val="00895A77"/>
    <w:rsid w:val="00897096"/>
    <w:rsid w:val="008975E2"/>
    <w:rsid w:val="008A1E7F"/>
    <w:rsid w:val="008A2CCA"/>
    <w:rsid w:val="008A3A6C"/>
    <w:rsid w:val="008A44E9"/>
    <w:rsid w:val="008A4DF6"/>
    <w:rsid w:val="008A4EF8"/>
    <w:rsid w:val="008A5618"/>
    <w:rsid w:val="008A77C3"/>
    <w:rsid w:val="008B17C6"/>
    <w:rsid w:val="008B1AFD"/>
    <w:rsid w:val="008B3548"/>
    <w:rsid w:val="008B3E02"/>
    <w:rsid w:val="008B63C3"/>
    <w:rsid w:val="008C1593"/>
    <w:rsid w:val="008C4722"/>
    <w:rsid w:val="008C47C8"/>
    <w:rsid w:val="008C480E"/>
    <w:rsid w:val="008C51CD"/>
    <w:rsid w:val="008C62B2"/>
    <w:rsid w:val="008C704C"/>
    <w:rsid w:val="008C71A8"/>
    <w:rsid w:val="008C7834"/>
    <w:rsid w:val="008C79F8"/>
    <w:rsid w:val="008C7BF2"/>
    <w:rsid w:val="008D0096"/>
    <w:rsid w:val="008D0E36"/>
    <w:rsid w:val="008D1A60"/>
    <w:rsid w:val="008D2C29"/>
    <w:rsid w:val="008D2E4A"/>
    <w:rsid w:val="008D3343"/>
    <w:rsid w:val="008D454F"/>
    <w:rsid w:val="008D58AF"/>
    <w:rsid w:val="008D5A3B"/>
    <w:rsid w:val="008D5E91"/>
    <w:rsid w:val="008D698F"/>
    <w:rsid w:val="008D6E02"/>
    <w:rsid w:val="008D703E"/>
    <w:rsid w:val="008D77F9"/>
    <w:rsid w:val="008E0718"/>
    <w:rsid w:val="008E1638"/>
    <w:rsid w:val="008E189F"/>
    <w:rsid w:val="008E2BDE"/>
    <w:rsid w:val="008E2CC6"/>
    <w:rsid w:val="008E3A1E"/>
    <w:rsid w:val="008E4F64"/>
    <w:rsid w:val="008E5A66"/>
    <w:rsid w:val="008E6D9D"/>
    <w:rsid w:val="008E782E"/>
    <w:rsid w:val="008F098A"/>
    <w:rsid w:val="008F0A70"/>
    <w:rsid w:val="008F0F7F"/>
    <w:rsid w:val="008F1D04"/>
    <w:rsid w:val="008F2513"/>
    <w:rsid w:val="008F2A2C"/>
    <w:rsid w:val="008F4324"/>
    <w:rsid w:val="008F6BF9"/>
    <w:rsid w:val="008F6EC3"/>
    <w:rsid w:val="00900809"/>
    <w:rsid w:val="00900FEF"/>
    <w:rsid w:val="0090196E"/>
    <w:rsid w:val="00901F76"/>
    <w:rsid w:val="009025C8"/>
    <w:rsid w:val="009036F3"/>
    <w:rsid w:val="00903A40"/>
    <w:rsid w:val="00904CC1"/>
    <w:rsid w:val="0090576E"/>
    <w:rsid w:val="0090714E"/>
    <w:rsid w:val="009118B1"/>
    <w:rsid w:val="009129A4"/>
    <w:rsid w:val="00912A64"/>
    <w:rsid w:val="009136ED"/>
    <w:rsid w:val="00914FE6"/>
    <w:rsid w:val="00915145"/>
    <w:rsid w:val="009153A9"/>
    <w:rsid w:val="00915997"/>
    <w:rsid w:val="00916788"/>
    <w:rsid w:val="00921B16"/>
    <w:rsid w:val="00922815"/>
    <w:rsid w:val="00923388"/>
    <w:rsid w:val="00923F4E"/>
    <w:rsid w:val="009242F1"/>
    <w:rsid w:val="00924749"/>
    <w:rsid w:val="00924A8B"/>
    <w:rsid w:val="0092564F"/>
    <w:rsid w:val="00925AB5"/>
    <w:rsid w:val="00925BDB"/>
    <w:rsid w:val="00925EF5"/>
    <w:rsid w:val="009266B6"/>
    <w:rsid w:val="0092709A"/>
    <w:rsid w:val="0093086A"/>
    <w:rsid w:val="00930B0A"/>
    <w:rsid w:val="0093124A"/>
    <w:rsid w:val="009339CD"/>
    <w:rsid w:val="00933B0C"/>
    <w:rsid w:val="00936009"/>
    <w:rsid w:val="00936B3C"/>
    <w:rsid w:val="0093711E"/>
    <w:rsid w:val="00937968"/>
    <w:rsid w:val="00937E78"/>
    <w:rsid w:val="00942ABE"/>
    <w:rsid w:val="00944A18"/>
    <w:rsid w:val="00947D5F"/>
    <w:rsid w:val="00951CD0"/>
    <w:rsid w:val="00952495"/>
    <w:rsid w:val="00952BD1"/>
    <w:rsid w:val="00952F81"/>
    <w:rsid w:val="00954F35"/>
    <w:rsid w:val="009573E0"/>
    <w:rsid w:val="00957788"/>
    <w:rsid w:val="00957DC4"/>
    <w:rsid w:val="00960F13"/>
    <w:rsid w:val="009614B7"/>
    <w:rsid w:val="009623BE"/>
    <w:rsid w:val="00963387"/>
    <w:rsid w:val="009636F0"/>
    <w:rsid w:val="009647B5"/>
    <w:rsid w:val="009708D9"/>
    <w:rsid w:val="009723F2"/>
    <w:rsid w:val="009727D6"/>
    <w:rsid w:val="00972B10"/>
    <w:rsid w:val="00974113"/>
    <w:rsid w:val="009745BA"/>
    <w:rsid w:val="0097553E"/>
    <w:rsid w:val="00975CF4"/>
    <w:rsid w:val="00976C7B"/>
    <w:rsid w:val="00977CF6"/>
    <w:rsid w:val="00977D6E"/>
    <w:rsid w:val="009821E1"/>
    <w:rsid w:val="00982E29"/>
    <w:rsid w:val="00983780"/>
    <w:rsid w:val="00983865"/>
    <w:rsid w:val="009844FC"/>
    <w:rsid w:val="00984F3D"/>
    <w:rsid w:val="00985D9A"/>
    <w:rsid w:val="00985E07"/>
    <w:rsid w:val="00987102"/>
    <w:rsid w:val="00990E67"/>
    <w:rsid w:val="00990E93"/>
    <w:rsid w:val="00991940"/>
    <w:rsid w:val="00992488"/>
    <w:rsid w:val="00993C61"/>
    <w:rsid w:val="00993CAD"/>
    <w:rsid w:val="0099440A"/>
    <w:rsid w:val="00994B59"/>
    <w:rsid w:val="00994E8A"/>
    <w:rsid w:val="00995511"/>
    <w:rsid w:val="00995DCA"/>
    <w:rsid w:val="00997458"/>
    <w:rsid w:val="00997801"/>
    <w:rsid w:val="009A0048"/>
    <w:rsid w:val="009A1737"/>
    <w:rsid w:val="009B00E2"/>
    <w:rsid w:val="009B10C2"/>
    <w:rsid w:val="009B125F"/>
    <w:rsid w:val="009B1F03"/>
    <w:rsid w:val="009B26BF"/>
    <w:rsid w:val="009B39AF"/>
    <w:rsid w:val="009B3C3C"/>
    <w:rsid w:val="009B49DB"/>
    <w:rsid w:val="009B4DC7"/>
    <w:rsid w:val="009B50FB"/>
    <w:rsid w:val="009B5B3E"/>
    <w:rsid w:val="009B645B"/>
    <w:rsid w:val="009B736C"/>
    <w:rsid w:val="009C03A4"/>
    <w:rsid w:val="009C0C37"/>
    <w:rsid w:val="009C1C19"/>
    <w:rsid w:val="009C2708"/>
    <w:rsid w:val="009C2A38"/>
    <w:rsid w:val="009C4AA4"/>
    <w:rsid w:val="009C53A9"/>
    <w:rsid w:val="009C6189"/>
    <w:rsid w:val="009C6A91"/>
    <w:rsid w:val="009C7B0D"/>
    <w:rsid w:val="009D005B"/>
    <w:rsid w:val="009D07CF"/>
    <w:rsid w:val="009D0909"/>
    <w:rsid w:val="009D09A3"/>
    <w:rsid w:val="009D19DB"/>
    <w:rsid w:val="009D2972"/>
    <w:rsid w:val="009D3146"/>
    <w:rsid w:val="009D3AD6"/>
    <w:rsid w:val="009D5D85"/>
    <w:rsid w:val="009D6087"/>
    <w:rsid w:val="009E11B1"/>
    <w:rsid w:val="009E12AF"/>
    <w:rsid w:val="009E1783"/>
    <w:rsid w:val="009E3704"/>
    <w:rsid w:val="009E3820"/>
    <w:rsid w:val="009E58B7"/>
    <w:rsid w:val="009E5C75"/>
    <w:rsid w:val="009E679B"/>
    <w:rsid w:val="009E7BF5"/>
    <w:rsid w:val="009F2695"/>
    <w:rsid w:val="009F285C"/>
    <w:rsid w:val="009F2BE8"/>
    <w:rsid w:val="009F2BFC"/>
    <w:rsid w:val="009F3077"/>
    <w:rsid w:val="009F55E5"/>
    <w:rsid w:val="009F5A45"/>
    <w:rsid w:val="009F5DFF"/>
    <w:rsid w:val="009F6D05"/>
    <w:rsid w:val="00A0030E"/>
    <w:rsid w:val="00A0118B"/>
    <w:rsid w:val="00A01967"/>
    <w:rsid w:val="00A02873"/>
    <w:rsid w:val="00A02BA1"/>
    <w:rsid w:val="00A03107"/>
    <w:rsid w:val="00A03DEF"/>
    <w:rsid w:val="00A0491C"/>
    <w:rsid w:val="00A04C2D"/>
    <w:rsid w:val="00A057A6"/>
    <w:rsid w:val="00A05E59"/>
    <w:rsid w:val="00A06088"/>
    <w:rsid w:val="00A118BE"/>
    <w:rsid w:val="00A11C1B"/>
    <w:rsid w:val="00A12994"/>
    <w:rsid w:val="00A14EDF"/>
    <w:rsid w:val="00A1615F"/>
    <w:rsid w:val="00A16431"/>
    <w:rsid w:val="00A1699B"/>
    <w:rsid w:val="00A17136"/>
    <w:rsid w:val="00A17C6E"/>
    <w:rsid w:val="00A17F8D"/>
    <w:rsid w:val="00A20171"/>
    <w:rsid w:val="00A20ACF"/>
    <w:rsid w:val="00A20CB5"/>
    <w:rsid w:val="00A230B4"/>
    <w:rsid w:val="00A23181"/>
    <w:rsid w:val="00A236C7"/>
    <w:rsid w:val="00A240F5"/>
    <w:rsid w:val="00A24903"/>
    <w:rsid w:val="00A24C9F"/>
    <w:rsid w:val="00A24FA1"/>
    <w:rsid w:val="00A26422"/>
    <w:rsid w:val="00A301BA"/>
    <w:rsid w:val="00A3112A"/>
    <w:rsid w:val="00A31E18"/>
    <w:rsid w:val="00A327A7"/>
    <w:rsid w:val="00A33CC8"/>
    <w:rsid w:val="00A34DB9"/>
    <w:rsid w:val="00A34EF3"/>
    <w:rsid w:val="00A37302"/>
    <w:rsid w:val="00A374A4"/>
    <w:rsid w:val="00A375DD"/>
    <w:rsid w:val="00A4091D"/>
    <w:rsid w:val="00A4119F"/>
    <w:rsid w:val="00A4258B"/>
    <w:rsid w:val="00A42854"/>
    <w:rsid w:val="00A428A3"/>
    <w:rsid w:val="00A4292D"/>
    <w:rsid w:val="00A43CBF"/>
    <w:rsid w:val="00A4410A"/>
    <w:rsid w:val="00A441E9"/>
    <w:rsid w:val="00A442BB"/>
    <w:rsid w:val="00A44AD2"/>
    <w:rsid w:val="00A44E03"/>
    <w:rsid w:val="00A50443"/>
    <w:rsid w:val="00A507E3"/>
    <w:rsid w:val="00A51706"/>
    <w:rsid w:val="00A52034"/>
    <w:rsid w:val="00A521C3"/>
    <w:rsid w:val="00A525A8"/>
    <w:rsid w:val="00A533CE"/>
    <w:rsid w:val="00A53DBF"/>
    <w:rsid w:val="00A55BF4"/>
    <w:rsid w:val="00A56750"/>
    <w:rsid w:val="00A60AE0"/>
    <w:rsid w:val="00A61E4C"/>
    <w:rsid w:val="00A6235A"/>
    <w:rsid w:val="00A623C1"/>
    <w:rsid w:val="00A62843"/>
    <w:rsid w:val="00A6342E"/>
    <w:rsid w:val="00A63E1E"/>
    <w:rsid w:val="00A64B56"/>
    <w:rsid w:val="00A653C6"/>
    <w:rsid w:val="00A653FD"/>
    <w:rsid w:val="00A67EAD"/>
    <w:rsid w:val="00A70452"/>
    <w:rsid w:val="00A704AF"/>
    <w:rsid w:val="00A70DC3"/>
    <w:rsid w:val="00A70FD1"/>
    <w:rsid w:val="00A7137B"/>
    <w:rsid w:val="00A727FC"/>
    <w:rsid w:val="00A731F4"/>
    <w:rsid w:val="00A747EC"/>
    <w:rsid w:val="00A74A00"/>
    <w:rsid w:val="00A74E97"/>
    <w:rsid w:val="00A75ADD"/>
    <w:rsid w:val="00A76418"/>
    <w:rsid w:val="00A76794"/>
    <w:rsid w:val="00A779DE"/>
    <w:rsid w:val="00A84188"/>
    <w:rsid w:val="00A842B6"/>
    <w:rsid w:val="00A858F2"/>
    <w:rsid w:val="00A8750A"/>
    <w:rsid w:val="00A90D84"/>
    <w:rsid w:val="00A92FC0"/>
    <w:rsid w:val="00A9319A"/>
    <w:rsid w:val="00A9523A"/>
    <w:rsid w:val="00A9576B"/>
    <w:rsid w:val="00A961D1"/>
    <w:rsid w:val="00A96649"/>
    <w:rsid w:val="00A96BAC"/>
    <w:rsid w:val="00A97F52"/>
    <w:rsid w:val="00AA0C8A"/>
    <w:rsid w:val="00AA1121"/>
    <w:rsid w:val="00AA1F43"/>
    <w:rsid w:val="00AA46DE"/>
    <w:rsid w:val="00AA586E"/>
    <w:rsid w:val="00AA6A2E"/>
    <w:rsid w:val="00AA7219"/>
    <w:rsid w:val="00AB1426"/>
    <w:rsid w:val="00AB291A"/>
    <w:rsid w:val="00AB41F7"/>
    <w:rsid w:val="00AB4AE8"/>
    <w:rsid w:val="00AB4B3B"/>
    <w:rsid w:val="00AB5070"/>
    <w:rsid w:val="00AB5B00"/>
    <w:rsid w:val="00AB6A07"/>
    <w:rsid w:val="00AB6B92"/>
    <w:rsid w:val="00AB7539"/>
    <w:rsid w:val="00AB7B7E"/>
    <w:rsid w:val="00AC0994"/>
    <w:rsid w:val="00AC0CCC"/>
    <w:rsid w:val="00AC0D0E"/>
    <w:rsid w:val="00AC0E94"/>
    <w:rsid w:val="00AC1695"/>
    <w:rsid w:val="00AC1779"/>
    <w:rsid w:val="00AC194B"/>
    <w:rsid w:val="00AC1BC1"/>
    <w:rsid w:val="00AC1E29"/>
    <w:rsid w:val="00AC2134"/>
    <w:rsid w:val="00AC28B1"/>
    <w:rsid w:val="00AC3B72"/>
    <w:rsid w:val="00AC51CE"/>
    <w:rsid w:val="00AC6329"/>
    <w:rsid w:val="00AC648B"/>
    <w:rsid w:val="00AD0256"/>
    <w:rsid w:val="00AD0430"/>
    <w:rsid w:val="00AD0C39"/>
    <w:rsid w:val="00AD1247"/>
    <w:rsid w:val="00AD1C1C"/>
    <w:rsid w:val="00AD2A34"/>
    <w:rsid w:val="00AD2EF9"/>
    <w:rsid w:val="00AD651C"/>
    <w:rsid w:val="00AD7134"/>
    <w:rsid w:val="00AD761B"/>
    <w:rsid w:val="00AE0188"/>
    <w:rsid w:val="00AE06C7"/>
    <w:rsid w:val="00AE1195"/>
    <w:rsid w:val="00AE14E6"/>
    <w:rsid w:val="00AE1854"/>
    <w:rsid w:val="00AE3499"/>
    <w:rsid w:val="00AE36A2"/>
    <w:rsid w:val="00AE3814"/>
    <w:rsid w:val="00AE4580"/>
    <w:rsid w:val="00AE7395"/>
    <w:rsid w:val="00AE75E4"/>
    <w:rsid w:val="00AE7EE9"/>
    <w:rsid w:val="00AF0AC9"/>
    <w:rsid w:val="00AF0DE3"/>
    <w:rsid w:val="00AF11A8"/>
    <w:rsid w:val="00AF2657"/>
    <w:rsid w:val="00AF439F"/>
    <w:rsid w:val="00AF52D2"/>
    <w:rsid w:val="00AF54DC"/>
    <w:rsid w:val="00AF593A"/>
    <w:rsid w:val="00AF6551"/>
    <w:rsid w:val="00AF69E5"/>
    <w:rsid w:val="00AF743D"/>
    <w:rsid w:val="00AF7F40"/>
    <w:rsid w:val="00B01015"/>
    <w:rsid w:val="00B0171C"/>
    <w:rsid w:val="00B017C3"/>
    <w:rsid w:val="00B01A05"/>
    <w:rsid w:val="00B01D61"/>
    <w:rsid w:val="00B0338F"/>
    <w:rsid w:val="00B0430A"/>
    <w:rsid w:val="00B0474A"/>
    <w:rsid w:val="00B060D7"/>
    <w:rsid w:val="00B0646F"/>
    <w:rsid w:val="00B066D5"/>
    <w:rsid w:val="00B06891"/>
    <w:rsid w:val="00B06D40"/>
    <w:rsid w:val="00B0770F"/>
    <w:rsid w:val="00B07AD1"/>
    <w:rsid w:val="00B1035F"/>
    <w:rsid w:val="00B11319"/>
    <w:rsid w:val="00B11A09"/>
    <w:rsid w:val="00B12D9B"/>
    <w:rsid w:val="00B137FD"/>
    <w:rsid w:val="00B14DE3"/>
    <w:rsid w:val="00B1509A"/>
    <w:rsid w:val="00B1769A"/>
    <w:rsid w:val="00B20370"/>
    <w:rsid w:val="00B217B9"/>
    <w:rsid w:val="00B21BF4"/>
    <w:rsid w:val="00B22791"/>
    <w:rsid w:val="00B23208"/>
    <w:rsid w:val="00B23341"/>
    <w:rsid w:val="00B2334E"/>
    <w:rsid w:val="00B234AB"/>
    <w:rsid w:val="00B238C8"/>
    <w:rsid w:val="00B245AE"/>
    <w:rsid w:val="00B25660"/>
    <w:rsid w:val="00B279E1"/>
    <w:rsid w:val="00B27AF9"/>
    <w:rsid w:val="00B305EF"/>
    <w:rsid w:val="00B309D1"/>
    <w:rsid w:val="00B31202"/>
    <w:rsid w:val="00B31D8A"/>
    <w:rsid w:val="00B328D9"/>
    <w:rsid w:val="00B336A3"/>
    <w:rsid w:val="00B34292"/>
    <w:rsid w:val="00B365AC"/>
    <w:rsid w:val="00B40634"/>
    <w:rsid w:val="00B40686"/>
    <w:rsid w:val="00B40C5D"/>
    <w:rsid w:val="00B414A0"/>
    <w:rsid w:val="00B42DFC"/>
    <w:rsid w:val="00B43DD6"/>
    <w:rsid w:val="00B44FD6"/>
    <w:rsid w:val="00B465C7"/>
    <w:rsid w:val="00B46754"/>
    <w:rsid w:val="00B46A6E"/>
    <w:rsid w:val="00B47034"/>
    <w:rsid w:val="00B47E74"/>
    <w:rsid w:val="00B51DE7"/>
    <w:rsid w:val="00B52D59"/>
    <w:rsid w:val="00B53569"/>
    <w:rsid w:val="00B54492"/>
    <w:rsid w:val="00B57850"/>
    <w:rsid w:val="00B57FA7"/>
    <w:rsid w:val="00B609EF"/>
    <w:rsid w:val="00B61058"/>
    <w:rsid w:val="00B612F5"/>
    <w:rsid w:val="00B6341F"/>
    <w:rsid w:val="00B63481"/>
    <w:rsid w:val="00B63F2F"/>
    <w:rsid w:val="00B64070"/>
    <w:rsid w:val="00B6430C"/>
    <w:rsid w:val="00B646E6"/>
    <w:rsid w:val="00B64715"/>
    <w:rsid w:val="00B64D73"/>
    <w:rsid w:val="00B65C83"/>
    <w:rsid w:val="00B66F73"/>
    <w:rsid w:val="00B67AAF"/>
    <w:rsid w:val="00B70261"/>
    <w:rsid w:val="00B70F95"/>
    <w:rsid w:val="00B711A8"/>
    <w:rsid w:val="00B72744"/>
    <w:rsid w:val="00B72B61"/>
    <w:rsid w:val="00B73082"/>
    <w:rsid w:val="00B739E4"/>
    <w:rsid w:val="00B74A6F"/>
    <w:rsid w:val="00B7525E"/>
    <w:rsid w:val="00B75EF5"/>
    <w:rsid w:val="00B77485"/>
    <w:rsid w:val="00B77867"/>
    <w:rsid w:val="00B77A64"/>
    <w:rsid w:val="00B77F52"/>
    <w:rsid w:val="00B80E53"/>
    <w:rsid w:val="00B80EF7"/>
    <w:rsid w:val="00B81DB1"/>
    <w:rsid w:val="00B8352C"/>
    <w:rsid w:val="00B85E03"/>
    <w:rsid w:val="00B864BB"/>
    <w:rsid w:val="00B866FE"/>
    <w:rsid w:val="00B91B6D"/>
    <w:rsid w:val="00B91F1F"/>
    <w:rsid w:val="00B9293C"/>
    <w:rsid w:val="00B931BA"/>
    <w:rsid w:val="00B93CDA"/>
    <w:rsid w:val="00B94330"/>
    <w:rsid w:val="00B944C9"/>
    <w:rsid w:val="00B96546"/>
    <w:rsid w:val="00B96DD6"/>
    <w:rsid w:val="00B97C24"/>
    <w:rsid w:val="00BA1C42"/>
    <w:rsid w:val="00BA1E9C"/>
    <w:rsid w:val="00BA36FF"/>
    <w:rsid w:val="00BA4587"/>
    <w:rsid w:val="00BA5111"/>
    <w:rsid w:val="00BA5B21"/>
    <w:rsid w:val="00BA7BBE"/>
    <w:rsid w:val="00BB453B"/>
    <w:rsid w:val="00BB4D01"/>
    <w:rsid w:val="00BB6472"/>
    <w:rsid w:val="00BB6FC5"/>
    <w:rsid w:val="00BB7FEC"/>
    <w:rsid w:val="00BC0755"/>
    <w:rsid w:val="00BC15E5"/>
    <w:rsid w:val="00BC2E7B"/>
    <w:rsid w:val="00BC4935"/>
    <w:rsid w:val="00BC49E6"/>
    <w:rsid w:val="00BC59F3"/>
    <w:rsid w:val="00BC5A95"/>
    <w:rsid w:val="00BC5B72"/>
    <w:rsid w:val="00BC6006"/>
    <w:rsid w:val="00BC6325"/>
    <w:rsid w:val="00BC6422"/>
    <w:rsid w:val="00BC6F34"/>
    <w:rsid w:val="00BC7656"/>
    <w:rsid w:val="00BD05D4"/>
    <w:rsid w:val="00BD13D0"/>
    <w:rsid w:val="00BD24B9"/>
    <w:rsid w:val="00BD25F7"/>
    <w:rsid w:val="00BD2638"/>
    <w:rsid w:val="00BD2D74"/>
    <w:rsid w:val="00BD3AD0"/>
    <w:rsid w:val="00BD473B"/>
    <w:rsid w:val="00BD4DB3"/>
    <w:rsid w:val="00BD4DE0"/>
    <w:rsid w:val="00BD4EA3"/>
    <w:rsid w:val="00BD5630"/>
    <w:rsid w:val="00BD57D4"/>
    <w:rsid w:val="00BD5B41"/>
    <w:rsid w:val="00BD64A2"/>
    <w:rsid w:val="00BD70E7"/>
    <w:rsid w:val="00BD7A6A"/>
    <w:rsid w:val="00BE0100"/>
    <w:rsid w:val="00BE048B"/>
    <w:rsid w:val="00BE1398"/>
    <w:rsid w:val="00BE1D14"/>
    <w:rsid w:val="00BE2BBA"/>
    <w:rsid w:val="00BE336C"/>
    <w:rsid w:val="00BE4F21"/>
    <w:rsid w:val="00BE533F"/>
    <w:rsid w:val="00BE5F1E"/>
    <w:rsid w:val="00BE76D5"/>
    <w:rsid w:val="00BF00BC"/>
    <w:rsid w:val="00BF0CC3"/>
    <w:rsid w:val="00BF2C1B"/>
    <w:rsid w:val="00BF39E5"/>
    <w:rsid w:val="00BF5634"/>
    <w:rsid w:val="00BF62BF"/>
    <w:rsid w:val="00BF6C1E"/>
    <w:rsid w:val="00BF7171"/>
    <w:rsid w:val="00BF7732"/>
    <w:rsid w:val="00C001FD"/>
    <w:rsid w:val="00C00777"/>
    <w:rsid w:val="00C01809"/>
    <w:rsid w:val="00C02D89"/>
    <w:rsid w:val="00C02FD3"/>
    <w:rsid w:val="00C04778"/>
    <w:rsid w:val="00C049CD"/>
    <w:rsid w:val="00C04C29"/>
    <w:rsid w:val="00C05EB4"/>
    <w:rsid w:val="00C07822"/>
    <w:rsid w:val="00C10179"/>
    <w:rsid w:val="00C104E1"/>
    <w:rsid w:val="00C12189"/>
    <w:rsid w:val="00C129E0"/>
    <w:rsid w:val="00C12DA9"/>
    <w:rsid w:val="00C13B31"/>
    <w:rsid w:val="00C13D79"/>
    <w:rsid w:val="00C13E76"/>
    <w:rsid w:val="00C14D99"/>
    <w:rsid w:val="00C16822"/>
    <w:rsid w:val="00C205D6"/>
    <w:rsid w:val="00C20CFB"/>
    <w:rsid w:val="00C2120C"/>
    <w:rsid w:val="00C2213D"/>
    <w:rsid w:val="00C22434"/>
    <w:rsid w:val="00C22826"/>
    <w:rsid w:val="00C22E0A"/>
    <w:rsid w:val="00C23602"/>
    <w:rsid w:val="00C2430B"/>
    <w:rsid w:val="00C25FD3"/>
    <w:rsid w:val="00C26B21"/>
    <w:rsid w:val="00C302F3"/>
    <w:rsid w:val="00C30CCB"/>
    <w:rsid w:val="00C31F56"/>
    <w:rsid w:val="00C32182"/>
    <w:rsid w:val="00C32DBB"/>
    <w:rsid w:val="00C32FAB"/>
    <w:rsid w:val="00C332AC"/>
    <w:rsid w:val="00C3420C"/>
    <w:rsid w:val="00C34F89"/>
    <w:rsid w:val="00C34FF7"/>
    <w:rsid w:val="00C351DD"/>
    <w:rsid w:val="00C368EA"/>
    <w:rsid w:val="00C36BCE"/>
    <w:rsid w:val="00C36D42"/>
    <w:rsid w:val="00C37A7F"/>
    <w:rsid w:val="00C40489"/>
    <w:rsid w:val="00C40B43"/>
    <w:rsid w:val="00C41167"/>
    <w:rsid w:val="00C413E9"/>
    <w:rsid w:val="00C41870"/>
    <w:rsid w:val="00C41E3D"/>
    <w:rsid w:val="00C42332"/>
    <w:rsid w:val="00C44A6E"/>
    <w:rsid w:val="00C457F2"/>
    <w:rsid w:val="00C45F92"/>
    <w:rsid w:val="00C46156"/>
    <w:rsid w:val="00C46E08"/>
    <w:rsid w:val="00C47AB5"/>
    <w:rsid w:val="00C47DCB"/>
    <w:rsid w:val="00C47FA7"/>
    <w:rsid w:val="00C511DF"/>
    <w:rsid w:val="00C52257"/>
    <w:rsid w:val="00C54B96"/>
    <w:rsid w:val="00C54C6F"/>
    <w:rsid w:val="00C55ABA"/>
    <w:rsid w:val="00C5606F"/>
    <w:rsid w:val="00C57549"/>
    <w:rsid w:val="00C57E2A"/>
    <w:rsid w:val="00C6098F"/>
    <w:rsid w:val="00C60ADB"/>
    <w:rsid w:val="00C615B1"/>
    <w:rsid w:val="00C62265"/>
    <w:rsid w:val="00C6541F"/>
    <w:rsid w:val="00C67D18"/>
    <w:rsid w:val="00C71066"/>
    <w:rsid w:val="00C71B9A"/>
    <w:rsid w:val="00C71CE7"/>
    <w:rsid w:val="00C72880"/>
    <w:rsid w:val="00C72FE2"/>
    <w:rsid w:val="00C73F8D"/>
    <w:rsid w:val="00C74799"/>
    <w:rsid w:val="00C74E68"/>
    <w:rsid w:val="00C76506"/>
    <w:rsid w:val="00C769A1"/>
    <w:rsid w:val="00C76F56"/>
    <w:rsid w:val="00C7745D"/>
    <w:rsid w:val="00C77DF9"/>
    <w:rsid w:val="00C800D7"/>
    <w:rsid w:val="00C82545"/>
    <w:rsid w:val="00C82ADD"/>
    <w:rsid w:val="00C84303"/>
    <w:rsid w:val="00C85068"/>
    <w:rsid w:val="00C900EC"/>
    <w:rsid w:val="00C90466"/>
    <w:rsid w:val="00C91767"/>
    <w:rsid w:val="00C926FA"/>
    <w:rsid w:val="00C92730"/>
    <w:rsid w:val="00C92B9C"/>
    <w:rsid w:val="00C92E39"/>
    <w:rsid w:val="00C9312A"/>
    <w:rsid w:val="00C93E88"/>
    <w:rsid w:val="00C94B28"/>
    <w:rsid w:val="00C95D7D"/>
    <w:rsid w:val="00C96AFF"/>
    <w:rsid w:val="00C97C40"/>
    <w:rsid w:val="00CA10CE"/>
    <w:rsid w:val="00CA12AB"/>
    <w:rsid w:val="00CA16F4"/>
    <w:rsid w:val="00CA23D6"/>
    <w:rsid w:val="00CA2BF8"/>
    <w:rsid w:val="00CA2F37"/>
    <w:rsid w:val="00CA3363"/>
    <w:rsid w:val="00CA46F8"/>
    <w:rsid w:val="00CA4AEF"/>
    <w:rsid w:val="00CA4E3F"/>
    <w:rsid w:val="00CA69DD"/>
    <w:rsid w:val="00CA7AA2"/>
    <w:rsid w:val="00CA7FDD"/>
    <w:rsid w:val="00CB081B"/>
    <w:rsid w:val="00CB0D9F"/>
    <w:rsid w:val="00CB1543"/>
    <w:rsid w:val="00CB17B5"/>
    <w:rsid w:val="00CB183A"/>
    <w:rsid w:val="00CB1A19"/>
    <w:rsid w:val="00CB1F32"/>
    <w:rsid w:val="00CB2784"/>
    <w:rsid w:val="00CB2B59"/>
    <w:rsid w:val="00CB2CDB"/>
    <w:rsid w:val="00CB6377"/>
    <w:rsid w:val="00CB68BD"/>
    <w:rsid w:val="00CB70A2"/>
    <w:rsid w:val="00CB7170"/>
    <w:rsid w:val="00CB74CA"/>
    <w:rsid w:val="00CC0363"/>
    <w:rsid w:val="00CC0B65"/>
    <w:rsid w:val="00CC35BD"/>
    <w:rsid w:val="00CC3FF9"/>
    <w:rsid w:val="00CC41FC"/>
    <w:rsid w:val="00CC5BA5"/>
    <w:rsid w:val="00CC680F"/>
    <w:rsid w:val="00CC76EC"/>
    <w:rsid w:val="00CC7D09"/>
    <w:rsid w:val="00CD0B5A"/>
    <w:rsid w:val="00CD1702"/>
    <w:rsid w:val="00CD17C3"/>
    <w:rsid w:val="00CD19C3"/>
    <w:rsid w:val="00CD37AF"/>
    <w:rsid w:val="00CD3FFA"/>
    <w:rsid w:val="00CD7064"/>
    <w:rsid w:val="00CE00BC"/>
    <w:rsid w:val="00CE2A37"/>
    <w:rsid w:val="00CE457A"/>
    <w:rsid w:val="00CE61B3"/>
    <w:rsid w:val="00CE6A84"/>
    <w:rsid w:val="00CE7640"/>
    <w:rsid w:val="00CE7B34"/>
    <w:rsid w:val="00CE7DF4"/>
    <w:rsid w:val="00CF0022"/>
    <w:rsid w:val="00CF1F72"/>
    <w:rsid w:val="00CF3CCE"/>
    <w:rsid w:val="00CF516F"/>
    <w:rsid w:val="00CF6A41"/>
    <w:rsid w:val="00CF6A4D"/>
    <w:rsid w:val="00CF7BEC"/>
    <w:rsid w:val="00D0110C"/>
    <w:rsid w:val="00D01628"/>
    <w:rsid w:val="00D045F0"/>
    <w:rsid w:val="00D04B2F"/>
    <w:rsid w:val="00D065BB"/>
    <w:rsid w:val="00D06CE2"/>
    <w:rsid w:val="00D074FF"/>
    <w:rsid w:val="00D10BB6"/>
    <w:rsid w:val="00D12F0A"/>
    <w:rsid w:val="00D12FDB"/>
    <w:rsid w:val="00D13EEF"/>
    <w:rsid w:val="00D13F19"/>
    <w:rsid w:val="00D14331"/>
    <w:rsid w:val="00D14701"/>
    <w:rsid w:val="00D15321"/>
    <w:rsid w:val="00D15933"/>
    <w:rsid w:val="00D16825"/>
    <w:rsid w:val="00D17101"/>
    <w:rsid w:val="00D17C20"/>
    <w:rsid w:val="00D22407"/>
    <w:rsid w:val="00D2329C"/>
    <w:rsid w:val="00D23676"/>
    <w:rsid w:val="00D246AD"/>
    <w:rsid w:val="00D249EC"/>
    <w:rsid w:val="00D25182"/>
    <w:rsid w:val="00D2575E"/>
    <w:rsid w:val="00D2598F"/>
    <w:rsid w:val="00D25EFA"/>
    <w:rsid w:val="00D262BA"/>
    <w:rsid w:val="00D30C78"/>
    <w:rsid w:val="00D31447"/>
    <w:rsid w:val="00D31D6F"/>
    <w:rsid w:val="00D338AC"/>
    <w:rsid w:val="00D33FBE"/>
    <w:rsid w:val="00D34F38"/>
    <w:rsid w:val="00D350EC"/>
    <w:rsid w:val="00D36342"/>
    <w:rsid w:val="00D36944"/>
    <w:rsid w:val="00D36FE9"/>
    <w:rsid w:val="00D374F4"/>
    <w:rsid w:val="00D403CE"/>
    <w:rsid w:val="00D41460"/>
    <w:rsid w:val="00D4152A"/>
    <w:rsid w:val="00D4259E"/>
    <w:rsid w:val="00D43391"/>
    <w:rsid w:val="00D44407"/>
    <w:rsid w:val="00D44EDE"/>
    <w:rsid w:val="00D45100"/>
    <w:rsid w:val="00D45FCB"/>
    <w:rsid w:val="00D46476"/>
    <w:rsid w:val="00D465FF"/>
    <w:rsid w:val="00D47ACD"/>
    <w:rsid w:val="00D50A98"/>
    <w:rsid w:val="00D52385"/>
    <w:rsid w:val="00D530B7"/>
    <w:rsid w:val="00D536B0"/>
    <w:rsid w:val="00D53E68"/>
    <w:rsid w:val="00D606E8"/>
    <w:rsid w:val="00D607F8"/>
    <w:rsid w:val="00D60BC0"/>
    <w:rsid w:val="00D60F72"/>
    <w:rsid w:val="00D63BD7"/>
    <w:rsid w:val="00D63BE1"/>
    <w:rsid w:val="00D64089"/>
    <w:rsid w:val="00D64E13"/>
    <w:rsid w:val="00D65975"/>
    <w:rsid w:val="00D669A8"/>
    <w:rsid w:val="00D66B54"/>
    <w:rsid w:val="00D67C88"/>
    <w:rsid w:val="00D70330"/>
    <w:rsid w:val="00D7490E"/>
    <w:rsid w:val="00D74DCF"/>
    <w:rsid w:val="00D74EFB"/>
    <w:rsid w:val="00D7610C"/>
    <w:rsid w:val="00D76190"/>
    <w:rsid w:val="00D77481"/>
    <w:rsid w:val="00D7789C"/>
    <w:rsid w:val="00D80131"/>
    <w:rsid w:val="00D80CC9"/>
    <w:rsid w:val="00D80EBA"/>
    <w:rsid w:val="00D8109F"/>
    <w:rsid w:val="00D8349E"/>
    <w:rsid w:val="00D83921"/>
    <w:rsid w:val="00D83BA1"/>
    <w:rsid w:val="00D8443D"/>
    <w:rsid w:val="00D84C18"/>
    <w:rsid w:val="00D86AFA"/>
    <w:rsid w:val="00D87162"/>
    <w:rsid w:val="00D8762B"/>
    <w:rsid w:val="00D87677"/>
    <w:rsid w:val="00D91545"/>
    <w:rsid w:val="00D91650"/>
    <w:rsid w:val="00D9223C"/>
    <w:rsid w:val="00D92E1B"/>
    <w:rsid w:val="00D93566"/>
    <w:rsid w:val="00D94034"/>
    <w:rsid w:val="00D95BCD"/>
    <w:rsid w:val="00D96023"/>
    <w:rsid w:val="00D96EE9"/>
    <w:rsid w:val="00D9727B"/>
    <w:rsid w:val="00DA149A"/>
    <w:rsid w:val="00DA267C"/>
    <w:rsid w:val="00DA2E46"/>
    <w:rsid w:val="00DA2F97"/>
    <w:rsid w:val="00DA3B7C"/>
    <w:rsid w:val="00DA4255"/>
    <w:rsid w:val="00DA5F95"/>
    <w:rsid w:val="00DA6090"/>
    <w:rsid w:val="00DB139B"/>
    <w:rsid w:val="00DB22CD"/>
    <w:rsid w:val="00DB2577"/>
    <w:rsid w:val="00DB4EDC"/>
    <w:rsid w:val="00DB5019"/>
    <w:rsid w:val="00DB5FA7"/>
    <w:rsid w:val="00DB6381"/>
    <w:rsid w:val="00DB6856"/>
    <w:rsid w:val="00DB6CCC"/>
    <w:rsid w:val="00DB71A0"/>
    <w:rsid w:val="00DC083F"/>
    <w:rsid w:val="00DC1841"/>
    <w:rsid w:val="00DC257C"/>
    <w:rsid w:val="00DC2DC6"/>
    <w:rsid w:val="00DC31D7"/>
    <w:rsid w:val="00DC333A"/>
    <w:rsid w:val="00DC39B4"/>
    <w:rsid w:val="00DC6E05"/>
    <w:rsid w:val="00DC7536"/>
    <w:rsid w:val="00DC764C"/>
    <w:rsid w:val="00DC7FEF"/>
    <w:rsid w:val="00DD09D5"/>
    <w:rsid w:val="00DD1B76"/>
    <w:rsid w:val="00DD1B7D"/>
    <w:rsid w:val="00DD4166"/>
    <w:rsid w:val="00DD4534"/>
    <w:rsid w:val="00DD5065"/>
    <w:rsid w:val="00DD5EF1"/>
    <w:rsid w:val="00DD608D"/>
    <w:rsid w:val="00DD6096"/>
    <w:rsid w:val="00DD66AD"/>
    <w:rsid w:val="00DD6894"/>
    <w:rsid w:val="00DD6FE9"/>
    <w:rsid w:val="00DE0881"/>
    <w:rsid w:val="00DE0C1D"/>
    <w:rsid w:val="00DE1B34"/>
    <w:rsid w:val="00DE3F99"/>
    <w:rsid w:val="00DE4C20"/>
    <w:rsid w:val="00DE787C"/>
    <w:rsid w:val="00DE78C6"/>
    <w:rsid w:val="00DF0277"/>
    <w:rsid w:val="00DF030B"/>
    <w:rsid w:val="00DF1D54"/>
    <w:rsid w:val="00DF234A"/>
    <w:rsid w:val="00DF23DC"/>
    <w:rsid w:val="00DF2587"/>
    <w:rsid w:val="00DF2B18"/>
    <w:rsid w:val="00DF3F09"/>
    <w:rsid w:val="00DF4464"/>
    <w:rsid w:val="00DF4AAF"/>
    <w:rsid w:val="00DF4F2E"/>
    <w:rsid w:val="00DF5579"/>
    <w:rsid w:val="00DF589D"/>
    <w:rsid w:val="00DF5CBC"/>
    <w:rsid w:val="00DF6041"/>
    <w:rsid w:val="00DF6E5D"/>
    <w:rsid w:val="00E000A6"/>
    <w:rsid w:val="00E0038E"/>
    <w:rsid w:val="00E00713"/>
    <w:rsid w:val="00E00DA6"/>
    <w:rsid w:val="00E03229"/>
    <w:rsid w:val="00E0533D"/>
    <w:rsid w:val="00E05C56"/>
    <w:rsid w:val="00E06557"/>
    <w:rsid w:val="00E06A2D"/>
    <w:rsid w:val="00E06C6F"/>
    <w:rsid w:val="00E0758B"/>
    <w:rsid w:val="00E075B5"/>
    <w:rsid w:val="00E1022D"/>
    <w:rsid w:val="00E10630"/>
    <w:rsid w:val="00E112F3"/>
    <w:rsid w:val="00E11FF7"/>
    <w:rsid w:val="00E1209F"/>
    <w:rsid w:val="00E13859"/>
    <w:rsid w:val="00E13C19"/>
    <w:rsid w:val="00E16752"/>
    <w:rsid w:val="00E17491"/>
    <w:rsid w:val="00E201A1"/>
    <w:rsid w:val="00E20F71"/>
    <w:rsid w:val="00E21A38"/>
    <w:rsid w:val="00E21BAD"/>
    <w:rsid w:val="00E21E71"/>
    <w:rsid w:val="00E22A62"/>
    <w:rsid w:val="00E23127"/>
    <w:rsid w:val="00E24FF3"/>
    <w:rsid w:val="00E255C3"/>
    <w:rsid w:val="00E2566E"/>
    <w:rsid w:val="00E256F7"/>
    <w:rsid w:val="00E26C01"/>
    <w:rsid w:val="00E301A1"/>
    <w:rsid w:val="00E302C2"/>
    <w:rsid w:val="00E31677"/>
    <w:rsid w:val="00E318D3"/>
    <w:rsid w:val="00E31955"/>
    <w:rsid w:val="00E3421B"/>
    <w:rsid w:val="00E344DC"/>
    <w:rsid w:val="00E34707"/>
    <w:rsid w:val="00E376D2"/>
    <w:rsid w:val="00E414B9"/>
    <w:rsid w:val="00E4282C"/>
    <w:rsid w:val="00E432F6"/>
    <w:rsid w:val="00E44980"/>
    <w:rsid w:val="00E461C7"/>
    <w:rsid w:val="00E47CC6"/>
    <w:rsid w:val="00E52141"/>
    <w:rsid w:val="00E52815"/>
    <w:rsid w:val="00E53F27"/>
    <w:rsid w:val="00E551F9"/>
    <w:rsid w:val="00E55615"/>
    <w:rsid w:val="00E55F35"/>
    <w:rsid w:val="00E565A4"/>
    <w:rsid w:val="00E57977"/>
    <w:rsid w:val="00E60035"/>
    <w:rsid w:val="00E624E2"/>
    <w:rsid w:val="00E62852"/>
    <w:rsid w:val="00E62F82"/>
    <w:rsid w:val="00E64E57"/>
    <w:rsid w:val="00E656EB"/>
    <w:rsid w:val="00E66175"/>
    <w:rsid w:val="00E66B09"/>
    <w:rsid w:val="00E706D7"/>
    <w:rsid w:val="00E72340"/>
    <w:rsid w:val="00E734E1"/>
    <w:rsid w:val="00E74B49"/>
    <w:rsid w:val="00E75CF3"/>
    <w:rsid w:val="00E75E7F"/>
    <w:rsid w:val="00E75FA8"/>
    <w:rsid w:val="00E77C06"/>
    <w:rsid w:val="00E80186"/>
    <w:rsid w:val="00E805DE"/>
    <w:rsid w:val="00E841A9"/>
    <w:rsid w:val="00E847BE"/>
    <w:rsid w:val="00E849A9"/>
    <w:rsid w:val="00E86BDF"/>
    <w:rsid w:val="00E87DF2"/>
    <w:rsid w:val="00E95056"/>
    <w:rsid w:val="00E95A38"/>
    <w:rsid w:val="00E967B1"/>
    <w:rsid w:val="00E96906"/>
    <w:rsid w:val="00E96B88"/>
    <w:rsid w:val="00EA0331"/>
    <w:rsid w:val="00EA1DA2"/>
    <w:rsid w:val="00EA34D0"/>
    <w:rsid w:val="00EA4DE1"/>
    <w:rsid w:val="00EA4E7D"/>
    <w:rsid w:val="00EA7745"/>
    <w:rsid w:val="00EA7829"/>
    <w:rsid w:val="00EA786D"/>
    <w:rsid w:val="00EB105B"/>
    <w:rsid w:val="00EB2D5A"/>
    <w:rsid w:val="00EB3608"/>
    <w:rsid w:val="00EB39EE"/>
    <w:rsid w:val="00EB401A"/>
    <w:rsid w:val="00EB4C77"/>
    <w:rsid w:val="00EB50D6"/>
    <w:rsid w:val="00EB5233"/>
    <w:rsid w:val="00EB6478"/>
    <w:rsid w:val="00EB65D3"/>
    <w:rsid w:val="00EB6852"/>
    <w:rsid w:val="00EB6FC1"/>
    <w:rsid w:val="00EC025E"/>
    <w:rsid w:val="00EC04F4"/>
    <w:rsid w:val="00EC07A3"/>
    <w:rsid w:val="00EC0F2B"/>
    <w:rsid w:val="00EC109D"/>
    <w:rsid w:val="00EC2215"/>
    <w:rsid w:val="00EC3798"/>
    <w:rsid w:val="00EC3FE1"/>
    <w:rsid w:val="00EC4159"/>
    <w:rsid w:val="00EC4A40"/>
    <w:rsid w:val="00EC5F1F"/>
    <w:rsid w:val="00EC708B"/>
    <w:rsid w:val="00ED09B1"/>
    <w:rsid w:val="00ED2480"/>
    <w:rsid w:val="00ED2C8C"/>
    <w:rsid w:val="00ED2FEC"/>
    <w:rsid w:val="00ED414F"/>
    <w:rsid w:val="00ED4EC1"/>
    <w:rsid w:val="00ED5DC4"/>
    <w:rsid w:val="00ED7B05"/>
    <w:rsid w:val="00ED7BED"/>
    <w:rsid w:val="00EE110C"/>
    <w:rsid w:val="00EE1195"/>
    <w:rsid w:val="00EE1C96"/>
    <w:rsid w:val="00EE1E24"/>
    <w:rsid w:val="00EE2B03"/>
    <w:rsid w:val="00EE337E"/>
    <w:rsid w:val="00EE3F43"/>
    <w:rsid w:val="00EE47FE"/>
    <w:rsid w:val="00EE4AEB"/>
    <w:rsid w:val="00EE5D50"/>
    <w:rsid w:val="00EE64DF"/>
    <w:rsid w:val="00EE6E1C"/>
    <w:rsid w:val="00EE7555"/>
    <w:rsid w:val="00EE7E8C"/>
    <w:rsid w:val="00EF155D"/>
    <w:rsid w:val="00EF1D2E"/>
    <w:rsid w:val="00EF2AA4"/>
    <w:rsid w:val="00EF2FBC"/>
    <w:rsid w:val="00EF552B"/>
    <w:rsid w:val="00F007B2"/>
    <w:rsid w:val="00F008B2"/>
    <w:rsid w:val="00F00A76"/>
    <w:rsid w:val="00F00AB8"/>
    <w:rsid w:val="00F021C6"/>
    <w:rsid w:val="00F02882"/>
    <w:rsid w:val="00F03227"/>
    <w:rsid w:val="00F03C3D"/>
    <w:rsid w:val="00F05475"/>
    <w:rsid w:val="00F07638"/>
    <w:rsid w:val="00F077C4"/>
    <w:rsid w:val="00F07969"/>
    <w:rsid w:val="00F104D5"/>
    <w:rsid w:val="00F109CC"/>
    <w:rsid w:val="00F12AF3"/>
    <w:rsid w:val="00F12B3D"/>
    <w:rsid w:val="00F13292"/>
    <w:rsid w:val="00F1375E"/>
    <w:rsid w:val="00F13C86"/>
    <w:rsid w:val="00F13DA7"/>
    <w:rsid w:val="00F13EAA"/>
    <w:rsid w:val="00F153DF"/>
    <w:rsid w:val="00F16084"/>
    <w:rsid w:val="00F17065"/>
    <w:rsid w:val="00F20AA8"/>
    <w:rsid w:val="00F210FC"/>
    <w:rsid w:val="00F216A8"/>
    <w:rsid w:val="00F22894"/>
    <w:rsid w:val="00F2419E"/>
    <w:rsid w:val="00F2724C"/>
    <w:rsid w:val="00F3103E"/>
    <w:rsid w:val="00F3114D"/>
    <w:rsid w:val="00F319C4"/>
    <w:rsid w:val="00F31A31"/>
    <w:rsid w:val="00F32575"/>
    <w:rsid w:val="00F33270"/>
    <w:rsid w:val="00F338A1"/>
    <w:rsid w:val="00F34728"/>
    <w:rsid w:val="00F350CA"/>
    <w:rsid w:val="00F37C4B"/>
    <w:rsid w:val="00F4145C"/>
    <w:rsid w:val="00F4263A"/>
    <w:rsid w:val="00F42870"/>
    <w:rsid w:val="00F43B7C"/>
    <w:rsid w:val="00F445D4"/>
    <w:rsid w:val="00F46214"/>
    <w:rsid w:val="00F46216"/>
    <w:rsid w:val="00F46B16"/>
    <w:rsid w:val="00F474D5"/>
    <w:rsid w:val="00F47E5D"/>
    <w:rsid w:val="00F5086A"/>
    <w:rsid w:val="00F50C37"/>
    <w:rsid w:val="00F516F5"/>
    <w:rsid w:val="00F52316"/>
    <w:rsid w:val="00F52468"/>
    <w:rsid w:val="00F527E8"/>
    <w:rsid w:val="00F53997"/>
    <w:rsid w:val="00F5457E"/>
    <w:rsid w:val="00F549A9"/>
    <w:rsid w:val="00F55453"/>
    <w:rsid w:val="00F567C9"/>
    <w:rsid w:val="00F56FC7"/>
    <w:rsid w:val="00F5774E"/>
    <w:rsid w:val="00F60830"/>
    <w:rsid w:val="00F610E4"/>
    <w:rsid w:val="00F611CA"/>
    <w:rsid w:val="00F61B13"/>
    <w:rsid w:val="00F61C47"/>
    <w:rsid w:val="00F61FCC"/>
    <w:rsid w:val="00F62038"/>
    <w:rsid w:val="00F63D4C"/>
    <w:rsid w:val="00F64327"/>
    <w:rsid w:val="00F6454D"/>
    <w:rsid w:val="00F65074"/>
    <w:rsid w:val="00F6538C"/>
    <w:rsid w:val="00F66266"/>
    <w:rsid w:val="00F7208A"/>
    <w:rsid w:val="00F72BF3"/>
    <w:rsid w:val="00F73EE9"/>
    <w:rsid w:val="00F73FF4"/>
    <w:rsid w:val="00F741EE"/>
    <w:rsid w:val="00F74C9F"/>
    <w:rsid w:val="00F75411"/>
    <w:rsid w:val="00F76025"/>
    <w:rsid w:val="00F76C1E"/>
    <w:rsid w:val="00F76DBD"/>
    <w:rsid w:val="00F772F7"/>
    <w:rsid w:val="00F7737F"/>
    <w:rsid w:val="00F773EC"/>
    <w:rsid w:val="00F77FB7"/>
    <w:rsid w:val="00F807BF"/>
    <w:rsid w:val="00F81052"/>
    <w:rsid w:val="00F81100"/>
    <w:rsid w:val="00F81672"/>
    <w:rsid w:val="00F816CB"/>
    <w:rsid w:val="00F8270E"/>
    <w:rsid w:val="00F83170"/>
    <w:rsid w:val="00F83348"/>
    <w:rsid w:val="00F8356B"/>
    <w:rsid w:val="00F83D20"/>
    <w:rsid w:val="00F84901"/>
    <w:rsid w:val="00F84E3E"/>
    <w:rsid w:val="00F85437"/>
    <w:rsid w:val="00F8557B"/>
    <w:rsid w:val="00F85EB1"/>
    <w:rsid w:val="00F86635"/>
    <w:rsid w:val="00F87E28"/>
    <w:rsid w:val="00F90486"/>
    <w:rsid w:val="00F90922"/>
    <w:rsid w:val="00F91E46"/>
    <w:rsid w:val="00F9282F"/>
    <w:rsid w:val="00F92CFA"/>
    <w:rsid w:val="00F92FEB"/>
    <w:rsid w:val="00F931F7"/>
    <w:rsid w:val="00F932E2"/>
    <w:rsid w:val="00F9356D"/>
    <w:rsid w:val="00F93691"/>
    <w:rsid w:val="00F93FB9"/>
    <w:rsid w:val="00F94FA6"/>
    <w:rsid w:val="00F963C6"/>
    <w:rsid w:val="00F96E9A"/>
    <w:rsid w:val="00F96EAF"/>
    <w:rsid w:val="00FA05DF"/>
    <w:rsid w:val="00FA14C8"/>
    <w:rsid w:val="00FA1573"/>
    <w:rsid w:val="00FA1EEB"/>
    <w:rsid w:val="00FA2BA9"/>
    <w:rsid w:val="00FA32C4"/>
    <w:rsid w:val="00FA3613"/>
    <w:rsid w:val="00FA37E7"/>
    <w:rsid w:val="00FA5485"/>
    <w:rsid w:val="00FA6068"/>
    <w:rsid w:val="00FA6747"/>
    <w:rsid w:val="00FA68C1"/>
    <w:rsid w:val="00FA6D6A"/>
    <w:rsid w:val="00FB04F2"/>
    <w:rsid w:val="00FB2359"/>
    <w:rsid w:val="00FB2BD9"/>
    <w:rsid w:val="00FB32BC"/>
    <w:rsid w:val="00FB3B56"/>
    <w:rsid w:val="00FB3FD2"/>
    <w:rsid w:val="00FB42CD"/>
    <w:rsid w:val="00FB4476"/>
    <w:rsid w:val="00FB45F3"/>
    <w:rsid w:val="00FB4BB7"/>
    <w:rsid w:val="00FB5248"/>
    <w:rsid w:val="00FB5A5E"/>
    <w:rsid w:val="00FC07A1"/>
    <w:rsid w:val="00FC0B5B"/>
    <w:rsid w:val="00FC233F"/>
    <w:rsid w:val="00FC2C6C"/>
    <w:rsid w:val="00FC3713"/>
    <w:rsid w:val="00FC4276"/>
    <w:rsid w:val="00FC6FFD"/>
    <w:rsid w:val="00FC711A"/>
    <w:rsid w:val="00FC7D04"/>
    <w:rsid w:val="00FD09EE"/>
    <w:rsid w:val="00FD0FC8"/>
    <w:rsid w:val="00FD16ED"/>
    <w:rsid w:val="00FD16F8"/>
    <w:rsid w:val="00FD199C"/>
    <w:rsid w:val="00FD2861"/>
    <w:rsid w:val="00FD36F6"/>
    <w:rsid w:val="00FD4571"/>
    <w:rsid w:val="00FD46AD"/>
    <w:rsid w:val="00FD5238"/>
    <w:rsid w:val="00FD548D"/>
    <w:rsid w:val="00FD557E"/>
    <w:rsid w:val="00FD5C47"/>
    <w:rsid w:val="00FD7BDE"/>
    <w:rsid w:val="00FD7DAD"/>
    <w:rsid w:val="00FE1A34"/>
    <w:rsid w:val="00FE2491"/>
    <w:rsid w:val="00FE263B"/>
    <w:rsid w:val="00FE2F56"/>
    <w:rsid w:val="00FE2FF6"/>
    <w:rsid w:val="00FE373F"/>
    <w:rsid w:val="00FE38DF"/>
    <w:rsid w:val="00FE3B0C"/>
    <w:rsid w:val="00FE3EC4"/>
    <w:rsid w:val="00FE43B0"/>
    <w:rsid w:val="00FE4723"/>
    <w:rsid w:val="00FE6B3D"/>
    <w:rsid w:val="00FF06F3"/>
    <w:rsid w:val="00FF1476"/>
    <w:rsid w:val="00FF1D5D"/>
    <w:rsid w:val="00FF3955"/>
    <w:rsid w:val="00FF447F"/>
    <w:rsid w:val="00FF56F9"/>
    <w:rsid w:val="00FF5BCD"/>
    <w:rsid w:val="00FF6721"/>
    <w:rsid w:val="00FF6D62"/>
    <w:rsid w:val="00FF7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A7D6F"/>
  <w15:chartTrackingRefBased/>
  <w15:docId w15:val="{A5143BCD-C994-4024-8DB8-080264BF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478"/>
    <w:rPr>
      <w:sz w:val="24"/>
      <w:szCs w:val="24"/>
      <w:lang w:val="bg-BG" w:eastAsia="bg-BG"/>
    </w:rPr>
  </w:style>
  <w:style w:type="paragraph" w:styleId="Heading1">
    <w:name w:val="heading 1"/>
    <w:aliases w:val="Heading 1 Char, Char2 Char,Char2 Char"/>
    <w:basedOn w:val="Normal"/>
    <w:next w:val="Normal"/>
    <w:link w:val="Heading1Char1"/>
    <w:qFormat/>
    <w:rsid w:val="0015706D"/>
    <w:pPr>
      <w:keepNext/>
      <w:spacing w:before="240" w:after="60"/>
      <w:outlineLvl w:val="0"/>
    </w:pPr>
    <w:rPr>
      <w:rFonts w:ascii="Arial" w:hAnsi="Arial" w:cs="Arial"/>
      <w:b/>
      <w:bCs/>
      <w:kern w:val="32"/>
      <w:sz w:val="32"/>
      <w:szCs w:val="32"/>
      <w:lang w:val="en-GB" w:eastAsia="en-US"/>
    </w:rPr>
  </w:style>
  <w:style w:type="paragraph" w:styleId="Heading2">
    <w:name w:val="heading 2"/>
    <w:basedOn w:val="Normal"/>
    <w:next w:val="Normal"/>
    <w:link w:val="Heading2Char"/>
    <w:qFormat/>
    <w:rsid w:val="0015706D"/>
    <w:pPr>
      <w:keepNext/>
      <w:widowControl w:val="0"/>
      <w:autoSpaceDE w:val="0"/>
      <w:autoSpaceDN w:val="0"/>
      <w:adjustRightInd w:val="0"/>
      <w:spacing w:before="240" w:after="60"/>
      <w:outlineLvl w:val="1"/>
    </w:pPr>
    <w:rPr>
      <w:rFonts w:ascii="Arial" w:hAnsi="Arial" w:cs="Arial"/>
      <w:b/>
      <w:bCs/>
      <w:i/>
      <w:iCs/>
      <w:sz w:val="28"/>
      <w:szCs w:val="28"/>
      <w:lang w:val="ro-RO" w:eastAsia="ro-RO"/>
    </w:rPr>
  </w:style>
  <w:style w:type="paragraph" w:styleId="Heading3">
    <w:name w:val="heading 3"/>
    <w:basedOn w:val="Normal"/>
    <w:next w:val="Normal"/>
    <w:link w:val="Heading3Char"/>
    <w:qFormat/>
    <w:rsid w:val="00827A78"/>
    <w:pPr>
      <w:keepNext/>
      <w:spacing w:before="240" w:after="60"/>
      <w:outlineLvl w:val="2"/>
    </w:pPr>
    <w:rPr>
      <w:rFonts w:ascii="Cambria" w:hAnsi="Cambria"/>
      <w:b/>
      <w:bCs/>
      <w:sz w:val="26"/>
      <w:szCs w:val="26"/>
    </w:rPr>
  </w:style>
  <w:style w:type="paragraph" w:styleId="Heading4">
    <w:name w:val="heading 4"/>
    <w:basedOn w:val="Normal"/>
    <w:next w:val="Normal"/>
    <w:link w:val="Heading4Char"/>
    <w:unhideWhenUsed/>
    <w:qFormat/>
    <w:rsid w:val="00827A78"/>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semiHidden/>
    <w:unhideWhenUsed/>
    <w:qFormat/>
    <w:rsid w:val="00114FA7"/>
    <w:pPr>
      <w:spacing w:before="240" w:after="60"/>
      <w:outlineLvl w:val="4"/>
    </w:pPr>
    <w:rPr>
      <w:rFonts w:ascii="Calibri" w:hAnsi="Calibri"/>
      <w:b/>
      <w:bCs/>
      <w:i/>
      <w:iCs/>
      <w:sz w:val="26"/>
      <w:szCs w:val="26"/>
    </w:rPr>
  </w:style>
  <w:style w:type="paragraph" w:styleId="Heading8">
    <w:name w:val="heading 8"/>
    <w:basedOn w:val="Normal"/>
    <w:next w:val="Normal"/>
    <w:qFormat/>
    <w:rsid w:val="008E6D9D"/>
    <w:pPr>
      <w:spacing w:before="240" w:after="60"/>
      <w:outlineLvl w:val="7"/>
    </w:pPr>
    <w:rPr>
      <w:i/>
      <w:iCs/>
    </w:rPr>
  </w:style>
  <w:style w:type="character" w:default="1" w:styleId="DefaultParagraphFont">
    <w:name w:val="Default Paragraph Font"/>
    <w:aliases w:val=" Char Char Знак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
    <w:basedOn w:val="Normal"/>
    <w:rsid w:val="00574478"/>
    <w:pPr>
      <w:tabs>
        <w:tab w:val="left" w:pos="709"/>
      </w:tabs>
    </w:pPr>
    <w:rPr>
      <w:rFonts w:ascii="Tahoma" w:hAnsi="Tahoma"/>
      <w:lang w:val="pl-PL" w:eastAsia="pl-PL"/>
    </w:rPr>
  </w:style>
  <w:style w:type="character" w:styleId="Hyperlink">
    <w:name w:val="Hyperlink"/>
    <w:rsid w:val="00574478"/>
    <w:rPr>
      <w:color w:val="0000FF"/>
      <w:u w:val="single"/>
    </w:rPr>
  </w:style>
  <w:style w:type="paragraph" w:customStyle="1" w:styleId="CharChar15">
    <w:name w:val=" Char Char15"/>
    <w:basedOn w:val="Normal"/>
    <w:rsid w:val="00574478"/>
    <w:pPr>
      <w:tabs>
        <w:tab w:val="left" w:pos="709"/>
      </w:tabs>
    </w:pPr>
    <w:rPr>
      <w:rFonts w:ascii="Tahoma" w:hAnsi="Tahoma"/>
      <w:lang w:val="pl-PL" w:eastAsia="pl-PL"/>
    </w:rPr>
  </w:style>
  <w:style w:type="paragraph" w:customStyle="1" w:styleId="Style5">
    <w:name w:val="Style5"/>
    <w:basedOn w:val="Normal"/>
    <w:rsid w:val="00A70FD1"/>
    <w:pPr>
      <w:widowControl w:val="0"/>
      <w:autoSpaceDE w:val="0"/>
      <w:spacing w:line="278" w:lineRule="exact"/>
      <w:jc w:val="both"/>
    </w:pPr>
  </w:style>
  <w:style w:type="character" w:customStyle="1" w:styleId="Bodytext">
    <w:name w:val="Body text_"/>
    <w:link w:val="Bodytext0"/>
    <w:rsid w:val="00A70FD1"/>
    <w:rPr>
      <w:sz w:val="23"/>
      <w:szCs w:val="23"/>
      <w:lang w:bidi="ar-SA"/>
    </w:rPr>
  </w:style>
  <w:style w:type="paragraph" w:customStyle="1" w:styleId="Bodytext0">
    <w:name w:val="Body text"/>
    <w:basedOn w:val="Normal"/>
    <w:link w:val="Bodytext"/>
    <w:rsid w:val="00A70FD1"/>
    <w:pPr>
      <w:widowControl w:val="0"/>
      <w:shd w:val="clear" w:color="auto" w:fill="FFFFFF"/>
      <w:spacing w:line="274" w:lineRule="exact"/>
      <w:ind w:hanging="340"/>
      <w:jc w:val="center"/>
    </w:pPr>
    <w:rPr>
      <w:sz w:val="23"/>
      <w:szCs w:val="23"/>
      <w:lang w:val="en-US" w:eastAsia="en-US"/>
    </w:rPr>
  </w:style>
  <w:style w:type="paragraph" w:customStyle="1" w:styleId="CharChar">
    <w:name w:val=" Char Char Знак Знак"/>
    <w:basedOn w:val="Normal"/>
    <w:semiHidden/>
    <w:rsid w:val="00A70FD1"/>
    <w:pPr>
      <w:tabs>
        <w:tab w:val="left" w:pos="709"/>
      </w:tabs>
    </w:pPr>
    <w:rPr>
      <w:rFonts w:ascii="Futura Bk" w:hAnsi="Futura Bk"/>
      <w:lang w:val="pl-PL" w:eastAsia="pl-PL"/>
    </w:rPr>
  </w:style>
  <w:style w:type="paragraph" w:customStyle="1" w:styleId="CharChar0">
    <w:name w:val=" Знак Char Char Знак"/>
    <w:basedOn w:val="Normal"/>
    <w:rsid w:val="00A70FD1"/>
    <w:pPr>
      <w:tabs>
        <w:tab w:val="left" w:pos="709"/>
      </w:tabs>
      <w:jc w:val="both"/>
    </w:pPr>
    <w:rPr>
      <w:rFonts w:ascii="Tahoma" w:hAnsi="Tahoma"/>
      <w:lang w:val="pl-PL" w:eastAsia="pl-PL"/>
    </w:rPr>
  </w:style>
  <w:style w:type="paragraph" w:customStyle="1" w:styleId="Style">
    <w:name w:val="Style"/>
    <w:rsid w:val="00A70FD1"/>
    <w:pPr>
      <w:suppressAutoHyphens/>
      <w:autoSpaceDE w:val="0"/>
      <w:ind w:left="140" w:right="140" w:firstLine="840"/>
      <w:jc w:val="both"/>
    </w:pPr>
    <w:rPr>
      <w:rFonts w:eastAsia="Arial"/>
      <w:sz w:val="24"/>
      <w:szCs w:val="24"/>
      <w:lang w:val="bg-BG" w:eastAsia="ar-SA"/>
    </w:rPr>
  </w:style>
  <w:style w:type="paragraph" w:styleId="Footer">
    <w:name w:val="footer"/>
    <w:basedOn w:val="Normal"/>
    <w:link w:val="FooterChar"/>
    <w:uiPriority w:val="99"/>
    <w:rsid w:val="0057263E"/>
    <w:pPr>
      <w:tabs>
        <w:tab w:val="center" w:pos="4536"/>
        <w:tab w:val="right" w:pos="9072"/>
      </w:tabs>
    </w:pPr>
  </w:style>
  <w:style w:type="character" w:styleId="PageNumber">
    <w:name w:val="page number"/>
    <w:basedOn w:val="DefaultParagraphFont"/>
    <w:rsid w:val="0057263E"/>
  </w:style>
  <w:style w:type="paragraph" w:styleId="Header">
    <w:name w:val="header"/>
    <w:aliases w:val=" Char1, Знак Знак"/>
    <w:basedOn w:val="Normal"/>
    <w:link w:val="HeaderChar"/>
    <w:uiPriority w:val="99"/>
    <w:rsid w:val="007C2E73"/>
    <w:pPr>
      <w:tabs>
        <w:tab w:val="center" w:pos="4536"/>
        <w:tab w:val="right" w:pos="9072"/>
      </w:tabs>
    </w:pPr>
  </w:style>
  <w:style w:type="paragraph" w:styleId="BalloonText">
    <w:name w:val="Balloon Text"/>
    <w:basedOn w:val="Normal"/>
    <w:semiHidden/>
    <w:rsid w:val="00984F3D"/>
    <w:rPr>
      <w:rFonts w:ascii="Tahoma" w:hAnsi="Tahoma" w:cs="Tahoma"/>
      <w:sz w:val="16"/>
      <w:szCs w:val="16"/>
    </w:rPr>
  </w:style>
  <w:style w:type="paragraph" w:styleId="BodyText1">
    <w:name w:val="Body Text"/>
    <w:basedOn w:val="Normal"/>
    <w:link w:val="BodyTextChar"/>
    <w:rsid w:val="00AB7B7E"/>
    <w:pPr>
      <w:spacing w:after="120"/>
    </w:pPr>
    <w:rPr>
      <w:lang w:val="en-US" w:eastAsia="en-US"/>
    </w:rPr>
  </w:style>
  <w:style w:type="paragraph" w:customStyle="1" w:styleId="CharCharCharCharCharCharChar">
    <w:name w:val=" Char Char Char Char Char Char Char"/>
    <w:basedOn w:val="Normal"/>
    <w:rsid w:val="00AB7B7E"/>
    <w:pPr>
      <w:tabs>
        <w:tab w:val="left" w:pos="709"/>
      </w:tabs>
    </w:pPr>
    <w:rPr>
      <w:rFonts w:ascii="Tahoma" w:hAnsi="Tahoma" w:cs="Arial"/>
      <w:lang w:val="pl-PL" w:eastAsia="pl-PL"/>
    </w:rPr>
  </w:style>
  <w:style w:type="character" w:customStyle="1" w:styleId="BodyTextChar">
    <w:name w:val="Body Text Char"/>
    <w:link w:val="BodyText1"/>
    <w:rsid w:val="00AB7B7E"/>
    <w:rPr>
      <w:sz w:val="24"/>
      <w:szCs w:val="24"/>
      <w:lang w:val="en-US" w:eastAsia="en-US" w:bidi="ar-SA"/>
    </w:rPr>
  </w:style>
  <w:style w:type="character" w:customStyle="1" w:styleId="Heading1Char1">
    <w:name w:val="Heading 1 Char1"/>
    <w:aliases w:val="Heading 1 Char Char, Char2 Char Char,Char2 Char Char"/>
    <w:link w:val="Heading1"/>
    <w:rsid w:val="0015706D"/>
    <w:rPr>
      <w:rFonts w:ascii="Arial" w:hAnsi="Arial" w:cs="Arial"/>
      <w:b/>
      <w:bCs/>
      <w:kern w:val="32"/>
      <w:sz w:val="32"/>
      <w:szCs w:val="32"/>
      <w:lang w:val="en-GB" w:eastAsia="en-US" w:bidi="ar-SA"/>
    </w:rPr>
  </w:style>
  <w:style w:type="paragraph" w:styleId="BodyTextIndent">
    <w:name w:val="Body Text Indent"/>
    <w:basedOn w:val="Normal"/>
    <w:link w:val="BodyTextIndentChar"/>
    <w:rsid w:val="00EA786D"/>
    <w:pPr>
      <w:spacing w:after="120"/>
      <w:ind w:left="283"/>
    </w:pPr>
  </w:style>
  <w:style w:type="character" w:customStyle="1" w:styleId="BodyTextIndentChar">
    <w:name w:val="Body Text Indent Char"/>
    <w:link w:val="BodyTextIndent"/>
    <w:rsid w:val="00EA786D"/>
    <w:rPr>
      <w:sz w:val="24"/>
      <w:szCs w:val="24"/>
    </w:rPr>
  </w:style>
  <w:style w:type="paragraph" w:customStyle="1" w:styleId="Default">
    <w:name w:val="Default"/>
    <w:link w:val="DefaultChar"/>
    <w:rsid w:val="00EA786D"/>
    <w:pPr>
      <w:autoSpaceDE w:val="0"/>
      <w:autoSpaceDN w:val="0"/>
      <w:adjustRightInd w:val="0"/>
    </w:pPr>
    <w:rPr>
      <w:color w:val="000000"/>
      <w:sz w:val="24"/>
      <w:szCs w:val="24"/>
    </w:rPr>
  </w:style>
  <w:style w:type="paragraph" w:customStyle="1" w:styleId="CharChar1">
    <w:name w:val=" Char Char"/>
    <w:basedOn w:val="Normal"/>
    <w:rsid w:val="0011296B"/>
    <w:pPr>
      <w:widowControl w:val="0"/>
      <w:tabs>
        <w:tab w:val="left" w:pos="709"/>
      </w:tabs>
      <w:autoSpaceDE w:val="0"/>
      <w:autoSpaceDN w:val="0"/>
      <w:adjustRightInd w:val="0"/>
    </w:pPr>
    <w:rPr>
      <w:rFonts w:ascii="Tahoma" w:hAnsi="Tahoma"/>
      <w:sz w:val="20"/>
      <w:szCs w:val="20"/>
      <w:lang w:val="pl-PL" w:eastAsia="pl-PL"/>
    </w:rPr>
  </w:style>
  <w:style w:type="paragraph" w:customStyle="1" w:styleId="CharCharCharCharCharChar1Char">
    <w:name w:val=" Char Char Char Char Char Char1 Char"/>
    <w:basedOn w:val="Normal"/>
    <w:rsid w:val="006A0A54"/>
    <w:pPr>
      <w:tabs>
        <w:tab w:val="left" w:pos="709"/>
      </w:tabs>
    </w:pPr>
    <w:rPr>
      <w:rFonts w:ascii="Tahoma" w:hAnsi="Tahoma" w:cs="Arial"/>
      <w:lang w:val="pl-PL" w:eastAsia="pl-PL"/>
    </w:rPr>
  </w:style>
  <w:style w:type="paragraph" w:styleId="NormalWeb">
    <w:name w:val="Normal (Web)"/>
    <w:basedOn w:val="Normal"/>
    <w:unhideWhenUsed/>
    <w:rsid w:val="009D5D85"/>
    <w:pPr>
      <w:spacing w:before="100" w:beforeAutospacing="1" w:after="100" w:afterAutospacing="1"/>
    </w:pPr>
  </w:style>
  <w:style w:type="character" w:styleId="Strong">
    <w:name w:val="Strong"/>
    <w:uiPriority w:val="22"/>
    <w:qFormat/>
    <w:rsid w:val="009D5D85"/>
    <w:rPr>
      <w:b/>
      <w:bCs/>
    </w:rPr>
  </w:style>
  <w:style w:type="character" w:customStyle="1" w:styleId="apple-converted-space">
    <w:name w:val="apple-converted-space"/>
    <w:rsid w:val="009D5D85"/>
  </w:style>
  <w:style w:type="paragraph" w:customStyle="1" w:styleId="CharChar2">
    <w:name w:val=" Char Char Знак"/>
    <w:basedOn w:val="Normal"/>
    <w:rsid w:val="007B38D1"/>
    <w:pPr>
      <w:tabs>
        <w:tab w:val="left" w:pos="709"/>
      </w:tabs>
    </w:pPr>
    <w:rPr>
      <w:lang w:val="pl-PL" w:eastAsia="pl-PL"/>
    </w:rPr>
  </w:style>
  <w:style w:type="paragraph" w:styleId="Title">
    <w:name w:val="Title"/>
    <w:aliases w:val="Title_1"/>
    <w:basedOn w:val="Normal"/>
    <w:link w:val="TitleChar"/>
    <w:qFormat/>
    <w:rsid w:val="007261C8"/>
    <w:pPr>
      <w:jc w:val="center"/>
    </w:pPr>
    <w:rPr>
      <w:sz w:val="28"/>
      <w:szCs w:val="20"/>
      <w:u w:val="single"/>
      <w:lang w:val="en-US" w:eastAsia="en-US"/>
    </w:rPr>
  </w:style>
  <w:style w:type="character" w:customStyle="1" w:styleId="TitleChar">
    <w:name w:val="Title Char"/>
    <w:aliases w:val="Title_1 Char"/>
    <w:link w:val="Title"/>
    <w:rsid w:val="007261C8"/>
    <w:rPr>
      <w:sz w:val="28"/>
      <w:u w:val="single"/>
      <w:lang w:val="en-US" w:eastAsia="en-US"/>
    </w:rPr>
  </w:style>
  <w:style w:type="paragraph" w:styleId="BodyText2">
    <w:name w:val="Body Text 2"/>
    <w:basedOn w:val="Normal"/>
    <w:link w:val="BodyText2Char"/>
    <w:uiPriority w:val="99"/>
    <w:semiHidden/>
    <w:unhideWhenUsed/>
    <w:rsid w:val="00E87DF2"/>
    <w:pPr>
      <w:spacing w:after="120" w:line="480" w:lineRule="auto"/>
    </w:pPr>
  </w:style>
  <w:style w:type="character" w:customStyle="1" w:styleId="BodyText2Char">
    <w:name w:val="Body Text 2 Char"/>
    <w:link w:val="BodyText2"/>
    <w:uiPriority w:val="99"/>
    <w:semiHidden/>
    <w:rsid w:val="00E87DF2"/>
    <w:rPr>
      <w:sz w:val="24"/>
      <w:szCs w:val="24"/>
    </w:rPr>
  </w:style>
  <w:style w:type="paragraph" w:customStyle="1" w:styleId="a0">
    <w:name w:val="Знак Знак"/>
    <w:basedOn w:val="Normal"/>
    <w:rsid w:val="00FF3955"/>
    <w:pPr>
      <w:tabs>
        <w:tab w:val="left" w:pos="709"/>
      </w:tabs>
    </w:pPr>
    <w:rPr>
      <w:rFonts w:ascii="Tahoma" w:hAnsi="Tahoma" w:cs="Arial"/>
      <w:lang w:val="pl-PL" w:eastAsia="pl-PL"/>
    </w:rPr>
  </w:style>
  <w:style w:type="character" w:customStyle="1" w:styleId="a1">
    <w:name w:val="Основен текст + Удебелен"/>
    <w:rsid w:val="00FF3955"/>
    <w:rPr>
      <w:rFonts w:ascii="Times New Roman" w:eastAsia="Times New Roman" w:hAnsi="Times New Roman" w:cs="Times New Roman"/>
      <w:b/>
      <w:bCs/>
      <w:i w:val="0"/>
      <w:iCs w:val="0"/>
      <w:smallCaps w:val="0"/>
      <w:strike w:val="0"/>
      <w:spacing w:val="0"/>
      <w:sz w:val="23"/>
      <w:szCs w:val="23"/>
    </w:rPr>
  </w:style>
  <w:style w:type="character" w:customStyle="1" w:styleId="a2">
    <w:name w:val="Основен текст_"/>
    <w:link w:val="1"/>
    <w:rsid w:val="00342A67"/>
    <w:rPr>
      <w:sz w:val="21"/>
      <w:szCs w:val="21"/>
      <w:shd w:val="clear" w:color="auto" w:fill="FFFFFF"/>
    </w:rPr>
  </w:style>
  <w:style w:type="character" w:customStyle="1" w:styleId="6">
    <w:name w:val="Заглавие #6_"/>
    <w:link w:val="61"/>
    <w:rsid w:val="00342A67"/>
    <w:rPr>
      <w:b/>
      <w:bCs/>
      <w:sz w:val="21"/>
      <w:szCs w:val="21"/>
      <w:shd w:val="clear" w:color="auto" w:fill="FFFFFF"/>
    </w:rPr>
  </w:style>
  <w:style w:type="character" w:customStyle="1" w:styleId="60">
    <w:name w:val="Заглавие #6"/>
    <w:basedOn w:val="6"/>
    <w:rsid w:val="00342A67"/>
    <w:rPr>
      <w:b/>
      <w:bCs/>
      <w:sz w:val="21"/>
      <w:szCs w:val="21"/>
      <w:shd w:val="clear" w:color="auto" w:fill="FFFFFF"/>
    </w:rPr>
  </w:style>
  <w:style w:type="character" w:customStyle="1" w:styleId="81">
    <w:name w:val="Основен текст81"/>
    <w:basedOn w:val="a2"/>
    <w:rsid w:val="00342A67"/>
    <w:rPr>
      <w:sz w:val="21"/>
      <w:szCs w:val="21"/>
      <w:shd w:val="clear" w:color="auto" w:fill="FFFFFF"/>
    </w:rPr>
  </w:style>
  <w:style w:type="paragraph" w:customStyle="1" w:styleId="1">
    <w:name w:val="Основен текст1"/>
    <w:basedOn w:val="Normal"/>
    <w:link w:val="a2"/>
    <w:rsid w:val="00342A67"/>
    <w:pPr>
      <w:shd w:val="clear" w:color="auto" w:fill="FFFFFF"/>
      <w:spacing w:line="240" w:lineRule="atLeast"/>
      <w:ind w:hanging="440"/>
      <w:jc w:val="both"/>
    </w:pPr>
    <w:rPr>
      <w:sz w:val="21"/>
      <w:szCs w:val="21"/>
    </w:rPr>
  </w:style>
  <w:style w:type="paragraph" w:customStyle="1" w:styleId="61">
    <w:name w:val="Заглавие #61"/>
    <w:basedOn w:val="Normal"/>
    <w:link w:val="6"/>
    <w:rsid w:val="00342A67"/>
    <w:pPr>
      <w:shd w:val="clear" w:color="auto" w:fill="FFFFFF"/>
      <w:spacing w:before="120" w:line="370" w:lineRule="exact"/>
      <w:jc w:val="both"/>
      <w:outlineLvl w:val="5"/>
    </w:pPr>
    <w:rPr>
      <w:b/>
      <w:bCs/>
      <w:sz w:val="21"/>
      <w:szCs w:val="21"/>
    </w:rPr>
  </w:style>
  <w:style w:type="paragraph" w:customStyle="1" w:styleId="10">
    <w:name w:val=" Знак Знак10"/>
    <w:basedOn w:val="Normal"/>
    <w:link w:val="DefaultParagraphFont"/>
    <w:rsid w:val="00342A67"/>
    <w:pPr>
      <w:tabs>
        <w:tab w:val="left" w:pos="709"/>
      </w:tabs>
    </w:pPr>
    <w:rPr>
      <w:rFonts w:ascii="Tahoma" w:hAnsi="Tahoma"/>
      <w:lang w:val="pl-PL" w:eastAsia="pl-PL"/>
    </w:rPr>
  </w:style>
  <w:style w:type="paragraph" w:customStyle="1" w:styleId="2">
    <w:name w:val="Основен текст2"/>
    <w:basedOn w:val="Normal"/>
    <w:rsid w:val="00B65C83"/>
    <w:pPr>
      <w:widowControl w:val="0"/>
      <w:shd w:val="clear" w:color="auto" w:fill="FFFFFF"/>
      <w:spacing w:before="1740" w:line="0" w:lineRule="atLeast"/>
      <w:jc w:val="center"/>
    </w:pPr>
    <w:rPr>
      <w:color w:val="000000"/>
      <w:spacing w:val="10"/>
      <w:sz w:val="20"/>
      <w:szCs w:val="20"/>
    </w:rPr>
  </w:style>
  <w:style w:type="paragraph" w:styleId="ListParagraph">
    <w:name w:val="List Paragraph"/>
    <w:aliases w:val="Colorful List Accent 1,List Paragraph2,Question,Гл точки,текст Върбица,List1"/>
    <w:basedOn w:val="Normal"/>
    <w:link w:val="ListParagraphChar1"/>
    <w:uiPriority w:val="34"/>
    <w:qFormat/>
    <w:rsid w:val="00B65C83"/>
    <w:pPr>
      <w:spacing w:after="200" w:line="276" w:lineRule="auto"/>
      <w:ind w:left="720"/>
      <w:contextualSpacing/>
    </w:pPr>
    <w:rPr>
      <w:rFonts w:ascii="Calibri" w:eastAsia="Calibri" w:hAnsi="Calibri"/>
      <w:sz w:val="22"/>
      <w:szCs w:val="22"/>
      <w:lang w:val="x-none" w:eastAsia="en-US"/>
    </w:rPr>
  </w:style>
  <w:style w:type="character" w:customStyle="1" w:styleId="ListParagraphChar1">
    <w:name w:val="List Paragraph Char1"/>
    <w:aliases w:val="Colorful List Accent 1 Char,List Paragraph2 Char,Question Char,Гл точки Char,текст Върбица Char,List1 Char"/>
    <w:link w:val="ListParagraph"/>
    <w:locked/>
    <w:rsid w:val="00B65C83"/>
    <w:rPr>
      <w:rFonts w:ascii="Calibri" w:eastAsia="Calibri" w:hAnsi="Calibri"/>
      <w:sz w:val="22"/>
      <w:szCs w:val="22"/>
      <w:lang w:val="x-none" w:eastAsia="en-US"/>
    </w:rPr>
  </w:style>
  <w:style w:type="paragraph" w:customStyle="1" w:styleId="7">
    <w:name w:val="Основен текст7"/>
    <w:basedOn w:val="Normal"/>
    <w:rsid w:val="003279B8"/>
    <w:pPr>
      <w:widowControl w:val="0"/>
      <w:shd w:val="clear" w:color="auto" w:fill="FFFFFF"/>
      <w:spacing w:after="120" w:line="0" w:lineRule="atLeast"/>
      <w:ind w:hanging="500"/>
      <w:jc w:val="both"/>
    </w:pPr>
    <w:rPr>
      <w:color w:val="000000"/>
      <w:sz w:val="23"/>
      <w:szCs w:val="23"/>
    </w:rPr>
  </w:style>
  <w:style w:type="character" w:customStyle="1" w:styleId="LucidaSansUnicode8pt0pt">
    <w:name w:val="Основен текст + Lucida Sans Unicode;8 pt;Разредка 0 pt"/>
    <w:rsid w:val="00BE2BBA"/>
    <w:rPr>
      <w:rFonts w:ascii="Lucida Sans Unicode" w:eastAsia="Lucida Sans Unicode" w:hAnsi="Lucida Sans Unicode" w:cs="Lucida Sans Unicode"/>
      <w:b w:val="0"/>
      <w:bCs w:val="0"/>
      <w:i w:val="0"/>
      <w:iCs w:val="0"/>
      <w:smallCaps w:val="0"/>
      <w:strike w:val="0"/>
      <w:color w:val="000000"/>
      <w:spacing w:val="0"/>
      <w:w w:val="100"/>
      <w:position w:val="0"/>
      <w:sz w:val="16"/>
      <w:szCs w:val="16"/>
      <w:u w:val="none"/>
      <w:shd w:val="clear" w:color="auto" w:fill="FFFFFF"/>
      <w:lang w:val="bg-BG" w:bidi="ar-SA"/>
    </w:rPr>
  </w:style>
  <w:style w:type="paragraph" w:customStyle="1" w:styleId="BodyText3">
    <w:name w:val="Body Text3"/>
    <w:basedOn w:val="Normal"/>
    <w:rsid w:val="00BE2BBA"/>
    <w:pPr>
      <w:shd w:val="clear" w:color="auto" w:fill="FFFFFF"/>
      <w:spacing w:after="300" w:line="0" w:lineRule="atLeast"/>
      <w:ind w:hanging="260"/>
    </w:pPr>
    <w:rPr>
      <w:color w:val="000000"/>
      <w:sz w:val="22"/>
      <w:szCs w:val="22"/>
      <w:lang w:eastAsia="en-US"/>
    </w:rPr>
  </w:style>
  <w:style w:type="character" w:customStyle="1" w:styleId="newdocreference48">
    <w:name w:val="newdocreference48"/>
    <w:rsid w:val="00FE6B3D"/>
    <w:rPr>
      <w:i w:val="0"/>
      <w:iCs w:val="0"/>
      <w:color w:val="0000FF"/>
      <w:u w:val="single"/>
    </w:rPr>
  </w:style>
  <w:style w:type="paragraph" w:customStyle="1" w:styleId="ListParagraph0">
    <w:name w:val="List Paragraph"/>
    <w:aliases w:val="ПАРАГРАФ"/>
    <w:basedOn w:val="Normal"/>
    <w:link w:val="ListParagraphChar"/>
    <w:qFormat/>
    <w:rsid w:val="00707683"/>
    <w:pPr>
      <w:suppressAutoHyphens/>
      <w:spacing w:after="200" w:line="276" w:lineRule="auto"/>
      <w:ind w:left="720"/>
      <w:contextualSpacing/>
    </w:pPr>
    <w:rPr>
      <w:rFonts w:ascii="Calibri" w:eastAsia="PMingLiU" w:hAnsi="Calibri" w:cs="Calibri"/>
      <w:sz w:val="22"/>
      <w:szCs w:val="22"/>
      <w:lang w:eastAsia="zh-TW"/>
    </w:rPr>
  </w:style>
  <w:style w:type="character" w:customStyle="1" w:styleId="ListParagraphChar">
    <w:name w:val="List Paragraph Char"/>
    <w:aliases w:val="ПАРАГРАФ Char"/>
    <w:link w:val="ListParagraph0"/>
    <w:locked/>
    <w:rsid w:val="00707683"/>
    <w:rPr>
      <w:rFonts w:ascii="Calibri" w:eastAsia="PMingLiU" w:hAnsi="Calibri" w:cs="Calibri"/>
      <w:sz w:val="22"/>
      <w:szCs w:val="22"/>
      <w:lang w:eastAsia="zh-TW"/>
    </w:rPr>
  </w:style>
  <w:style w:type="character" w:customStyle="1" w:styleId="inputvalue">
    <w:name w:val="input_value"/>
    <w:rsid w:val="001E4D77"/>
  </w:style>
  <w:style w:type="paragraph" w:styleId="BodyTextIndent3">
    <w:name w:val="Body Text Indent 3"/>
    <w:basedOn w:val="Normal"/>
    <w:link w:val="BodyTextIndent3Char"/>
    <w:uiPriority w:val="99"/>
    <w:rsid w:val="000404D7"/>
    <w:pPr>
      <w:spacing w:after="120"/>
      <w:ind w:left="283"/>
    </w:pPr>
    <w:rPr>
      <w:sz w:val="16"/>
      <w:szCs w:val="16"/>
    </w:rPr>
  </w:style>
  <w:style w:type="character" w:customStyle="1" w:styleId="BodyTextIndent3Char">
    <w:name w:val="Body Text Indent 3 Char"/>
    <w:link w:val="BodyTextIndent3"/>
    <w:uiPriority w:val="99"/>
    <w:rsid w:val="000404D7"/>
    <w:rPr>
      <w:sz w:val="16"/>
      <w:szCs w:val="16"/>
    </w:rPr>
  </w:style>
  <w:style w:type="character" w:customStyle="1" w:styleId="HeaderChar">
    <w:name w:val="Header Char"/>
    <w:aliases w:val=" Char1 Char, Знак Знак Char"/>
    <w:link w:val="Header"/>
    <w:uiPriority w:val="99"/>
    <w:rsid w:val="00515BA2"/>
    <w:rPr>
      <w:sz w:val="24"/>
      <w:szCs w:val="24"/>
    </w:rPr>
  </w:style>
  <w:style w:type="character" w:customStyle="1" w:styleId="FooterChar">
    <w:name w:val="Footer Char"/>
    <w:link w:val="Footer"/>
    <w:uiPriority w:val="99"/>
    <w:rsid w:val="00515BA2"/>
    <w:rPr>
      <w:sz w:val="24"/>
      <w:szCs w:val="24"/>
    </w:rPr>
  </w:style>
  <w:style w:type="paragraph" w:customStyle="1" w:styleId="5">
    <w:name w:val="Основен текст5"/>
    <w:basedOn w:val="Normal"/>
    <w:rsid w:val="00140BB3"/>
    <w:pPr>
      <w:widowControl w:val="0"/>
      <w:shd w:val="clear" w:color="auto" w:fill="FFFFFF"/>
      <w:spacing w:line="0" w:lineRule="atLeast"/>
      <w:ind w:hanging="360"/>
      <w:jc w:val="right"/>
    </w:pPr>
    <w:rPr>
      <w:color w:val="000000"/>
      <w:sz w:val="21"/>
      <w:szCs w:val="21"/>
    </w:rPr>
  </w:style>
  <w:style w:type="character" w:customStyle="1" w:styleId="Heading5Char">
    <w:name w:val="Heading 5 Char"/>
    <w:link w:val="Heading5"/>
    <w:uiPriority w:val="9"/>
    <w:semiHidden/>
    <w:rsid w:val="00114FA7"/>
    <w:rPr>
      <w:rFonts w:ascii="Calibri" w:eastAsia="Times New Roman" w:hAnsi="Calibri" w:cs="Times New Roman"/>
      <w:b/>
      <w:bCs/>
      <w:i/>
      <w:iCs/>
      <w:sz w:val="26"/>
      <w:szCs w:val="26"/>
    </w:rPr>
  </w:style>
  <w:style w:type="paragraph" w:styleId="BodyText30">
    <w:name w:val="Body Text 3"/>
    <w:basedOn w:val="Normal"/>
    <w:link w:val="BodyText3Char"/>
    <w:uiPriority w:val="99"/>
    <w:unhideWhenUsed/>
    <w:rsid w:val="0054492F"/>
    <w:pPr>
      <w:spacing w:after="120"/>
    </w:pPr>
    <w:rPr>
      <w:sz w:val="16"/>
      <w:szCs w:val="16"/>
    </w:rPr>
  </w:style>
  <w:style w:type="character" w:customStyle="1" w:styleId="BodyText3Char">
    <w:name w:val="Body Text 3 Char"/>
    <w:link w:val="BodyText30"/>
    <w:uiPriority w:val="99"/>
    <w:rsid w:val="0054492F"/>
    <w:rPr>
      <w:sz w:val="16"/>
      <w:szCs w:val="16"/>
    </w:rPr>
  </w:style>
  <w:style w:type="character" w:customStyle="1" w:styleId="FontStyle17">
    <w:name w:val="Font Style17"/>
    <w:uiPriority w:val="99"/>
    <w:rsid w:val="0054492F"/>
    <w:rPr>
      <w:rFonts w:ascii="Times New Roman" w:hAnsi="Times New Roman" w:cs="Times New Roman"/>
      <w:sz w:val="22"/>
      <w:szCs w:val="22"/>
    </w:rPr>
  </w:style>
  <w:style w:type="character" w:customStyle="1" w:styleId="62">
    <w:name w:val="Основен текст (6)_"/>
    <w:link w:val="63"/>
    <w:rsid w:val="00653257"/>
    <w:rPr>
      <w:i/>
      <w:iCs/>
      <w:sz w:val="21"/>
      <w:szCs w:val="21"/>
      <w:shd w:val="clear" w:color="auto" w:fill="FFFFFF"/>
    </w:rPr>
  </w:style>
  <w:style w:type="paragraph" w:customStyle="1" w:styleId="63">
    <w:name w:val="Основен текст (6)"/>
    <w:basedOn w:val="Normal"/>
    <w:link w:val="62"/>
    <w:rsid w:val="00653257"/>
    <w:pPr>
      <w:widowControl w:val="0"/>
      <w:shd w:val="clear" w:color="auto" w:fill="FFFFFF"/>
      <w:spacing w:line="266" w:lineRule="exact"/>
      <w:jc w:val="both"/>
    </w:pPr>
    <w:rPr>
      <w:i/>
      <w:iCs/>
      <w:sz w:val="21"/>
      <w:szCs w:val="21"/>
    </w:rPr>
  </w:style>
  <w:style w:type="paragraph" w:styleId="CommentText">
    <w:name w:val="annotation text"/>
    <w:aliases w:val=" Char,Char"/>
    <w:basedOn w:val="Normal"/>
    <w:link w:val="CommentTextChar"/>
    <w:uiPriority w:val="99"/>
    <w:rsid w:val="00EC4A40"/>
    <w:rPr>
      <w:sz w:val="20"/>
      <w:szCs w:val="20"/>
      <w:lang w:val="en-AU" w:eastAsia="x-none"/>
    </w:rPr>
  </w:style>
  <w:style w:type="character" w:customStyle="1" w:styleId="CommentTextChar">
    <w:name w:val="Comment Text Char"/>
    <w:aliases w:val=" Char Char1,Char Char"/>
    <w:link w:val="CommentText"/>
    <w:uiPriority w:val="99"/>
    <w:rsid w:val="00EC4A40"/>
    <w:rPr>
      <w:lang w:val="en-AU" w:eastAsia="x-none"/>
    </w:rPr>
  </w:style>
  <w:style w:type="paragraph" w:customStyle="1" w:styleId="CharChar1CharChar">
    <w:name w:val=" Char Char1 Знак Знак Char Char"/>
    <w:basedOn w:val="Normal"/>
    <w:rsid w:val="00EC4A40"/>
    <w:pPr>
      <w:tabs>
        <w:tab w:val="left" w:pos="709"/>
      </w:tabs>
    </w:pPr>
    <w:rPr>
      <w:rFonts w:ascii="Tahoma" w:hAnsi="Tahoma"/>
      <w:lang w:val="pl-PL" w:eastAsia="pl-PL"/>
    </w:rPr>
  </w:style>
  <w:style w:type="paragraph" w:customStyle="1" w:styleId="Style4">
    <w:name w:val="Style4"/>
    <w:basedOn w:val="Normal"/>
    <w:uiPriority w:val="99"/>
    <w:rsid w:val="00BA5B21"/>
    <w:pPr>
      <w:widowControl w:val="0"/>
      <w:autoSpaceDE w:val="0"/>
      <w:autoSpaceDN w:val="0"/>
      <w:adjustRightInd w:val="0"/>
      <w:spacing w:line="277" w:lineRule="exact"/>
      <w:ind w:firstLine="710"/>
      <w:jc w:val="both"/>
    </w:pPr>
  </w:style>
  <w:style w:type="paragraph" w:customStyle="1" w:styleId="firstline">
    <w:name w:val="firstline"/>
    <w:basedOn w:val="Normal"/>
    <w:rsid w:val="00F319C4"/>
    <w:pPr>
      <w:spacing w:before="100" w:beforeAutospacing="1" w:after="100" w:afterAutospacing="1"/>
    </w:pPr>
  </w:style>
  <w:style w:type="character" w:customStyle="1" w:styleId="3">
    <w:name w:val="Основен текст (3)_"/>
    <w:link w:val="30"/>
    <w:rsid w:val="00626EC7"/>
    <w:rPr>
      <w:b/>
      <w:bCs/>
      <w:shd w:val="clear" w:color="auto" w:fill="FFFFFF"/>
    </w:rPr>
  </w:style>
  <w:style w:type="paragraph" w:customStyle="1" w:styleId="4">
    <w:name w:val="Основен текст4"/>
    <w:basedOn w:val="Normal"/>
    <w:rsid w:val="00626EC7"/>
    <w:pPr>
      <w:widowControl w:val="0"/>
      <w:shd w:val="clear" w:color="auto" w:fill="FFFFFF"/>
      <w:spacing w:line="269" w:lineRule="exact"/>
    </w:pPr>
    <w:rPr>
      <w:color w:val="000000"/>
    </w:rPr>
  </w:style>
  <w:style w:type="paragraph" w:customStyle="1" w:styleId="30">
    <w:name w:val="Основен текст (3)"/>
    <w:basedOn w:val="Normal"/>
    <w:link w:val="3"/>
    <w:rsid w:val="00626EC7"/>
    <w:pPr>
      <w:widowControl w:val="0"/>
      <w:shd w:val="clear" w:color="auto" w:fill="FFFFFF"/>
      <w:spacing w:before="660" w:after="60" w:line="0" w:lineRule="atLeast"/>
      <w:jc w:val="center"/>
    </w:pPr>
    <w:rPr>
      <w:b/>
      <w:bCs/>
      <w:sz w:val="20"/>
      <w:szCs w:val="20"/>
    </w:rPr>
  </w:style>
  <w:style w:type="character" w:customStyle="1" w:styleId="a3">
    <w:name w:val="Основен текст + Удебелен;Курсив"/>
    <w:rsid w:val="004F6C96"/>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bg-BG"/>
    </w:rPr>
  </w:style>
  <w:style w:type="character" w:customStyle="1" w:styleId="50">
    <w:name w:val="Основен текст (5)_"/>
    <w:link w:val="51"/>
    <w:rsid w:val="004F6C96"/>
    <w:rPr>
      <w:i/>
      <w:iCs/>
      <w:shd w:val="clear" w:color="auto" w:fill="FFFFFF"/>
    </w:rPr>
  </w:style>
  <w:style w:type="character" w:customStyle="1" w:styleId="52">
    <w:name w:val="Основен текст (5) + Удебелен;Не е курсив"/>
    <w:rsid w:val="004F6C96"/>
    <w:rPr>
      <w:rFonts w:ascii="Times New Roman" w:eastAsia="Times New Roman" w:hAnsi="Times New Roman" w:cs="Times New Roman"/>
      <w:b/>
      <w:bCs/>
      <w:i/>
      <w:iCs/>
      <w:smallCaps w:val="0"/>
      <w:strike w:val="0"/>
      <w:color w:val="000000"/>
      <w:spacing w:val="0"/>
      <w:w w:val="100"/>
      <w:position w:val="0"/>
      <w:sz w:val="24"/>
      <w:szCs w:val="24"/>
      <w:u w:val="none"/>
      <w:lang w:val="bg-BG"/>
    </w:rPr>
  </w:style>
  <w:style w:type="paragraph" w:customStyle="1" w:styleId="51">
    <w:name w:val="Основен текст (5)"/>
    <w:basedOn w:val="Normal"/>
    <w:link w:val="50"/>
    <w:rsid w:val="004F6C96"/>
    <w:pPr>
      <w:widowControl w:val="0"/>
      <w:shd w:val="clear" w:color="auto" w:fill="FFFFFF"/>
      <w:spacing w:line="274" w:lineRule="exact"/>
      <w:jc w:val="both"/>
    </w:pPr>
    <w:rPr>
      <w:i/>
      <w:iCs/>
      <w:sz w:val="20"/>
      <w:szCs w:val="20"/>
    </w:rPr>
  </w:style>
  <w:style w:type="character" w:customStyle="1" w:styleId="40">
    <w:name w:val="Основен текст (4)_"/>
    <w:link w:val="41"/>
    <w:rsid w:val="00BE1D14"/>
    <w:rPr>
      <w:b/>
      <w:bCs/>
      <w:i/>
      <w:iCs/>
      <w:shd w:val="clear" w:color="auto" w:fill="FFFFFF"/>
    </w:rPr>
  </w:style>
  <w:style w:type="paragraph" w:customStyle="1" w:styleId="41">
    <w:name w:val="Основен текст (4)"/>
    <w:basedOn w:val="Normal"/>
    <w:link w:val="40"/>
    <w:rsid w:val="00BE1D14"/>
    <w:pPr>
      <w:widowControl w:val="0"/>
      <w:shd w:val="clear" w:color="auto" w:fill="FFFFFF"/>
      <w:spacing w:before="300" w:line="274" w:lineRule="exact"/>
      <w:jc w:val="center"/>
    </w:pPr>
    <w:rPr>
      <w:b/>
      <w:bCs/>
      <w:i/>
      <w:iCs/>
      <w:sz w:val="20"/>
      <w:szCs w:val="20"/>
    </w:rPr>
  </w:style>
  <w:style w:type="character" w:customStyle="1" w:styleId="42">
    <w:name w:val="Основен текст (4) + Не е удебелен;Не е курсив"/>
    <w:rsid w:val="00CA12AB"/>
    <w:rPr>
      <w:rFonts w:ascii="Times New Roman" w:eastAsia="Times New Roman" w:hAnsi="Times New Roman" w:cs="Times New Roman"/>
      <w:b/>
      <w:bCs/>
      <w:i/>
      <w:iCs/>
      <w:smallCaps w:val="0"/>
      <w:strike w:val="0"/>
      <w:color w:val="000000"/>
      <w:spacing w:val="0"/>
      <w:w w:val="100"/>
      <w:position w:val="0"/>
      <w:sz w:val="24"/>
      <w:szCs w:val="24"/>
      <w:u w:val="single"/>
      <w:shd w:val="clear" w:color="auto" w:fill="FFFFFF"/>
      <w:lang w:val="bg-BG"/>
    </w:rPr>
  </w:style>
  <w:style w:type="character" w:customStyle="1" w:styleId="135pt">
    <w:name w:val="Основен текст + 13.5 pt;Удебелен"/>
    <w:rsid w:val="00CA12AB"/>
    <w:rPr>
      <w:rFonts w:ascii="Times New Roman" w:eastAsia="Times New Roman" w:hAnsi="Times New Roman" w:cs="Times New Roman"/>
      <w:b/>
      <w:bCs/>
      <w:i w:val="0"/>
      <w:iCs w:val="0"/>
      <w:smallCaps w:val="0"/>
      <w:strike w:val="0"/>
      <w:color w:val="000000"/>
      <w:spacing w:val="0"/>
      <w:w w:val="100"/>
      <w:position w:val="0"/>
      <w:sz w:val="27"/>
      <w:szCs w:val="27"/>
      <w:u w:val="none"/>
      <w:shd w:val="clear" w:color="auto" w:fill="FFFFFF"/>
      <w:lang w:val="bg-BG"/>
    </w:rPr>
  </w:style>
  <w:style w:type="character" w:customStyle="1" w:styleId="43">
    <w:name w:val="Основен текст (4) + Не е курсив"/>
    <w:rsid w:val="00CA12AB"/>
    <w:rPr>
      <w:rFonts w:ascii="Times New Roman" w:eastAsia="Times New Roman" w:hAnsi="Times New Roman" w:cs="Times New Roman"/>
      <w:b/>
      <w:bCs/>
      <w:i/>
      <w:iCs/>
      <w:smallCaps w:val="0"/>
      <w:strike w:val="0"/>
      <w:color w:val="000000"/>
      <w:spacing w:val="0"/>
      <w:w w:val="100"/>
      <w:position w:val="0"/>
      <w:sz w:val="24"/>
      <w:szCs w:val="24"/>
      <w:u w:val="none"/>
      <w:shd w:val="clear" w:color="auto" w:fill="FFFFFF"/>
      <w:lang w:val="bg-BG"/>
    </w:rPr>
  </w:style>
  <w:style w:type="character" w:customStyle="1" w:styleId="ala">
    <w:name w:val="al_a"/>
    <w:rsid w:val="000615F5"/>
  </w:style>
  <w:style w:type="character" w:customStyle="1" w:styleId="subparinclink">
    <w:name w:val="subparinclink"/>
    <w:rsid w:val="000615F5"/>
  </w:style>
  <w:style w:type="character" w:customStyle="1" w:styleId="alt">
    <w:name w:val="al_t"/>
    <w:rsid w:val="000615F5"/>
  </w:style>
  <w:style w:type="character" w:customStyle="1" w:styleId="ldef">
    <w:name w:val="ldef"/>
    <w:rsid w:val="000615F5"/>
  </w:style>
  <w:style w:type="character" w:customStyle="1" w:styleId="greenlight">
    <w:name w:val="greenlight"/>
    <w:rsid w:val="000615F5"/>
  </w:style>
  <w:style w:type="character" w:customStyle="1" w:styleId="alcapt">
    <w:name w:val="al_capt"/>
    <w:rsid w:val="000615F5"/>
  </w:style>
  <w:style w:type="character" w:customStyle="1" w:styleId="alt2">
    <w:name w:val="al_t2"/>
    <w:rsid w:val="000615F5"/>
    <w:rPr>
      <w:vanish w:val="0"/>
      <w:webHidden w:val="0"/>
      <w:specVanish w:val="0"/>
    </w:rPr>
  </w:style>
  <w:style w:type="character" w:customStyle="1" w:styleId="hidden-print">
    <w:name w:val="hidden-print"/>
    <w:rsid w:val="00E11FF7"/>
  </w:style>
  <w:style w:type="character" w:customStyle="1" w:styleId="ala36">
    <w:name w:val="al_a36"/>
    <w:rsid w:val="001B7A50"/>
    <w:rPr>
      <w:rFonts w:cs="Times New Roman"/>
    </w:rPr>
  </w:style>
  <w:style w:type="character" w:customStyle="1" w:styleId="Heading3Char">
    <w:name w:val="Heading 3 Char"/>
    <w:link w:val="Heading3"/>
    <w:rsid w:val="00827A78"/>
    <w:rPr>
      <w:rFonts w:ascii="Cambria" w:hAnsi="Cambria"/>
      <w:b/>
      <w:bCs/>
      <w:sz w:val="26"/>
      <w:szCs w:val="26"/>
    </w:rPr>
  </w:style>
  <w:style w:type="character" w:customStyle="1" w:styleId="Heading4Char">
    <w:name w:val="Heading 4 Char"/>
    <w:link w:val="Heading4"/>
    <w:rsid w:val="00827A78"/>
    <w:rPr>
      <w:rFonts w:ascii="Calibri" w:hAnsi="Calibri"/>
      <w:b/>
      <w:bCs/>
      <w:sz w:val="28"/>
      <w:szCs w:val="28"/>
      <w:lang w:val="x-none" w:eastAsia="x-none"/>
    </w:rPr>
  </w:style>
  <w:style w:type="character" w:customStyle="1" w:styleId="p">
    <w:name w:val="p"/>
    <w:rsid w:val="00827A78"/>
  </w:style>
  <w:style w:type="paragraph" w:customStyle="1" w:styleId="11">
    <w:name w:val="Без разредка1"/>
    <w:uiPriority w:val="99"/>
    <w:qFormat/>
    <w:rsid w:val="00827A78"/>
    <w:rPr>
      <w:rFonts w:eastAsia="MS Mincho"/>
      <w:sz w:val="24"/>
      <w:szCs w:val="24"/>
      <w:lang w:val="bg-BG" w:eastAsia="bg-BG"/>
    </w:rPr>
  </w:style>
  <w:style w:type="character" w:customStyle="1" w:styleId="Heading2Char">
    <w:name w:val="Heading 2 Char"/>
    <w:link w:val="Heading2"/>
    <w:rsid w:val="004D64D1"/>
    <w:rPr>
      <w:rFonts w:ascii="Arial" w:hAnsi="Arial" w:cs="Arial"/>
      <w:b/>
      <w:bCs/>
      <w:i/>
      <w:iCs/>
      <w:sz w:val="28"/>
      <w:szCs w:val="28"/>
      <w:lang w:val="ro-RO" w:eastAsia="ro-RO"/>
    </w:rPr>
  </w:style>
  <w:style w:type="character" w:styleId="Emphasis">
    <w:name w:val="Emphasis"/>
    <w:uiPriority w:val="20"/>
    <w:qFormat/>
    <w:rsid w:val="00345F10"/>
    <w:rPr>
      <w:i/>
      <w:iCs/>
    </w:rPr>
  </w:style>
  <w:style w:type="paragraph" w:customStyle="1" w:styleId="SH2Ashurst">
    <w:name w:val="SH2Ashurst"/>
    <w:basedOn w:val="Normal"/>
    <w:rsid w:val="00C40489"/>
    <w:pPr>
      <w:spacing w:after="220" w:line="264" w:lineRule="auto"/>
      <w:jc w:val="both"/>
    </w:pPr>
    <w:rPr>
      <w:rFonts w:ascii="Verdana" w:eastAsia="Calibri" w:hAnsi="Verdana"/>
      <w:sz w:val="18"/>
      <w:szCs w:val="18"/>
      <w:lang w:eastAsia="ar-SA"/>
    </w:rPr>
  </w:style>
  <w:style w:type="paragraph" w:customStyle="1" w:styleId="64">
    <w:name w:val="Основен текст6"/>
    <w:basedOn w:val="Normal"/>
    <w:rsid w:val="00F4263A"/>
    <w:pPr>
      <w:shd w:val="clear" w:color="auto" w:fill="FFFFFF"/>
      <w:spacing w:before="540" w:after="360" w:line="0" w:lineRule="atLeast"/>
      <w:jc w:val="both"/>
    </w:pPr>
    <w:rPr>
      <w:color w:val="000000"/>
      <w:sz w:val="23"/>
      <w:szCs w:val="23"/>
    </w:rPr>
  </w:style>
  <w:style w:type="character" w:customStyle="1" w:styleId="markedcontent">
    <w:name w:val="markedcontent"/>
    <w:rsid w:val="00004500"/>
  </w:style>
  <w:style w:type="character" w:customStyle="1" w:styleId="FontStyle32">
    <w:name w:val="Font Style32"/>
    <w:rsid w:val="0056284B"/>
    <w:rPr>
      <w:rFonts w:ascii="Arial" w:hAnsi="Arial" w:cs="Arial" w:hint="default"/>
      <w:sz w:val="18"/>
      <w:szCs w:val="18"/>
    </w:rPr>
  </w:style>
  <w:style w:type="paragraph" w:customStyle="1" w:styleId="Style15">
    <w:name w:val="Style15"/>
    <w:basedOn w:val="Normal"/>
    <w:uiPriority w:val="99"/>
    <w:rsid w:val="00FE38DF"/>
    <w:pPr>
      <w:widowControl w:val="0"/>
      <w:autoSpaceDE w:val="0"/>
      <w:autoSpaceDN w:val="0"/>
      <w:adjustRightInd w:val="0"/>
      <w:spacing w:line="275" w:lineRule="exact"/>
      <w:ind w:firstLine="590"/>
      <w:jc w:val="both"/>
    </w:pPr>
  </w:style>
  <w:style w:type="character" w:customStyle="1" w:styleId="FontStyle25">
    <w:name w:val="Font Style25"/>
    <w:uiPriority w:val="99"/>
    <w:rsid w:val="00FE38DF"/>
    <w:rPr>
      <w:rFonts w:ascii="Times New Roman" w:hAnsi="Times New Roman" w:cs="Times New Roman" w:hint="default"/>
      <w:b/>
      <w:bCs/>
      <w:sz w:val="22"/>
      <w:szCs w:val="22"/>
    </w:rPr>
  </w:style>
  <w:style w:type="character" w:customStyle="1" w:styleId="FontStyle27">
    <w:name w:val="Font Style27"/>
    <w:uiPriority w:val="99"/>
    <w:rsid w:val="00FE38DF"/>
    <w:rPr>
      <w:rFonts w:ascii="Times New Roman" w:hAnsi="Times New Roman" w:cs="Times New Roman" w:hint="default"/>
      <w:sz w:val="22"/>
      <w:szCs w:val="22"/>
    </w:rPr>
  </w:style>
  <w:style w:type="paragraph" w:customStyle="1" w:styleId="Style14">
    <w:name w:val="Style14"/>
    <w:basedOn w:val="Normal"/>
    <w:uiPriority w:val="99"/>
    <w:rsid w:val="00FE38DF"/>
    <w:pPr>
      <w:widowControl w:val="0"/>
      <w:autoSpaceDE w:val="0"/>
      <w:autoSpaceDN w:val="0"/>
      <w:adjustRightInd w:val="0"/>
      <w:spacing w:line="281" w:lineRule="exact"/>
      <w:ind w:firstLine="576"/>
      <w:jc w:val="both"/>
    </w:pPr>
  </w:style>
  <w:style w:type="character" w:customStyle="1" w:styleId="20">
    <w:name w:val="Основен текст (2)_"/>
    <w:link w:val="21"/>
    <w:rsid w:val="00D0110C"/>
    <w:rPr>
      <w:rFonts w:ascii="Book Antiqua" w:eastAsia="Book Antiqua" w:hAnsi="Book Antiqua" w:cs="Book Antiqua"/>
      <w:shd w:val="clear" w:color="auto" w:fill="FFFFFF"/>
    </w:rPr>
  </w:style>
  <w:style w:type="paragraph" w:customStyle="1" w:styleId="21">
    <w:name w:val="Основен текст (2)"/>
    <w:basedOn w:val="Normal"/>
    <w:link w:val="20"/>
    <w:rsid w:val="00D0110C"/>
    <w:pPr>
      <w:widowControl w:val="0"/>
      <w:shd w:val="clear" w:color="auto" w:fill="FFFFFF"/>
      <w:spacing w:before="660" w:after="660" w:line="0" w:lineRule="atLeast"/>
      <w:ind w:hanging="360"/>
    </w:pPr>
    <w:rPr>
      <w:rFonts w:ascii="Book Antiqua" w:eastAsia="Book Antiqua" w:hAnsi="Book Antiqua" w:cs="Book Antiqua"/>
      <w:sz w:val="20"/>
      <w:szCs w:val="20"/>
    </w:rPr>
  </w:style>
  <w:style w:type="character" w:customStyle="1" w:styleId="DefaultChar">
    <w:name w:val="Default Char"/>
    <w:link w:val="Default"/>
    <w:locked/>
    <w:rsid w:val="00131B4A"/>
    <w:rPr>
      <w:color w:val="000000"/>
      <w:sz w:val="24"/>
      <w:szCs w:val="24"/>
      <w:lang w:val="en-US" w:eastAsia="en-US"/>
    </w:rPr>
  </w:style>
  <w:style w:type="paragraph" w:customStyle="1" w:styleId="12">
    <w:name w:val=" Знак Знак1"/>
    <w:basedOn w:val="Normal"/>
    <w:rsid w:val="00432CAA"/>
    <w:pPr>
      <w:tabs>
        <w:tab w:val="left" w:pos="709"/>
      </w:tabs>
    </w:pPr>
    <w:rPr>
      <w:rFonts w:ascii="Tahoma" w:hAnsi="Tahoma"/>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31948">
      <w:bodyDiv w:val="1"/>
      <w:marLeft w:val="0"/>
      <w:marRight w:val="0"/>
      <w:marTop w:val="0"/>
      <w:marBottom w:val="0"/>
      <w:divBdr>
        <w:top w:val="none" w:sz="0" w:space="0" w:color="auto"/>
        <w:left w:val="none" w:sz="0" w:space="0" w:color="auto"/>
        <w:bottom w:val="none" w:sz="0" w:space="0" w:color="auto"/>
        <w:right w:val="none" w:sz="0" w:space="0" w:color="auto"/>
      </w:divBdr>
    </w:div>
    <w:div w:id="27611639">
      <w:bodyDiv w:val="1"/>
      <w:marLeft w:val="0"/>
      <w:marRight w:val="0"/>
      <w:marTop w:val="0"/>
      <w:marBottom w:val="0"/>
      <w:divBdr>
        <w:top w:val="none" w:sz="0" w:space="0" w:color="auto"/>
        <w:left w:val="none" w:sz="0" w:space="0" w:color="auto"/>
        <w:bottom w:val="none" w:sz="0" w:space="0" w:color="auto"/>
        <w:right w:val="none" w:sz="0" w:space="0" w:color="auto"/>
      </w:divBdr>
    </w:div>
    <w:div w:id="45296351">
      <w:bodyDiv w:val="1"/>
      <w:marLeft w:val="0"/>
      <w:marRight w:val="0"/>
      <w:marTop w:val="0"/>
      <w:marBottom w:val="0"/>
      <w:divBdr>
        <w:top w:val="none" w:sz="0" w:space="0" w:color="auto"/>
        <w:left w:val="none" w:sz="0" w:space="0" w:color="auto"/>
        <w:bottom w:val="none" w:sz="0" w:space="0" w:color="auto"/>
        <w:right w:val="none" w:sz="0" w:space="0" w:color="auto"/>
      </w:divBdr>
    </w:div>
    <w:div w:id="46537641">
      <w:bodyDiv w:val="1"/>
      <w:marLeft w:val="0"/>
      <w:marRight w:val="0"/>
      <w:marTop w:val="0"/>
      <w:marBottom w:val="0"/>
      <w:divBdr>
        <w:top w:val="none" w:sz="0" w:space="0" w:color="auto"/>
        <w:left w:val="none" w:sz="0" w:space="0" w:color="auto"/>
        <w:bottom w:val="none" w:sz="0" w:space="0" w:color="auto"/>
        <w:right w:val="none" w:sz="0" w:space="0" w:color="auto"/>
      </w:divBdr>
    </w:div>
    <w:div w:id="68383870">
      <w:bodyDiv w:val="1"/>
      <w:marLeft w:val="0"/>
      <w:marRight w:val="0"/>
      <w:marTop w:val="0"/>
      <w:marBottom w:val="0"/>
      <w:divBdr>
        <w:top w:val="none" w:sz="0" w:space="0" w:color="auto"/>
        <w:left w:val="none" w:sz="0" w:space="0" w:color="auto"/>
        <w:bottom w:val="none" w:sz="0" w:space="0" w:color="auto"/>
        <w:right w:val="none" w:sz="0" w:space="0" w:color="auto"/>
      </w:divBdr>
    </w:div>
    <w:div w:id="88234235">
      <w:bodyDiv w:val="1"/>
      <w:marLeft w:val="0"/>
      <w:marRight w:val="0"/>
      <w:marTop w:val="0"/>
      <w:marBottom w:val="0"/>
      <w:divBdr>
        <w:top w:val="none" w:sz="0" w:space="0" w:color="auto"/>
        <w:left w:val="none" w:sz="0" w:space="0" w:color="auto"/>
        <w:bottom w:val="none" w:sz="0" w:space="0" w:color="auto"/>
        <w:right w:val="none" w:sz="0" w:space="0" w:color="auto"/>
      </w:divBdr>
    </w:div>
    <w:div w:id="95443152">
      <w:bodyDiv w:val="1"/>
      <w:marLeft w:val="0"/>
      <w:marRight w:val="0"/>
      <w:marTop w:val="0"/>
      <w:marBottom w:val="0"/>
      <w:divBdr>
        <w:top w:val="none" w:sz="0" w:space="0" w:color="auto"/>
        <w:left w:val="none" w:sz="0" w:space="0" w:color="auto"/>
        <w:bottom w:val="none" w:sz="0" w:space="0" w:color="auto"/>
        <w:right w:val="none" w:sz="0" w:space="0" w:color="auto"/>
      </w:divBdr>
    </w:div>
    <w:div w:id="283003807">
      <w:bodyDiv w:val="1"/>
      <w:marLeft w:val="0"/>
      <w:marRight w:val="0"/>
      <w:marTop w:val="0"/>
      <w:marBottom w:val="0"/>
      <w:divBdr>
        <w:top w:val="none" w:sz="0" w:space="0" w:color="auto"/>
        <w:left w:val="none" w:sz="0" w:space="0" w:color="auto"/>
        <w:bottom w:val="none" w:sz="0" w:space="0" w:color="auto"/>
        <w:right w:val="none" w:sz="0" w:space="0" w:color="auto"/>
      </w:divBdr>
    </w:div>
    <w:div w:id="329602895">
      <w:bodyDiv w:val="1"/>
      <w:marLeft w:val="0"/>
      <w:marRight w:val="0"/>
      <w:marTop w:val="0"/>
      <w:marBottom w:val="0"/>
      <w:divBdr>
        <w:top w:val="none" w:sz="0" w:space="0" w:color="auto"/>
        <w:left w:val="none" w:sz="0" w:space="0" w:color="auto"/>
        <w:bottom w:val="none" w:sz="0" w:space="0" w:color="auto"/>
        <w:right w:val="none" w:sz="0" w:space="0" w:color="auto"/>
      </w:divBdr>
    </w:div>
    <w:div w:id="350769035">
      <w:bodyDiv w:val="1"/>
      <w:marLeft w:val="0"/>
      <w:marRight w:val="0"/>
      <w:marTop w:val="0"/>
      <w:marBottom w:val="0"/>
      <w:divBdr>
        <w:top w:val="none" w:sz="0" w:space="0" w:color="auto"/>
        <w:left w:val="none" w:sz="0" w:space="0" w:color="auto"/>
        <w:bottom w:val="none" w:sz="0" w:space="0" w:color="auto"/>
        <w:right w:val="none" w:sz="0" w:space="0" w:color="auto"/>
      </w:divBdr>
    </w:div>
    <w:div w:id="352416780">
      <w:bodyDiv w:val="1"/>
      <w:marLeft w:val="0"/>
      <w:marRight w:val="0"/>
      <w:marTop w:val="0"/>
      <w:marBottom w:val="0"/>
      <w:divBdr>
        <w:top w:val="none" w:sz="0" w:space="0" w:color="auto"/>
        <w:left w:val="none" w:sz="0" w:space="0" w:color="auto"/>
        <w:bottom w:val="none" w:sz="0" w:space="0" w:color="auto"/>
        <w:right w:val="none" w:sz="0" w:space="0" w:color="auto"/>
      </w:divBdr>
    </w:div>
    <w:div w:id="387339858">
      <w:bodyDiv w:val="1"/>
      <w:marLeft w:val="0"/>
      <w:marRight w:val="0"/>
      <w:marTop w:val="0"/>
      <w:marBottom w:val="0"/>
      <w:divBdr>
        <w:top w:val="none" w:sz="0" w:space="0" w:color="auto"/>
        <w:left w:val="none" w:sz="0" w:space="0" w:color="auto"/>
        <w:bottom w:val="none" w:sz="0" w:space="0" w:color="auto"/>
        <w:right w:val="none" w:sz="0" w:space="0" w:color="auto"/>
      </w:divBdr>
    </w:div>
    <w:div w:id="433285156">
      <w:bodyDiv w:val="1"/>
      <w:marLeft w:val="0"/>
      <w:marRight w:val="0"/>
      <w:marTop w:val="0"/>
      <w:marBottom w:val="0"/>
      <w:divBdr>
        <w:top w:val="none" w:sz="0" w:space="0" w:color="auto"/>
        <w:left w:val="none" w:sz="0" w:space="0" w:color="auto"/>
        <w:bottom w:val="none" w:sz="0" w:space="0" w:color="auto"/>
        <w:right w:val="none" w:sz="0" w:space="0" w:color="auto"/>
      </w:divBdr>
    </w:div>
    <w:div w:id="464851754">
      <w:bodyDiv w:val="1"/>
      <w:marLeft w:val="0"/>
      <w:marRight w:val="0"/>
      <w:marTop w:val="0"/>
      <w:marBottom w:val="0"/>
      <w:divBdr>
        <w:top w:val="none" w:sz="0" w:space="0" w:color="auto"/>
        <w:left w:val="none" w:sz="0" w:space="0" w:color="auto"/>
        <w:bottom w:val="none" w:sz="0" w:space="0" w:color="auto"/>
        <w:right w:val="none" w:sz="0" w:space="0" w:color="auto"/>
      </w:divBdr>
    </w:div>
    <w:div w:id="511534057">
      <w:bodyDiv w:val="1"/>
      <w:marLeft w:val="0"/>
      <w:marRight w:val="0"/>
      <w:marTop w:val="0"/>
      <w:marBottom w:val="0"/>
      <w:divBdr>
        <w:top w:val="none" w:sz="0" w:space="0" w:color="auto"/>
        <w:left w:val="none" w:sz="0" w:space="0" w:color="auto"/>
        <w:bottom w:val="none" w:sz="0" w:space="0" w:color="auto"/>
        <w:right w:val="none" w:sz="0" w:space="0" w:color="auto"/>
      </w:divBdr>
    </w:div>
    <w:div w:id="517163723">
      <w:bodyDiv w:val="1"/>
      <w:marLeft w:val="0"/>
      <w:marRight w:val="0"/>
      <w:marTop w:val="0"/>
      <w:marBottom w:val="0"/>
      <w:divBdr>
        <w:top w:val="none" w:sz="0" w:space="0" w:color="auto"/>
        <w:left w:val="none" w:sz="0" w:space="0" w:color="auto"/>
        <w:bottom w:val="none" w:sz="0" w:space="0" w:color="auto"/>
        <w:right w:val="none" w:sz="0" w:space="0" w:color="auto"/>
      </w:divBdr>
    </w:div>
    <w:div w:id="572083208">
      <w:bodyDiv w:val="1"/>
      <w:marLeft w:val="0"/>
      <w:marRight w:val="0"/>
      <w:marTop w:val="0"/>
      <w:marBottom w:val="0"/>
      <w:divBdr>
        <w:top w:val="none" w:sz="0" w:space="0" w:color="auto"/>
        <w:left w:val="none" w:sz="0" w:space="0" w:color="auto"/>
        <w:bottom w:val="none" w:sz="0" w:space="0" w:color="auto"/>
        <w:right w:val="none" w:sz="0" w:space="0" w:color="auto"/>
      </w:divBdr>
    </w:div>
    <w:div w:id="620770434">
      <w:bodyDiv w:val="1"/>
      <w:marLeft w:val="0"/>
      <w:marRight w:val="0"/>
      <w:marTop w:val="0"/>
      <w:marBottom w:val="0"/>
      <w:divBdr>
        <w:top w:val="none" w:sz="0" w:space="0" w:color="auto"/>
        <w:left w:val="none" w:sz="0" w:space="0" w:color="auto"/>
        <w:bottom w:val="none" w:sz="0" w:space="0" w:color="auto"/>
        <w:right w:val="none" w:sz="0" w:space="0" w:color="auto"/>
      </w:divBdr>
    </w:div>
    <w:div w:id="707339311">
      <w:bodyDiv w:val="1"/>
      <w:marLeft w:val="0"/>
      <w:marRight w:val="0"/>
      <w:marTop w:val="0"/>
      <w:marBottom w:val="0"/>
      <w:divBdr>
        <w:top w:val="none" w:sz="0" w:space="0" w:color="auto"/>
        <w:left w:val="none" w:sz="0" w:space="0" w:color="auto"/>
        <w:bottom w:val="none" w:sz="0" w:space="0" w:color="auto"/>
        <w:right w:val="none" w:sz="0" w:space="0" w:color="auto"/>
      </w:divBdr>
    </w:div>
    <w:div w:id="739447245">
      <w:bodyDiv w:val="1"/>
      <w:marLeft w:val="0"/>
      <w:marRight w:val="0"/>
      <w:marTop w:val="0"/>
      <w:marBottom w:val="0"/>
      <w:divBdr>
        <w:top w:val="none" w:sz="0" w:space="0" w:color="auto"/>
        <w:left w:val="none" w:sz="0" w:space="0" w:color="auto"/>
        <w:bottom w:val="none" w:sz="0" w:space="0" w:color="auto"/>
        <w:right w:val="none" w:sz="0" w:space="0" w:color="auto"/>
      </w:divBdr>
    </w:div>
    <w:div w:id="816579070">
      <w:bodyDiv w:val="1"/>
      <w:marLeft w:val="0"/>
      <w:marRight w:val="0"/>
      <w:marTop w:val="0"/>
      <w:marBottom w:val="0"/>
      <w:divBdr>
        <w:top w:val="none" w:sz="0" w:space="0" w:color="auto"/>
        <w:left w:val="none" w:sz="0" w:space="0" w:color="auto"/>
        <w:bottom w:val="none" w:sz="0" w:space="0" w:color="auto"/>
        <w:right w:val="none" w:sz="0" w:space="0" w:color="auto"/>
      </w:divBdr>
    </w:div>
    <w:div w:id="871453527">
      <w:bodyDiv w:val="1"/>
      <w:marLeft w:val="0"/>
      <w:marRight w:val="0"/>
      <w:marTop w:val="0"/>
      <w:marBottom w:val="0"/>
      <w:divBdr>
        <w:top w:val="none" w:sz="0" w:space="0" w:color="auto"/>
        <w:left w:val="none" w:sz="0" w:space="0" w:color="auto"/>
        <w:bottom w:val="none" w:sz="0" w:space="0" w:color="auto"/>
        <w:right w:val="none" w:sz="0" w:space="0" w:color="auto"/>
      </w:divBdr>
    </w:div>
    <w:div w:id="900597376">
      <w:bodyDiv w:val="1"/>
      <w:marLeft w:val="0"/>
      <w:marRight w:val="0"/>
      <w:marTop w:val="0"/>
      <w:marBottom w:val="0"/>
      <w:divBdr>
        <w:top w:val="none" w:sz="0" w:space="0" w:color="auto"/>
        <w:left w:val="none" w:sz="0" w:space="0" w:color="auto"/>
        <w:bottom w:val="none" w:sz="0" w:space="0" w:color="auto"/>
        <w:right w:val="none" w:sz="0" w:space="0" w:color="auto"/>
      </w:divBdr>
    </w:div>
    <w:div w:id="922495656">
      <w:bodyDiv w:val="1"/>
      <w:marLeft w:val="0"/>
      <w:marRight w:val="0"/>
      <w:marTop w:val="0"/>
      <w:marBottom w:val="0"/>
      <w:divBdr>
        <w:top w:val="none" w:sz="0" w:space="0" w:color="auto"/>
        <w:left w:val="none" w:sz="0" w:space="0" w:color="auto"/>
        <w:bottom w:val="none" w:sz="0" w:space="0" w:color="auto"/>
        <w:right w:val="none" w:sz="0" w:space="0" w:color="auto"/>
      </w:divBdr>
    </w:div>
    <w:div w:id="923807180">
      <w:bodyDiv w:val="1"/>
      <w:marLeft w:val="0"/>
      <w:marRight w:val="0"/>
      <w:marTop w:val="0"/>
      <w:marBottom w:val="0"/>
      <w:divBdr>
        <w:top w:val="none" w:sz="0" w:space="0" w:color="auto"/>
        <w:left w:val="none" w:sz="0" w:space="0" w:color="auto"/>
        <w:bottom w:val="none" w:sz="0" w:space="0" w:color="auto"/>
        <w:right w:val="none" w:sz="0" w:space="0" w:color="auto"/>
      </w:divBdr>
    </w:div>
    <w:div w:id="953752121">
      <w:bodyDiv w:val="1"/>
      <w:marLeft w:val="0"/>
      <w:marRight w:val="0"/>
      <w:marTop w:val="0"/>
      <w:marBottom w:val="0"/>
      <w:divBdr>
        <w:top w:val="none" w:sz="0" w:space="0" w:color="auto"/>
        <w:left w:val="none" w:sz="0" w:space="0" w:color="auto"/>
        <w:bottom w:val="none" w:sz="0" w:space="0" w:color="auto"/>
        <w:right w:val="none" w:sz="0" w:space="0" w:color="auto"/>
      </w:divBdr>
    </w:div>
    <w:div w:id="961496400">
      <w:bodyDiv w:val="1"/>
      <w:marLeft w:val="0"/>
      <w:marRight w:val="0"/>
      <w:marTop w:val="0"/>
      <w:marBottom w:val="0"/>
      <w:divBdr>
        <w:top w:val="none" w:sz="0" w:space="0" w:color="auto"/>
        <w:left w:val="none" w:sz="0" w:space="0" w:color="auto"/>
        <w:bottom w:val="none" w:sz="0" w:space="0" w:color="auto"/>
        <w:right w:val="none" w:sz="0" w:space="0" w:color="auto"/>
      </w:divBdr>
    </w:div>
    <w:div w:id="1061249956">
      <w:bodyDiv w:val="1"/>
      <w:marLeft w:val="0"/>
      <w:marRight w:val="0"/>
      <w:marTop w:val="0"/>
      <w:marBottom w:val="0"/>
      <w:divBdr>
        <w:top w:val="none" w:sz="0" w:space="0" w:color="auto"/>
        <w:left w:val="none" w:sz="0" w:space="0" w:color="auto"/>
        <w:bottom w:val="none" w:sz="0" w:space="0" w:color="auto"/>
        <w:right w:val="none" w:sz="0" w:space="0" w:color="auto"/>
      </w:divBdr>
    </w:div>
    <w:div w:id="1116294922">
      <w:bodyDiv w:val="1"/>
      <w:marLeft w:val="0"/>
      <w:marRight w:val="0"/>
      <w:marTop w:val="0"/>
      <w:marBottom w:val="0"/>
      <w:divBdr>
        <w:top w:val="none" w:sz="0" w:space="0" w:color="auto"/>
        <w:left w:val="none" w:sz="0" w:space="0" w:color="auto"/>
        <w:bottom w:val="none" w:sz="0" w:space="0" w:color="auto"/>
        <w:right w:val="none" w:sz="0" w:space="0" w:color="auto"/>
      </w:divBdr>
    </w:div>
    <w:div w:id="1249534999">
      <w:bodyDiv w:val="1"/>
      <w:marLeft w:val="0"/>
      <w:marRight w:val="0"/>
      <w:marTop w:val="0"/>
      <w:marBottom w:val="0"/>
      <w:divBdr>
        <w:top w:val="none" w:sz="0" w:space="0" w:color="auto"/>
        <w:left w:val="none" w:sz="0" w:space="0" w:color="auto"/>
        <w:bottom w:val="none" w:sz="0" w:space="0" w:color="auto"/>
        <w:right w:val="none" w:sz="0" w:space="0" w:color="auto"/>
      </w:divBdr>
    </w:div>
    <w:div w:id="1266815056">
      <w:bodyDiv w:val="1"/>
      <w:marLeft w:val="0"/>
      <w:marRight w:val="0"/>
      <w:marTop w:val="0"/>
      <w:marBottom w:val="0"/>
      <w:divBdr>
        <w:top w:val="none" w:sz="0" w:space="0" w:color="auto"/>
        <w:left w:val="none" w:sz="0" w:space="0" w:color="auto"/>
        <w:bottom w:val="none" w:sz="0" w:space="0" w:color="auto"/>
        <w:right w:val="none" w:sz="0" w:space="0" w:color="auto"/>
      </w:divBdr>
    </w:div>
    <w:div w:id="1293898772">
      <w:bodyDiv w:val="1"/>
      <w:marLeft w:val="0"/>
      <w:marRight w:val="0"/>
      <w:marTop w:val="0"/>
      <w:marBottom w:val="0"/>
      <w:divBdr>
        <w:top w:val="none" w:sz="0" w:space="0" w:color="auto"/>
        <w:left w:val="none" w:sz="0" w:space="0" w:color="auto"/>
        <w:bottom w:val="none" w:sz="0" w:space="0" w:color="auto"/>
        <w:right w:val="none" w:sz="0" w:space="0" w:color="auto"/>
      </w:divBdr>
    </w:div>
    <w:div w:id="1339850409">
      <w:bodyDiv w:val="1"/>
      <w:marLeft w:val="0"/>
      <w:marRight w:val="0"/>
      <w:marTop w:val="0"/>
      <w:marBottom w:val="0"/>
      <w:divBdr>
        <w:top w:val="none" w:sz="0" w:space="0" w:color="auto"/>
        <w:left w:val="none" w:sz="0" w:space="0" w:color="auto"/>
        <w:bottom w:val="none" w:sz="0" w:space="0" w:color="auto"/>
        <w:right w:val="none" w:sz="0" w:space="0" w:color="auto"/>
      </w:divBdr>
    </w:div>
    <w:div w:id="1393507400">
      <w:bodyDiv w:val="1"/>
      <w:marLeft w:val="0"/>
      <w:marRight w:val="0"/>
      <w:marTop w:val="0"/>
      <w:marBottom w:val="0"/>
      <w:divBdr>
        <w:top w:val="none" w:sz="0" w:space="0" w:color="auto"/>
        <w:left w:val="none" w:sz="0" w:space="0" w:color="auto"/>
        <w:bottom w:val="none" w:sz="0" w:space="0" w:color="auto"/>
        <w:right w:val="none" w:sz="0" w:space="0" w:color="auto"/>
      </w:divBdr>
    </w:div>
    <w:div w:id="1405490211">
      <w:bodyDiv w:val="1"/>
      <w:marLeft w:val="0"/>
      <w:marRight w:val="0"/>
      <w:marTop w:val="0"/>
      <w:marBottom w:val="0"/>
      <w:divBdr>
        <w:top w:val="none" w:sz="0" w:space="0" w:color="auto"/>
        <w:left w:val="none" w:sz="0" w:space="0" w:color="auto"/>
        <w:bottom w:val="none" w:sz="0" w:space="0" w:color="auto"/>
        <w:right w:val="none" w:sz="0" w:space="0" w:color="auto"/>
      </w:divBdr>
    </w:div>
    <w:div w:id="1405685272">
      <w:bodyDiv w:val="1"/>
      <w:marLeft w:val="0"/>
      <w:marRight w:val="0"/>
      <w:marTop w:val="0"/>
      <w:marBottom w:val="0"/>
      <w:divBdr>
        <w:top w:val="none" w:sz="0" w:space="0" w:color="auto"/>
        <w:left w:val="none" w:sz="0" w:space="0" w:color="auto"/>
        <w:bottom w:val="none" w:sz="0" w:space="0" w:color="auto"/>
        <w:right w:val="none" w:sz="0" w:space="0" w:color="auto"/>
      </w:divBdr>
    </w:div>
    <w:div w:id="1448235754">
      <w:bodyDiv w:val="1"/>
      <w:marLeft w:val="0"/>
      <w:marRight w:val="0"/>
      <w:marTop w:val="0"/>
      <w:marBottom w:val="0"/>
      <w:divBdr>
        <w:top w:val="none" w:sz="0" w:space="0" w:color="auto"/>
        <w:left w:val="none" w:sz="0" w:space="0" w:color="auto"/>
        <w:bottom w:val="none" w:sz="0" w:space="0" w:color="auto"/>
        <w:right w:val="none" w:sz="0" w:space="0" w:color="auto"/>
      </w:divBdr>
    </w:div>
    <w:div w:id="1473673555">
      <w:bodyDiv w:val="1"/>
      <w:marLeft w:val="0"/>
      <w:marRight w:val="0"/>
      <w:marTop w:val="0"/>
      <w:marBottom w:val="0"/>
      <w:divBdr>
        <w:top w:val="none" w:sz="0" w:space="0" w:color="auto"/>
        <w:left w:val="none" w:sz="0" w:space="0" w:color="auto"/>
        <w:bottom w:val="none" w:sz="0" w:space="0" w:color="auto"/>
        <w:right w:val="none" w:sz="0" w:space="0" w:color="auto"/>
      </w:divBdr>
      <w:divsChild>
        <w:div w:id="201329617">
          <w:marLeft w:val="0"/>
          <w:marRight w:val="0"/>
          <w:marTop w:val="0"/>
          <w:marBottom w:val="0"/>
          <w:divBdr>
            <w:top w:val="none" w:sz="0" w:space="0" w:color="auto"/>
            <w:left w:val="none" w:sz="0" w:space="0" w:color="auto"/>
            <w:bottom w:val="none" w:sz="0" w:space="0" w:color="auto"/>
            <w:right w:val="none" w:sz="0" w:space="0" w:color="auto"/>
          </w:divBdr>
        </w:div>
        <w:div w:id="262804410">
          <w:marLeft w:val="0"/>
          <w:marRight w:val="0"/>
          <w:marTop w:val="0"/>
          <w:marBottom w:val="0"/>
          <w:divBdr>
            <w:top w:val="none" w:sz="0" w:space="0" w:color="auto"/>
            <w:left w:val="none" w:sz="0" w:space="0" w:color="auto"/>
            <w:bottom w:val="none" w:sz="0" w:space="0" w:color="auto"/>
            <w:right w:val="none" w:sz="0" w:space="0" w:color="auto"/>
          </w:divBdr>
        </w:div>
        <w:div w:id="424306427">
          <w:marLeft w:val="0"/>
          <w:marRight w:val="0"/>
          <w:marTop w:val="0"/>
          <w:marBottom w:val="120"/>
          <w:divBdr>
            <w:top w:val="none" w:sz="0" w:space="0" w:color="auto"/>
            <w:left w:val="none" w:sz="0" w:space="0" w:color="auto"/>
            <w:bottom w:val="none" w:sz="0" w:space="0" w:color="auto"/>
            <w:right w:val="none" w:sz="0" w:space="0" w:color="auto"/>
          </w:divBdr>
          <w:divsChild>
            <w:div w:id="227152337">
              <w:marLeft w:val="0"/>
              <w:marRight w:val="0"/>
              <w:marTop w:val="0"/>
              <w:marBottom w:val="0"/>
              <w:divBdr>
                <w:top w:val="none" w:sz="0" w:space="0" w:color="auto"/>
                <w:left w:val="none" w:sz="0" w:space="0" w:color="auto"/>
                <w:bottom w:val="none" w:sz="0" w:space="0" w:color="auto"/>
                <w:right w:val="none" w:sz="0" w:space="0" w:color="auto"/>
              </w:divBdr>
            </w:div>
            <w:div w:id="1279146992">
              <w:marLeft w:val="0"/>
              <w:marRight w:val="0"/>
              <w:marTop w:val="0"/>
              <w:marBottom w:val="0"/>
              <w:divBdr>
                <w:top w:val="none" w:sz="0" w:space="0" w:color="auto"/>
                <w:left w:val="none" w:sz="0" w:space="0" w:color="auto"/>
                <w:bottom w:val="none" w:sz="0" w:space="0" w:color="auto"/>
                <w:right w:val="none" w:sz="0" w:space="0" w:color="auto"/>
              </w:divBdr>
            </w:div>
            <w:div w:id="1897928087">
              <w:marLeft w:val="0"/>
              <w:marRight w:val="0"/>
              <w:marTop w:val="0"/>
              <w:marBottom w:val="0"/>
              <w:divBdr>
                <w:top w:val="none" w:sz="0" w:space="0" w:color="auto"/>
                <w:left w:val="none" w:sz="0" w:space="0" w:color="auto"/>
                <w:bottom w:val="none" w:sz="0" w:space="0" w:color="auto"/>
                <w:right w:val="none" w:sz="0" w:space="0" w:color="auto"/>
              </w:divBdr>
            </w:div>
            <w:div w:id="2060780978">
              <w:marLeft w:val="0"/>
              <w:marRight w:val="0"/>
              <w:marTop w:val="0"/>
              <w:marBottom w:val="0"/>
              <w:divBdr>
                <w:top w:val="none" w:sz="0" w:space="0" w:color="auto"/>
                <w:left w:val="none" w:sz="0" w:space="0" w:color="auto"/>
                <w:bottom w:val="none" w:sz="0" w:space="0" w:color="auto"/>
                <w:right w:val="none" w:sz="0" w:space="0" w:color="auto"/>
              </w:divBdr>
            </w:div>
          </w:divsChild>
        </w:div>
        <w:div w:id="541409241">
          <w:marLeft w:val="0"/>
          <w:marRight w:val="0"/>
          <w:marTop w:val="0"/>
          <w:marBottom w:val="120"/>
          <w:divBdr>
            <w:top w:val="none" w:sz="0" w:space="0" w:color="auto"/>
            <w:left w:val="none" w:sz="0" w:space="0" w:color="auto"/>
            <w:bottom w:val="none" w:sz="0" w:space="0" w:color="auto"/>
            <w:right w:val="none" w:sz="0" w:space="0" w:color="auto"/>
          </w:divBdr>
          <w:divsChild>
            <w:div w:id="247886077">
              <w:marLeft w:val="0"/>
              <w:marRight w:val="0"/>
              <w:marTop w:val="0"/>
              <w:marBottom w:val="0"/>
              <w:divBdr>
                <w:top w:val="none" w:sz="0" w:space="0" w:color="auto"/>
                <w:left w:val="none" w:sz="0" w:space="0" w:color="auto"/>
                <w:bottom w:val="none" w:sz="0" w:space="0" w:color="auto"/>
                <w:right w:val="none" w:sz="0" w:space="0" w:color="auto"/>
              </w:divBdr>
            </w:div>
            <w:div w:id="265649915">
              <w:marLeft w:val="0"/>
              <w:marRight w:val="0"/>
              <w:marTop w:val="0"/>
              <w:marBottom w:val="0"/>
              <w:divBdr>
                <w:top w:val="none" w:sz="0" w:space="0" w:color="auto"/>
                <w:left w:val="none" w:sz="0" w:space="0" w:color="auto"/>
                <w:bottom w:val="none" w:sz="0" w:space="0" w:color="auto"/>
                <w:right w:val="none" w:sz="0" w:space="0" w:color="auto"/>
              </w:divBdr>
            </w:div>
            <w:div w:id="793403499">
              <w:marLeft w:val="0"/>
              <w:marRight w:val="0"/>
              <w:marTop w:val="0"/>
              <w:marBottom w:val="0"/>
              <w:divBdr>
                <w:top w:val="none" w:sz="0" w:space="0" w:color="auto"/>
                <w:left w:val="none" w:sz="0" w:space="0" w:color="auto"/>
                <w:bottom w:val="none" w:sz="0" w:space="0" w:color="auto"/>
                <w:right w:val="none" w:sz="0" w:space="0" w:color="auto"/>
              </w:divBdr>
            </w:div>
            <w:div w:id="903107073">
              <w:marLeft w:val="0"/>
              <w:marRight w:val="0"/>
              <w:marTop w:val="0"/>
              <w:marBottom w:val="0"/>
              <w:divBdr>
                <w:top w:val="none" w:sz="0" w:space="0" w:color="auto"/>
                <w:left w:val="none" w:sz="0" w:space="0" w:color="auto"/>
                <w:bottom w:val="none" w:sz="0" w:space="0" w:color="auto"/>
                <w:right w:val="none" w:sz="0" w:space="0" w:color="auto"/>
              </w:divBdr>
            </w:div>
            <w:div w:id="1292204262">
              <w:marLeft w:val="0"/>
              <w:marRight w:val="0"/>
              <w:marTop w:val="0"/>
              <w:marBottom w:val="0"/>
              <w:divBdr>
                <w:top w:val="none" w:sz="0" w:space="0" w:color="auto"/>
                <w:left w:val="none" w:sz="0" w:space="0" w:color="auto"/>
                <w:bottom w:val="none" w:sz="0" w:space="0" w:color="auto"/>
                <w:right w:val="none" w:sz="0" w:space="0" w:color="auto"/>
              </w:divBdr>
            </w:div>
            <w:div w:id="1354842669">
              <w:marLeft w:val="0"/>
              <w:marRight w:val="0"/>
              <w:marTop w:val="0"/>
              <w:marBottom w:val="0"/>
              <w:divBdr>
                <w:top w:val="none" w:sz="0" w:space="0" w:color="auto"/>
                <w:left w:val="none" w:sz="0" w:space="0" w:color="auto"/>
                <w:bottom w:val="none" w:sz="0" w:space="0" w:color="auto"/>
                <w:right w:val="none" w:sz="0" w:space="0" w:color="auto"/>
              </w:divBdr>
            </w:div>
            <w:div w:id="1454859203">
              <w:marLeft w:val="0"/>
              <w:marRight w:val="0"/>
              <w:marTop w:val="0"/>
              <w:marBottom w:val="0"/>
              <w:divBdr>
                <w:top w:val="none" w:sz="0" w:space="0" w:color="auto"/>
                <w:left w:val="none" w:sz="0" w:space="0" w:color="auto"/>
                <w:bottom w:val="none" w:sz="0" w:space="0" w:color="auto"/>
                <w:right w:val="none" w:sz="0" w:space="0" w:color="auto"/>
              </w:divBdr>
            </w:div>
            <w:div w:id="1563248958">
              <w:marLeft w:val="0"/>
              <w:marRight w:val="0"/>
              <w:marTop w:val="0"/>
              <w:marBottom w:val="0"/>
              <w:divBdr>
                <w:top w:val="none" w:sz="0" w:space="0" w:color="auto"/>
                <w:left w:val="none" w:sz="0" w:space="0" w:color="auto"/>
                <w:bottom w:val="none" w:sz="0" w:space="0" w:color="auto"/>
                <w:right w:val="none" w:sz="0" w:space="0" w:color="auto"/>
              </w:divBdr>
            </w:div>
            <w:div w:id="1731033068">
              <w:marLeft w:val="0"/>
              <w:marRight w:val="0"/>
              <w:marTop w:val="0"/>
              <w:marBottom w:val="0"/>
              <w:divBdr>
                <w:top w:val="none" w:sz="0" w:space="0" w:color="auto"/>
                <w:left w:val="none" w:sz="0" w:space="0" w:color="auto"/>
                <w:bottom w:val="none" w:sz="0" w:space="0" w:color="auto"/>
                <w:right w:val="none" w:sz="0" w:space="0" w:color="auto"/>
              </w:divBdr>
            </w:div>
          </w:divsChild>
        </w:div>
        <w:div w:id="752699624">
          <w:marLeft w:val="0"/>
          <w:marRight w:val="0"/>
          <w:marTop w:val="0"/>
          <w:marBottom w:val="120"/>
          <w:divBdr>
            <w:top w:val="none" w:sz="0" w:space="0" w:color="auto"/>
            <w:left w:val="none" w:sz="0" w:space="0" w:color="auto"/>
            <w:bottom w:val="none" w:sz="0" w:space="0" w:color="auto"/>
            <w:right w:val="none" w:sz="0" w:space="0" w:color="auto"/>
          </w:divBdr>
          <w:divsChild>
            <w:div w:id="1077241801">
              <w:marLeft w:val="0"/>
              <w:marRight w:val="0"/>
              <w:marTop w:val="0"/>
              <w:marBottom w:val="0"/>
              <w:divBdr>
                <w:top w:val="none" w:sz="0" w:space="0" w:color="auto"/>
                <w:left w:val="none" w:sz="0" w:space="0" w:color="auto"/>
                <w:bottom w:val="none" w:sz="0" w:space="0" w:color="auto"/>
                <w:right w:val="none" w:sz="0" w:space="0" w:color="auto"/>
              </w:divBdr>
            </w:div>
            <w:div w:id="2105954668">
              <w:marLeft w:val="0"/>
              <w:marRight w:val="0"/>
              <w:marTop w:val="0"/>
              <w:marBottom w:val="0"/>
              <w:divBdr>
                <w:top w:val="none" w:sz="0" w:space="0" w:color="auto"/>
                <w:left w:val="none" w:sz="0" w:space="0" w:color="auto"/>
                <w:bottom w:val="none" w:sz="0" w:space="0" w:color="auto"/>
                <w:right w:val="none" w:sz="0" w:space="0" w:color="auto"/>
              </w:divBdr>
            </w:div>
          </w:divsChild>
        </w:div>
        <w:div w:id="1626279396">
          <w:marLeft w:val="0"/>
          <w:marRight w:val="0"/>
          <w:marTop w:val="0"/>
          <w:marBottom w:val="0"/>
          <w:divBdr>
            <w:top w:val="none" w:sz="0" w:space="0" w:color="auto"/>
            <w:left w:val="none" w:sz="0" w:space="0" w:color="auto"/>
            <w:bottom w:val="none" w:sz="0" w:space="0" w:color="auto"/>
            <w:right w:val="none" w:sz="0" w:space="0" w:color="auto"/>
          </w:divBdr>
        </w:div>
      </w:divsChild>
    </w:div>
    <w:div w:id="1517572487">
      <w:bodyDiv w:val="1"/>
      <w:marLeft w:val="0"/>
      <w:marRight w:val="0"/>
      <w:marTop w:val="0"/>
      <w:marBottom w:val="0"/>
      <w:divBdr>
        <w:top w:val="none" w:sz="0" w:space="0" w:color="auto"/>
        <w:left w:val="none" w:sz="0" w:space="0" w:color="auto"/>
        <w:bottom w:val="none" w:sz="0" w:space="0" w:color="auto"/>
        <w:right w:val="none" w:sz="0" w:space="0" w:color="auto"/>
      </w:divBdr>
    </w:div>
    <w:div w:id="1528761991">
      <w:bodyDiv w:val="1"/>
      <w:marLeft w:val="0"/>
      <w:marRight w:val="0"/>
      <w:marTop w:val="0"/>
      <w:marBottom w:val="0"/>
      <w:divBdr>
        <w:top w:val="none" w:sz="0" w:space="0" w:color="auto"/>
        <w:left w:val="none" w:sz="0" w:space="0" w:color="auto"/>
        <w:bottom w:val="none" w:sz="0" w:space="0" w:color="auto"/>
        <w:right w:val="none" w:sz="0" w:space="0" w:color="auto"/>
      </w:divBdr>
    </w:div>
    <w:div w:id="1558514638">
      <w:bodyDiv w:val="1"/>
      <w:marLeft w:val="0"/>
      <w:marRight w:val="0"/>
      <w:marTop w:val="0"/>
      <w:marBottom w:val="0"/>
      <w:divBdr>
        <w:top w:val="none" w:sz="0" w:space="0" w:color="auto"/>
        <w:left w:val="none" w:sz="0" w:space="0" w:color="auto"/>
        <w:bottom w:val="none" w:sz="0" w:space="0" w:color="auto"/>
        <w:right w:val="none" w:sz="0" w:space="0" w:color="auto"/>
      </w:divBdr>
    </w:div>
    <w:div w:id="1623538909">
      <w:bodyDiv w:val="1"/>
      <w:marLeft w:val="0"/>
      <w:marRight w:val="0"/>
      <w:marTop w:val="0"/>
      <w:marBottom w:val="0"/>
      <w:divBdr>
        <w:top w:val="none" w:sz="0" w:space="0" w:color="auto"/>
        <w:left w:val="none" w:sz="0" w:space="0" w:color="auto"/>
        <w:bottom w:val="none" w:sz="0" w:space="0" w:color="auto"/>
        <w:right w:val="none" w:sz="0" w:space="0" w:color="auto"/>
      </w:divBdr>
    </w:div>
    <w:div w:id="1630895038">
      <w:bodyDiv w:val="1"/>
      <w:marLeft w:val="0"/>
      <w:marRight w:val="0"/>
      <w:marTop w:val="0"/>
      <w:marBottom w:val="0"/>
      <w:divBdr>
        <w:top w:val="none" w:sz="0" w:space="0" w:color="auto"/>
        <w:left w:val="none" w:sz="0" w:space="0" w:color="auto"/>
        <w:bottom w:val="none" w:sz="0" w:space="0" w:color="auto"/>
        <w:right w:val="none" w:sz="0" w:space="0" w:color="auto"/>
      </w:divBdr>
    </w:div>
    <w:div w:id="1646737930">
      <w:bodyDiv w:val="1"/>
      <w:marLeft w:val="0"/>
      <w:marRight w:val="0"/>
      <w:marTop w:val="0"/>
      <w:marBottom w:val="0"/>
      <w:divBdr>
        <w:top w:val="none" w:sz="0" w:space="0" w:color="auto"/>
        <w:left w:val="none" w:sz="0" w:space="0" w:color="auto"/>
        <w:bottom w:val="none" w:sz="0" w:space="0" w:color="auto"/>
        <w:right w:val="none" w:sz="0" w:space="0" w:color="auto"/>
      </w:divBdr>
    </w:div>
    <w:div w:id="1659841032">
      <w:bodyDiv w:val="1"/>
      <w:marLeft w:val="0"/>
      <w:marRight w:val="0"/>
      <w:marTop w:val="0"/>
      <w:marBottom w:val="0"/>
      <w:divBdr>
        <w:top w:val="none" w:sz="0" w:space="0" w:color="auto"/>
        <w:left w:val="none" w:sz="0" w:space="0" w:color="auto"/>
        <w:bottom w:val="none" w:sz="0" w:space="0" w:color="auto"/>
        <w:right w:val="none" w:sz="0" w:space="0" w:color="auto"/>
      </w:divBdr>
    </w:div>
    <w:div w:id="1719209642">
      <w:bodyDiv w:val="1"/>
      <w:marLeft w:val="0"/>
      <w:marRight w:val="0"/>
      <w:marTop w:val="0"/>
      <w:marBottom w:val="0"/>
      <w:divBdr>
        <w:top w:val="none" w:sz="0" w:space="0" w:color="auto"/>
        <w:left w:val="none" w:sz="0" w:space="0" w:color="auto"/>
        <w:bottom w:val="none" w:sz="0" w:space="0" w:color="auto"/>
        <w:right w:val="none" w:sz="0" w:space="0" w:color="auto"/>
      </w:divBdr>
      <w:divsChild>
        <w:div w:id="438109921">
          <w:marLeft w:val="0"/>
          <w:marRight w:val="0"/>
          <w:marTop w:val="0"/>
          <w:marBottom w:val="120"/>
          <w:divBdr>
            <w:top w:val="none" w:sz="0" w:space="0" w:color="auto"/>
            <w:left w:val="none" w:sz="0" w:space="0" w:color="auto"/>
            <w:bottom w:val="none" w:sz="0" w:space="0" w:color="auto"/>
            <w:right w:val="none" w:sz="0" w:space="0" w:color="auto"/>
          </w:divBdr>
          <w:divsChild>
            <w:div w:id="195933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872401">
      <w:bodyDiv w:val="1"/>
      <w:marLeft w:val="0"/>
      <w:marRight w:val="0"/>
      <w:marTop w:val="0"/>
      <w:marBottom w:val="0"/>
      <w:divBdr>
        <w:top w:val="none" w:sz="0" w:space="0" w:color="auto"/>
        <w:left w:val="none" w:sz="0" w:space="0" w:color="auto"/>
        <w:bottom w:val="none" w:sz="0" w:space="0" w:color="auto"/>
        <w:right w:val="none" w:sz="0" w:space="0" w:color="auto"/>
      </w:divBdr>
    </w:div>
    <w:div w:id="1783307755">
      <w:bodyDiv w:val="1"/>
      <w:marLeft w:val="0"/>
      <w:marRight w:val="0"/>
      <w:marTop w:val="0"/>
      <w:marBottom w:val="0"/>
      <w:divBdr>
        <w:top w:val="none" w:sz="0" w:space="0" w:color="auto"/>
        <w:left w:val="none" w:sz="0" w:space="0" w:color="auto"/>
        <w:bottom w:val="none" w:sz="0" w:space="0" w:color="auto"/>
        <w:right w:val="none" w:sz="0" w:space="0" w:color="auto"/>
      </w:divBdr>
    </w:div>
    <w:div w:id="1789591799">
      <w:bodyDiv w:val="1"/>
      <w:marLeft w:val="0"/>
      <w:marRight w:val="0"/>
      <w:marTop w:val="0"/>
      <w:marBottom w:val="0"/>
      <w:divBdr>
        <w:top w:val="none" w:sz="0" w:space="0" w:color="auto"/>
        <w:left w:val="none" w:sz="0" w:space="0" w:color="auto"/>
        <w:bottom w:val="none" w:sz="0" w:space="0" w:color="auto"/>
        <w:right w:val="none" w:sz="0" w:space="0" w:color="auto"/>
      </w:divBdr>
    </w:div>
    <w:div w:id="1837960253">
      <w:bodyDiv w:val="1"/>
      <w:marLeft w:val="0"/>
      <w:marRight w:val="0"/>
      <w:marTop w:val="0"/>
      <w:marBottom w:val="0"/>
      <w:divBdr>
        <w:top w:val="none" w:sz="0" w:space="0" w:color="auto"/>
        <w:left w:val="none" w:sz="0" w:space="0" w:color="auto"/>
        <w:bottom w:val="none" w:sz="0" w:space="0" w:color="auto"/>
        <w:right w:val="none" w:sz="0" w:space="0" w:color="auto"/>
      </w:divBdr>
    </w:div>
    <w:div w:id="1970819427">
      <w:bodyDiv w:val="1"/>
      <w:marLeft w:val="0"/>
      <w:marRight w:val="0"/>
      <w:marTop w:val="0"/>
      <w:marBottom w:val="0"/>
      <w:divBdr>
        <w:top w:val="none" w:sz="0" w:space="0" w:color="auto"/>
        <w:left w:val="none" w:sz="0" w:space="0" w:color="auto"/>
        <w:bottom w:val="none" w:sz="0" w:space="0" w:color="auto"/>
        <w:right w:val="none" w:sz="0" w:space="0" w:color="auto"/>
      </w:divBdr>
    </w:div>
    <w:div w:id="2029406620">
      <w:bodyDiv w:val="1"/>
      <w:marLeft w:val="0"/>
      <w:marRight w:val="0"/>
      <w:marTop w:val="0"/>
      <w:marBottom w:val="0"/>
      <w:divBdr>
        <w:top w:val="none" w:sz="0" w:space="0" w:color="auto"/>
        <w:left w:val="none" w:sz="0" w:space="0" w:color="auto"/>
        <w:bottom w:val="none" w:sz="0" w:space="0" w:color="auto"/>
        <w:right w:val="none" w:sz="0" w:space="0" w:color="auto"/>
      </w:divBdr>
    </w:div>
    <w:div w:id="2052536093">
      <w:bodyDiv w:val="1"/>
      <w:marLeft w:val="0"/>
      <w:marRight w:val="0"/>
      <w:marTop w:val="0"/>
      <w:marBottom w:val="0"/>
      <w:divBdr>
        <w:top w:val="none" w:sz="0" w:space="0" w:color="auto"/>
        <w:left w:val="none" w:sz="0" w:space="0" w:color="auto"/>
        <w:bottom w:val="none" w:sz="0" w:space="0" w:color="auto"/>
        <w:right w:val="none" w:sz="0" w:space="0" w:color="auto"/>
      </w:divBdr>
    </w:div>
    <w:div w:id="2085491030">
      <w:bodyDiv w:val="1"/>
      <w:marLeft w:val="0"/>
      <w:marRight w:val="0"/>
      <w:marTop w:val="0"/>
      <w:marBottom w:val="0"/>
      <w:divBdr>
        <w:top w:val="none" w:sz="0" w:space="0" w:color="auto"/>
        <w:left w:val="none" w:sz="0" w:space="0" w:color="auto"/>
        <w:bottom w:val="none" w:sz="0" w:space="0" w:color="auto"/>
        <w:right w:val="none" w:sz="0" w:space="0" w:color="auto"/>
      </w:divBdr>
      <w:divsChild>
        <w:div w:id="983267780">
          <w:marLeft w:val="0"/>
          <w:marRight w:val="0"/>
          <w:marTop w:val="0"/>
          <w:marBottom w:val="120"/>
          <w:divBdr>
            <w:top w:val="none" w:sz="0" w:space="0" w:color="auto"/>
            <w:left w:val="none" w:sz="0" w:space="0" w:color="auto"/>
            <w:bottom w:val="none" w:sz="0" w:space="0" w:color="auto"/>
            <w:right w:val="none" w:sz="0" w:space="0" w:color="auto"/>
          </w:divBdr>
          <w:divsChild>
            <w:div w:id="604580865">
              <w:marLeft w:val="0"/>
              <w:marRight w:val="0"/>
              <w:marTop w:val="0"/>
              <w:marBottom w:val="0"/>
              <w:divBdr>
                <w:top w:val="none" w:sz="0" w:space="0" w:color="auto"/>
                <w:left w:val="none" w:sz="0" w:space="0" w:color="auto"/>
                <w:bottom w:val="none" w:sz="0" w:space="0" w:color="auto"/>
                <w:right w:val="none" w:sz="0" w:space="0" w:color="auto"/>
              </w:divBdr>
            </w:div>
            <w:div w:id="646130395">
              <w:marLeft w:val="0"/>
              <w:marRight w:val="0"/>
              <w:marTop w:val="0"/>
              <w:marBottom w:val="0"/>
              <w:divBdr>
                <w:top w:val="none" w:sz="0" w:space="0" w:color="auto"/>
                <w:left w:val="none" w:sz="0" w:space="0" w:color="auto"/>
                <w:bottom w:val="none" w:sz="0" w:space="0" w:color="auto"/>
                <w:right w:val="none" w:sz="0" w:space="0" w:color="auto"/>
              </w:divBdr>
            </w:div>
            <w:div w:id="725766485">
              <w:marLeft w:val="0"/>
              <w:marRight w:val="0"/>
              <w:marTop w:val="0"/>
              <w:marBottom w:val="0"/>
              <w:divBdr>
                <w:top w:val="none" w:sz="0" w:space="0" w:color="auto"/>
                <w:left w:val="none" w:sz="0" w:space="0" w:color="auto"/>
                <w:bottom w:val="none" w:sz="0" w:space="0" w:color="auto"/>
                <w:right w:val="none" w:sz="0" w:space="0" w:color="auto"/>
              </w:divBdr>
            </w:div>
            <w:div w:id="17770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10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app.eop.bg/buyer/2318" TargetMode="External"/><Relationship Id="rId18" Type="http://schemas.openxmlformats.org/officeDocument/2006/relationships/hyperlink" Target="https://web.apis.bg/p.php?i=491209" TargetMode="External"/><Relationship Id="rId26" Type="http://schemas.openxmlformats.org/officeDocument/2006/relationships/hyperlink" Target="apis://Base=NARH&amp;DocCode=41765&amp;ToPar=Art107_Pt5&amp;Type=201" TargetMode="External"/><Relationship Id="rId39" Type="http://schemas.openxmlformats.org/officeDocument/2006/relationships/hyperlink" Target="http://www.gli.government.bg/" TargetMode="External"/><Relationship Id="rId21" Type="http://schemas.openxmlformats.org/officeDocument/2006/relationships/hyperlink" Target="https://help.eop.bg/supplier/index.htm" TargetMode="External"/><Relationship Id="rId34" Type="http://schemas.openxmlformats.org/officeDocument/2006/relationships/hyperlink" Target="apis://Base=NARH&amp;DocCode=41765&amp;ToPar=Art115&amp;Type=20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javascript:%20Navigate('&#1095;&#1083;54_&#1072;&#1083;1_&#1090;2');" TargetMode="External"/><Relationship Id="rId29" Type="http://schemas.openxmlformats.org/officeDocument/2006/relationships/hyperlink" Target="apis://Base=NARH&amp;DocCode=109180&amp;ToPar=Art39_Al2&amp;Type=2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pis://Base=NARH&amp;DocCode=41765&amp;ToPar=Art39&#1072;_Al1&amp;Type=201/" TargetMode="External"/><Relationship Id="rId24" Type="http://schemas.openxmlformats.org/officeDocument/2006/relationships/hyperlink" Target="apis://Base=NARH&amp;DocCode=41765&amp;ToPar=Art55_Al1_Pt4&amp;Type=201/" TargetMode="External"/><Relationship Id="rId32" Type="http://schemas.openxmlformats.org/officeDocument/2006/relationships/hyperlink" Target="apis://Base=NARH&amp;DocCode=41765&amp;ToPar=Art54_Al1_Pt7&amp;Type=201/" TargetMode="External"/><Relationship Id="rId37" Type="http://schemas.openxmlformats.org/officeDocument/2006/relationships/hyperlink" Target="http://www.moew.government.bg/" TargetMode="External"/><Relationship Id="rId40" Type="http://schemas.openxmlformats.org/officeDocument/2006/relationships/hyperlink" Target="http://www.az.government.bg/"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javascript:%20Navigate('&#1095;&#1083;54_&#1072;&#1083;1_&#1090;1');" TargetMode="External"/><Relationship Id="rId23" Type="http://schemas.openxmlformats.org/officeDocument/2006/relationships/hyperlink" Target="apis://Base=NARH&amp;DocCode=41765&amp;ToPar=Art54_Al1_Pt6&amp;Type=201/" TargetMode="External"/><Relationship Id="rId28" Type="http://schemas.openxmlformats.org/officeDocument/2006/relationships/hyperlink" Target="apis://Base=NARH&amp;DocCode=41765&amp;ToPar=Art103_Al1&amp;Type=201/" TargetMode="External"/><Relationship Id="rId36" Type="http://schemas.openxmlformats.org/officeDocument/2006/relationships/hyperlink" Target="http://www.noi.bg/" TargetMode="External"/><Relationship Id="rId10" Type="http://schemas.openxmlformats.org/officeDocument/2006/relationships/hyperlink" Target="apis://Base=NARH&amp;DocCode=41765&amp;ToPar=Art39&#1072;_Al1&amp;Type=201/" TargetMode="External"/><Relationship Id="rId19" Type="http://schemas.openxmlformats.org/officeDocument/2006/relationships/hyperlink" Target="https://web.apis.bg/p.php?i=491209" TargetMode="External"/><Relationship Id="rId31" Type="http://schemas.openxmlformats.org/officeDocument/2006/relationships/hyperlink" Target="apis://Base=NARH&amp;DocCode=41765&amp;ToPar=Art54_Al1_Pt2&amp;Type=201/"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pp.eop.bg/buyer/2318" TargetMode="External"/><Relationship Id="rId14" Type="http://schemas.openxmlformats.org/officeDocument/2006/relationships/hyperlink" Target="javascript:%20Navigate('&#1095;&#1083;54_&#1072;&#1083;2');" TargetMode="External"/><Relationship Id="rId22" Type="http://schemas.openxmlformats.org/officeDocument/2006/relationships/hyperlink" Target="apis://Base=NARH&amp;DocCode=41765&amp;ToPar=Art54_Al1_Pt3&amp;Type=201/" TargetMode="External"/><Relationship Id="rId27" Type="http://schemas.openxmlformats.org/officeDocument/2006/relationships/hyperlink" Target="https://app.eop.bg/" TargetMode="External"/><Relationship Id="rId30" Type="http://schemas.openxmlformats.org/officeDocument/2006/relationships/hyperlink" Target="apis://Base=NARH&amp;DocCode=41765&amp;ToPar=Art54_Al1_Pt1&amp;Type=201/" TargetMode="External"/><Relationship Id="rId35" Type="http://schemas.openxmlformats.org/officeDocument/2006/relationships/hyperlink" Target="http://www.nap.bg/" TargetMode="External"/><Relationship Id="rId43" Type="http://schemas.openxmlformats.org/officeDocument/2006/relationships/footer" Target="footer2.xml"/><Relationship Id="rId8" Type="http://schemas.openxmlformats.org/officeDocument/2006/relationships/hyperlink" Target="apis://Base=NARH&amp;DocCode=41765&amp;ToPar=Art39&#1072;_Al1&amp;Type=201/" TargetMode="External"/><Relationship Id="rId3" Type="http://schemas.openxmlformats.org/officeDocument/2006/relationships/styles" Target="styles.xml"/><Relationship Id="rId12" Type="http://schemas.openxmlformats.org/officeDocument/2006/relationships/hyperlink" Target="https://app.eop.bg/buyer/2318" TargetMode="External"/><Relationship Id="rId17" Type="http://schemas.openxmlformats.org/officeDocument/2006/relationships/hyperlink" Target="javascript:%20Navigate('&#1095;&#1083;54_&#1072;&#1083;1_&#1090;7');" TargetMode="External"/><Relationship Id="rId25" Type="http://schemas.openxmlformats.org/officeDocument/2006/relationships/hyperlink" Target="http://eur-lex.europa.eu/legal-content/BG/TXT/?uri=CELEX%3A32016R0007" TargetMode="External"/><Relationship Id="rId33" Type="http://schemas.openxmlformats.org/officeDocument/2006/relationships/hyperlink" Target="apis://Base=NARH&amp;DocCode=41765&amp;ToPar=Art55_Al1_Pt5&amp;Type=201/" TargetMode="External"/><Relationship Id="rId38" Type="http://schemas.openxmlformats.org/officeDocument/2006/relationships/hyperlink" Target="http://www.mlsp.government.bg/" TargetMode="External"/><Relationship Id="rId20" Type="http://schemas.openxmlformats.org/officeDocument/2006/relationships/hyperlink" Target="https://web.apis.bg/p.php?i=491209" TargetMode="External"/><Relationship Id="rId41"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B639A-879F-4914-BB4D-0354EB06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22989</Words>
  <Characters>130583</Characters>
  <Application>Microsoft Office Word</Application>
  <DocSecurity>0</DocSecurity>
  <Lines>3730</Lines>
  <Paragraphs>1943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УКАЗАНИЯ</vt:lpstr>
      <vt:lpstr>УКАЗАНИЯ</vt:lpstr>
    </vt:vector>
  </TitlesOfParts>
  <Company>Obshtina Vratza</Company>
  <LinksUpToDate>false</LinksUpToDate>
  <CharactersWithSpaces>151629</CharactersWithSpaces>
  <SharedDoc>false</SharedDoc>
  <HLinks>
    <vt:vector size="198" baseType="variant">
      <vt:variant>
        <vt:i4>6029315</vt:i4>
      </vt:variant>
      <vt:variant>
        <vt:i4>96</vt:i4>
      </vt:variant>
      <vt:variant>
        <vt:i4>0</vt:i4>
      </vt:variant>
      <vt:variant>
        <vt:i4>5</vt:i4>
      </vt:variant>
      <vt:variant>
        <vt:lpwstr>http://www.az.government.bg/</vt:lpwstr>
      </vt:variant>
      <vt:variant>
        <vt:lpwstr/>
      </vt:variant>
      <vt:variant>
        <vt:i4>786437</vt:i4>
      </vt:variant>
      <vt:variant>
        <vt:i4>93</vt:i4>
      </vt:variant>
      <vt:variant>
        <vt:i4>0</vt:i4>
      </vt:variant>
      <vt:variant>
        <vt:i4>5</vt:i4>
      </vt:variant>
      <vt:variant>
        <vt:lpwstr>http://www.gli.government.bg/</vt:lpwstr>
      </vt:variant>
      <vt:variant>
        <vt:lpwstr/>
      </vt:variant>
      <vt:variant>
        <vt:i4>2293861</vt:i4>
      </vt:variant>
      <vt:variant>
        <vt:i4>90</vt:i4>
      </vt:variant>
      <vt:variant>
        <vt:i4>0</vt:i4>
      </vt:variant>
      <vt:variant>
        <vt:i4>5</vt:i4>
      </vt:variant>
      <vt:variant>
        <vt:lpwstr>http://www.mlsp.government.bg/</vt:lpwstr>
      </vt:variant>
      <vt:variant>
        <vt:lpwstr/>
      </vt:variant>
      <vt:variant>
        <vt:i4>3473505</vt:i4>
      </vt:variant>
      <vt:variant>
        <vt:i4>87</vt:i4>
      </vt:variant>
      <vt:variant>
        <vt:i4>0</vt:i4>
      </vt:variant>
      <vt:variant>
        <vt:i4>5</vt:i4>
      </vt:variant>
      <vt:variant>
        <vt:lpwstr>http://www.moew.government.bg/</vt:lpwstr>
      </vt:variant>
      <vt:variant>
        <vt:lpwstr/>
      </vt:variant>
      <vt:variant>
        <vt:i4>6357110</vt:i4>
      </vt:variant>
      <vt:variant>
        <vt:i4>84</vt:i4>
      </vt:variant>
      <vt:variant>
        <vt:i4>0</vt:i4>
      </vt:variant>
      <vt:variant>
        <vt:i4>5</vt:i4>
      </vt:variant>
      <vt:variant>
        <vt:lpwstr>http://www.noi.bg/</vt:lpwstr>
      </vt:variant>
      <vt:variant>
        <vt:lpwstr/>
      </vt:variant>
      <vt:variant>
        <vt:i4>7864440</vt:i4>
      </vt:variant>
      <vt:variant>
        <vt:i4>81</vt:i4>
      </vt:variant>
      <vt:variant>
        <vt:i4>0</vt:i4>
      </vt:variant>
      <vt:variant>
        <vt:i4>5</vt:i4>
      </vt:variant>
      <vt:variant>
        <vt:lpwstr>http://www.nap.bg/</vt:lpwstr>
      </vt:variant>
      <vt:variant>
        <vt:lpwstr/>
      </vt:variant>
      <vt:variant>
        <vt:i4>5832731</vt:i4>
      </vt:variant>
      <vt:variant>
        <vt:i4>78</vt:i4>
      </vt:variant>
      <vt:variant>
        <vt:i4>0</vt:i4>
      </vt:variant>
      <vt:variant>
        <vt:i4>5</vt:i4>
      </vt:variant>
      <vt:variant>
        <vt:lpwstr>apis://Base=NARH&amp;DocCode=41765&amp;ToPar=Art115&amp;Type=201/</vt:lpwstr>
      </vt:variant>
      <vt:variant>
        <vt:lpwstr/>
      </vt:variant>
      <vt:variant>
        <vt:i4>5701634</vt:i4>
      </vt:variant>
      <vt:variant>
        <vt:i4>75</vt:i4>
      </vt:variant>
      <vt:variant>
        <vt:i4>0</vt:i4>
      </vt:variant>
      <vt:variant>
        <vt:i4>5</vt:i4>
      </vt:variant>
      <vt:variant>
        <vt:lpwstr>apis://Base=NARH&amp;DocCode=41765&amp;ToPar=Art55_Al1_Pt5&amp;Type=201/</vt:lpwstr>
      </vt:variant>
      <vt:variant>
        <vt:lpwstr/>
      </vt:variant>
      <vt:variant>
        <vt:i4>5505026</vt:i4>
      </vt:variant>
      <vt:variant>
        <vt:i4>72</vt:i4>
      </vt:variant>
      <vt:variant>
        <vt:i4>0</vt:i4>
      </vt:variant>
      <vt:variant>
        <vt:i4>5</vt:i4>
      </vt:variant>
      <vt:variant>
        <vt:lpwstr>apis://Base=NARH&amp;DocCode=41765&amp;ToPar=Art54_Al1_Pt7&amp;Type=201/</vt:lpwstr>
      </vt:variant>
      <vt:variant>
        <vt:lpwstr/>
      </vt:variant>
      <vt:variant>
        <vt:i4>5308418</vt:i4>
      </vt:variant>
      <vt:variant>
        <vt:i4>69</vt:i4>
      </vt:variant>
      <vt:variant>
        <vt:i4>0</vt:i4>
      </vt:variant>
      <vt:variant>
        <vt:i4>5</vt:i4>
      </vt:variant>
      <vt:variant>
        <vt:lpwstr>apis://Base=NARH&amp;DocCode=41765&amp;ToPar=Art54_Al1_Pt2&amp;Type=201/</vt:lpwstr>
      </vt:variant>
      <vt:variant>
        <vt:lpwstr/>
      </vt:variant>
      <vt:variant>
        <vt:i4>5373954</vt:i4>
      </vt:variant>
      <vt:variant>
        <vt:i4>66</vt:i4>
      </vt:variant>
      <vt:variant>
        <vt:i4>0</vt:i4>
      </vt:variant>
      <vt:variant>
        <vt:i4>5</vt:i4>
      </vt:variant>
      <vt:variant>
        <vt:lpwstr>apis://Base=NARH&amp;DocCode=41765&amp;ToPar=Art54_Al1_Pt1&amp;Type=201/</vt:lpwstr>
      </vt:variant>
      <vt:variant>
        <vt:lpwstr/>
      </vt:variant>
      <vt:variant>
        <vt:i4>6946887</vt:i4>
      </vt:variant>
      <vt:variant>
        <vt:i4>63</vt:i4>
      </vt:variant>
      <vt:variant>
        <vt:i4>0</vt:i4>
      </vt:variant>
      <vt:variant>
        <vt:i4>5</vt:i4>
      </vt:variant>
      <vt:variant>
        <vt:lpwstr>apis://Base=NARH&amp;DocCode=109180&amp;ToPar=Art39_Al2&amp;Type=201/</vt:lpwstr>
      </vt:variant>
      <vt:variant>
        <vt:lpwstr/>
      </vt:variant>
      <vt:variant>
        <vt:i4>7012429</vt:i4>
      </vt:variant>
      <vt:variant>
        <vt:i4>60</vt:i4>
      </vt:variant>
      <vt:variant>
        <vt:i4>0</vt:i4>
      </vt:variant>
      <vt:variant>
        <vt:i4>5</vt:i4>
      </vt:variant>
      <vt:variant>
        <vt:lpwstr>apis://Base=NARH&amp;DocCode=41765&amp;ToPar=Art103_Al1&amp;Type=201/</vt:lpwstr>
      </vt:variant>
      <vt:variant>
        <vt:lpwstr/>
      </vt:variant>
      <vt:variant>
        <vt:i4>6881318</vt:i4>
      </vt:variant>
      <vt:variant>
        <vt:i4>57</vt:i4>
      </vt:variant>
      <vt:variant>
        <vt:i4>0</vt:i4>
      </vt:variant>
      <vt:variant>
        <vt:i4>5</vt:i4>
      </vt:variant>
      <vt:variant>
        <vt:lpwstr>https://app.eop.bg/</vt:lpwstr>
      </vt:variant>
      <vt:variant>
        <vt:lpwstr/>
      </vt:variant>
      <vt:variant>
        <vt:i4>7536732</vt:i4>
      </vt:variant>
      <vt:variant>
        <vt:i4>54</vt:i4>
      </vt:variant>
      <vt:variant>
        <vt:i4>0</vt:i4>
      </vt:variant>
      <vt:variant>
        <vt:i4>5</vt:i4>
      </vt:variant>
      <vt:variant>
        <vt:lpwstr>apis://Base=NARH&amp;DocCode=41765&amp;ToPar=Art107_Pt5&amp;Type=201/</vt:lpwstr>
      </vt:variant>
      <vt:variant>
        <vt:lpwstr/>
      </vt:variant>
      <vt:variant>
        <vt:i4>1572938</vt:i4>
      </vt:variant>
      <vt:variant>
        <vt:i4>51</vt:i4>
      </vt:variant>
      <vt:variant>
        <vt:i4>0</vt:i4>
      </vt:variant>
      <vt:variant>
        <vt:i4>5</vt:i4>
      </vt:variant>
      <vt:variant>
        <vt:lpwstr>http://eur-lex.europa.eu/legal-content/BG/TXT/?uri=CELEX%3A32016R0007</vt:lpwstr>
      </vt:variant>
      <vt:variant>
        <vt:lpwstr/>
      </vt:variant>
      <vt:variant>
        <vt:i4>5636098</vt:i4>
      </vt:variant>
      <vt:variant>
        <vt:i4>48</vt:i4>
      </vt:variant>
      <vt:variant>
        <vt:i4>0</vt:i4>
      </vt:variant>
      <vt:variant>
        <vt:i4>5</vt:i4>
      </vt:variant>
      <vt:variant>
        <vt:lpwstr>apis://Base=NARH&amp;DocCode=41765&amp;ToPar=Art55_Al1_Pt4&amp;Type=201/</vt:lpwstr>
      </vt:variant>
      <vt:variant>
        <vt:lpwstr/>
      </vt:variant>
      <vt:variant>
        <vt:i4>5570562</vt:i4>
      </vt:variant>
      <vt:variant>
        <vt:i4>45</vt:i4>
      </vt:variant>
      <vt:variant>
        <vt:i4>0</vt:i4>
      </vt:variant>
      <vt:variant>
        <vt:i4>5</vt:i4>
      </vt:variant>
      <vt:variant>
        <vt:lpwstr>apis://Base=NARH&amp;DocCode=41765&amp;ToPar=Art54_Al1_Pt6&amp;Type=201/</vt:lpwstr>
      </vt:variant>
      <vt:variant>
        <vt:lpwstr/>
      </vt:variant>
      <vt:variant>
        <vt:i4>5242882</vt:i4>
      </vt:variant>
      <vt:variant>
        <vt:i4>42</vt:i4>
      </vt:variant>
      <vt:variant>
        <vt:i4>0</vt:i4>
      </vt:variant>
      <vt:variant>
        <vt:i4>5</vt:i4>
      </vt:variant>
      <vt:variant>
        <vt:lpwstr>apis://Base=NARH&amp;DocCode=41765&amp;ToPar=Art54_Al1_Pt3&amp;Type=201/</vt:lpwstr>
      </vt:variant>
      <vt:variant>
        <vt:lpwstr/>
      </vt:variant>
      <vt:variant>
        <vt:i4>3276856</vt:i4>
      </vt:variant>
      <vt:variant>
        <vt:i4>39</vt:i4>
      </vt:variant>
      <vt:variant>
        <vt:i4>0</vt:i4>
      </vt:variant>
      <vt:variant>
        <vt:i4>5</vt:i4>
      </vt:variant>
      <vt:variant>
        <vt:lpwstr>https://help.eop.bg/supplier/index.htm</vt:lpwstr>
      </vt:variant>
      <vt:variant>
        <vt:lpwstr/>
      </vt:variant>
      <vt:variant>
        <vt:i4>6815858</vt:i4>
      </vt:variant>
      <vt:variant>
        <vt:i4>36</vt:i4>
      </vt:variant>
      <vt:variant>
        <vt:i4>0</vt:i4>
      </vt:variant>
      <vt:variant>
        <vt:i4>5</vt:i4>
      </vt:variant>
      <vt:variant>
        <vt:lpwstr>https://web.apis.bg/p.php?i=491209</vt:lpwstr>
      </vt:variant>
      <vt:variant>
        <vt:lpwstr>p5987740</vt:lpwstr>
      </vt:variant>
      <vt:variant>
        <vt:i4>6291570</vt:i4>
      </vt:variant>
      <vt:variant>
        <vt:i4>33</vt:i4>
      </vt:variant>
      <vt:variant>
        <vt:i4>0</vt:i4>
      </vt:variant>
      <vt:variant>
        <vt:i4>5</vt:i4>
      </vt:variant>
      <vt:variant>
        <vt:lpwstr>https://web.apis.bg/p.php?i=491209</vt:lpwstr>
      </vt:variant>
      <vt:variant>
        <vt:lpwstr>p36456930</vt:lpwstr>
      </vt:variant>
      <vt:variant>
        <vt:i4>6750334</vt:i4>
      </vt:variant>
      <vt:variant>
        <vt:i4>30</vt:i4>
      </vt:variant>
      <vt:variant>
        <vt:i4>0</vt:i4>
      </vt:variant>
      <vt:variant>
        <vt:i4>5</vt:i4>
      </vt:variant>
      <vt:variant>
        <vt:lpwstr>https://web.apis.bg/p.php?i=491209</vt:lpwstr>
      </vt:variant>
      <vt:variant>
        <vt:lpwstr>p5986991</vt:lpwstr>
      </vt:variant>
      <vt:variant>
        <vt:i4>69533731</vt:i4>
      </vt:variant>
      <vt:variant>
        <vt:i4>27</vt:i4>
      </vt:variant>
      <vt:variant>
        <vt:i4>0</vt:i4>
      </vt:variant>
      <vt:variant>
        <vt:i4>5</vt:i4>
      </vt:variant>
      <vt:variant>
        <vt:lpwstr>javascript: Navigate('чл54_ал1_т7');</vt:lpwstr>
      </vt:variant>
      <vt:variant>
        <vt:lpwstr/>
      </vt:variant>
      <vt:variant>
        <vt:i4>69533734</vt:i4>
      </vt:variant>
      <vt:variant>
        <vt:i4>24</vt:i4>
      </vt:variant>
      <vt:variant>
        <vt:i4>0</vt:i4>
      </vt:variant>
      <vt:variant>
        <vt:i4>5</vt:i4>
      </vt:variant>
      <vt:variant>
        <vt:lpwstr>javascript: Navigate('чл54_ал1_т2');</vt:lpwstr>
      </vt:variant>
      <vt:variant>
        <vt:lpwstr/>
      </vt:variant>
      <vt:variant>
        <vt:i4>69533733</vt:i4>
      </vt:variant>
      <vt:variant>
        <vt:i4>21</vt:i4>
      </vt:variant>
      <vt:variant>
        <vt:i4>0</vt:i4>
      </vt:variant>
      <vt:variant>
        <vt:i4>5</vt:i4>
      </vt:variant>
      <vt:variant>
        <vt:lpwstr>javascript: Navigate('чл54_ал1_т1');</vt:lpwstr>
      </vt:variant>
      <vt:variant>
        <vt:lpwstr/>
      </vt:variant>
      <vt:variant>
        <vt:i4>5308485</vt:i4>
      </vt:variant>
      <vt:variant>
        <vt:i4>18</vt:i4>
      </vt:variant>
      <vt:variant>
        <vt:i4>0</vt:i4>
      </vt:variant>
      <vt:variant>
        <vt:i4>5</vt:i4>
      </vt:variant>
      <vt:variant>
        <vt:lpwstr>javascript: Navigate('чл54_ал2');</vt:lpwstr>
      </vt:variant>
      <vt:variant>
        <vt:lpwstr/>
      </vt:variant>
      <vt:variant>
        <vt:i4>196613</vt:i4>
      </vt:variant>
      <vt:variant>
        <vt:i4>15</vt:i4>
      </vt:variant>
      <vt:variant>
        <vt:i4>0</vt:i4>
      </vt:variant>
      <vt:variant>
        <vt:i4>5</vt:i4>
      </vt:variant>
      <vt:variant>
        <vt:lpwstr>https://app.eop.bg/buyer/2318</vt:lpwstr>
      </vt:variant>
      <vt:variant>
        <vt:lpwstr/>
      </vt:variant>
      <vt:variant>
        <vt:i4>196613</vt:i4>
      </vt:variant>
      <vt:variant>
        <vt:i4>12</vt:i4>
      </vt:variant>
      <vt:variant>
        <vt:i4>0</vt:i4>
      </vt:variant>
      <vt:variant>
        <vt:i4>5</vt:i4>
      </vt:variant>
      <vt:variant>
        <vt:lpwstr>https://app.eop.bg/buyer/2318</vt:lpwstr>
      </vt:variant>
      <vt:variant>
        <vt:lpwstr/>
      </vt:variant>
      <vt:variant>
        <vt:i4>6423628</vt:i4>
      </vt:variant>
      <vt:variant>
        <vt:i4>9</vt:i4>
      </vt:variant>
      <vt:variant>
        <vt:i4>0</vt:i4>
      </vt:variant>
      <vt:variant>
        <vt:i4>5</vt:i4>
      </vt:variant>
      <vt:variant>
        <vt:lpwstr>apis://Base=NARH&amp;DocCode=41765&amp;ToPar=Art39а_Al1&amp;Type=201/</vt:lpwstr>
      </vt:variant>
      <vt:variant>
        <vt:lpwstr/>
      </vt:variant>
      <vt:variant>
        <vt:i4>6423628</vt:i4>
      </vt:variant>
      <vt:variant>
        <vt:i4>6</vt:i4>
      </vt:variant>
      <vt:variant>
        <vt:i4>0</vt:i4>
      </vt:variant>
      <vt:variant>
        <vt:i4>5</vt:i4>
      </vt:variant>
      <vt:variant>
        <vt:lpwstr>apis://Base=NARH&amp;DocCode=41765&amp;ToPar=Art39а_Al1&amp;Type=201/</vt:lpwstr>
      </vt:variant>
      <vt:variant>
        <vt:lpwstr/>
      </vt:variant>
      <vt:variant>
        <vt:i4>196613</vt:i4>
      </vt:variant>
      <vt:variant>
        <vt:i4>3</vt:i4>
      </vt:variant>
      <vt:variant>
        <vt:i4>0</vt:i4>
      </vt:variant>
      <vt:variant>
        <vt:i4>5</vt:i4>
      </vt:variant>
      <vt:variant>
        <vt:lpwstr>https://app.eop.bg/buyer/2318</vt:lpwstr>
      </vt:variant>
      <vt:variant>
        <vt:lpwstr/>
      </vt:variant>
      <vt:variant>
        <vt:i4>6423628</vt:i4>
      </vt:variant>
      <vt:variant>
        <vt:i4>0</vt:i4>
      </vt:variant>
      <vt:variant>
        <vt:i4>0</vt:i4>
      </vt:variant>
      <vt:variant>
        <vt:i4>5</vt:i4>
      </vt:variant>
      <vt:variant>
        <vt:lpwstr>apis://Base=NARH&amp;DocCode=41765&amp;ToPar=Art39а_Al1&amp;Type=201/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УКАЗАНИЯ</dc:title>
  <dc:subject/>
  <dc:creator>Lacho</dc:creator>
  <cp:keywords/>
  <cp:lastModifiedBy>Любка Денева</cp:lastModifiedBy>
  <cp:revision>2</cp:revision>
  <cp:lastPrinted>2024-11-08T06:46:00Z</cp:lastPrinted>
  <dcterms:created xsi:type="dcterms:W3CDTF">2025-10-20T14:15:00Z</dcterms:created>
  <dcterms:modified xsi:type="dcterms:W3CDTF">2025-10-20T14:15:00Z</dcterms:modified>
</cp:coreProperties>
</file>