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Звіт про експеримент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 xml:space="preserve">студента КП - 62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Благодатного Дмитра Романовича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Лабораторна робота: “Емпіричний аналіз алгоритмів”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Частина 1.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середовища: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59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3019"/>
        <w:gridCol w:w="3020"/>
        <w:gridCol w:w="3020"/>
      </w:tblGrid>
      <w:tr>
        <w:trPr/>
        <w:tc>
          <w:tcPr>
            <w:tcW w:w="3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Комп’ютер №1 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Комп’ютер №2</w:t>
            </w:r>
          </w:p>
        </w:tc>
      </w:tr>
      <w:tr>
        <w:trPr/>
        <w:tc>
          <w:tcPr>
            <w:tcW w:w="3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Апаратна частина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HP X302UJ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ACER aspire v3-571g</w:t>
            </w:r>
          </w:p>
        </w:tc>
      </w:tr>
      <w:tr>
        <w:trPr/>
        <w:tc>
          <w:tcPr>
            <w:tcW w:w="3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Операційна система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Linux Ubuntu 17.04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Linux Ubuntu 17.04</w:t>
            </w:r>
          </w:p>
        </w:tc>
      </w:tr>
      <w:tr>
        <w:trPr/>
        <w:tc>
          <w:tcPr>
            <w:tcW w:w="3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Інтегроване середовище розробки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IntelliJ IDEA 2016.1.3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Eclsipse 3.8</w:t>
            </w:r>
          </w:p>
        </w:tc>
      </w:tr>
      <w:tr>
        <w:trPr/>
        <w:tc>
          <w:tcPr>
            <w:tcW w:w="3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Мова програмування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Java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405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Псевдокод алгоритму та асимптотичний аналіз: 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59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059"/>
      </w:tblGrid>
      <w:tr>
        <w:trPr/>
        <w:tc>
          <w:tcPr>
            <w:tcW w:w="9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MergeSort (A[0...n-1], p, r)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Input: Масив A[0...n-1] неупорядкованих елементів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p і r – індекси (p &lt; r)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Output: Масив A[0...n-1] упорядкований за зростанням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if p &lt; 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q = (p + r)/2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Розділення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MergeSort(A, p, q) Підкорення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MergeSort (A, q + 1, r) Підкорення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Merge (A, p, q, r ) Комбінування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Початковий виклик: MergeSort (A, 0, A.lenght -1)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Асимптотичний аналіз: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Cкладність по часу: 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Найкраща - O(nlogn)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Середня - </w:t>
      </w:r>
      <w:bookmarkStart w:id="0" w:name="__DdeLink__409_1985859663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O(nlogn)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Найгірша - O(nlogn)</w:t>
        <w:tab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Cкладність по додатковій памяті: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Нативна - O(n)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Седжвік - O(logn)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Код на мові Java: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59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059"/>
      </w:tblGrid>
      <w:tr>
        <w:trPr/>
        <w:tc>
          <w:tcPr>
            <w:tcW w:w="9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Monospace" w:hAnsi="Monospace"/>
                <w:color w:val="000000"/>
                <w:sz w:val="20"/>
                <w:szCs w:val="24"/>
              </w:rPr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private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static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mergeSort(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a[],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l,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r)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(l &lt; r)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m = (l + r) / 2;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i/>
                <w:color w:val="000000"/>
                <w:sz w:val="20"/>
              </w:rPr>
              <w:t>mergeSort</w:t>
            </w:r>
            <w:r>
              <w:rPr>
                <w:rFonts w:ascii="Monospace" w:hAnsi="Monospace"/>
                <w:color w:val="000000"/>
                <w:sz w:val="20"/>
              </w:rPr>
              <w:t>(a, l, m);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i/>
                <w:color w:val="000000"/>
                <w:sz w:val="20"/>
              </w:rPr>
              <w:t>mergeSort</w:t>
            </w:r>
            <w:r>
              <w:rPr>
                <w:rFonts w:ascii="Monospace" w:hAnsi="Monospace"/>
                <w:color w:val="000000"/>
                <w:sz w:val="20"/>
              </w:rPr>
              <w:t>(a, m + 1, r);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i/>
                <w:color w:val="000000"/>
                <w:sz w:val="20"/>
              </w:rPr>
              <w:t>merge</w:t>
            </w:r>
            <w:r>
              <w:rPr>
                <w:rFonts w:ascii="Monospace" w:hAnsi="Monospace"/>
                <w:color w:val="000000"/>
                <w:sz w:val="20"/>
              </w:rPr>
              <w:t>(a, l, m, r);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>}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>}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static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merge(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arr[],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l,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m,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r)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n1 = m - l + 1;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n2 = r - m;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[] leftArray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>[n1];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[] rightArray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>[n2];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for</w:t>
            </w:r>
            <w:r>
              <w:rPr>
                <w:rFonts w:ascii="Monospace" w:hAnsi="Monospace"/>
                <w:color w:val="000000"/>
                <w:sz w:val="20"/>
              </w:rPr>
              <w:t xml:space="preserve"> (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i = 0; i &lt; leftArray.</w:t>
            </w:r>
            <w:r>
              <w:rPr>
                <w:rFonts w:ascii="Monospace" w:hAnsi="Monospace"/>
                <w:color w:val="0000C0"/>
                <w:sz w:val="20"/>
              </w:rPr>
              <w:t>length</w:t>
            </w:r>
            <w:r>
              <w:rPr>
                <w:rFonts w:ascii="Monospace" w:hAnsi="Monospace"/>
                <w:color w:val="000000"/>
                <w:sz w:val="20"/>
              </w:rPr>
              <w:t>; i++)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leftArray[i] = arr[l + i];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for</w:t>
            </w:r>
            <w:r>
              <w:rPr>
                <w:rFonts w:ascii="Monospace" w:hAnsi="Monospace"/>
                <w:color w:val="000000"/>
                <w:sz w:val="20"/>
              </w:rPr>
              <w:t xml:space="preserve"> (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j = 0; j &lt; rightArray.</w:t>
            </w:r>
            <w:r>
              <w:rPr>
                <w:rFonts w:ascii="Monospace" w:hAnsi="Monospace"/>
                <w:color w:val="0000C0"/>
                <w:sz w:val="20"/>
              </w:rPr>
              <w:t>length</w:t>
            </w:r>
            <w:r>
              <w:rPr>
                <w:rFonts w:ascii="Monospace" w:hAnsi="Monospace"/>
                <w:color w:val="000000"/>
                <w:sz w:val="20"/>
              </w:rPr>
              <w:t>; j++)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rightArray[j] = arr[m + j + 1];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for</w:t>
            </w:r>
            <w:r>
              <w:rPr>
                <w:rFonts w:ascii="Monospace" w:hAnsi="Monospace"/>
                <w:color w:val="000000"/>
                <w:sz w:val="20"/>
              </w:rPr>
              <w:t xml:space="preserve"> (</w:t>
            </w:r>
            <w:r>
              <w:rPr>
                <w:rFonts w:ascii="Monospace" w:hAnsi="Monospace"/>
                <w:b/>
                <w:color w:val="7F0055"/>
                <w:sz w:val="20"/>
              </w:rPr>
              <w:t>int</w:t>
            </w:r>
            <w:r>
              <w:rPr>
                <w:rFonts w:ascii="Monospace" w:hAnsi="Monospace"/>
                <w:color w:val="000000"/>
                <w:sz w:val="20"/>
              </w:rPr>
              <w:t xml:space="preserve"> k = l, i = 0, j = 0; k &lt;= r; k++) {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(i == leftArray.</w:t>
            </w:r>
            <w:r>
              <w:rPr>
                <w:rFonts w:ascii="Monospace" w:hAnsi="Monospace"/>
                <w:color w:val="0000C0"/>
                <w:sz w:val="20"/>
              </w:rPr>
              <w:t>length</w:t>
            </w:r>
            <w:r>
              <w:rPr>
                <w:rFonts w:ascii="Monospace" w:hAnsi="Monospace"/>
                <w:color w:val="000000"/>
                <w:sz w:val="20"/>
              </w:rPr>
              <w:t>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  <w:t>arr[k] = rightArray[j++];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continue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}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(j == rightArray.</w:t>
            </w:r>
            <w:r>
              <w:rPr>
                <w:rFonts w:ascii="Monospace" w:hAnsi="Monospace"/>
                <w:color w:val="0000C0"/>
                <w:sz w:val="20"/>
              </w:rPr>
              <w:t>length</w:t>
            </w:r>
            <w:r>
              <w:rPr>
                <w:rFonts w:ascii="Monospace" w:hAnsi="Monospace"/>
                <w:color w:val="000000"/>
                <w:sz w:val="20"/>
              </w:rPr>
              <w:t>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  <w:t>arr[k] = leftArray[i++];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continue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}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(leftArray[i] &lt;= rightArray[j])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  <w:t>arr[k] = leftArray[i++];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ab/>
              <w:t>arr[k] = rightArray[j++];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}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69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Специфікація вхідного набору даних.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Вхідними даними слугує масив цілих чисел. Масив генерується за домогою методу makeRandom, класу RandomGen. 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Таблиці з результатами вимірювання: 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tbl>
      <w:tblPr>
        <w:tblStyle w:val="Table4"/>
        <w:tblW w:w="904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795"/>
        <w:gridCol w:w="3690"/>
        <w:gridCol w:w="4560"/>
      </w:tblGrid>
      <w:tr>
        <w:trPr>
          <w:trHeight w:val="480" w:hRule="atLeast"/>
        </w:trPr>
        <w:tc>
          <w:tcPr>
            <w:tcW w:w="904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ACER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Довжина масиву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Час, с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0.00398933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0.0112041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0.0238112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0.0444536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0.0884061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0.228274</w:t>
            </w:r>
          </w:p>
        </w:tc>
      </w:tr>
    </w:tbl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tbl>
      <w:tblPr>
        <w:tblStyle w:val="Table5"/>
        <w:tblW w:w="904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795"/>
        <w:gridCol w:w="3690"/>
        <w:gridCol w:w="4560"/>
      </w:tblGrid>
      <w:tr>
        <w:trPr>
          <w:trHeight w:val="480" w:hRule="atLeast"/>
        </w:trPr>
        <w:tc>
          <w:tcPr>
            <w:tcW w:w="904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HP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Довжина масиву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Час, с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0.0318702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0.0505193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0.0956180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0.194290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0.297833</w:t>
            </w:r>
          </w:p>
        </w:tc>
      </w:tr>
      <w:tr>
        <w:trPr/>
        <w:tc>
          <w:tcPr>
            <w:tcW w:w="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1.000.000</w:t>
            </w:r>
          </w:p>
        </w:tc>
        <w:tc>
          <w:tcPr>
            <w:tcW w:w="4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0.609557</w:t>
            </w:r>
          </w:p>
        </w:tc>
      </w:tr>
    </w:tbl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Графіки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0560" cy="320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7. Висновок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ході лабораторної роботи емпіричними методами було проведено емпіричний аналіз алгоритму низхідного злиття (Top-Down Merge Sort) на двох апаратних платформах  HP X302-UJ та ACER ASPIRE v3-571g. Був виміряний час, що затрачає компьютер при сортуванні масивів цілих чисел різної довжини. Результати представлені в таблиці вимірювань.  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3"/>
      <w:type w:val="nextPage"/>
      <w:pgSz w:w="11906" w:h="16838"/>
      <w:pgMar w:left="141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LibreOffice/5.3.1.2$Linux_X86_64 LibreOffice_project/30m0$Build-2</Application>
  <Pages>7</Pages>
  <Words>419</Words>
  <Characters>2107</Characters>
  <CharactersWithSpaces>2517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2017-05-12T12:56:45Z</dcterms:modified>
  <cp:revision>5</cp:revision>
  <dc:subject/>
  <dc:title/>
</cp:coreProperties>
</file>