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  <w:r w:rsidRPr="00AD4019">
        <w:rPr>
          <w:rFonts w:asciiTheme="majorHAnsi" w:hAnsiTheme="majorHAnsi" w:cstheme="majorHAnsi"/>
          <w:sz w:val="96"/>
        </w:rPr>
        <w:t>Electrònica</w:t>
      </w:r>
    </w:p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</w:p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</w:p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</w:p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</w:p>
    <w:p w:rsidR="007E6F09" w:rsidRDefault="007E6F09" w:rsidP="007E6F09">
      <w:pPr>
        <w:jc w:val="center"/>
        <w:rPr>
          <w:rFonts w:asciiTheme="majorHAnsi" w:hAnsiTheme="majorHAnsi" w:cstheme="majorHAnsi"/>
          <w:sz w:val="96"/>
        </w:rPr>
      </w:pPr>
    </w:p>
    <w:p w:rsidR="007E6F09" w:rsidRPr="00AD4019" w:rsidRDefault="007E6F09" w:rsidP="007E6F09">
      <w:pPr>
        <w:jc w:val="center"/>
        <w:rPr>
          <w:rFonts w:asciiTheme="majorHAnsi" w:hAnsiTheme="majorHAnsi" w:cstheme="majorHAnsi"/>
          <w:sz w:val="144"/>
          <w:u w:val="single"/>
        </w:rPr>
      </w:pPr>
    </w:p>
    <w:p w:rsidR="007E6F09" w:rsidRPr="00AD4019" w:rsidRDefault="007E6F09" w:rsidP="007E6F09">
      <w:pPr>
        <w:jc w:val="right"/>
        <w:rPr>
          <w:sz w:val="24"/>
          <w:u w:val="single"/>
        </w:rPr>
      </w:pPr>
      <w:r w:rsidRPr="00AD4019">
        <w:rPr>
          <w:sz w:val="24"/>
          <w:u w:val="single"/>
        </w:rPr>
        <w:t>Pràctica 2: Circuits Rectificadors</w:t>
      </w:r>
    </w:p>
    <w:p w:rsidR="007E6F09" w:rsidRPr="00DE2D24" w:rsidRDefault="007E6F09" w:rsidP="007E6F09">
      <w:pPr>
        <w:jc w:val="right"/>
      </w:pPr>
      <w:r w:rsidRPr="00DE2D24">
        <w:t>Blai Ras i Albert Morales</w:t>
      </w:r>
    </w:p>
    <w:p w:rsidR="007E6F09" w:rsidRDefault="007E6F09" w:rsidP="007E6F09">
      <w:pPr>
        <w:jc w:val="right"/>
      </w:pPr>
      <w:r w:rsidRPr="00DE2D24">
        <w:t>1r Torn, 10:00 – 12:00</w:t>
      </w:r>
    </w:p>
    <w:p w:rsidR="007E6F09" w:rsidRDefault="007E6F09" w:rsidP="007E6F09">
      <w:pPr>
        <w:jc w:val="right"/>
      </w:pPr>
    </w:p>
    <w:p w:rsidR="007E6F09" w:rsidRDefault="007E6F09" w:rsidP="007E6F09">
      <w:pPr>
        <w:jc w:val="right"/>
      </w:pPr>
    </w:p>
    <w:p w:rsidR="007E6F09" w:rsidRPr="00C3718C" w:rsidRDefault="007E6F09" w:rsidP="007E6F0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C3718C">
        <w:rPr>
          <w:rFonts w:asciiTheme="majorHAnsi" w:hAnsiTheme="majorHAnsi" w:cstheme="majorHAnsi"/>
          <w:b/>
          <w:sz w:val="24"/>
          <w:u w:val="single"/>
        </w:rPr>
        <w:lastRenderedPageBreak/>
        <w:t>Introducció</w:t>
      </w:r>
    </w:p>
    <w:p w:rsidR="00C3718C" w:rsidRDefault="00C3718C" w:rsidP="00C3718C">
      <w:pPr>
        <w:pStyle w:val="Prrafodelista"/>
        <w:jc w:val="both"/>
      </w:pPr>
    </w:p>
    <w:p w:rsidR="00620F50" w:rsidRDefault="00620F50" w:rsidP="00620F50">
      <w:pPr>
        <w:pStyle w:val="Prrafodelista"/>
        <w:jc w:val="both"/>
      </w:pPr>
      <w:r>
        <w:t>En aquesta pràctica es dóna la introducció als amplificadors operacionals, amb la i</w:t>
      </w:r>
      <w:r w:rsidR="00C3718C">
        <w:t>ntenció d’aplicar a la realitat els coneixements vistos a teoria. Per fer-ho, se’ns proposa la implementació de dos circuits en el que mitjançant díodes LED podem veure una de les funcionalitats d’aquests amplificadors operacionals: el comparador.</w:t>
      </w:r>
    </w:p>
    <w:p w:rsidR="00C3718C" w:rsidRPr="00C3718C" w:rsidRDefault="00C3718C" w:rsidP="00620F50">
      <w:pPr>
        <w:pStyle w:val="Prrafodelista"/>
        <w:jc w:val="both"/>
        <w:rPr>
          <w:rFonts w:asciiTheme="majorHAnsi" w:hAnsiTheme="majorHAnsi" w:cstheme="majorHAnsi"/>
          <w:b/>
          <w:sz w:val="24"/>
          <w:u w:val="single"/>
        </w:rPr>
      </w:pPr>
    </w:p>
    <w:p w:rsidR="007E6F09" w:rsidRPr="00C3718C" w:rsidRDefault="007E6F09" w:rsidP="007E6F0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C3718C">
        <w:rPr>
          <w:rFonts w:asciiTheme="majorHAnsi" w:hAnsiTheme="majorHAnsi" w:cstheme="majorHAnsi"/>
          <w:b/>
          <w:sz w:val="24"/>
          <w:u w:val="single"/>
        </w:rPr>
        <w:t>Materials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proofErr w:type="spellStart"/>
      <w:r>
        <w:rPr>
          <w:i/>
        </w:rPr>
        <w:t>Protoboard</w:t>
      </w:r>
      <w:proofErr w:type="spellEnd"/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Cables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Multímetre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Generador de tensions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 xml:space="preserve">Amplificador operacional </w:t>
      </w:r>
      <w:r w:rsidRPr="00C3718C">
        <w:t>LM324N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Díodes LED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Resistències de 2.5, 2.7,4.3,5 i 6.8 k</w:t>
      </w:r>
      <w:r>
        <w:rPr>
          <w:rFonts w:cstheme="minorHAnsi"/>
        </w:rPr>
        <w:t>Ω</w:t>
      </w:r>
    </w:p>
    <w:p w:rsidR="00C3718C" w:rsidRDefault="00C3718C" w:rsidP="00C3718C">
      <w:pPr>
        <w:pStyle w:val="Prrafodelista"/>
        <w:numPr>
          <w:ilvl w:val="1"/>
          <w:numId w:val="1"/>
        </w:numPr>
        <w:jc w:val="both"/>
      </w:pPr>
      <w:r>
        <w:t>Cables banana</w:t>
      </w:r>
    </w:p>
    <w:p w:rsidR="00C3718C" w:rsidRDefault="00C3718C" w:rsidP="00C3718C">
      <w:pPr>
        <w:pStyle w:val="Prrafodelista"/>
        <w:ind w:left="1440"/>
        <w:jc w:val="both"/>
      </w:pPr>
    </w:p>
    <w:p w:rsidR="007E6F09" w:rsidRPr="00C3718C" w:rsidRDefault="007E6F09" w:rsidP="007E6F0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C3718C">
        <w:rPr>
          <w:rFonts w:asciiTheme="majorHAnsi" w:hAnsiTheme="majorHAnsi" w:cstheme="majorHAnsi"/>
          <w:b/>
          <w:sz w:val="24"/>
          <w:u w:val="single"/>
        </w:rPr>
        <w:t>Informe</w:t>
      </w:r>
    </w:p>
    <w:p w:rsidR="007E6F09" w:rsidRDefault="007E6F09" w:rsidP="007E6F09">
      <w:pPr>
        <w:pStyle w:val="Prrafodelista"/>
        <w:numPr>
          <w:ilvl w:val="1"/>
          <w:numId w:val="1"/>
        </w:numPr>
        <w:jc w:val="both"/>
        <w:rPr>
          <w:u w:val="single"/>
        </w:rPr>
      </w:pPr>
      <w:r w:rsidRPr="00C3718C">
        <w:rPr>
          <w:u w:val="single"/>
        </w:rPr>
        <w:t>Circuit 1</w:t>
      </w:r>
    </w:p>
    <w:p w:rsidR="00C3718C" w:rsidRPr="00C3718C" w:rsidRDefault="00C3718C" w:rsidP="00C3718C">
      <w:pPr>
        <w:pStyle w:val="Prrafodelista"/>
        <w:ind w:left="1440"/>
        <w:jc w:val="both"/>
        <w:rPr>
          <w:u w:val="single"/>
        </w:rPr>
      </w:pPr>
    </w:p>
    <w:p w:rsidR="007E6F09" w:rsidRPr="00C3718C" w:rsidRDefault="007E6F09" w:rsidP="007E6F09">
      <w:pPr>
        <w:pStyle w:val="Prrafodelista"/>
        <w:numPr>
          <w:ilvl w:val="2"/>
          <w:numId w:val="1"/>
        </w:numPr>
        <w:jc w:val="both"/>
        <w:rPr>
          <w:i/>
        </w:rPr>
      </w:pPr>
      <w:r w:rsidRPr="00C3718C">
        <w:rPr>
          <w:i/>
        </w:rPr>
        <w:t xml:space="preserve">Poseu en una taula els valors de resistències mesurades al laboratori. Imposant que la intensitat que ha de passar pel divisor de tensió sigui igual a 1 </w:t>
      </w:r>
      <w:proofErr w:type="spellStart"/>
      <w:r w:rsidRPr="00C3718C">
        <w:rPr>
          <w:i/>
        </w:rPr>
        <w:t>mA</w:t>
      </w:r>
      <w:proofErr w:type="spellEnd"/>
      <w:r w:rsidRPr="00C3718C">
        <w:rPr>
          <w:i/>
        </w:rPr>
        <w:t>, i tenint en compte que les tensi</w:t>
      </w:r>
      <w:r w:rsidR="00E7379E" w:rsidRPr="00C3718C">
        <w:rPr>
          <w:i/>
        </w:rPr>
        <w:t>ons V1 i V2 desitjades són de 3 i 10</w:t>
      </w:r>
      <w:r w:rsidRPr="00C3718C">
        <w:rPr>
          <w:i/>
        </w:rPr>
        <w:t xml:space="preserve"> V, respectivament, ensenyeu en detall els càlculs fets per determinar els valors de RA, RB i RC, respectivament. Torneu a calcular els valors de V1 i V2 tenint en compte les resistències mesurades al laboratori i el nou valor d’intensitat.</w:t>
      </w:r>
    </w:p>
    <w:p w:rsidR="007E6F09" w:rsidRDefault="007E6F09" w:rsidP="007E6F09">
      <w:pPr>
        <w:pStyle w:val="Prrafodelista"/>
        <w:ind w:left="2160"/>
        <w:jc w:val="both"/>
      </w:pPr>
    </w:p>
    <w:p w:rsidR="00751DAA" w:rsidRDefault="00751DAA" w:rsidP="007E6F09">
      <w:pPr>
        <w:pStyle w:val="Prrafodelista"/>
        <w:ind w:left="2160"/>
        <w:jc w:val="both"/>
      </w:pPr>
      <w:r>
        <w:t>Experimentalment, tenim unes resistències de:</w:t>
      </w:r>
    </w:p>
    <w:p w:rsidR="00751DAA" w:rsidRPr="00751DAA" w:rsidRDefault="00751DAA" w:rsidP="00751DAA">
      <w:pPr>
        <w:pStyle w:val="Prrafodelista"/>
        <w:numPr>
          <w:ilvl w:val="0"/>
          <w:numId w:val="2"/>
        </w:numPr>
        <w:jc w:val="both"/>
      </w:pPr>
      <w:r>
        <w:t>Ra = 4,97 k</w:t>
      </w:r>
      <m:oMath>
        <m:r>
          <w:rPr>
            <w:rFonts w:ascii="Cambria Math" w:eastAsiaTheme="minorEastAsia" w:hAnsi="Cambria Math"/>
          </w:rPr>
          <m:t>Ω</m:t>
        </m:r>
      </m:oMath>
    </w:p>
    <w:p w:rsidR="00751DAA" w:rsidRPr="00751DAA" w:rsidRDefault="00751DAA" w:rsidP="00751DAA">
      <w:pPr>
        <w:pStyle w:val="Prrafodelista"/>
        <w:numPr>
          <w:ilvl w:val="0"/>
          <w:numId w:val="2"/>
        </w:numPr>
        <w:jc w:val="both"/>
      </w:pPr>
      <w:r>
        <w:rPr>
          <w:rFonts w:eastAsiaTheme="minorEastAsia"/>
        </w:rPr>
        <w:t>Rb = 6,75 k</w:t>
      </w:r>
      <m:oMath>
        <m:r>
          <w:rPr>
            <w:rFonts w:ascii="Cambria Math" w:eastAsiaTheme="minorEastAsia" w:hAnsi="Cambria Math"/>
          </w:rPr>
          <m:t>Ω</m:t>
        </m:r>
      </m:oMath>
    </w:p>
    <w:p w:rsidR="00751DAA" w:rsidRDefault="00751DAA" w:rsidP="00D945B4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Fonts w:eastAsiaTheme="minorEastAsia"/>
        </w:rPr>
        <w:t>Rc</w:t>
      </w:r>
      <w:proofErr w:type="spellEnd"/>
      <w:r>
        <w:rPr>
          <w:rFonts w:eastAsiaTheme="minorEastAsia"/>
        </w:rPr>
        <w:t xml:space="preserve"> = 2,67 k</w:t>
      </w:r>
      <m:oMath>
        <m:r>
          <w:rPr>
            <w:rFonts w:ascii="Cambria Math" w:eastAsiaTheme="minorEastAsia" w:hAnsi="Cambria Math"/>
          </w:rPr>
          <m:t>Ω</m:t>
        </m:r>
      </m:oMath>
    </w:p>
    <w:p w:rsidR="007E6F09" w:rsidRPr="00D945B4" w:rsidRDefault="007E6F09" w:rsidP="00D945B4">
      <w:pPr>
        <w:pStyle w:val="Prrafodelista"/>
        <w:ind w:left="2160"/>
        <w:jc w:val="both"/>
      </w:pPr>
      <w:r>
        <w:t>Com que V1 ha de ser 12 Volts i V2 ha de ser de 5,</w:t>
      </w:r>
      <w:r w:rsidR="00751DAA">
        <w:t xml:space="preserve"> amb una intensitat de 1 </w:t>
      </w:r>
      <w:proofErr w:type="spellStart"/>
      <w:r w:rsidR="00751DAA">
        <w:t>mA</w:t>
      </w:r>
      <w:proofErr w:type="spellEnd"/>
      <w:r w:rsidR="00751DAA">
        <w:t>, sabem que teòricament</w:t>
      </w:r>
      <w:r w:rsidR="00D945B4">
        <w:t>:</w:t>
      </w:r>
    </w:p>
    <w:p w:rsidR="00751DAA" w:rsidRPr="00751DAA" w:rsidRDefault="00751DAA" w:rsidP="007E6F09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15-10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 kΩ</m:t>
          </m:r>
        </m:oMath>
      </m:oMathPara>
    </w:p>
    <w:p w:rsidR="00751DAA" w:rsidRPr="00751DAA" w:rsidRDefault="00751DAA" w:rsidP="007E6F09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=7 kΩ</m:t>
          </m:r>
        </m:oMath>
      </m:oMathPara>
    </w:p>
    <w:p w:rsidR="00751DAA" w:rsidRPr="00751DAA" w:rsidRDefault="00751DAA" w:rsidP="007E6F09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 kΩ</m:t>
          </m:r>
        </m:oMath>
      </m:oMathPara>
    </w:p>
    <w:p w:rsidR="00751DAA" w:rsidRPr="00751DAA" w:rsidRDefault="00751DAA" w:rsidP="007E6F09">
      <w:pPr>
        <w:pStyle w:val="Prrafodelista"/>
        <w:ind w:left="2160"/>
        <w:jc w:val="both"/>
        <w:rPr>
          <w:rFonts w:eastAsiaTheme="minorEastAsia"/>
        </w:rPr>
      </w:pPr>
    </w:p>
    <w:p w:rsidR="00751DAA" w:rsidRDefault="00751DAA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De manera que passem a calcular la intensitat experimental:</w:t>
      </w:r>
    </w:p>
    <w:p w:rsidR="00751DAA" w:rsidRPr="00AF0DF2" w:rsidRDefault="00AF0DF2" w:rsidP="007E6F09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</m:t>
              </m:r>
            </m:num>
            <m:den>
              <m:r>
                <w:rPr>
                  <w:rFonts w:ascii="Cambria Math" w:hAnsi="Cambria Math"/>
                </w:rPr>
                <m:t>Ra+Rb+Rc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4,97+6,75+2,67</m:t>
              </m:r>
            </m:den>
          </m:f>
          <m:r>
            <w:rPr>
              <w:rFonts w:ascii="Cambria Math" w:eastAsiaTheme="minorEastAsia" w:hAnsi="Cambria Math"/>
            </w:rPr>
            <m:t>=1,04 mA</m:t>
          </m:r>
        </m:oMath>
      </m:oMathPara>
    </w:p>
    <w:p w:rsidR="00AF0DF2" w:rsidRDefault="00AF0DF2" w:rsidP="007E6F09">
      <w:pPr>
        <w:pStyle w:val="Prrafodelista"/>
        <w:ind w:left="2160"/>
        <w:jc w:val="both"/>
        <w:rPr>
          <w:rFonts w:eastAsiaTheme="minorEastAsia"/>
        </w:rPr>
      </w:pPr>
    </w:p>
    <w:p w:rsidR="00C3718C" w:rsidRDefault="00C3718C" w:rsidP="007E6F09">
      <w:pPr>
        <w:pStyle w:val="Prrafodelista"/>
        <w:ind w:left="2160"/>
        <w:jc w:val="both"/>
        <w:rPr>
          <w:rFonts w:eastAsiaTheme="minorEastAsia"/>
        </w:rPr>
      </w:pPr>
    </w:p>
    <w:p w:rsidR="00C3718C" w:rsidRDefault="00AF0DF2" w:rsidP="00C3718C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I amb ella calculem V1 i V2:</w:t>
      </w:r>
    </w:p>
    <w:p w:rsidR="00C3718C" w:rsidRDefault="00C3718C" w:rsidP="00C3718C">
      <w:pPr>
        <w:pStyle w:val="Prrafodelista"/>
        <w:ind w:left="2160"/>
        <w:jc w:val="both"/>
        <w:rPr>
          <w:rFonts w:eastAsiaTheme="minorEastAsia"/>
        </w:rPr>
      </w:pPr>
    </w:p>
    <w:p w:rsidR="00AF0DF2" w:rsidRPr="00C3718C" w:rsidRDefault="00AF0DF2" w:rsidP="00C3718C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1=Vcc-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I·Rc</m:t>
              </m:r>
            </m:e>
          </m:d>
          <m:r>
            <w:rPr>
              <w:rFonts w:ascii="Cambria Math" w:hAnsi="Cambria Math"/>
            </w:rPr>
            <m:t>=15-1,04·2,67=12,22 V</m:t>
          </m:r>
        </m:oMath>
      </m:oMathPara>
    </w:p>
    <w:p w:rsidR="00CF0033" w:rsidRPr="00C3718C" w:rsidRDefault="00AF0DF2" w:rsidP="00C3718C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V2=V1-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I·Rb</m:t>
              </m:r>
            </m:e>
          </m:d>
          <m:r>
            <w:rPr>
              <w:rFonts w:ascii="Cambria Math" w:hAnsi="Cambria Math"/>
            </w:rPr>
            <m:t>=12,22-1,04·6,75= 5,2V</m:t>
          </m:r>
        </m:oMath>
      </m:oMathPara>
    </w:p>
    <w:p w:rsidR="0098612D" w:rsidRPr="0098612D" w:rsidRDefault="0098612D" w:rsidP="007E6F09">
      <w:pPr>
        <w:pStyle w:val="Prrafodelista"/>
        <w:ind w:left="2160"/>
        <w:jc w:val="both"/>
        <w:rPr>
          <w:rFonts w:eastAsiaTheme="minorEastAsia"/>
        </w:rPr>
      </w:pPr>
    </w:p>
    <w:p w:rsidR="0098612D" w:rsidRPr="00C3718C" w:rsidRDefault="0098612D" w:rsidP="0098612D">
      <w:pPr>
        <w:pStyle w:val="Prrafodelista"/>
        <w:numPr>
          <w:ilvl w:val="2"/>
          <w:numId w:val="1"/>
        </w:numPr>
        <w:jc w:val="both"/>
        <w:rPr>
          <w:i/>
        </w:rPr>
      </w:pPr>
      <w:r w:rsidRPr="00C3718C">
        <w:rPr>
          <w:i/>
        </w:rPr>
        <w:t>Expliqueu el correcte funcionament del circuit 1 introduint una tensió Vi que variarà entre 0 i 15 V. En quin rang de voltatge Vi s'encén el LED? Per què? Expliqueu què fa cada OP AMP dins del circuit en determinar l’estat del LED3 de sortida.</w:t>
      </w:r>
    </w:p>
    <w:p w:rsidR="0098612D" w:rsidRDefault="0098612D" w:rsidP="0098612D">
      <w:pPr>
        <w:pStyle w:val="Prrafodelista"/>
        <w:ind w:left="2160"/>
        <w:jc w:val="both"/>
      </w:pPr>
    </w:p>
    <w:p w:rsidR="0098612D" w:rsidRDefault="00317764" w:rsidP="0098612D">
      <w:pPr>
        <w:pStyle w:val="Prrafodelista"/>
        <w:ind w:left="2160"/>
        <w:jc w:val="both"/>
      </w:pPr>
      <w:r>
        <w:t xml:space="preserve">El nostre circuit és un amplificador operacional, de fet, segueix la funció d’un comparador, ja que no es troba en zona lineal. Concretament, funciona de manera que la </w:t>
      </w:r>
      <w:proofErr w:type="spellStart"/>
      <w:r>
        <w:t>Vo</w:t>
      </w:r>
      <w:proofErr w:type="spellEnd"/>
      <w:r>
        <w:t xml:space="preserve"> (voltatge de sortida) és el mateix que la V+ si aquesta és més gran que V-. Si no, </w:t>
      </w:r>
      <w:proofErr w:type="spellStart"/>
      <w:r>
        <w:t>Vo</w:t>
      </w:r>
      <w:proofErr w:type="spellEnd"/>
      <w:r>
        <w:t xml:space="preserve"> és V-, és a dir, </w:t>
      </w:r>
      <w:proofErr w:type="spellStart"/>
      <w:r>
        <w:t>Vo</w:t>
      </w:r>
      <w:proofErr w:type="spellEnd"/>
      <w:r>
        <w:t xml:space="preserve"> és sempre el valor més gran de les tensions d’entrada.</w:t>
      </w:r>
    </w:p>
    <w:p w:rsidR="00317764" w:rsidRDefault="00317764" w:rsidP="0098612D">
      <w:pPr>
        <w:pStyle w:val="Prrafodelista"/>
        <w:ind w:left="2160"/>
        <w:jc w:val="both"/>
      </w:pPr>
      <w:r>
        <w:t>En el nostre circuit, tenim un díode LED en cada una de les sortides, per tant, s’encendrà si el voltatge que li arriba és més gran que la seva tensió llindar</w:t>
      </w:r>
      <w:r w:rsidR="00E7379E">
        <w:t>:</w:t>
      </w:r>
    </w:p>
    <w:p w:rsidR="0098612D" w:rsidRDefault="0098612D" w:rsidP="007E6F09">
      <w:pPr>
        <w:pStyle w:val="Prrafodelista"/>
        <w:ind w:left="2160"/>
        <w:jc w:val="both"/>
        <w:rPr>
          <w:rFonts w:eastAsiaTheme="minorEastAsia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162"/>
        <w:gridCol w:w="1986"/>
        <w:gridCol w:w="713"/>
        <w:gridCol w:w="713"/>
        <w:gridCol w:w="713"/>
      </w:tblGrid>
      <w:tr w:rsidR="0098612D" w:rsidTr="00F53711"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Vcc</w:t>
            </w:r>
            <w:proofErr w:type="spellEnd"/>
            <w:r>
              <w:rPr>
                <w:rFonts w:eastAsiaTheme="minorEastAsia"/>
              </w:rPr>
              <w:t xml:space="preserve"> (Volts)</w:t>
            </w:r>
          </w:p>
        </w:tc>
        <w:tc>
          <w:tcPr>
            <w:tcW w:w="0" w:type="auto"/>
          </w:tcPr>
          <w:p w:rsidR="0098612D" w:rsidRP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Vi</w:t>
            </w:r>
            <w:r>
              <w:rPr>
                <w:rFonts w:eastAsiaTheme="minorEastAsia"/>
                <w:vertAlign w:val="subscript"/>
              </w:rPr>
              <w:t>inicial</w:t>
            </w:r>
            <w:proofErr w:type="spellEnd"/>
            <w:r>
              <w:rPr>
                <w:rFonts w:eastAsiaTheme="minorEastAsia"/>
              </w:rPr>
              <w:t xml:space="preserve"> – </w:t>
            </w:r>
            <w:proofErr w:type="spellStart"/>
            <w:r>
              <w:rPr>
                <w:rFonts w:eastAsiaTheme="minorEastAsia"/>
              </w:rPr>
              <w:t>Vi</w:t>
            </w:r>
            <w:r>
              <w:rPr>
                <w:rFonts w:eastAsiaTheme="minorEastAsia"/>
                <w:vertAlign w:val="subscript"/>
              </w:rPr>
              <w:t>final</w:t>
            </w:r>
            <w:proofErr w:type="spellEnd"/>
            <w:r>
              <w:rPr>
                <w:rFonts w:eastAsiaTheme="minorEastAsia"/>
              </w:rPr>
              <w:t xml:space="preserve"> (Volts)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1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2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3</w:t>
            </w:r>
          </w:p>
        </w:tc>
      </w:tr>
      <w:tr w:rsidR="0098612D" w:rsidTr="00F53711"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 – 2,77</w:t>
            </w:r>
          </w:p>
        </w:tc>
        <w:tc>
          <w:tcPr>
            <w:tcW w:w="0" w:type="auto"/>
          </w:tcPr>
          <w:p w:rsidR="0098612D" w:rsidRDefault="00E7379E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98612D" w:rsidRDefault="00E7379E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</w:tr>
      <w:tr w:rsidR="0098612D" w:rsidTr="00F53711"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2,77 – 9,81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</w:tr>
      <w:tr w:rsidR="0098612D" w:rsidTr="00F53711"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9,81 - 15</w:t>
            </w:r>
          </w:p>
        </w:tc>
        <w:tc>
          <w:tcPr>
            <w:tcW w:w="0" w:type="auto"/>
          </w:tcPr>
          <w:p w:rsidR="0098612D" w:rsidRDefault="00E7379E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98612D" w:rsidRDefault="00E7379E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98612D" w:rsidRDefault="0098612D" w:rsidP="007E6F09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</w:tr>
    </w:tbl>
    <w:p w:rsidR="0098612D" w:rsidRDefault="0098612D" w:rsidP="007E6F09">
      <w:pPr>
        <w:pStyle w:val="Prrafodelista"/>
        <w:ind w:left="2160"/>
        <w:jc w:val="both"/>
        <w:rPr>
          <w:rFonts w:eastAsiaTheme="minorEastAsia"/>
        </w:rPr>
      </w:pPr>
    </w:p>
    <w:p w:rsidR="00E7379E" w:rsidRDefault="00E7379E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En aquesta taula podem veure que mentre que Vi està continguda entre 0 i 2,77 volts, la </w:t>
      </w:r>
      <w:proofErr w:type="spellStart"/>
      <w:r>
        <w:rPr>
          <w:rFonts w:eastAsiaTheme="minorEastAsia"/>
        </w:rPr>
        <w:t>Vo</w:t>
      </w:r>
      <w:proofErr w:type="spellEnd"/>
      <w:r>
        <w:rPr>
          <w:rFonts w:eastAsiaTheme="minorEastAsia"/>
        </w:rPr>
        <w:t xml:space="preserve"> de sortida de l’</w:t>
      </w:r>
      <w:r w:rsidR="00291FBD">
        <w:rPr>
          <w:rFonts w:eastAsiaTheme="minorEastAsia"/>
        </w:rPr>
        <w:t>amplificador 1 serà  -</w:t>
      </w:r>
      <w:proofErr w:type="spellStart"/>
      <w:r w:rsidR="00291FBD">
        <w:rPr>
          <w:rFonts w:eastAsiaTheme="minorEastAsia"/>
        </w:rPr>
        <w:t>Vcc</w:t>
      </w:r>
      <w:proofErr w:type="spellEnd"/>
      <w:r w:rsidR="00291FBD">
        <w:rPr>
          <w:rFonts w:eastAsiaTheme="minorEastAsia"/>
        </w:rPr>
        <w:t>. Mentre la sortida del amplificador sigui -</w:t>
      </w:r>
      <w:proofErr w:type="spellStart"/>
      <w:r w:rsidR="00291FBD">
        <w:rPr>
          <w:rFonts w:eastAsiaTheme="minorEastAsia"/>
        </w:rPr>
        <w:t>Vcc</w:t>
      </w:r>
      <w:proofErr w:type="spellEnd"/>
      <w:r w:rsidR="00291FBD">
        <w:rPr>
          <w:rFonts w:eastAsiaTheme="minorEastAsia"/>
        </w:rPr>
        <w:t xml:space="preserve">, el LED 1 no s’encendrà, ja que no és més gran que la seva tensió llindar. En canvi, en l’altre amplificador, la sortida </w:t>
      </w:r>
      <w:proofErr w:type="spellStart"/>
      <w:r w:rsidR="00291FBD">
        <w:rPr>
          <w:rFonts w:eastAsiaTheme="minorEastAsia"/>
        </w:rPr>
        <w:t>Vo</w:t>
      </w:r>
      <w:proofErr w:type="spellEnd"/>
      <w:r w:rsidR="00291FBD">
        <w:rPr>
          <w:rFonts w:eastAsiaTheme="minorEastAsia"/>
        </w:rPr>
        <w:t xml:space="preserve"> és +</w:t>
      </w:r>
      <w:proofErr w:type="spellStart"/>
      <w:r w:rsidR="00291FBD">
        <w:rPr>
          <w:rFonts w:eastAsiaTheme="minorEastAsia"/>
        </w:rPr>
        <w:t>Vcc</w:t>
      </w:r>
      <w:proofErr w:type="spellEnd"/>
      <w:r w:rsidR="00291FBD">
        <w:rPr>
          <w:rFonts w:eastAsiaTheme="minorEastAsia"/>
        </w:rPr>
        <w:t xml:space="preserve"> mentre que Vi no sigui més gran que 2,77, i per tant, el seu LED 2 s’encendrà. </w:t>
      </w:r>
    </w:p>
    <w:p w:rsidR="00291FBD" w:rsidRDefault="00291FBD" w:rsidP="007E6F09">
      <w:pPr>
        <w:pStyle w:val="Prrafodelista"/>
        <w:ind w:left="2160"/>
        <w:jc w:val="both"/>
        <w:rPr>
          <w:rFonts w:eastAsiaTheme="minorEastAsia"/>
        </w:rPr>
      </w:pPr>
    </w:p>
    <w:p w:rsidR="000817E3" w:rsidRDefault="00291FBD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Per tant, si Vi està entre </w:t>
      </w:r>
      <w:r w:rsidR="000817E3">
        <w:rPr>
          <w:rFonts w:eastAsiaTheme="minorEastAsia"/>
        </w:rPr>
        <w:t xml:space="preserve">0 </w:t>
      </w:r>
      <w:r>
        <w:rPr>
          <w:rFonts w:eastAsiaTheme="minorEastAsia"/>
        </w:rPr>
        <w:t>i 9,81 Volts, en el cas del Amplificador 1 la sortida serà</w:t>
      </w:r>
      <w:r w:rsidR="000817E3">
        <w:rPr>
          <w:rFonts w:eastAsiaTheme="minorEastAsia"/>
        </w:rPr>
        <w:t xml:space="preserve"> -</w:t>
      </w:r>
      <w:proofErr w:type="spellStart"/>
      <w:r w:rsidR="000817E3">
        <w:rPr>
          <w:rFonts w:eastAsiaTheme="minorEastAsia"/>
        </w:rPr>
        <w:t>Vcc</w:t>
      </w:r>
      <w:proofErr w:type="spellEnd"/>
      <w:r w:rsidR="000817E3">
        <w:rPr>
          <w:rFonts w:eastAsiaTheme="minorEastAsia"/>
        </w:rPr>
        <w:t>, i si i només si Vi és més gran que 9,81 el LED 1 estarà encès ja que Vi &gt; V-.</w:t>
      </w:r>
    </w:p>
    <w:p w:rsidR="000817E3" w:rsidRDefault="000817E3" w:rsidP="007E6F09">
      <w:pPr>
        <w:pStyle w:val="Prrafodelista"/>
        <w:ind w:left="2160"/>
        <w:jc w:val="both"/>
        <w:rPr>
          <w:rFonts w:eastAsiaTheme="minorEastAsia"/>
        </w:rPr>
      </w:pPr>
    </w:p>
    <w:p w:rsidR="00291FBD" w:rsidRDefault="000817E3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Per últim, si i només si Vi és més gran que 2,77, el LED 2 estarà apagat ja que la sortida serà -</w:t>
      </w:r>
      <w:proofErr w:type="spellStart"/>
      <w:r>
        <w:rPr>
          <w:rFonts w:eastAsiaTheme="minorEastAsia"/>
        </w:rPr>
        <w:t>Vcc</w:t>
      </w:r>
      <w:proofErr w:type="spellEnd"/>
      <w:r>
        <w:rPr>
          <w:rFonts w:eastAsiaTheme="minorEastAsia"/>
        </w:rPr>
        <w:t>.</w:t>
      </w:r>
    </w:p>
    <w:p w:rsidR="000817E3" w:rsidRDefault="000817E3" w:rsidP="007E6F09">
      <w:pPr>
        <w:pStyle w:val="Prrafodelista"/>
        <w:ind w:left="2160"/>
        <w:jc w:val="both"/>
        <w:rPr>
          <w:rFonts w:eastAsiaTheme="minorEastAsia"/>
        </w:rPr>
      </w:pPr>
    </w:p>
    <w:p w:rsidR="00291FBD" w:rsidRDefault="00291FBD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En conseqüència, el LED 3 només estarà apagat si Vi està continguda entre 2,77 i 9,81 (3 i 10 en valors teòrics), que és quan els dos LEDS 1 i 2 estan apagats i per tant no li arriba corrent.</w:t>
      </w:r>
    </w:p>
    <w:p w:rsidR="00D945B4" w:rsidRDefault="00D945B4" w:rsidP="007E6F09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D945B4" w:rsidRDefault="00D945B4" w:rsidP="007E6F09">
      <w:pPr>
        <w:pStyle w:val="Prrafodelista"/>
        <w:ind w:left="2160"/>
        <w:jc w:val="both"/>
        <w:rPr>
          <w:rFonts w:eastAsiaTheme="minorEastAsia"/>
        </w:rPr>
      </w:pPr>
    </w:p>
    <w:p w:rsidR="00D945B4" w:rsidRDefault="00D945B4" w:rsidP="007E6F09">
      <w:pPr>
        <w:pStyle w:val="Prrafodelista"/>
        <w:ind w:left="2160"/>
        <w:jc w:val="both"/>
        <w:rPr>
          <w:rFonts w:eastAsiaTheme="minorEastAsia"/>
        </w:rPr>
      </w:pPr>
    </w:p>
    <w:p w:rsidR="00D945B4" w:rsidRDefault="00D945B4" w:rsidP="007E6F09">
      <w:pPr>
        <w:pStyle w:val="Prrafodelista"/>
        <w:ind w:left="2160"/>
        <w:jc w:val="both"/>
        <w:rPr>
          <w:rFonts w:eastAsiaTheme="minorEastAsia"/>
        </w:rPr>
      </w:pPr>
    </w:p>
    <w:p w:rsidR="00D945B4" w:rsidRDefault="00D945B4" w:rsidP="007E6F09">
      <w:pPr>
        <w:pStyle w:val="Prrafodelista"/>
        <w:ind w:left="2160"/>
        <w:jc w:val="both"/>
        <w:rPr>
          <w:rFonts w:eastAsiaTheme="minorEastAsia"/>
        </w:rPr>
      </w:pPr>
    </w:p>
    <w:p w:rsidR="00D945B4" w:rsidRPr="00C3718C" w:rsidRDefault="00D945B4" w:rsidP="00C3718C">
      <w:pPr>
        <w:jc w:val="both"/>
        <w:rPr>
          <w:rFonts w:eastAsiaTheme="minorEastAsia"/>
        </w:rPr>
      </w:pPr>
      <w:r w:rsidRPr="00C3718C">
        <w:rPr>
          <w:rFonts w:eastAsiaTheme="minorEastAsia"/>
        </w:rPr>
        <w:tab/>
      </w:r>
    </w:p>
    <w:p w:rsidR="00D945B4" w:rsidRPr="00C3718C" w:rsidRDefault="00D945B4" w:rsidP="00D945B4">
      <w:pPr>
        <w:pStyle w:val="Prrafodelista"/>
        <w:numPr>
          <w:ilvl w:val="2"/>
          <w:numId w:val="1"/>
        </w:numPr>
        <w:jc w:val="both"/>
        <w:rPr>
          <w:rFonts w:eastAsiaTheme="minorEastAsia"/>
          <w:i/>
        </w:rPr>
      </w:pPr>
      <w:r w:rsidRPr="00C3718C">
        <w:rPr>
          <w:i/>
        </w:rPr>
        <w:t>Ensenyeu en detall els càlculs fets per determinar el valor de la resistència de sortida Ro.</w:t>
      </w:r>
    </w:p>
    <w:p w:rsidR="00D945B4" w:rsidRDefault="00D945B4" w:rsidP="00D945B4">
      <w:pPr>
        <w:pStyle w:val="Prrafodelista"/>
        <w:ind w:left="2160"/>
        <w:jc w:val="both"/>
      </w:pPr>
    </w:p>
    <w:p w:rsidR="00D945B4" w:rsidRPr="00D945B4" w:rsidRDefault="00D945B4" w:rsidP="00D945B4">
      <w:pPr>
        <w:pStyle w:val="Prrafodelista"/>
        <w:ind w:left="2160"/>
        <w:jc w:val="both"/>
        <w:rPr>
          <w:rFonts w:eastAsiaTheme="minorEastAsia"/>
        </w:rPr>
      </w:pPr>
      <w:r>
        <w:t>Manualment, amb el multímetre, vam mesurar Ro i ens sortia un valor de 2,67 k</w:t>
      </w:r>
      <w:r>
        <w:rPr>
          <w:rFonts w:cstheme="minorHAnsi"/>
        </w:rPr>
        <w:t>Ω. Ara bé, teòricament i seguint la llei d’Ohm, sabem que:</w:t>
      </w:r>
    </w:p>
    <w:p w:rsidR="00D945B4" w:rsidRDefault="00D945B4" w:rsidP="00D945B4">
      <w:pPr>
        <w:pStyle w:val="Prrafodelista"/>
        <w:ind w:left="2160"/>
        <w:jc w:val="both"/>
      </w:pPr>
    </w:p>
    <w:p w:rsidR="00D945B4" w:rsidRPr="00D945B4" w:rsidRDefault="00D945B4" w:rsidP="00D945B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  <m:r>
                <w:rPr>
                  <w:rFonts w:ascii="Cambria Math" w:hAnsi="Cambria Math"/>
                </w:rPr>
                <m:t>·2)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1,5·2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 kΩ</m:t>
          </m:r>
        </m:oMath>
      </m:oMathPara>
    </w:p>
    <w:p w:rsidR="00D945B4" w:rsidRPr="00C3718C" w:rsidRDefault="00D945B4" w:rsidP="00D945B4">
      <w:pPr>
        <w:pStyle w:val="Prrafodelista"/>
        <w:numPr>
          <w:ilvl w:val="2"/>
          <w:numId w:val="1"/>
        </w:numPr>
        <w:jc w:val="both"/>
        <w:rPr>
          <w:rFonts w:eastAsiaTheme="minorEastAsia"/>
          <w:i/>
        </w:rPr>
      </w:pPr>
      <w:r w:rsidRPr="00C3718C">
        <w:rPr>
          <w:i/>
        </w:rPr>
        <w:t>Com s’hauria de modificar el mateix circuit analògic per tal que el LED tingui el comportament oposat en funció del voltatge Vi?</w:t>
      </w:r>
    </w:p>
    <w:p w:rsidR="00D945B4" w:rsidRDefault="00D945B4" w:rsidP="00D945B4">
      <w:pPr>
        <w:pStyle w:val="Prrafodelista"/>
        <w:ind w:left="2160"/>
        <w:jc w:val="both"/>
      </w:pPr>
    </w:p>
    <w:p w:rsidR="00D945B4" w:rsidRDefault="00D945B4" w:rsidP="00D945B4">
      <w:pPr>
        <w:pStyle w:val="Prrafodelista"/>
        <w:ind w:left="2160"/>
        <w:jc w:val="both"/>
      </w:pPr>
      <w:r>
        <w:t>Suposem que l’enunciat e</w:t>
      </w:r>
      <w:r w:rsidR="00A641C8">
        <w:t>s refereix al LED 3 i que desitgem un comportament oposat al seu, és a dir, Off, On i Off, tal i com veiem a la taula de dalt.</w:t>
      </w:r>
    </w:p>
    <w:p w:rsidR="00A641C8" w:rsidRDefault="00A641C8" w:rsidP="00D945B4">
      <w:pPr>
        <w:pStyle w:val="Prrafodelista"/>
        <w:ind w:left="2160"/>
        <w:jc w:val="both"/>
      </w:pPr>
    </w:p>
    <w:p w:rsidR="00A641C8" w:rsidRPr="00D945B4" w:rsidRDefault="00A641C8" w:rsidP="00D945B4">
      <w:pPr>
        <w:pStyle w:val="Prrafodelista"/>
        <w:ind w:left="2160"/>
        <w:jc w:val="both"/>
        <w:rPr>
          <w:rFonts w:eastAsiaTheme="minorEastAsia"/>
        </w:rPr>
      </w:pPr>
      <w:r>
        <w:t>El que faríem seria:</w:t>
      </w:r>
    </w:p>
    <w:p w:rsidR="00D945B4" w:rsidRDefault="00D945B4" w:rsidP="00D945B4">
      <w:pPr>
        <w:pStyle w:val="Prrafodelista"/>
        <w:ind w:left="2160"/>
        <w:jc w:val="both"/>
      </w:pPr>
    </w:p>
    <w:p w:rsidR="00D945B4" w:rsidRPr="00D945B4" w:rsidRDefault="00A641C8" w:rsidP="00D945B4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757004" cy="4107976"/>
            <wp:effectExtent l="0" t="0" r="571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66" cy="41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B4" w:rsidRDefault="00D945B4" w:rsidP="00D945B4">
      <w:pPr>
        <w:pStyle w:val="Prrafodelista"/>
        <w:ind w:left="2160"/>
        <w:jc w:val="both"/>
      </w:pPr>
    </w:p>
    <w:p w:rsidR="00D945B4" w:rsidRPr="00D945B4" w:rsidRDefault="00A641C8" w:rsidP="00D945B4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És a dir, modificaríem les entra</w:t>
      </w:r>
      <w:r w:rsidR="003E655C">
        <w:rPr>
          <w:rFonts w:eastAsiaTheme="minorEastAsia"/>
        </w:rPr>
        <w:t>des de Vi i les posaríem al negatiu del amplificador 1 i l’altre extrem al positiu del amplificador 2. De resultes, mouríem també V1 al positiu del Amplificador 1 i V2 al negatiu del Amplificador 2. D’aquesta manera, obtindríem un comportament invers en el LED 3.</w:t>
      </w:r>
    </w:p>
    <w:p w:rsidR="00D945B4" w:rsidRPr="00C3718C" w:rsidRDefault="00D945B4" w:rsidP="007E6F09">
      <w:pPr>
        <w:pStyle w:val="Prrafodelista"/>
        <w:ind w:left="2160"/>
        <w:jc w:val="both"/>
        <w:rPr>
          <w:rFonts w:eastAsiaTheme="minorEastAsia"/>
          <w:i/>
          <w:u w:val="single"/>
        </w:rPr>
      </w:pPr>
    </w:p>
    <w:p w:rsidR="00291FBD" w:rsidRPr="00C3718C" w:rsidRDefault="00C02DD2" w:rsidP="00C02DD2">
      <w:pPr>
        <w:pStyle w:val="Prrafodelista"/>
        <w:numPr>
          <w:ilvl w:val="1"/>
          <w:numId w:val="1"/>
        </w:numPr>
        <w:jc w:val="both"/>
        <w:rPr>
          <w:rFonts w:eastAsiaTheme="minorEastAsia"/>
          <w:u w:val="single"/>
        </w:rPr>
      </w:pPr>
      <w:r w:rsidRPr="00C3718C">
        <w:rPr>
          <w:rFonts w:eastAsiaTheme="minorEastAsia"/>
          <w:u w:val="single"/>
        </w:rPr>
        <w:t>Circuit 2</w:t>
      </w:r>
      <w:bookmarkStart w:id="0" w:name="_GoBack"/>
      <w:bookmarkEnd w:id="0"/>
    </w:p>
    <w:p w:rsidR="00C02DD2" w:rsidRDefault="00C02DD2" w:rsidP="00C02DD2">
      <w:pPr>
        <w:pStyle w:val="Default"/>
        <w:ind w:left="720"/>
      </w:pPr>
    </w:p>
    <w:p w:rsidR="00C02DD2" w:rsidRPr="00C3718C" w:rsidRDefault="00C02DD2" w:rsidP="00C02DD2">
      <w:pPr>
        <w:pStyle w:val="Prrafodelista"/>
        <w:numPr>
          <w:ilvl w:val="2"/>
          <w:numId w:val="1"/>
        </w:numPr>
        <w:jc w:val="both"/>
        <w:rPr>
          <w:rFonts w:eastAsiaTheme="minorEastAsia"/>
          <w:i/>
        </w:rPr>
      </w:pPr>
      <w:r w:rsidRPr="00C3718C">
        <w:rPr>
          <w:i/>
        </w:rPr>
        <w:t xml:space="preserve">Ensenyeu en detall els càlculs fets per als valors que han de tenir RA, RB, RC, i RD si V1 = 4 V, V2 = 7 V i V3 = 10 V, i si la intensitat que circula pel divisor és de 1 </w:t>
      </w:r>
      <w:proofErr w:type="spellStart"/>
      <w:r w:rsidRPr="00C3718C">
        <w:rPr>
          <w:i/>
        </w:rPr>
        <w:t>mA</w:t>
      </w:r>
      <w:proofErr w:type="spellEnd"/>
      <w:r w:rsidRPr="00C3718C">
        <w:rPr>
          <w:i/>
        </w:rPr>
        <w:t>. Torneu a calcular V1, V2 i V3 amb els valors de resistències escollides i mesurades al laboratori (esmenteu-les en una taula a part), i el nou valor d’intensitat corresponent.</w:t>
      </w:r>
    </w:p>
    <w:p w:rsidR="00C02DD2" w:rsidRDefault="00C02DD2" w:rsidP="00C02DD2">
      <w:pPr>
        <w:pStyle w:val="Prrafodelista"/>
        <w:ind w:left="2160"/>
        <w:jc w:val="both"/>
        <w:rPr>
          <w:rFonts w:eastAsiaTheme="minorEastAsia"/>
        </w:rPr>
      </w:pPr>
    </w:p>
    <w:p w:rsidR="00F74314" w:rsidRDefault="00F74314" w:rsidP="00F74314">
      <w:pPr>
        <w:pStyle w:val="Prrafodelista"/>
        <w:ind w:left="2160"/>
        <w:jc w:val="both"/>
      </w:pPr>
    </w:p>
    <w:p w:rsidR="00F74314" w:rsidRDefault="00F74314" w:rsidP="00F74314">
      <w:pPr>
        <w:pStyle w:val="Prrafodelista"/>
        <w:ind w:left="2160"/>
        <w:jc w:val="both"/>
      </w:pPr>
      <w:r>
        <w:t>Experimentalment, tenim unes resistències de:</w:t>
      </w:r>
    </w:p>
    <w:p w:rsidR="00F74314" w:rsidRDefault="00F74314" w:rsidP="00F743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Ra = 4,3</w:t>
      </w:r>
      <w:r w:rsidRPr="00F74314">
        <w:t xml:space="preserve"> </w:t>
      </w:r>
      <w:r>
        <w:t>k</w:t>
      </w:r>
      <m:oMath>
        <m:r>
          <w:rPr>
            <w:rFonts w:ascii="Cambria Math" w:eastAsiaTheme="minorEastAsia" w:hAnsi="Cambria Math"/>
          </w:rPr>
          <m:t>Ω</m:t>
        </m:r>
      </m:oMath>
    </w:p>
    <w:p w:rsidR="00F74314" w:rsidRDefault="00F74314" w:rsidP="00F743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Rb = 2,67</w:t>
      </w:r>
      <w:r w:rsidRPr="00F74314">
        <w:t xml:space="preserve"> </w:t>
      </w:r>
      <w:r>
        <w:t>k</w:t>
      </w:r>
      <m:oMath>
        <m:r>
          <w:rPr>
            <w:rFonts w:ascii="Cambria Math" w:eastAsiaTheme="minorEastAsia" w:hAnsi="Cambria Math"/>
          </w:rPr>
          <m:t>Ω</m:t>
        </m:r>
      </m:oMath>
    </w:p>
    <w:p w:rsidR="00F74314" w:rsidRDefault="00F74314" w:rsidP="00F743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Rc</w:t>
      </w:r>
      <w:proofErr w:type="spellEnd"/>
      <w:r>
        <w:rPr>
          <w:rFonts w:eastAsiaTheme="minorEastAsia"/>
        </w:rPr>
        <w:t xml:space="preserve"> = 2,67</w:t>
      </w:r>
      <w:r w:rsidRPr="00F74314">
        <w:t xml:space="preserve"> </w:t>
      </w:r>
      <w:r>
        <w:t>k</w:t>
      </w:r>
      <m:oMath>
        <m:r>
          <w:rPr>
            <w:rFonts w:ascii="Cambria Math" w:eastAsiaTheme="minorEastAsia" w:hAnsi="Cambria Math"/>
          </w:rPr>
          <m:t>Ω</m:t>
        </m:r>
      </m:oMath>
    </w:p>
    <w:p w:rsidR="00F74314" w:rsidRPr="00F74314" w:rsidRDefault="00F74314" w:rsidP="00F74314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Rd = 4,97</w:t>
      </w:r>
      <w:r w:rsidRPr="00F74314">
        <w:t xml:space="preserve"> </w:t>
      </w:r>
      <w:r>
        <w:t>k</w:t>
      </w:r>
      <m:oMath>
        <m:r>
          <w:rPr>
            <w:rFonts w:ascii="Cambria Math" w:eastAsiaTheme="minorEastAsia" w:hAnsi="Cambria Math"/>
          </w:rPr>
          <m:t>Ω</m:t>
        </m:r>
      </m:oMath>
    </w:p>
    <w:p w:rsidR="00F74314" w:rsidRPr="00F74314" w:rsidRDefault="00F74314" w:rsidP="00F74314">
      <w:pPr>
        <w:pStyle w:val="Prrafodelista"/>
        <w:ind w:left="2880"/>
        <w:jc w:val="both"/>
        <w:rPr>
          <w:rFonts w:eastAsiaTheme="minorEastAsia"/>
        </w:rPr>
      </w:pPr>
    </w:p>
    <w:p w:rsidR="00F74314" w:rsidRDefault="00F74314" w:rsidP="00F74314">
      <w:pPr>
        <w:pStyle w:val="Prrafodelista"/>
        <w:ind w:left="2160"/>
        <w:jc w:val="both"/>
      </w:pPr>
      <w:r>
        <w:t>Com que V1 ha de ser 4 Volts, V2 ha de ser de 7 i V3 ha de ser de 10 V</w:t>
      </w:r>
      <w:r>
        <w:t xml:space="preserve">, amb una intensitat de 1 </w:t>
      </w:r>
      <w:proofErr w:type="spellStart"/>
      <w:r>
        <w:t>mA</w:t>
      </w:r>
      <w:proofErr w:type="spellEnd"/>
      <w:r>
        <w:t>, sabem que teòricament:</w:t>
      </w:r>
    </w:p>
    <w:p w:rsidR="00F74314" w:rsidRP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=4 kΩ</m:t>
          </m:r>
        </m:oMath>
      </m:oMathPara>
    </w:p>
    <w:p w:rsidR="00F74314" w:rsidRPr="00F74314" w:rsidRDefault="00F74314" w:rsidP="00F74314">
      <w:pPr>
        <w:pStyle w:val="Prrafodelista"/>
        <w:ind w:left="2160"/>
        <w:jc w:val="both"/>
      </w:pPr>
      <m:oMathPara>
        <m:oMath>
          <m:r>
            <w:rPr>
              <w:rFonts w:ascii="Cambria Math" w:hAnsi="Cambria Math"/>
            </w:rPr>
            <m:t>Rb=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 kΩ</m:t>
          </m:r>
        </m:oMath>
      </m:oMathPara>
    </w:p>
    <w:p w:rsidR="00F74314" w:rsidRP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10-7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 kΩ</m:t>
          </m:r>
        </m:oMath>
      </m:oMathPara>
    </w:p>
    <w:p w:rsidR="00F74314" w:rsidRP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15-10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 kΩ</m:t>
          </m:r>
        </m:oMath>
      </m:oMathPara>
    </w:p>
    <w:p w:rsidR="00F74314" w:rsidRP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</w:p>
    <w:p w:rsidR="00F74314" w:rsidRPr="00751DAA" w:rsidRDefault="00F74314" w:rsidP="00F74314">
      <w:pPr>
        <w:pStyle w:val="Prrafodelista"/>
        <w:ind w:left="2160"/>
        <w:jc w:val="both"/>
        <w:rPr>
          <w:rFonts w:eastAsiaTheme="minorEastAsia"/>
        </w:rPr>
      </w:pPr>
    </w:p>
    <w:p w:rsidR="00F74314" w:rsidRPr="00751DAA" w:rsidRDefault="00F74314" w:rsidP="00F74314">
      <w:pPr>
        <w:pStyle w:val="Prrafodelista"/>
        <w:ind w:left="2160"/>
        <w:jc w:val="both"/>
        <w:rPr>
          <w:rFonts w:eastAsiaTheme="minorEastAsia"/>
        </w:rPr>
      </w:pPr>
    </w:p>
    <w:p w:rsid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De manera que passem a calcular la intensitat experimental:</w:t>
      </w:r>
    </w:p>
    <w:p w:rsidR="00F74314" w:rsidRPr="00AF0DF2" w:rsidRDefault="00F74314" w:rsidP="00F7431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</m:t>
              </m:r>
            </m:num>
            <m:den>
              <m:r>
                <w:rPr>
                  <w:rFonts w:ascii="Cambria Math" w:hAnsi="Cambria Math"/>
                </w:rPr>
                <m:t>Ra+Rb+Rc</m:t>
              </m:r>
              <m:r>
                <w:rPr>
                  <w:rFonts w:ascii="Cambria Math" w:hAnsi="Cambria Math"/>
                </w:rPr>
                <m:t>+Rd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4,3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2,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+2,67</m:t>
              </m:r>
              <m:r>
                <w:rPr>
                  <w:rFonts w:ascii="Cambria Math" w:eastAsiaTheme="minorEastAsia" w:hAnsi="Cambria Math"/>
                </w:rPr>
                <m:t>+4,97</m:t>
              </m:r>
            </m:den>
          </m:f>
          <m:r>
            <w:rPr>
              <w:rFonts w:ascii="Cambria Math" w:eastAsiaTheme="minorEastAsia" w:hAnsi="Cambria Math"/>
            </w:rPr>
            <m:t>=1,026</m:t>
          </m:r>
          <m:r>
            <w:rPr>
              <w:rFonts w:ascii="Cambria Math" w:eastAsiaTheme="minorEastAsia" w:hAnsi="Cambria Math"/>
            </w:rPr>
            <m:t xml:space="preserve"> mA</m:t>
          </m:r>
        </m:oMath>
      </m:oMathPara>
    </w:p>
    <w:p w:rsidR="00F74314" w:rsidRDefault="00F74314" w:rsidP="00F74314">
      <w:pPr>
        <w:pStyle w:val="Prrafodelista"/>
        <w:ind w:left="2160"/>
        <w:jc w:val="both"/>
        <w:rPr>
          <w:rFonts w:eastAsiaTheme="minorEastAsia"/>
        </w:rPr>
      </w:pPr>
    </w:p>
    <w:p w:rsidR="00F74314" w:rsidRDefault="007E34FB" w:rsidP="00F74314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I amb ella calculem V1 , </w:t>
      </w:r>
      <w:r w:rsidR="00F74314">
        <w:rPr>
          <w:rFonts w:eastAsiaTheme="minorEastAsia"/>
        </w:rPr>
        <w:t>V2</w:t>
      </w:r>
      <w:r>
        <w:rPr>
          <w:rFonts w:eastAsiaTheme="minorEastAsia"/>
        </w:rPr>
        <w:t xml:space="preserve"> i V3</w:t>
      </w:r>
      <w:r w:rsidR="00F74314">
        <w:rPr>
          <w:rFonts w:eastAsiaTheme="minorEastAsia"/>
        </w:rPr>
        <w:t>:</w:t>
      </w:r>
    </w:p>
    <w:p w:rsidR="007E34FB" w:rsidRDefault="007E34FB" w:rsidP="00F74314">
      <w:pPr>
        <w:pStyle w:val="Prrafodelista"/>
        <w:ind w:left="2160"/>
        <w:jc w:val="both"/>
        <w:rPr>
          <w:rFonts w:eastAsiaTheme="minorEastAsia"/>
        </w:rPr>
      </w:pPr>
    </w:p>
    <w:p w:rsidR="00F74314" w:rsidRDefault="007E34FB" w:rsidP="00F74314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=V</m:t>
          </m:r>
          <m:r>
            <w:rPr>
              <w:rFonts w:ascii="Cambria Math" w:hAnsi="Cambria Math"/>
            </w:rPr>
            <m:t>cc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</m:t>
              </m:r>
              <m:r>
                <w:rPr>
                  <w:rFonts w:ascii="Cambria Math" w:hAnsi="Cambria Math"/>
                </w:rPr>
                <m:t>Rd</m:t>
              </m:r>
            </m:e>
          </m:d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1,026·4,97= 9,9</m:t>
          </m:r>
          <m:r>
            <w:rPr>
              <w:rFonts w:ascii="Cambria Math" w:hAnsi="Cambria Math"/>
            </w:rPr>
            <m:t>V</m:t>
          </m:r>
        </m:oMath>
      </m:oMathPara>
    </w:p>
    <w:p w:rsidR="00F74314" w:rsidRPr="007E34FB" w:rsidRDefault="007E34FB" w:rsidP="007E34FB">
      <w:pPr>
        <w:ind w:left="2160"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I·Rc</m:t>
              </m:r>
            </m:e>
          </m:d>
          <m:r>
            <w:rPr>
              <w:rFonts w:ascii="Cambria Math" w:hAnsi="Cambria Math"/>
            </w:rPr>
            <m:t>=9,9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1,026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2,67=7,16</m:t>
          </m:r>
          <m:r>
            <w:rPr>
              <w:rFonts w:ascii="Cambria Math" w:hAnsi="Cambria Math"/>
            </w:rPr>
            <m:t xml:space="preserve"> V</m:t>
          </m:r>
        </m:oMath>
      </m:oMathPara>
    </w:p>
    <w:p w:rsidR="00F74314" w:rsidRPr="00CF0033" w:rsidRDefault="00F74314" w:rsidP="00F74314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=V</m:t>
          </m:r>
          <m:r>
            <w:rPr>
              <w:rFonts w:ascii="Cambria Math" w:hAnsi="Cambria Math"/>
            </w:rPr>
            <m:t>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I·Rc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I·Rd</m:t>
              </m:r>
            </m:e>
          </m:d>
          <m:r>
            <w:rPr>
              <w:rFonts w:ascii="Cambria Math" w:hAnsi="Cambria Math"/>
            </w:rPr>
            <m:t>=9,9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1,026·2,67-1,026</m:t>
          </m:r>
          <m:r>
            <w:rPr>
              <w:rFonts w:ascii="Cambria Math" w:hAnsi="Cambria Math"/>
            </w:rPr>
            <m:t>·2,6</m:t>
          </m:r>
          <m:r>
            <w:rPr>
              <w:rFonts w:ascii="Cambria Math" w:hAnsi="Cambria Math"/>
            </w:rPr>
            <m:t>7= 4,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V</m:t>
          </m:r>
        </m:oMath>
      </m:oMathPara>
    </w:p>
    <w:p w:rsid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Pr="00CF0033" w:rsidRDefault="00CF0033" w:rsidP="00F74314">
      <w:pPr>
        <w:pStyle w:val="Prrafodelista"/>
        <w:ind w:left="2160"/>
        <w:jc w:val="both"/>
        <w:rPr>
          <w:rFonts w:eastAsiaTheme="minorEastAsia"/>
        </w:rPr>
      </w:pPr>
    </w:p>
    <w:p w:rsidR="00CF0033" w:rsidRPr="00C3718C" w:rsidRDefault="00CF0033" w:rsidP="00CF0033">
      <w:pPr>
        <w:pStyle w:val="Prrafodelista"/>
        <w:numPr>
          <w:ilvl w:val="2"/>
          <w:numId w:val="1"/>
        </w:numPr>
        <w:jc w:val="both"/>
        <w:rPr>
          <w:rFonts w:eastAsiaTheme="minorEastAsia"/>
          <w:i/>
        </w:rPr>
      </w:pPr>
      <w:r w:rsidRPr="00C3718C">
        <w:rPr>
          <w:i/>
        </w:rPr>
        <w:t xml:space="preserve">Expliqueu què passa (i per què) quan Vi puja des de 0 fins a 15V, detallant per cada interval de voltatge l’estat de funcionament dels OP AMP i dels </w:t>
      </w:r>
      <w:proofErr w:type="spellStart"/>
      <w:r w:rsidRPr="00C3718C">
        <w:rPr>
          <w:i/>
        </w:rPr>
        <w:t>LEDs</w:t>
      </w:r>
      <w:proofErr w:type="spellEnd"/>
      <w:r w:rsidRPr="00C3718C">
        <w:rPr>
          <w:i/>
        </w:rPr>
        <w:t>. Compareu els valors de voltatges de referència calculats amb els valors mesurats al laboratori. Coincideixen aquests valors? Expliqueu les causes de les possibles diferències.</w:t>
      </w:r>
    </w:p>
    <w:p w:rsidR="00F74314" w:rsidRDefault="00CF0033" w:rsidP="00F74314">
      <w:pPr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En aquest segon circuit, passem a tenir 3 operadors operacionals, el 3, el 2 i el 1. Com podem observar, cap està en </w:t>
      </w:r>
      <w:r w:rsidR="00BA6321">
        <w:rPr>
          <w:rFonts w:eastAsiaTheme="minorEastAsia"/>
        </w:rPr>
        <w:t xml:space="preserve">zona lineal, per tant, igual que al anterior circuit, funcionen com un comparador. </w:t>
      </w:r>
    </w:p>
    <w:p w:rsidR="0098612D" w:rsidRPr="00BA6321" w:rsidRDefault="00BA6321" w:rsidP="00BA6321">
      <w:pPr>
        <w:ind w:left="2160"/>
        <w:jc w:val="both"/>
        <w:rPr>
          <w:rFonts w:eastAsiaTheme="minorEastAsia"/>
        </w:rPr>
      </w:pPr>
      <w:r>
        <w:rPr>
          <w:rFonts w:eastAsiaTheme="minorEastAsia"/>
        </w:rPr>
        <w:t>És a dir, el voltatge de sortida de cada un dels comparadors és el valor de tensió entrant (V+ o V-) més gran. A la sortida de cada un, tenim una resistència i un díode LED. Al laboratori, fent variar la Vi des de zero a quinze, ens surt la taula següent: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162"/>
        <w:gridCol w:w="1986"/>
        <w:gridCol w:w="713"/>
        <w:gridCol w:w="713"/>
        <w:gridCol w:w="713"/>
      </w:tblGrid>
      <w:tr w:rsidR="00CF0033" w:rsidTr="00F97598"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Vcc</w:t>
            </w:r>
            <w:proofErr w:type="spellEnd"/>
            <w:r>
              <w:rPr>
                <w:rFonts w:eastAsiaTheme="minorEastAsia"/>
              </w:rPr>
              <w:t xml:space="preserve"> (Volts)</w:t>
            </w:r>
          </w:p>
        </w:tc>
        <w:tc>
          <w:tcPr>
            <w:tcW w:w="0" w:type="auto"/>
          </w:tcPr>
          <w:p w:rsidR="00CF0033" w:rsidRPr="0098612D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Vi</w:t>
            </w:r>
            <w:r>
              <w:rPr>
                <w:rFonts w:eastAsiaTheme="minorEastAsia"/>
                <w:vertAlign w:val="subscript"/>
              </w:rPr>
              <w:t>inicial</w:t>
            </w:r>
            <w:proofErr w:type="spellEnd"/>
            <w:r>
              <w:rPr>
                <w:rFonts w:eastAsiaTheme="minorEastAsia"/>
              </w:rPr>
              <w:t xml:space="preserve"> – </w:t>
            </w:r>
            <w:proofErr w:type="spellStart"/>
            <w:r>
              <w:rPr>
                <w:rFonts w:eastAsiaTheme="minorEastAsia"/>
              </w:rPr>
              <w:t>Vi</w:t>
            </w:r>
            <w:r>
              <w:rPr>
                <w:rFonts w:eastAsiaTheme="minorEastAsia"/>
                <w:vertAlign w:val="subscript"/>
              </w:rPr>
              <w:t>final</w:t>
            </w:r>
            <w:proofErr w:type="spellEnd"/>
            <w:r>
              <w:rPr>
                <w:rFonts w:eastAsiaTheme="minorEastAsia"/>
              </w:rPr>
              <w:t xml:space="preserve"> (Volts)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1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2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LED 3</w:t>
            </w:r>
          </w:p>
        </w:tc>
      </w:tr>
      <w:tr w:rsidR="00CF0033" w:rsidTr="00F97598"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 – 4,37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</w:tr>
      <w:tr w:rsidR="00CF0033" w:rsidTr="00F97598"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4,37 – 7,1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</w:tr>
      <w:tr w:rsidR="00CF0033" w:rsidTr="00F97598"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7,11 – 9,82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OFF</w:t>
            </w:r>
          </w:p>
        </w:tc>
      </w:tr>
      <w:tr w:rsidR="00CF0033" w:rsidTr="00F97598"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9,82-15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  <w:tc>
          <w:tcPr>
            <w:tcW w:w="0" w:type="auto"/>
          </w:tcPr>
          <w:p w:rsidR="00CF0033" w:rsidRDefault="00CF0033" w:rsidP="00F97598">
            <w:pPr>
              <w:pStyle w:val="Prrafode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</w:p>
        </w:tc>
      </w:tr>
    </w:tbl>
    <w:p w:rsidR="00510E0B" w:rsidRDefault="003F0063"/>
    <w:p w:rsidR="00BA6321" w:rsidRDefault="00BA6321">
      <w:r>
        <w:tab/>
      </w:r>
      <w:r>
        <w:tab/>
      </w:r>
      <w:r>
        <w:tab/>
        <w:t>En canvi, tenim que teòricament:</w:t>
      </w:r>
    </w:p>
    <w:p w:rsidR="00BA6321" w:rsidRDefault="00E21ED0" w:rsidP="00BA6321">
      <w:pPr>
        <w:pStyle w:val="Prrafodelista"/>
        <w:numPr>
          <w:ilvl w:val="0"/>
          <w:numId w:val="5"/>
        </w:numPr>
      </w:pPr>
      <w:r>
        <w:t>Tenim una V1 calculada que és de 4,42 V, en canvi, com podem veure a la taula, s’encén a partir de 4,37, un valor molt aproximat.</w:t>
      </w:r>
    </w:p>
    <w:p w:rsidR="00E21ED0" w:rsidRDefault="00E21ED0" w:rsidP="00BA6321">
      <w:pPr>
        <w:pStyle w:val="Prrafodelista"/>
        <w:numPr>
          <w:ilvl w:val="0"/>
          <w:numId w:val="5"/>
        </w:numPr>
      </w:pPr>
      <w:r>
        <w:t>Tenim una V2 calculada que és de 7,16 V, en canvi, a la taula tenim que fa el canvi a partir de 7,11, un valor també molt proper.</w:t>
      </w:r>
    </w:p>
    <w:p w:rsidR="00E21ED0" w:rsidRDefault="00E21ED0" w:rsidP="00BA6321">
      <w:pPr>
        <w:pStyle w:val="Prrafodelista"/>
        <w:numPr>
          <w:ilvl w:val="0"/>
          <w:numId w:val="5"/>
        </w:numPr>
      </w:pPr>
      <w:r>
        <w:t xml:space="preserve">Tenim una V3 calculada de 9,9, però en la taula podem veure que fa el canvi a partir de 9,82, un valor no tan aproximat. </w:t>
      </w:r>
    </w:p>
    <w:p w:rsidR="00E21ED0" w:rsidRDefault="00E21ED0" w:rsidP="00E21ED0">
      <w:pPr>
        <w:ind w:left="2160"/>
      </w:pPr>
      <w:r>
        <w:t xml:space="preserve">Aquestes diferències són degudes, entre altres coses, per la precisió de la font, és a dir, nosaltres hem apuntat el valor que ens donava aquesta però únicament amb dos decimals, causant sempre un error que es va arrossegant. En segon lloc, el canvi d’un LED d’encès a apagat també era calculat amb el nostre ull, o sigui, amb un error humà inevitable. Per últim, en cada sortida hi ha certes resistències (R3, R2 i R1), les quals vulguis o no dissipen tensió en forma de calor variant aquest voltatge que arriba als díodes </w:t>
      </w:r>
      <w:proofErr w:type="spellStart"/>
      <w:r>
        <w:t>LED’s</w:t>
      </w:r>
      <w:proofErr w:type="spellEnd"/>
      <w:r>
        <w:t xml:space="preserve">. </w:t>
      </w:r>
    </w:p>
    <w:sectPr w:rsidR="00E21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F80"/>
    <w:multiLevelType w:val="hybridMultilevel"/>
    <w:tmpl w:val="8E70F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1F7"/>
    <w:multiLevelType w:val="hybridMultilevel"/>
    <w:tmpl w:val="3954BC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9EF4E43"/>
    <w:multiLevelType w:val="hybridMultilevel"/>
    <w:tmpl w:val="69C8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E31BFA"/>
    <w:multiLevelType w:val="hybridMultilevel"/>
    <w:tmpl w:val="01D4A06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F413582"/>
    <w:multiLevelType w:val="hybridMultilevel"/>
    <w:tmpl w:val="03D687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9"/>
    <w:rsid w:val="00073BC1"/>
    <w:rsid w:val="000817E3"/>
    <w:rsid w:val="00257800"/>
    <w:rsid w:val="00291FBD"/>
    <w:rsid w:val="00317764"/>
    <w:rsid w:val="003E655C"/>
    <w:rsid w:val="003F0063"/>
    <w:rsid w:val="00620F50"/>
    <w:rsid w:val="0065568E"/>
    <w:rsid w:val="00733C4B"/>
    <w:rsid w:val="00751DAA"/>
    <w:rsid w:val="007E34FB"/>
    <w:rsid w:val="007E6F09"/>
    <w:rsid w:val="0084352F"/>
    <w:rsid w:val="009006D6"/>
    <w:rsid w:val="009465F7"/>
    <w:rsid w:val="0098612D"/>
    <w:rsid w:val="00A641C8"/>
    <w:rsid w:val="00AF0DF2"/>
    <w:rsid w:val="00BA6321"/>
    <w:rsid w:val="00C02DD2"/>
    <w:rsid w:val="00C3718C"/>
    <w:rsid w:val="00CF0033"/>
    <w:rsid w:val="00D945B4"/>
    <w:rsid w:val="00E21ED0"/>
    <w:rsid w:val="00E7379E"/>
    <w:rsid w:val="00F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CC4B"/>
  <w15:chartTrackingRefBased/>
  <w15:docId w15:val="{7D0EE13F-2074-4F8E-9243-E89074BB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6F09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F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2</cp:revision>
  <dcterms:created xsi:type="dcterms:W3CDTF">2016-11-30T17:36:00Z</dcterms:created>
  <dcterms:modified xsi:type="dcterms:W3CDTF">2016-11-30T17:36:00Z</dcterms:modified>
</cp:coreProperties>
</file>