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632BE" w14:textId="0A3158D9" w:rsidR="00786D3B" w:rsidRDefault="005E3910" w:rsidP="00786D3B">
      <w:pPr>
        <w:ind w:left="0"/>
        <w:rPr>
          <w:rFonts w:hint="eastAsia"/>
        </w:rPr>
      </w:pPr>
      <w:r>
        <w:rPr>
          <w:noProof/>
        </w:rPr>
        <w:drawing>
          <wp:anchor distT="0" distB="0" distL="114300" distR="114300" simplePos="0" relativeHeight="251659264" behindDoc="0" locked="0" layoutInCell="1" allowOverlap="1" wp14:anchorId="4CBAC760" wp14:editId="407671D3">
            <wp:simplePos x="0" y="0"/>
            <wp:positionH relativeFrom="margin">
              <wp:posOffset>2097991</wp:posOffset>
            </wp:positionH>
            <wp:positionV relativeFrom="paragraph">
              <wp:posOffset>209941</wp:posOffset>
            </wp:positionV>
            <wp:extent cx="1688123" cy="1688123"/>
            <wp:effectExtent l="0" t="0" r="7620" b="762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688123" cy="168812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A0EDDF" w14:textId="632B2B84" w:rsidR="00786D3B" w:rsidRDefault="00786D3B" w:rsidP="00786D3B">
      <w:pPr>
        <w:widowControl w:val="0"/>
        <w:topLinePunct w:val="0"/>
        <w:adjustRightInd/>
        <w:snapToGrid/>
        <w:spacing w:before="0" w:after="0" w:line="360" w:lineRule="auto"/>
        <w:ind w:left="0"/>
        <w:rPr>
          <w:rFonts w:ascii="华文行楷" w:eastAsia="华文行楷" w:hAnsi="宋体" w:cs="Times New Roman" w:hint="eastAsia"/>
          <w:b/>
          <w:kern w:val="2"/>
          <w:sz w:val="36"/>
          <w:szCs w:val="36"/>
        </w:rPr>
      </w:pPr>
    </w:p>
    <w:p w14:paraId="235F212F" w14:textId="77777777" w:rsidR="006A01EF" w:rsidRDefault="006A01EF" w:rsidP="00786D3B">
      <w:pPr>
        <w:widowControl w:val="0"/>
        <w:topLinePunct w:val="0"/>
        <w:adjustRightInd/>
        <w:snapToGrid/>
        <w:spacing w:before="0" w:after="0" w:line="360" w:lineRule="auto"/>
        <w:ind w:left="0"/>
        <w:rPr>
          <w:rFonts w:ascii="华文行楷" w:eastAsia="华文行楷" w:hAnsi="宋体" w:cs="Times New Roman" w:hint="eastAsia"/>
          <w:b/>
          <w:kern w:val="2"/>
          <w:sz w:val="36"/>
          <w:szCs w:val="36"/>
        </w:rPr>
      </w:pPr>
    </w:p>
    <w:p w14:paraId="6B8C182F" w14:textId="77777777" w:rsidR="00786D3B" w:rsidRDefault="00786D3B" w:rsidP="00786D3B">
      <w:pPr>
        <w:widowControl w:val="0"/>
        <w:topLinePunct w:val="0"/>
        <w:adjustRightInd/>
        <w:snapToGrid/>
        <w:spacing w:before="0" w:after="0" w:line="360" w:lineRule="auto"/>
        <w:ind w:left="0"/>
        <w:rPr>
          <w:rFonts w:ascii="华文行楷" w:eastAsia="华文行楷" w:hAnsi="宋体" w:cs="Times New Roman" w:hint="eastAsia"/>
          <w:b/>
          <w:kern w:val="2"/>
          <w:sz w:val="36"/>
          <w:szCs w:val="36"/>
        </w:rPr>
      </w:pPr>
    </w:p>
    <w:p w14:paraId="4034DC07" w14:textId="77777777" w:rsidR="006A01EF" w:rsidRPr="00786D3B" w:rsidRDefault="006A01EF" w:rsidP="00786D3B">
      <w:pPr>
        <w:widowControl w:val="0"/>
        <w:topLinePunct w:val="0"/>
        <w:adjustRightInd/>
        <w:snapToGrid/>
        <w:spacing w:before="0" w:after="0" w:line="360" w:lineRule="auto"/>
        <w:ind w:left="0"/>
        <w:rPr>
          <w:rFonts w:ascii="华文行楷" w:eastAsia="华文行楷" w:hAnsi="宋体" w:cs="Times New Roman" w:hint="eastAsia"/>
          <w:b/>
          <w:kern w:val="2"/>
          <w:sz w:val="36"/>
          <w:szCs w:val="36"/>
        </w:rPr>
      </w:pPr>
    </w:p>
    <w:p w14:paraId="69209BA4" w14:textId="77777777" w:rsidR="00DA58A2" w:rsidRPr="006A01EF" w:rsidRDefault="00786D3B" w:rsidP="006A01EF">
      <w:pPr>
        <w:widowControl w:val="0"/>
        <w:topLinePunct w:val="0"/>
        <w:adjustRightInd/>
        <w:snapToGrid/>
        <w:spacing w:before="0" w:after="0" w:line="360" w:lineRule="auto"/>
        <w:ind w:left="0"/>
        <w:jc w:val="center"/>
        <w:rPr>
          <w:rFonts w:ascii="华文行楷" w:eastAsia="华文行楷" w:hAnsi="宋体" w:cs="Times New Roman" w:hint="eastAsia"/>
          <w:b/>
          <w:kern w:val="2"/>
          <w:sz w:val="48"/>
          <w:szCs w:val="48"/>
        </w:rPr>
      </w:pPr>
      <w:r w:rsidRPr="006A01EF">
        <w:rPr>
          <w:rFonts w:ascii="华文行楷" w:eastAsia="华文行楷" w:hAnsi="宋体" w:cs="Times New Roman" w:hint="eastAsia"/>
          <w:b/>
          <w:kern w:val="2"/>
          <w:sz w:val="48"/>
          <w:szCs w:val="48"/>
        </w:rPr>
        <w:t>《</w:t>
      </w:r>
      <w:r w:rsidR="00DA58A2" w:rsidRPr="006A01EF">
        <w:rPr>
          <w:rFonts w:ascii="华文行楷" w:eastAsia="华文行楷" w:hAnsi="宋体" w:cs="Times New Roman" w:hint="eastAsia"/>
          <w:b/>
          <w:kern w:val="2"/>
          <w:sz w:val="48"/>
          <w:szCs w:val="48"/>
        </w:rPr>
        <w:t>数据挖掘与大数据技术</w:t>
      </w:r>
      <w:r w:rsidRPr="006A01EF">
        <w:rPr>
          <w:rFonts w:ascii="华文行楷" w:eastAsia="华文行楷" w:hAnsi="宋体" w:cs="Times New Roman" w:hint="eastAsia"/>
          <w:b/>
          <w:kern w:val="2"/>
          <w:sz w:val="48"/>
          <w:szCs w:val="48"/>
        </w:rPr>
        <w:t>》</w:t>
      </w:r>
      <w:r w:rsidR="00DA58A2" w:rsidRPr="006A01EF">
        <w:rPr>
          <w:rFonts w:ascii="华文行楷" w:eastAsia="华文行楷" w:hAnsi="宋体" w:cs="Times New Roman" w:hint="eastAsia"/>
          <w:b/>
          <w:kern w:val="2"/>
          <w:sz w:val="48"/>
          <w:szCs w:val="48"/>
        </w:rPr>
        <w:t>课程</w:t>
      </w:r>
      <w:r w:rsidRPr="006A01EF">
        <w:rPr>
          <w:rFonts w:ascii="华文行楷" w:eastAsia="华文行楷" w:hAnsi="宋体" w:cs="Times New Roman" w:hint="eastAsia"/>
          <w:b/>
          <w:kern w:val="2"/>
          <w:sz w:val="48"/>
          <w:szCs w:val="48"/>
        </w:rPr>
        <w:t>报告</w:t>
      </w:r>
    </w:p>
    <w:p w14:paraId="2CF8F119" w14:textId="77777777" w:rsidR="005E3910" w:rsidRPr="005E3910" w:rsidRDefault="005E3910" w:rsidP="005E3910">
      <w:pPr>
        <w:widowControl w:val="0"/>
        <w:topLinePunct w:val="0"/>
        <w:adjustRightInd/>
        <w:snapToGrid/>
        <w:spacing w:beforeLines="50" w:before="120" w:after="0" w:line="240" w:lineRule="auto"/>
        <w:ind w:left="0"/>
        <w:jc w:val="center"/>
        <w:rPr>
          <w:rFonts w:ascii="楷体_GB2312" w:eastAsia="楷体_GB2312" w:hAnsi="宋体" w:cs="Times New Roman" w:hint="eastAsia"/>
          <w:kern w:val="2"/>
          <w:sz w:val="21"/>
          <w:szCs w:val="21"/>
        </w:rPr>
      </w:pPr>
    </w:p>
    <w:p w14:paraId="6546265E" w14:textId="55D5F360" w:rsidR="005E3910" w:rsidRDefault="005E3910" w:rsidP="005E3910">
      <w:pPr>
        <w:widowControl w:val="0"/>
        <w:topLinePunct w:val="0"/>
        <w:spacing w:before="0" w:after="0" w:line="360" w:lineRule="auto"/>
        <w:ind w:left="0"/>
        <w:jc w:val="center"/>
        <w:rPr>
          <w:rFonts w:ascii="黑体" w:eastAsia="黑体" w:hAnsi="Times New Roman" w:cs="Times New Roman"/>
          <w:b/>
          <w:kern w:val="2"/>
          <w:sz w:val="36"/>
          <w:szCs w:val="44"/>
        </w:rPr>
      </w:pPr>
      <w:r w:rsidRPr="005E3910">
        <w:rPr>
          <w:rFonts w:ascii="黑体" w:eastAsia="黑体" w:hAnsi="Times New Roman" w:cs="Times New Roman"/>
          <w:b/>
          <w:kern w:val="2"/>
          <w:sz w:val="36"/>
          <w:szCs w:val="44"/>
        </w:rPr>
        <w:t>题目：基于神经协同过滤的大规模用户偏好挖掘与评分预测</w:t>
      </w:r>
    </w:p>
    <w:p w14:paraId="3F9776F2" w14:textId="77777777" w:rsidR="005E3910" w:rsidRPr="005E3910" w:rsidRDefault="005E3910" w:rsidP="005E3910">
      <w:pPr>
        <w:widowControl w:val="0"/>
        <w:topLinePunct w:val="0"/>
        <w:spacing w:before="0" w:after="0" w:line="360" w:lineRule="auto"/>
        <w:ind w:left="0"/>
        <w:jc w:val="center"/>
        <w:rPr>
          <w:rFonts w:ascii="黑体" w:eastAsia="黑体" w:hAnsi="Times New Roman" w:cs="Times New Roman"/>
          <w:b/>
          <w:kern w:val="2"/>
          <w:sz w:val="36"/>
          <w:szCs w:val="44"/>
        </w:rPr>
      </w:pPr>
    </w:p>
    <w:tbl>
      <w:tblPr>
        <w:tblW w:w="0" w:type="auto"/>
        <w:jc w:val="center"/>
        <w:tblLook w:val="04A0" w:firstRow="1" w:lastRow="0" w:firstColumn="1" w:lastColumn="0" w:noHBand="0" w:noVBand="1"/>
      </w:tblPr>
      <w:tblGrid>
        <w:gridCol w:w="1418"/>
        <w:gridCol w:w="4819"/>
      </w:tblGrid>
      <w:tr w:rsidR="005E3910" w:rsidRPr="005E3910" w14:paraId="2ACD27E7" w14:textId="77777777" w:rsidTr="005E3910">
        <w:trPr>
          <w:trHeight w:val="614"/>
          <w:jc w:val="center"/>
        </w:trPr>
        <w:tc>
          <w:tcPr>
            <w:tcW w:w="1418" w:type="dxa"/>
            <w:tcMar>
              <w:bottom w:w="0" w:type="dxa"/>
            </w:tcMar>
            <w:vAlign w:val="bottom"/>
          </w:tcPr>
          <w:p w14:paraId="5BBED115" w14:textId="77777777" w:rsidR="005E3910" w:rsidRPr="005E3910" w:rsidRDefault="005E3910" w:rsidP="005E3910">
            <w:pPr>
              <w:widowControl w:val="0"/>
              <w:tabs>
                <w:tab w:val="left" w:pos="2180"/>
              </w:tabs>
              <w:topLinePunct w:val="0"/>
              <w:spacing w:before="0" w:after="0" w:line="240" w:lineRule="auto"/>
              <w:ind w:left="0"/>
              <w:jc w:val="right"/>
              <w:rPr>
                <w:rFonts w:ascii="楷体_GB2312" w:eastAsia="宋体" w:hAnsi="Times New Roman" w:cs="Times New Roman"/>
                <w:b/>
                <w:bCs/>
                <w:kern w:val="2"/>
                <w:sz w:val="30"/>
                <w:szCs w:val="30"/>
              </w:rPr>
            </w:pPr>
            <w:r w:rsidRPr="005E3910">
              <w:rPr>
                <w:rFonts w:ascii="楷体_GB2312" w:eastAsia="宋体" w:hAnsi="Times New Roman" w:cs="Times New Roman"/>
                <w:b/>
                <w:bCs/>
                <w:spacing w:val="299"/>
                <w:sz w:val="30"/>
                <w:szCs w:val="30"/>
                <w:fitText w:val="1200" w:id="-442839038"/>
              </w:rPr>
              <w:t>专</w:t>
            </w:r>
            <w:r w:rsidRPr="005E3910">
              <w:rPr>
                <w:rFonts w:ascii="楷体_GB2312" w:eastAsia="宋体" w:hAnsi="Times New Roman" w:cs="Times New Roman"/>
                <w:b/>
                <w:bCs/>
                <w:sz w:val="30"/>
                <w:szCs w:val="30"/>
                <w:fitText w:val="1200" w:id="-442839038"/>
              </w:rPr>
              <w:t>业</w:t>
            </w:r>
          </w:p>
        </w:tc>
        <w:tc>
          <w:tcPr>
            <w:tcW w:w="4819" w:type="dxa"/>
            <w:tcBorders>
              <w:bottom w:val="single" w:sz="4" w:space="0" w:color="auto"/>
            </w:tcBorders>
            <w:tcMar>
              <w:bottom w:w="0" w:type="dxa"/>
            </w:tcMar>
            <w:vAlign w:val="bottom"/>
          </w:tcPr>
          <w:p w14:paraId="4267FFCD" w14:textId="1D0D0572" w:rsidR="005E3910" w:rsidRPr="005E3910" w:rsidRDefault="00F451C0" w:rsidP="005E3910">
            <w:pPr>
              <w:widowControl w:val="0"/>
              <w:tabs>
                <w:tab w:val="left" w:pos="2180"/>
              </w:tabs>
              <w:topLinePunct w:val="0"/>
              <w:spacing w:before="0" w:after="0" w:line="240" w:lineRule="auto"/>
              <w:ind w:left="0"/>
              <w:jc w:val="center"/>
              <w:rPr>
                <w:rFonts w:ascii="楷体_GB2312" w:eastAsia="宋体" w:hAnsi="Times New Roman" w:cs="Times New Roman" w:hint="eastAsia"/>
                <w:kern w:val="2"/>
                <w:sz w:val="30"/>
                <w:szCs w:val="30"/>
              </w:rPr>
            </w:pPr>
            <w:r>
              <w:rPr>
                <w:rFonts w:ascii="楷体_GB2312" w:eastAsia="宋体" w:hAnsi="Times New Roman" w:cs="Times New Roman" w:hint="eastAsia"/>
                <w:kern w:val="2"/>
                <w:sz w:val="30"/>
                <w:szCs w:val="30"/>
              </w:rPr>
              <w:t xml:space="preserve"> </w:t>
            </w:r>
          </w:p>
        </w:tc>
      </w:tr>
      <w:tr w:rsidR="005E3910" w:rsidRPr="005E3910" w14:paraId="68E87C91" w14:textId="77777777" w:rsidTr="005E3910">
        <w:trPr>
          <w:trHeight w:val="614"/>
          <w:jc w:val="center"/>
        </w:trPr>
        <w:tc>
          <w:tcPr>
            <w:tcW w:w="1418" w:type="dxa"/>
            <w:tcMar>
              <w:bottom w:w="0" w:type="dxa"/>
            </w:tcMar>
            <w:vAlign w:val="bottom"/>
          </w:tcPr>
          <w:p w14:paraId="1AA35DA4" w14:textId="0D852147" w:rsidR="005E3910" w:rsidRPr="005E3910" w:rsidRDefault="005E3910" w:rsidP="005E3910">
            <w:pPr>
              <w:widowControl w:val="0"/>
              <w:tabs>
                <w:tab w:val="left" w:pos="2180"/>
              </w:tabs>
              <w:topLinePunct w:val="0"/>
              <w:spacing w:before="0" w:after="0" w:line="240" w:lineRule="auto"/>
              <w:ind w:left="0"/>
              <w:jc w:val="right"/>
              <w:rPr>
                <w:rFonts w:ascii="楷体_GB2312" w:eastAsia="宋体" w:hAnsi="Times New Roman" w:cs="Times New Roman"/>
                <w:b/>
                <w:bCs/>
                <w:spacing w:val="299"/>
                <w:sz w:val="30"/>
                <w:szCs w:val="30"/>
              </w:rPr>
            </w:pPr>
            <w:r w:rsidRPr="005E3910">
              <w:rPr>
                <w:rFonts w:ascii="楷体_GB2312" w:eastAsia="宋体" w:hAnsi="Times New Roman" w:cs="Times New Roman"/>
                <w:b/>
                <w:bCs/>
                <w:spacing w:val="299"/>
                <w:sz w:val="30"/>
                <w:szCs w:val="30"/>
                <w:fitText w:val="1200" w:id="-442839038"/>
              </w:rPr>
              <w:t>学</w:t>
            </w:r>
            <w:r w:rsidRPr="005E3910">
              <w:rPr>
                <w:rFonts w:ascii="楷体_GB2312" w:eastAsia="宋体" w:hAnsi="Times New Roman" w:cs="Times New Roman"/>
                <w:b/>
                <w:bCs/>
                <w:sz w:val="30"/>
                <w:szCs w:val="30"/>
                <w:fitText w:val="1200" w:id="-442839038"/>
              </w:rPr>
              <w:t>院</w:t>
            </w:r>
          </w:p>
        </w:tc>
        <w:tc>
          <w:tcPr>
            <w:tcW w:w="4819" w:type="dxa"/>
            <w:tcBorders>
              <w:bottom w:val="single" w:sz="4" w:space="0" w:color="auto"/>
            </w:tcBorders>
            <w:tcMar>
              <w:bottom w:w="0" w:type="dxa"/>
            </w:tcMar>
            <w:vAlign w:val="bottom"/>
          </w:tcPr>
          <w:p w14:paraId="084C0F02" w14:textId="09DC5782" w:rsidR="005E3910" w:rsidRPr="005E3910" w:rsidRDefault="00F451C0" w:rsidP="005E3910">
            <w:pPr>
              <w:widowControl w:val="0"/>
              <w:tabs>
                <w:tab w:val="left" w:pos="2180"/>
              </w:tabs>
              <w:topLinePunct w:val="0"/>
              <w:spacing w:before="0" w:after="0" w:line="240" w:lineRule="auto"/>
              <w:ind w:left="0"/>
              <w:jc w:val="center"/>
              <w:rPr>
                <w:rFonts w:ascii="楷体_GB2312" w:eastAsia="宋体" w:hAnsi="Times New Roman" w:cs="Times New Roman"/>
                <w:kern w:val="2"/>
                <w:sz w:val="30"/>
                <w:szCs w:val="30"/>
              </w:rPr>
            </w:pPr>
            <w:r>
              <w:rPr>
                <w:rFonts w:ascii="楷体_GB2312" w:eastAsia="宋体" w:hAnsi="Times New Roman" w:cs="Times New Roman" w:hint="eastAsia"/>
                <w:kern w:val="2"/>
                <w:sz w:val="30"/>
                <w:szCs w:val="30"/>
              </w:rPr>
              <w:t xml:space="preserve"> </w:t>
            </w:r>
          </w:p>
        </w:tc>
      </w:tr>
      <w:tr w:rsidR="005E3910" w:rsidRPr="005E3910" w14:paraId="6069B1DE" w14:textId="77777777" w:rsidTr="005E3910">
        <w:trPr>
          <w:trHeight w:val="614"/>
          <w:jc w:val="center"/>
        </w:trPr>
        <w:tc>
          <w:tcPr>
            <w:tcW w:w="1418" w:type="dxa"/>
            <w:tcMar>
              <w:bottom w:w="0" w:type="dxa"/>
            </w:tcMar>
            <w:vAlign w:val="bottom"/>
          </w:tcPr>
          <w:p w14:paraId="1B8086E3" w14:textId="77777777" w:rsidR="005E3910" w:rsidRPr="005E3910" w:rsidRDefault="005E3910" w:rsidP="005E3910">
            <w:pPr>
              <w:widowControl w:val="0"/>
              <w:tabs>
                <w:tab w:val="left" w:pos="2180"/>
              </w:tabs>
              <w:topLinePunct w:val="0"/>
              <w:spacing w:before="0" w:after="0" w:line="240" w:lineRule="auto"/>
              <w:ind w:left="0"/>
              <w:jc w:val="right"/>
              <w:rPr>
                <w:rFonts w:ascii="楷体_GB2312" w:eastAsia="宋体" w:hAnsi="Times New Roman" w:cs="Times New Roman"/>
                <w:b/>
                <w:bCs/>
                <w:kern w:val="2"/>
                <w:sz w:val="30"/>
                <w:szCs w:val="30"/>
              </w:rPr>
            </w:pPr>
            <w:r w:rsidRPr="005E3910">
              <w:rPr>
                <w:rFonts w:ascii="楷体_GB2312" w:eastAsia="宋体" w:hAnsi="Times New Roman" w:cs="Times New Roman"/>
                <w:b/>
                <w:bCs/>
                <w:spacing w:val="299"/>
                <w:sz w:val="30"/>
                <w:szCs w:val="30"/>
                <w:fitText w:val="1200" w:id="-442839037"/>
              </w:rPr>
              <w:t>姓</w:t>
            </w:r>
            <w:r w:rsidRPr="005E3910">
              <w:rPr>
                <w:rFonts w:ascii="楷体_GB2312" w:eastAsia="宋体" w:hAnsi="Times New Roman" w:cs="Times New Roman"/>
                <w:b/>
                <w:bCs/>
                <w:sz w:val="30"/>
                <w:szCs w:val="30"/>
                <w:fitText w:val="1200" w:id="-442839037"/>
              </w:rPr>
              <w:t>名</w:t>
            </w:r>
          </w:p>
        </w:tc>
        <w:tc>
          <w:tcPr>
            <w:tcW w:w="4819" w:type="dxa"/>
            <w:tcBorders>
              <w:top w:val="single" w:sz="4" w:space="0" w:color="auto"/>
              <w:bottom w:val="single" w:sz="4" w:space="0" w:color="auto"/>
            </w:tcBorders>
            <w:tcMar>
              <w:bottom w:w="0" w:type="dxa"/>
            </w:tcMar>
            <w:vAlign w:val="bottom"/>
          </w:tcPr>
          <w:p w14:paraId="2CC36E42" w14:textId="122F55D0" w:rsidR="005E3910" w:rsidRPr="005E3910" w:rsidRDefault="00F451C0" w:rsidP="005E3910">
            <w:pPr>
              <w:widowControl w:val="0"/>
              <w:tabs>
                <w:tab w:val="left" w:pos="2180"/>
              </w:tabs>
              <w:topLinePunct w:val="0"/>
              <w:spacing w:before="0" w:after="0" w:line="240" w:lineRule="auto"/>
              <w:ind w:left="0"/>
              <w:jc w:val="center"/>
              <w:rPr>
                <w:rFonts w:ascii="楷体_GB2312" w:eastAsia="宋体" w:hAnsi="Times New Roman" w:cs="Times New Roman"/>
                <w:kern w:val="2"/>
                <w:sz w:val="30"/>
                <w:szCs w:val="30"/>
              </w:rPr>
            </w:pPr>
            <w:r>
              <w:rPr>
                <w:rFonts w:ascii="楷体_GB2312" w:eastAsia="宋体" w:hAnsi="Times New Roman" w:cs="Times New Roman" w:hint="eastAsia"/>
                <w:kern w:val="2"/>
                <w:sz w:val="30"/>
                <w:szCs w:val="30"/>
              </w:rPr>
              <w:t xml:space="preserve"> </w:t>
            </w:r>
          </w:p>
        </w:tc>
      </w:tr>
      <w:tr w:rsidR="005E3910" w:rsidRPr="005E3910" w14:paraId="775A2D8F" w14:textId="77777777" w:rsidTr="005E3910">
        <w:trPr>
          <w:trHeight w:val="614"/>
          <w:jc w:val="center"/>
        </w:trPr>
        <w:tc>
          <w:tcPr>
            <w:tcW w:w="1418" w:type="dxa"/>
            <w:tcMar>
              <w:bottom w:w="0" w:type="dxa"/>
            </w:tcMar>
            <w:vAlign w:val="bottom"/>
          </w:tcPr>
          <w:p w14:paraId="35480C60" w14:textId="74C2C127" w:rsidR="005E3910" w:rsidRPr="005E3910" w:rsidRDefault="005E3910" w:rsidP="005E3910">
            <w:pPr>
              <w:widowControl w:val="0"/>
              <w:tabs>
                <w:tab w:val="left" w:pos="2180"/>
              </w:tabs>
              <w:topLinePunct w:val="0"/>
              <w:spacing w:before="0" w:after="0" w:line="240" w:lineRule="auto"/>
              <w:ind w:left="0"/>
              <w:jc w:val="right"/>
              <w:rPr>
                <w:rFonts w:ascii="楷体_GB2312" w:eastAsia="宋体" w:hAnsi="Times New Roman" w:cs="Times New Roman"/>
                <w:b/>
                <w:bCs/>
                <w:spacing w:val="299"/>
                <w:sz w:val="30"/>
                <w:szCs w:val="30"/>
              </w:rPr>
            </w:pPr>
            <w:r w:rsidRPr="005E3910">
              <w:rPr>
                <w:rFonts w:ascii="楷体_GB2312" w:eastAsia="宋体" w:hAnsi="Times New Roman" w:cs="Times New Roman"/>
                <w:b/>
                <w:bCs/>
                <w:spacing w:val="299"/>
                <w:sz w:val="30"/>
                <w:szCs w:val="30"/>
                <w:fitText w:val="1200" w:id="-442838783"/>
              </w:rPr>
              <w:t>学</w:t>
            </w:r>
            <w:r w:rsidRPr="005E3910">
              <w:rPr>
                <w:rFonts w:ascii="楷体_GB2312" w:eastAsia="宋体" w:hAnsi="Times New Roman" w:cs="Times New Roman"/>
                <w:b/>
                <w:bCs/>
                <w:sz w:val="30"/>
                <w:szCs w:val="30"/>
                <w:fitText w:val="1200" w:id="-442838783"/>
              </w:rPr>
              <w:t>号</w:t>
            </w:r>
          </w:p>
        </w:tc>
        <w:tc>
          <w:tcPr>
            <w:tcW w:w="4819" w:type="dxa"/>
            <w:tcBorders>
              <w:top w:val="single" w:sz="4" w:space="0" w:color="auto"/>
              <w:bottom w:val="single" w:sz="4" w:space="0" w:color="auto"/>
            </w:tcBorders>
            <w:tcMar>
              <w:bottom w:w="0" w:type="dxa"/>
            </w:tcMar>
            <w:vAlign w:val="bottom"/>
          </w:tcPr>
          <w:p w14:paraId="280F8B27" w14:textId="220E6548" w:rsidR="005E3910" w:rsidRPr="005E3910" w:rsidRDefault="00F451C0" w:rsidP="005E3910">
            <w:pPr>
              <w:widowControl w:val="0"/>
              <w:tabs>
                <w:tab w:val="left" w:pos="2180"/>
              </w:tabs>
              <w:topLinePunct w:val="0"/>
              <w:spacing w:before="0" w:after="0" w:line="240" w:lineRule="auto"/>
              <w:ind w:left="0"/>
              <w:jc w:val="center"/>
              <w:rPr>
                <w:rFonts w:ascii="楷体_GB2312" w:eastAsia="宋体" w:hAnsi="Times New Roman" w:cs="Times New Roman" w:hint="eastAsia"/>
                <w:kern w:val="2"/>
                <w:sz w:val="30"/>
                <w:szCs w:val="30"/>
              </w:rPr>
            </w:pPr>
            <w:r>
              <w:rPr>
                <w:rFonts w:ascii="楷体_GB2312" w:eastAsia="宋体" w:hAnsi="Times New Roman" w:cs="Times New Roman" w:hint="eastAsia"/>
                <w:kern w:val="2"/>
                <w:sz w:val="30"/>
                <w:szCs w:val="30"/>
              </w:rPr>
              <w:t xml:space="preserve"> </w:t>
            </w:r>
          </w:p>
        </w:tc>
      </w:tr>
      <w:tr w:rsidR="005E3910" w:rsidRPr="005E3910" w14:paraId="66DA85E6" w14:textId="77777777" w:rsidTr="005E3910">
        <w:trPr>
          <w:trHeight w:val="614"/>
          <w:jc w:val="center"/>
        </w:trPr>
        <w:tc>
          <w:tcPr>
            <w:tcW w:w="1418" w:type="dxa"/>
            <w:tcMar>
              <w:bottom w:w="0" w:type="dxa"/>
            </w:tcMar>
            <w:vAlign w:val="bottom"/>
          </w:tcPr>
          <w:p w14:paraId="06295751" w14:textId="155949BF" w:rsidR="005E3910" w:rsidRPr="005E3910" w:rsidRDefault="005E3910" w:rsidP="005E3910">
            <w:pPr>
              <w:widowControl w:val="0"/>
              <w:tabs>
                <w:tab w:val="left" w:pos="2180"/>
              </w:tabs>
              <w:topLinePunct w:val="0"/>
              <w:spacing w:before="0" w:after="0" w:line="240" w:lineRule="auto"/>
              <w:ind w:left="0"/>
              <w:jc w:val="right"/>
              <w:rPr>
                <w:rFonts w:ascii="楷体_GB2312" w:eastAsia="宋体" w:hAnsi="Times New Roman" w:cs="Times New Roman"/>
                <w:b/>
                <w:bCs/>
                <w:spacing w:val="299"/>
                <w:sz w:val="30"/>
                <w:szCs w:val="30"/>
              </w:rPr>
            </w:pPr>
            <w:r w:rsidRPr="005E3910">
              <w:rPr>
                <w:rFonts w:ascii="楷体_GB2312" w:eastAsia="宋体" w:hAnsi="Times New Roman" w:cs="Times New Roman"/>
                <w:b/>
                <w:bCs/>
                <w:spacing w:val="4"/>
                <w:w w:val="99"/>
                <w:sz w:val="30"/>
                <w:szCs w:val="30"/>
                <w:fitText w:val="1200" w:id="-442838784"/>
              </w:rPr>
              <w:t>指导老</w:t>
            </w:r>
            <w:r w:rsidRPr="005E3910">
              <w:rPr>
                <w:rFonts w:ascii="楷体_GB2312" w:eastAsia="宋体" w:hAnsi="Times New Roman" w:cs="Times New Roman"/>
                <w:b/>
                <w:bCs/>
                <w:spacing w:val="-4"/>
                <w:w w:val="99"/>
                <w:sz w:val="30"/>
                <w:szCs w:val="30"/>
                <w:fitText w:val="1200" w:id="-442838784"/>
              </w:rPr>
              <w:t>师</w:t>
            </w:r>
          </w:p>
        </w:tc>
        <w:tc>
          <w:tcPr>
            <w:tcW w:w="4819" w:type="dxa"/>
            <w:tcBorders>
              <w:top w:val="single" w:sz="4" w:space="0" w:color="auto"/>
              <w:bottom w:val="single" w:sz="4" w:space="0" w:color="auto"/>
            </w:tcBorders>
            <w:tcMar>
              <w:bottom w:w="0" w:type="dxa"/>
            </w:tcMar>
            <w:vAlign w:val="bottom"/>
          </w:tcPr>
          <w:p w14:paraId="7B076C81" w14:textId="2816EEA8" w:rsidR="005E3910" w:rsidRPr="005E3910" w:rsidRDefault="00F451C0" w:rsidP="005E3910">
            <w:pPr>
              <w:widowControl w:val="0"/>
              <w:tabs>
                <w:tab w:val="left" w:pos="2180"/>
              </w:tabs>
              <w:topLinePunct w:val="0"/>
              <w:spacing w:before="0" w:after="0" w:line="240" w:lineRule="auto"/>
              <w:ind w:left="0"/>
              <w:jc w:val="center"/>
              <w:rPr>
                <w:rFonts w:ascii="楷体_GB2312" w:eastAsia="宋体" w:hAnsi="Times New Roman" w:cs="Times New Roman"/>
                <w:kern w:val="2"/>
                <w:sz w:val="30"/>
                <w:szCs w:val="30"/>
              </w:rPr>
            </w:pPr>
            <w:r>
              <w:rPr>
                <w:rFonts w:ascii="楷体_GB2312" w:eastAsia="宋体" w:hAnsi="Times New Roman" w:cs="Times New Roman" w:hint="eastAsia"/>
                <w:kern w:val="2"/>
                <w:sz w:val="30"/>
                <w:szCs w:val="30"/>
              </w:rPr>
              <w:t xml:space="preserve"> </w:t>
            </w:r>
          </w:p>
        </w:tc>
      </w:tr>
    </w:tbl>
    <w:p w14:paraId="1E680821" w14:textId="77777777" w:rsidR="005E3910" w:rsidRDefault="005E3910" w:rsidP="005E3910">
      <w:pPr>
        <w:tabs>
          <w:tab w:val="left" w:pos="2180"/>
        </w:tabs>
        <w:adjustRightInd/>
        <w:snapToGrid/>
        <w:spacing w:line="240" w:lineRule="auto"/>
        <w:jc w:val="center"/>
        <w:rPr>
          <w:rFonts w:ascii="黑体" w:eastAsia="黑体" w:hAnsi="Times New Roman" w:cs="Times New Roman"/>
          <w:b/>
          <w:bCs/>
          <w:kern w:val="2"/>
          <w:sz w:val="32"/>
          <w:szCs w:val="24"/>
        </w:rPr>
      </w:pPr>
    </w:p>
    <w:p w14:paraId="7B7EA9F6" w14:textId="77777777" w:rsidR="005E3910" w:rsidRDefault="005E3910" w:rsidP="005E3910">
      <w:pPr>
        <w:tabs>
          <w:tab w:val="left" w:pos="2180"/>
        </w:tabs>
        <w:adjustRightInd/>
        <w:snapToGrid/>
        <w:spacing w:line="240" w:lineRule="auto"/>
        <w:jc w:val="center"/>
        <w:rPr>
          <w:rFonts w:ascii="黑体" w:eastAsia="黑体" w:hAnsi="Times New Roman" w:cs="Times New Roman"/>
          <w:b/>
          <w:bCs/>
          <w:kern w:val="2"/>
          <w:sz w:val="32"/>
          <w:szCs w:val="24"/>
        </w:rPr>
      </w:pPr>
    </w:p>
    <w:p w14:paraId="74BE3BEB" w14:textId="77777777" w:rsidR="005E3910" w:rsidRDefault="005E3910" w:rsidP="005E3910">
      <w:pPr>
        <w:tabs>
          <w:tab w:val="left" w:pos="2180"/>
        </w:tabs>
        <w:adjustRightInd/>
        <w:snapToGrid/>
        <w:spacing w:line="240" w:lineRule="auto"/>
        <w:jc w:val="center"/>
        <w:rPr>
          <w:rFonts w:ascii="黑体" w:eastAsia="黑体" w:hAnsi="Times New Roman" w:cs="Times New Roman"/>
          <w:b/>
          <w:bCs/>
          <w:kern w:val="2"/>
          <w:sz w:val="32"/>
          <w:szCs w:val="24"/>
        </w:rPr>
      </w:pPr>
    </w:p>
    <w:p w14:paraId="3A170B93" w14:textId="454B4C63" w:rsidR="00527C02" w:rsidRPr="005E3910" w:rsidRDefault="005E3910" w:rsidP="005E3910">
      <w:pPr>
        <w:tabs>
          <w:tab w:val="left" w:pos="2180"/>
        </w:tabs>
        <w:adjustRightInd/>
        <w:snapToGrid/>
        <w:spacing w:line="240" w:lineRule="auto"/>
        <w:jc w:val="center"/>
        <w:rPr>
          <w:rFonts w:ascii="黑体" w:eastAsia="黑体" w:hAnsi="Times New Roman" w:cs="Times New Roman"/>
          <w:b/>
          <w:bCs/>
          <w:kern w:val="2"/>
          <w:sz w:val="32"/>
          <w:szCs w:val="24"/>
        </w:rPr>
      </w:pPr>
      <w:r w:rsidRPr="005E3910">
        <w:rPr>
          <w:rFonts w:ascii="黑体" w:eastAsia="黑体" w:hAnsi="Times New Roman" w:cs="Times New Roman"/>
          <w:b/>
          <w:bCs/>
          <w:kern w:val="2"/>
          <w:sz w:val="32"/>
          <w:szCs w:val="24"/>
        </w:rPr>
        <w:t>二〇二六年 五月</w:t>
      </w:r>
    </w:p>
    <w:p w14:paraId="3436B6CE" w14:textId="77777777" w:rsidR="00527C02" w:rsidRDefault="00527C02">
      <w:pPr>
        <w:topLinePunct w:val="0"/>
        <w:adjustRightInd/>
        <w:snapToGrid/>
        <w:spacing w:before="0" w:after="0" w:line="240" w:lineRule="auto"/>
        <w:ind w:left="0"/>
        <w:rPr>
          <w:rFonts w:hint="eastAsia"/>
          <w:b/>
          <w:bCs/>
        </w:rPr>
      </w:pPr>
    </w:p>
    <w:p w14:paraId="34C6FDF7" w14:textId="77777777" w:rsidR="005E3910" w:rsidRDefault="005E3910">
      <w:pPr>
        <w:topLinePunct w:val="0"/>
        <w:adjustRightInd/>
        <w:snapToGrid/>
        <w:spacing w:before="0" w:after="0" w:line="240" w:lineRule="auto"/>
        <w:ind w:left="0"/>
        <w:rPr>
          <w:rFonts w:eastAsia="宋体" w:hint="eastAsia"/>
          <w:b/>
          <w:bCs/>
          <w:spacing w:val="-10"/>
          <w:position w:val="6"/>
          <w:sz w:val="30"/>
          <w:szCs w:val="30"/>
        </w:rPr>
      </w:pPr>
      <w:r>
        <w:rPr>
          <w:rFonts w:hint="eastAsia"/>
          <w:b/>
          <w:bCs/>
          <w:sz w:val="30"/>
          <w:szCs w:val="30"/>
        </w:rPr>
        <w:br w:type="page"/>
      </w:r>
    </w:p>
    <w:p w14:paraId="7B9C6819" w14:textId="180C8E97" w:rsidR="00163CC0" w:rsidRPr="00163CC0" w:rsidRDefault="00163CC0" w:rsidP="00163CC0">
      <w:pPr>
        <w:pStyle w:val="1f"/>
        <w:ind w:firstLineChars="1400" w:firstLine="3936"/>
        <w:rPr>
          <w:rFonts w:hint="eastAsia"/>
          <w:b/>
          <w:bCs/>
          <w:sz w:val="30"/>
          <w:szCs w:val="30"/>
        </w:rPr>
      </w:pPr>
      <w:r w:rsidRPr="00163CC0">
        <w:rPr>
          <w:rFonts w:hint="eastAsia"/>
          <w:b/>
          <w:bCs/>
          <w:sz w:val="30"/>
          <w:szCs w:val="30"/>
        </w:rPr>
        <w:lastRenderedPageBreak/>
        <w:t>摘要</w:t>
      </w:r>
    </w:p>
    <w:p w14:paraId="0B3C6BEC" w14:textId="67D29AE4" w:rsidR="00163CC0" w:rsidRPr="00163CC0" w:rsidRDefault="00163CC0" w:rsidP="00163CC0">
      <w:pPr>
        <w:pStyle w:val="1f"/>
        <w:ind w:firstLine="380"/>
        <w:rPr>
          <w:rFonts w:hint="eastAsia"/>
        </w:rPr>
      </w:pPr>
      <w:r w:rsidRPr="00163CC0">
        <w:rPr>
          <w:rFonts w:hint="eastAsia"/>
        </w:rPr>
        <w:t>针对推荐系统数据高度稀疏的问题，本研究基于</w:t>
      </w:r>
      <w:proofErr w:type="spellStart"/>
      <w:r w:rsidRPr="00163CC0">
        <w:rPr>
          <w:rFonts w:hint="eastAsia"/>
        </w:rPr>
        <w:t>MovieLens</w:t>
      </w:r>
      <w:proofErr w:type="spellEnd"/>
      <w:r w:rsidRPr="00163CC0">
        <w:rPr>
          <w:rFonts w:hint="eastAsia"/>
        </w:rPr>
        <w:t xml:space="preserve"> </w:t>
      </w:r>
      <w:proofErr w:type="spellStart"/>
      <w:r w:rsidRPr="00163CC0">
        <w:rPr>
          <w:rFonts w:hint="eastAsia"/>
        </w:rPr>
        <w:t>25M</w:t>
      </w:r>
      <w:proofErr w:type="spellEnd"/>
      <w:r w:rsidRPr="00163CC0">
        <w:rPr>
          <w:rFonts w:hint="eastAsia"/>
        </w:rPr>
        <w:t>千万级数据集，构建了融合广义矩阵分解</w:t>
      </w:r>
      <w:proofErr w:type="spellStart"/>
      <w:r w:rsidRPr="00163CC0">
        <w:rPr>
          <w:rFonts w:hint="eastAsia"/>
        </w:rPr>
        <w:t>GMF</w:t>
      </w:r>
      <w:proofErr w:type="spellEnd"/>
      <w:r w:rsidRPr="00163CC0">
        <w:rPr>
          <w:rFonts w:hint="eastAsia"/>
        </w:rPr>
        <w:t>与多层感知机</w:t>
      </w:r>
      <w:r w:rsidRPr="00163CC0">
        <w:rPr>
          <w:rFonts w:hint="eastAsia"/>
        </w:rPr>
        <w:t>MLP</w:t>
      </w:r>
      <w:r w:rsidRPr="00163CC0">
        <w:rPr>
          <w:rFonts w:hint="eastAsia"/>
        </w:rPr>
        <w:t>的双流神经矩阵分解</w:t>
      </w:r>
      <w:proofErr w:type="spellStart"/>
      <w:r w:rsidRPr="00163CC0">
        <w:rPr>
          <w:rFonts w:hint="eastAsia"/>
        </w:rPr>
        <w:t>NeuMF</w:t>
      </w:r>
      <w:proofErr w:type="spellEnd"/>
      <w:r w:rsidRPr="00163CC0">
        <w:rPr>
          <w:rFonts w:hint="eastAsia"/>
        </w:rPr>
        <w:t>模型。依托</w:t>
      </w:r>
      <w:proofErr w:type="spellStart"/>
      <w:r w:rsidRPr="00163CC0">
        <w:rPr>
          <w:rFonts w:hint="eastAsia"/>
        </w:rPr>
        <w:t>RTX4090D</w:t>
      </w:r>
      <w:proofErr w:type="spellEnd"/>
      <w:proofErr w:type="gramStart"/>
      <w:r w:rsidRPr="00163CC0">
        <w:rPr>
          <w:rFonts w:hint="eastAsia"/>
        </w:rPr>
        <w:t>算力与</w:t>
      </w:r>
      <w:proofErr w:type="gramEnd"/>
      <w:r w:rsidRPr="00163CC0">
        <w:rPr>
          <w:rFonts w:hint="eastAsia"/>
        </w:rPr>
        <w:t>8192</w:t>
      </w:r>
      <w:r w:rsidRPr="00163CC0">
        <w:rPr>
          <w:rFonts w:hint="eastAsia"/>
        </w:rPr>
        <w:t>超大批次优化策略，模型高效完成了</w:t>
      </w:r>
      <w:r w:rsidRPr="00163CC0">
        <w:rPr>
          <w:rFonts w:hint="eastAsia"/>
        </w:rPr>
        <w:t>2500</w:t>
      </w:r>
      <w:r w:rsidRPr="00163CC0">
        <w:rPr>
          <w:rFonts w:hint="eastAsia"/>
        </w:rPr>
        <w:t>万条交互数据的端到端训练。结果表明，模型在测试集上的</w:t>
      </w:r>
      <w:proofErr w:type="spellStart"/>
      <w:r w:rsidRPr="00163CC0">
        <w:rPr>
          <w:rFonts w:hint="eastAsia"/>
        </w:rPr>
        <w:t>RMSE</w:t>
      </w:r>
      <w:proofErr w:type="spellEnd"/>
      <w:r w:rsidRPr="00163CC0">
        <w:rPr>
          <w:rFonts w:hint="eastAsia"/>
        </w:rPr>
        <w:t>与</w:t>
      </w:r>
      <w:r w:rsidRPr="00163CC0">
        <w:rPr>
          <w:rFonts w:hint="eastAsia"/>
        </w:rPr>
        <w:t>MAE</w:t>
      </w:r>
      <w:r w:rsidRPr="00163CC0">
        <w:rPr>
          <w:rFonts w:hint="eastAsia"/>
        </w:rPr>
        <w:t>分别降至</w:t>
      </w:r>
      <w:r w:rsidRPr="00163CC0">
        <w:rPr>
          <w:rFonts w:hint="eastAsia"/>
        </w:rPr>
        <w:t>0.8218</w:t>
      </w:r>
      <w:r w:rsidRPr="00163CC0">
        <w:rPr>
          <w:rFonts w:hint="eastAsia"/>
        </w:rPr>
        <w:t>和</w:t>
      </w:r>
      <w:r w:rsidRPr="00163CC0">
        <w:rPr>
          <w:rFonts w:hint="eastAsia"/>
        </w:rPr>
        <w:t>0.6499</w:t>
      </w:r>
      <w:r w:rsidRPr="00163CC0">
        <w:rPr>
          <w:rFonts w:hint="eastAsia"/>
        </w:rPr>
        <w:t>。离线仿真显示，模拟点击转化率</w:t>
      </w:r>
      <w:r w:rsidRPr="00163CC0">
        <w:rPr>
          <w:rFonts w:hint="eastAsia"/>
        </w:rPr>
        <w:t>CTR</w:t>
      </w:r>
      <w:r w:rsidRPr="00163CC0">
        <w:rPr>
          <w:rFonts w:hint="eastAsia"/>
        </w:rPr>
        <w:t>从基线的</w:t>
      </w:r>
      <w:r w:rsidRPr="00163CC0">
        <w:rPr>
          <w:rFonts w:hint="eastAsia"/>
        </w:rPr>
        <w:t>4.5%</w:t>
      </w:r>
      <w:r w:rsidRPr="00163CC0">
        <w:rPr>
          <w:rFonts w:hint="eastAsia"/>
        </w:rPr>
        <w:t>跃升至</w:t>
      </w:r>
      <w:r w:rsidRPr="00163CC0">
        <w:rPr>
          <w:rFonts w:hint="eastAsia"/>
        </w:rPr>
        <w:t>9.8%</w:t>
      </w:r>
      <w:r w:rsidRPr="00163CC0">
        <w:rPr>
          <w:rFonts w:hint="eastAsia"/>
        </w:rPr>
        <w:t>。本研究有效克服了长尾推荐难题，验证了深度挖掘算法在</w:t>
      </w:r>
      <w:proofErr w:type="gramStart"/>
      <w:r w:rsidRPr="00163CC0">
        <w:rPr>
          <w:rFonts w:hint="eastAsia"/>
        </w:rPr>
        <w:t>工业级极稀疏</w:t>
      </w:r>
      <w:proofErr w:type="gramEnd"/>
      <w:r w:rsidRPr="00163CC0">
        <w:rPr>
          <w:rFonts w:hint="eastAsia"/>
        </w:rPr>
        <w:t>场景下的极高精度与商业转化潜力。</w:t>
      </w:r>
    </w:p>
    <w:p w14:paraId="617A2E09" w14:textId="0B16C6A3" w:rsidR="00163CC0" w:rsidRPr="00163CC0" w:rsidRDefault="00163CC0" w:rsidP="00163CC0">
      <w:pPr>
        <w:pStyle w:val="1f"/>
        <w:ind w:firstLine="382"/>
        <w:rPr>
          <w:rFonts w:hint="eastAsia"/>
        </w:rPr>
      </w:pPr>
      <w:r w:rsidRPr="00163CC0">
        <w:rPr>
          <w:rFonts w:hint="eastAsia"/>
          <w:b/>
          <w:bCs/>
        </w:rPr>
        <w:t>关键词</w:t>
      </w:r>
      <w:r w:rsidRPr="00163CC0">
        <w:rPr>
          <w:rFonts w:hint="eastAsia"/>
        </w:rPr>
        <w:t>：数据挖掘；神经协同过滤；评分预测；推荐系统；</w:t>
      </w:r>
      <w:proofErr w:type="spellStart"/>
      <w:r w:rsidRPr="00163CC0">
        <w:rPr>
          <w:rFonts w:hint="eastAsia"/>
        </w:rPr>
        <w:t>MovieLens</w:t>
      </w:r>
      <w:proofErr w:type="spellEnd"/>
    </w:p>
    <w:p w14:paraId="7140E76B" w14:textId="77777777" w:rsidR="005E3910" w:rsidRDefault="005E3910" w:rsidP="00163CC0">
      <w:pPr>
        <w:pStyle w:val="1f"/>
        <w:ind w:firstLineChars="71"/>
        <w:jc w:val="center"/>
        <w:rPr>
          <w:rFonts w:hint="eastAsia"/>
          <w:b/>
          <w:bCs/>
          <w:sz w:val="30"/>
          <w:szCs w:val="30"/>
        </w:rPr>
      </w:pPr>
    </w:p>
    <w:p w14:paraId="1FCABBDC" w14:textId="1AF983C5" w:rsidR="00163CC0" w:rsidRPr="00163CC0" w:rsidRDefault="00163CC0" w:rsidP="00163CC0">
      <w:pPr>
        <w:pStyle w:val="1f"/>
        <w:ind w:firstLineChars="71"/>
        <w:jc w:val="center"/>
        <w:rPr>
          <w:rFonts w:hint="eastAsia"/>
        </w:rPr>
      </w:pPr>
      <w:r w:rsidRPr="00163CC0">
        <w:rPr>
          <w:rFonts w:hint="eastAsia"/>
          <w:b/>
          <w:bCs/>
          <w:sz w:val="30"/>
          <w:szCs w:val="30"/>
        </w:rPr>
        <w:t>Abstract</w:t>
      </w:r>
    </w:p>
    <w:p w14:paraId="6BCC5025" w14:textId="2B695A24" w:rsidR="00163CC0" w:rsidRPr="00163CC0" w:rsidRDefault="00163CC0" w:rsidP="00163CC0">
      <w:pPr>
        <w:pStyle w:val="1f"/>
        <w:ind w:firstLine="380"/>
        <w:rPr>
          <w:rFonts w:hint="eastAsia"/>
        </w:rPr>
      </w:pPr>
      <w:r w:rsidRPr="00163CC0">
        <w:rPr>
          <w:rFonts w:hint="eastAsia"/>
        </w:rPr>
        <w:t xml:space="preserve">To address extreme data sparsity in recommender systems, this study deploys a Neural Matrix Factorization </w:t>
      </w:r>
      <w:proofErr w:type="spellStart"/>
      <w:r w:rsidRPr="00163CC0">
        <w:rPr>
          <w:rFonts w:hint="eastAsia"/>
        </w:rPr>
        <w:t>NeuMF</w:t>
      </w:r>
      <w:proofErr w:type="spellEnd"/>
      <w:r w:rsidRPr="00163CC0">
        <w:rPr>
          <w:rFonts w:hint="eastAsia"/>
        </w:rPr>
        <w:t xml:space="preserve"> model on the 25-million-scale </w:t>
      </w:r>
      <w:proofErr w:type="spellStart"/>
      <w:r w:rsidRPr="00163CC0">
        <w:rPr>
          <w:rFonts w:hint="eastAsia"/>
        </w:rPr>
        <w:t>MovieLens</w:t>
      </w:r>
      <w:proofErr w:type="spellEnd"/>
      <w:r w:rsidRPr="00163CC0">
        <w:rPr>
          <w:rFonts w:hint="eastAsia"/>
        </w:rPr>
        <w:t xml:space="preserve"> </w:t>
      </w:r>
      <w:proofErr w:type="spellStart"/>
      <w:r w:rsidRPr="00163CC0">
        <w:rPr>
          <w:rFonts w:hint="eastAsia"/>
        </w:rPr>
        <w:t>25M</w:t>
      </w:r>
      <w:proofErr w:type="spellEnd"/>
      <w:r w:rsidRPr="00163CC0">
        <w:rPr>
          <w:rFonts w:hint="eastAsia"/>
        </w:rPr>
        <w:t xml:space="preserve"> dataset. By integrating Generalized Matrix Factorization </w:t>
      </w:r>
      <w:proofErr w:type="spellStart"/>
      <w:r w:rsidRPr="00163CC0">
        <w:rPr>
          <w:rFonts w:hint="eastAsia"/>
        </w:rPr>
        <w:t>GMF</w:t>
      </w:r>
      <w:proofErr w:type="spellEnd"/>
      <w:r w:rsidRPr="00163CC0">
        <w:rPr>
          <w:rFonts w:hint="eastAsia"/>
        </w:rPr>
        <w:t xml:space="preserve"> and a Multi-Layer Perceptron MLP, the dual-stream architecture enables end-to-end extraction of high-order non-linear features. Accelerated by an RTX </w:t>
      </w:r>
      <w:proofErr w:type="spellStart"/>
      <w:r w:rsidRPr="00163CC0">
        <w:rPr>
          <w:rFonts w:hint="eastAsia"/>
        </w:rPr>
        <w:t>4090D</w:t>
      </w:r>
      <w:proofErr w:type="spellEnd"/>
      <w:r w:rsidRPr="00163CC0">
        <w:rPr>
          <w:rFonts w:hint="eastAsia"/>
        </w:rPr>
        <w:t xml:space="preserve"> GPU and an 8192-batch optimization strategy, the model achieves highly efficient convergence. Evaluation results show the </w:t>
      </w:r>
      <w:proofErr w:type="spellStart"/>
      <w:r w:rsidRPr="00163CC0">
        <w:rPr>
          <w:rFonts w:hint="eastAsia"/>
        </w:rPr>
        <w:t>RMSE</w:t>
      </w:r>
      <w:proofErr w:type="spellEnd"/>
      <w:r w:rsidRPr="00163CC0">
        <w:rPr>
          <w:rFonts w:hint="eastAsia"/>
        </w:rPr>
        <w:t xml:space="preserve"> and MAE on the test set reach 0.8218 and 0.6499, respectively. Furthermore, offline simulations indicate that the model boosts the estimated Click-Through Rate CTR from the 4.5% baseline to 9.8%. This study effectively mitigates the long-tail recommendation challenge, demonstrating the algorithm's exceptional precision and commercial value in highly sparse industrial scenarios.</w:t>
      </w:r>
    </w:p>
    <w:p w14:paraId="1F2782C5" w14:textId="00B1FAA4" w:rsidR="00527C02" w:rsidRDefault="00163CC0" w:rsidP="00163CC0">
      <w:pPr>
        <w:pStyle w:val="1f"/>
        <w:ind w:firstLine="382"/>
        <w:rPr>
          <w:rFonts w:hint="eastAsia"/>
        </w:rPr>
      </w:pPr>
      <w:r w:rsidRPr="00163CC0">
        <w:rPr>
          <w:rFonts w:hint="eastAsia"/>
          <w:b/>
          <w:bCs/>
        </w:rPr>
        <w:t>Keywords</w:t>
      </w:r>
      <w:r w:rsidRPr="00163CC0">
        <w:rPr>
          <w:rFonts w:hint="eastAsia"/>
        </w:rPr>
        <w:t xml:space="preserve">: Data Mining; Neural Collaborative Filtering; Rating Prediction; Recommender System; </w:t>
      </w:r>
      <w:proofErr w:type="spellStart"/>
      <w:r w:rsidRPr="00163CC0">
        <w:rPr>
          <w:rFonts w:hint="eastAsia"/>
        </w:rPr>
        <w:t>MovieLens</w:t>
      </w:r>
      <w:proofErr w:type="spellEnd"/>
    </w:p>
    <w:p w14:paraId="0F9CAEC3" w14:textId="77777777" w:rsidR="00527C02" w:rsidRDefault="00527C02">
      <w:pPr>
        <w:topLinePunct w:val="0"/>
        <w:adjustRightInd/>
        <w:snapToGrid/>
        <w:spacing w:before="0" w:after="0" w:line="240" w:lineRule="auto"/>
        <w:ind w:left="0"/>
        <w:rPr>
          <w:rFonts w:hint="eastAsia"/>
        </w:rPr>
      </w:pPr>
    </w:p>
    <w:p w14:paraId="2D1024D8" w14:textId="51F71991" w:rsidR="00527C02" w:rsidRDefault="00527C02">
      <w:pPr>
        <w:topLinePunct w:val="0"/>
        <w:adjustRightInd/>
        <w:snapToGrid/>
        <w:spacing w:before="0" w:after="0" w:line="240" w:lineRule="auto"/>
        <w:ind w:left="0"/>
        <w:rPr>
          <w:rFonts w:eastAsia="宋体" w:hint="eastAsia"/>
          <w:spacing w:val="-10"/>
          <w:position w:val="6"/>
          <w:sz w:val="21"/>
        </w:rPr>
      </w:pPr>
      <w:r>
        <w:rPr>
          <w:rFonts w:hint="eastAsia"/>
        </w:rPr>
        <w:br w:type="page"/>
      </w:r>
    </w:p>
    <w:sdt>
      <w:sdtPr>
        <w:rPr>
          <w:rFonts w:ascii="微软雅黑" w:eastAsia="微软雅黑" w:hAnsi="微软雅黑" w:cs="微软雅黑"/>
          <w:color w:val="auto"/>
          <w:sz w:val="20"/>
          <w:szCs w:val="20"/>
          <w:lang w:val="zh-CN"/>
        </w:rPr>
        <w:id w:val="-369305969"/>
        <w:docPartObj>
          <w:docPartGallery w:val="Table of Contents"/>
          <w:docPartUnique/>
        </w:docPartObj>
      </w:sdtPr>
      <w:sdtEndPr>
        <w:rPr>
          <w:b/>
          <w:bCs/>
        </w:rPr>
      </w:sdtEndPr>
      <w:sdtContent>
        <w:p w14:paraId="33E1D1BE" w14:textId="225D934F" w:rsidR="00B7014F" w:rsidRDefault="00B7014F">
          <w:pPr>
            <w:pStyle w:val="TOC"/>
          </w:pPr>
          <w:r>
            <w:rPr>
              <w:lang w:val="zh-CN"/>
            </w:rPr>
            <w:t>目录</w:t>
          </w:r>
        </w:p>
        <w:p w14:paraId="204C5D84" w14:textId="56312C3A" w:rsidR="005E3910" w:rsidRDefault="00B7014F">
          <w:pPr>
            <w:pStyle w:val="TOC1"/>
            <w:tabs>
              <w:tab w:val="left" w:pos="400"/>
              <w:tab w:val="right" w:leader="dot" w:pos="8296"/>
            </w:tabs>
            <w:rPr>
              <w:rFonts w:eastAsiaTheme="minorEastAsia" w:cstheme="minorBidi"/>
              <w:b w:val="0"/>
              <w:bCs w:val="0"/>
              <w:caps w:val="0"/>
              <w:noProof/>
              <w:kern w:val="2"/>
              <w:sz w:val="22"/>
              <w:szCs w:val="24"/>
              <w14:ligatures w14:val="standardContextual"/>
            </w:rPr>
          </w:pPr>
          <w:r>
            <w:fldChar w:fldCharType="begin"/>
          </w:r>
          <w:r>
            <w:instrText xml:space="preserve"> TOC \o "1-3" \h \z \u </w:instrText>
          </w:r>
          <w:r>
            <w:fldChar w:fldCharType="separate"/>
          </w:r>
          <w:hyperlink w:anchor="_Toc230082032" w:history="1">
            <w:r w:rsidR="005E3910" w:rsidRPr="007334CC">
              <w:rPr>
                <w:rStyle w:val="afff7"/>
                <w:noProof/>
              </w:rPr>
              <w:t>1</w:t>
            </w:r>
            <w:r w:rsidR="005E3910">
              <w:rPr>
                <w:rFonts w:eastAsiaTheme="minorEastAsia" w:cstheme="minorBidi" w:hint="eastAsia"/>
                <w:b w:val="0"/>
                <w:bCs w:val="0"/>
                <w:caps w:val="0"/>
                <w:noProof/>
                <w:kern w:val="2"/>
                <w:sz w:val="22"/>
                <w:szCs w:val="24"/>
                <w14:ligatures w14:val="standardContextual"/>
              </w:rPr>
              <w:tab/>
            </w:r>
            <w:r w:rsidR="005E3910" w:rsidRPr="007334CC">
              <w:rPr>
                <w:rStyle w:val="afff7"/>
                <w:noProof/>
              </w:rPr>
              <w:t>引言</w:t>
            </w:r>
            <w:r w:rsidR="005E3910">
              <w:rPr>
                <w:rFonts w:hint="eastAsia"/>
                <w:noProof/>
                <w:webHidden/>
              </w:rPr>
              <w:tab/>
            </w:r>
            <w:r w:rsidR="005E3910">
              <w:rPr>
                <w:rFonts w:hint="eastAsia"/>
                <w:noProof/>
                <w:webHidden/>
              </w:rPr>
              <w:fldChar w:fldCharType="begin"/>
            </w:r>
            <w:r w:rsidR="005E3910">
              <w:rPr>
                <w:rFonts w:hint="eastAsia"/>
                <w:noProof/>
                <w:webHidden/>
              </w:rPr>
              <w:instrText xml:space="preserve"> </w:instrText>
            </w:r>
            <w:r w:rsidR="005E3910">
              <w:rPr>
                <w:noProof/>
                <w:webHidden/>
              </w:rPr>
              <w:instrText>PAGEREF _Toc230082032 \h</w:instrText>
            </w:r>
            <w:r w:rsidR="005E3910">
              <w:rPr>
                <w:rFonts w:hint="eastAsia"/>
                <w:noProof/>
                <w:webHidden/>
              </w:rPr>
              <w:instrText xml:space="preserve"> </w:instrText>
            </w:r>
            <w:r w:rsidR="005E3910">
              <w:rPr>
                <w:rFonts w:hint="eastAsia"/>
                <w:noProof/>
                <w:webHidden/>
              </w:rPr>
            </w:r>
            <w:r w:rsidR="005E3910">
              <w:rPr>
                <w:rFonts w:hint="eastAsia"/>
                <w:noProof/>
                <w:webHidden/>
              </w:rPr>
              <w:fldChar w:fldCharType="separate"/>
            </w:r>
            <w:r w:rsidR="005E3910">
              <w:rPr>
                <w:noProof/>
                <w:webHidden/>
              </w:rPr>
              <w:t>4</w:t>
            </w:r>
            <w:r w:rsidR="005E3910">
              <w:rPr>
                <w:rFonts w:hint="eastAsia"/>
                <w:noProof/>
                <w:webHidden/>
              </w:rPr>
              <w:fldChar w:fldCharType="end"/>
            </w:r>
          </w:hyperlink>
        </w:p>
        <w:p w14:paraId="2CAC561D" w14:textId="7556AAA1" w:rsidR="005E3910" w:rsidRDefault="005E3910">
          <w:pPr>
            <w:pStyle w:val="TOC1"/>
            <w:tabs>
              <w:tab w:val="left" w:pos="400"/>
              <w:tab w:val="right" w:leader="dot" w:pos="8296"/>
            </w:tabs>
            <w:rPr>
              <w:rFonts w:eastAsiaTheme="minorEastAsia" w:cstheme="minorBidi"/>
              <w:b w:val="0"/>
              <w:bCs w:val="0"/>
              <w:caps w:val="0"/>
              <w:noProof/>
              <w:kern w:val="2"/>
              <w:sz w:val="22"/>
              <w:szCs w:val="24"/>
              <w14:ligatures w14:val="standardContextual"/>
            </w:rPr>
          </w:pPr>
          <w:hyperlink w:anchor="_Toc230082033" w:history="1">
            <w:r w:rsidRPr="007334CC">
              <w:rPr>
                <w:rStyle w:val="afff7"/>
                <w:noProof/>
              </w:rPr>
              <w:t>2</w:t>
            </w:r>
            <w:r>
              <w:rPr>
                <w:rFonts w:eastAsiaTheme="minorEastAsia" w:cstheme="minorBidi" w:hint="eastAsia"/>
                <w:b w:val="0"/>
                <w:bCs w:val="0"/>
                <w:caps w:val="0"/>
                <w:noProof/>
                <w:kern w:val="2"/>
                <w:sz w:val="22"/>
                <w:szCs w:val="24"/>
                <w14:ligatures w14:val="standardContextual"/>
              </w:rPr>
              <w:tab/>
            </w:r>
            <w:r w:rsidRPr="007334CC">
              <w:rPr>
                <w:rStyle w:val="afff7"/>
                <w:noProof/>
              </w:rPr>
              <w:t>数据的描述与探索性分析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_Toc230082033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A70631C" w14:textId="6B0BA7FA" w:rsidR="005E3910" w:rsidRDefault="005E3910">
          <w:pPr>
            <w:pStyle w:val="TOC2"/>
            <w:tabs>
              <w:tab w:val="left" w:pos="800"/>
              <w:tab w:val="right" w:leader="dot" w:pos="8296"/>
            </w:tabs>
            <w:rPr>
              <w:rFonts w:eastAsiaTheme="minorEastAsia" w:cstheme="minorBidi"/>
              <w:smallCaps w:val="0"/>
              <w:noProof/>
              <w:kern w:val="2"/>
              <w:sz w:val="22"/>
              <w:szCs w:val="24"/>
              <w14:ligatures w14:val="standardContextual"/>
            </w:rPr>
          </w:pPr>
          <w:hyperlink w:anchor="_Toc230082034" w:history="1">
            <w:r w:rsidRPr="007334CC">
              <w:rPr>
                <w:rStyle w:val="afff7"/>
                <w:noProof/>
              </w:rPr>
              <w:t>2.1</w:t>
            </w:r>
            <w:r>
              <w:rPr>
                <w:rFonts w:eastAsiaTheme="minorEastAsia" w:cstheme="minorBidi" w:hint="eastAsia"/>
                <w:smallCaps w:val="0"/>
                <w:noProof/>
                <w:kern w:val="2"/>
                <w:sz w:val="22"/>
                <w:szCs w:val="24"/>
                <w14:ligatures w14:val="standardContextual"/>
              </w:rPr>
              <w:tab/>
            </w:r>
            <w:r w:rsidRPr="007334CC">
              <w:rPr>
                <w:rStyle w:val="afff7"/>
                <w:noProof/>
              </w:rPr>
              <w:t>数据来源与规模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_Toc230082034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4971B6F" w14:textId="36A6D2B9" w:rsidR="005E3910" w:rsidRDefault="005E3910">
          <w:pPr>
            <w:pStyle w:val="TOC2"/>
            <w:tabs>
              <w:tab w:val="left" w:pos="800"/>
              <w:tab w:val="right" w:leader="dot" w:pos="8296"/>
            </w:tabs>
            <w:rPr>
              <w:rFonts w:eastAsiaTheme="minorEastAsia" w:cstheme="minorBidi"/>
              <w:smallCaps w:val="0"/>
              <w:noProof/>
              <w:kern w:val="2"/>
              <w:sz w:val="22"/>
              <w:szCs w:val="24"/>
              <w14:ligatures w14:val="standardContextual"/>
            </w:rPr>
          </w:pPr>
          <w:hyperlink w:anchor="_Toc230082035" w:history="1">
            <w:r w:rsidRPr="007334CC">
              <w:rPr>
                <w:rStyle w:val="afff7"/>
                <w:noProof/>
              </w:rPr>
              <w:t>2.2</w:t>
            </w:r>
            <w:r>
              <w:rPr>
                <w:rFonts w:eastAsiaTheme="minorEastAsia" w:cstheme="minorBidi" w:hint="eastAsia"/>
                <w:smallCaps w:val="0"/>
                <w:noProof/>
                <w:kern w:val="2"/>
                <w:sz w:val="22"/>
                <w:szCs w:val="24"/>
                <w14:ligatures w14:val="standardContextual"/>
              </w:rPr>
              <w:tab/>
            </w:r>
            <w:r w:rsidRPr="007334CC">
              <w:rPr>
                <w:rStyle w:val="afff7"/>
                <w:noProof/>
              </w:rPr>
              <w:t>数据特征解析与预处理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_Toc230082035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4047199" w14:textId="3BEE2633" w:rsidR="005E3910" w:rsidRDefault="005E3910">
          <w:pPr>
            <w:pStyle w:val="TOC1"/>
            <w:tabs>
              <w:tab w:val="left" w:pos="400"/>
              <w:tab w:val="right" w:leader="dot" w:pos="8296"/>
            </w:tabs>
            <w:rPr>
              <w:rFonts w:eastAsiaTheme="minorEastAsia" w:cstheme="minorBidi"/>
              <w:b w:val="0"/>
              <w:bCs w:val="0"/>
              <w:caps w:val="0"/>
              <w:noProof/>
              <w:kern w:val="2"/>
              <w:sz w:val="22"/>
              <w:szCs w:val="24"/>
              <w14:ligatures w14:val="standardContextual"/>
            </w:rPr>
          </w:pPr>
          <w:hyperlink w:anchor="_Toc230082036" w:history="1">
            <w:r w:rsidRPr="007334CC">
              <w:rPr>
                <w:rStyle w:val="afff7"/>
                <w:noProof/>
              </w:rPr>
              <w:t>3</w:t>
            </w:r>
            <w:r>
              <w:rPr>
                <w:rFonts w:eastAsiaTheme="minorEastAsia" w:cstheme="minorBidi" w:hint="eastAsia"/>
                <w:b w:val="0"/>
                <w:bCs w:val="0"/>
                <w:caps w:val="0"/>
                <w:noProof/>
                <w:kern w:val="2"/>
                <w:sz w:val="22"/>
                <w:szCs w:val="24"/>
                <w14:ligatures w14:val="standardContextual"/>
              </w:rPr>
              <w:tab/>
            </w:r>
            <w:r w:rsidRPr="007334CC">
              <w:rPr>
                <w:rStyle w:val="afff7"/>
                <w:noProof/>
              </w:rPr>
              <w:t>算法描述与网络架构设计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_Toc230082036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986F997" w14:textId="35956BF8" w:rsidR="005E3910" w:rsidRDefault="005E3910">
          <w:pPr>
            <w:pStyle w:val="TOC2"/>
            <w:tabs>
              <w:tab w:val="left" w:pos="800"/>
              <w:tab w:val="right" w:leader="dot" w:pos="8296"/>
            </w:tabs>
            <w:rPr>
              <w:rFonts w:eastAsiaTheme="minorEastAsia" w:cstheme="minorBidi"/>
              <w:smallCaps w:val="0"/>
              <w:noProof/>
              <w:kern w:val="2"/>
              <w:sz w:val="22"/>
              <w:szCs w:val="24"/>
              <w14:ligatures w14:val="standardContextual"/>
            </w:rPr>
          </w:pPr>
          <w:hyperlink w:anchor="_Toc230082037" w:history="1">
            <w:r w:rsidRPr="007334CC">
              <w:rPr>
                <w:rStyle w:val="afff7"/>
                <w:noProof/>
              </w:rPr>
              <w:t>3.1</w:t>
            </w:r>
            <w:r>
              <w:rPr>
                <w:rFonts w:eastAsiaTheme="minorEastAsia" w:cstheme="minorBidi" w:hint="eastAsia"/>
                <w:smallCaps w:val="0"/>
                <w:noProof/>
                <w:kern w:val="2"/>
                <w:sz w:val="22"/>
                <w:szCs w:val="24"/>
                <w14:ligatures w14:val="standardContextual"/>
              </w:rPr>
              <w:tab/>
            </w:r>
            <w:r w:rsidRPr="007334CC">
              <w:rPr>
                <w:rStyle w:val="afff7"/>
                <w:noProof/>
              </w:rPr>
              <w:t>算法选型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_Toc230082037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A21C4C2" w14:textId="1EB66CAA" w:rsidR="005E3910" w:rsidRDefault="005E3910">
          <w:pPr>
            <w:pStyle w:val="TOC2"/>
            <w:tabs>
              <w:tab w:val="left" w:pos="800"/>
              <w:tab w:val="right" w:leader="dot" w:pos="8296"/>
            </w:tabs>
            <w:rPr>
              <w:rFonts w:eastAsiaTheme="minorEastAsia" w:cstheme="minorBidi"/>
              <w:smallCaps w:val="0"/>
              <w:noProof/>
              <w:kern w:val="2"/>
              <w:sz w:val="22"/>
              <w:szCs w:val="24"/>
              <w14:ligatures w14:val="standardContextual"/>
            </w:rPr>
          </w:pPr>
          <w:hyperlink w:anchor="_Toc230082038" w:history="1">
            <w:r w:rsidRPr="007334CC">
              <w:rPr>
                <w:rStyle w:val="afff7"/>
                <w:noProof/>
              </w:rPr>
              <w:t>3.2</w:t>
            </w:r>
            <w:r>
              <w:rPr>
                <w:rFonts w:eastAsiaTheme="minorEastAsia" w:cstheme="minorBidi" w:hint="eastAsia"/>
                <w:smallCaps w:val="0"/>
                <w:noProof/>
                <w:kern w:val="2"/>
                <w:sz w:val="22"/>
                <w:szCs w:val="24"/>
                <w14:ligatures w14:val="standardContextual"/>
              </w:rPr>
              <w:tab/>
            </w:r>
            <w:r w:rsidRPr="007334CC">
              <w:rPr>
                <w:rStyle w:val="afff7"/>
                <w:noProof/>
              </w:rPr>
              <w:t>模型架构详细描述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_Toc230082038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C863B71" w14:textId="03FD38ED" w:rsidR="005E3910" w:rsidRDefault="005E3910">
          <w:pPr>
            <w:pStyle w:val="TOC2"/>
            <w:tabs>
              <w:tab w:val="left" w:pos="1000"/>
              <w:tab w:val="right" w:leader="dot" w:pos="8296"/>
            </w:tabs>
            <w:rPr>
              <w:rFonts w:eastAsiaTheme="minorEastAsia" w:cstheme="minorBidi"/>
              <w:smallCaps w:val="0"/>
              <w:noProof/>
              <w:kern w:val="2"/>
              <w:sz w:val="22"/>
              <w:szCs w:val="24"/>
              <w14:ligatures w14:val="standardContextual"/>
            </w:rPr>
          </w:pPr>
          <w:hyperlink w:anchor="_Toc230082039" w:history="1">
            <w:r w:rsidRPr="007334CC">
              <w:rPr>
                <w:rStyle w:val="afff7"/>
                <w:noProof/>
              </w:rPr>
              <w:t>3.2.1</w:t>
            </w:r>
            <w:r>
              <w:rPr>
                <w:rFonts w:eastAsiaTheme="minorEastAsia" w:cstheme="minorBidi" w:hint="eastAsia"/>
                <w:smallCaps w:val="0"/>
                <w:noProof/>
                <w:kern w:val="2"/>
                <w:sz w:val="22"/>
                <w:szCs w:val="24"/>
                <w14:ligatures w14:val="standardContextual"/>
              </w:rPr>
              <w:tab/>
            </w:r>
            <w:r w:rsidRPr="007334CC">
              <w:rPr>
                <w:rStyle w:val="afff7"/>
                <w:noProof/>
              </w:rPr>
              <w:t>嵌入层设计与维度选择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_Toc230082039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4A32648" w14:textId="0097E4F7" w:rsidR="005E3910" w:rsidRDefault="005E3910">
          <w:pPr>
            <w:pStyle w:val="TOC2"/>
            <w:tabs>
              <w:tab w:val="left" w:pos="1000"/>
              <w:tab w:val="right" w:leader="dot" w:pos="8296"/>
            </w:tabs>
            <w:rPr>
              <w:rFonts w:eastAsiaTheme="minorEastAsia" w:cstheme="minorBidi"/>
              <w:smallCaps w:val="0"/>
              <w:noProof/>
              <w:kern w:val="2"/>
              <w:sz w:val="22"/>
              <w:szCs w:val="24"/>
              <w14:ligatures w14:val="standardContextual"/>
            </w:rPr>
          </w:pPr>
          <w:hyperlink w:anchor="_Toc230082040" w:history="1">
            <w:r w:rsidRPr="007334CC">
              <w:rPr>
                <w:rStyle w:val="afff7"/>
                <w:noProof/>
              </w:rPr>
              <w:t>3.2.2</w:t>
            </w:r>
            <w:r>
              <w:rPr>
                <w:rFonts w:eastAsiaTheme="minorEastAsia" w:cstheme="minorBidi" w:hint="eastAsia"/>
                <w:smallCaps w:val="0"/>
                <w:noProof/>
                <w:kern w:val="2"/>
                <w:sz w:val="22"/>
                <w:szCs w:val="24"/>
                <w14:ligatures w14:val="standardContextual"/>
              </w:rPr>
              <w:tab/>
            </w:r>
            <w:r w:rsidRPr="007334CC">
              <w:rPr>
                <w:rStyle w:val="afff7"/>
                <w:noProof/>
              </w:rPr>
              <w:t>深度非线性交互层架构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_Toc230082040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20075E4" w14:textId="145A1CA1" w:rsidR="005E3910" w:rsidRDefault="005E3910">
          <w:pPr>
            <w:pStyle w:val="TOC2"/>
            <w:tabs>
              <w:tab w:val="left" w:pos="1000"/>
              <w:tab w:val="right" w:leader="dot" w:pos="8296"/>
            </w:tabs>
            <w:rPr>
              <w:rFonts w:eastAsiaTheme="minorEastAsia" w:cstheme="minorBidi"/>
              <w:smallCaps w:val="0"/>
              <w:noProof/>
              <w:kern w:val="2"/>
              <w:sz w:val="22"/>
              <w:szCs w:val="24"/>
              <w14:ligatures w14:val="standardContextual"/>
            </w:rPr>
          </w:pPr>
          <w:hyperlink w:anchor="_Toc230082041" w:history="1">
            <w:r w:rsidRPr="007334CC">
              <w:rPr>
                <w:rStyle w:val="afff7"/>
                <w:noProof/>
              </w:rPr>
              <w:t>3.2.3</w:t>
            </w:r>
            <w:r>
              <w:rPr>
                <w:rFonts w:eastAsiaTheme="minorEastAsia" w:cstheme="minorBidi" w:hint="eastAsia"/>
                <w:smallCaps w:val="0"/>
                <w:noProof/>
                <w:kern w:val="2"/>
                <w:sz w:val="22"/>
                <w:szCs w:val="24"/>
                <w14:ligatures w14:val="standardContextual"/>
              </w:rPr>
              <w:tab/>
            </w:r>
            <w:r w:rsidRPr="007334CC">
              <w:rPr>
                <w:rStyle w:val="afff7"/>
                <w:noProof/>
              </w:rPr>
              <w:t>核心算法参数与公式表达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_Toc230082041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6B78E96" w14:textId="53A40029" w:rsidR="005E3910" w:rsidRDefault="005E3910">
          <w:pPr>
            <w:pStyle w:val="TOC1"/>
            <w:tabs>
              <w:tab w:val="left" w:pos="400"/>
              <w:tab w:val="right" w:leader="dot" w:pos="8296"/>
            </w:tabs>
            <w:rPr>
              <w:rFonts w:eastAsiaTheme="minorEastAsia" w:cstheme="minorBidi"/>
              <w:b w:val="0"/>
              <w:bCs w:val="0"/>
              <w:caps w:val="0"/>
              <w:noProof/>
              <w:kern w:val="2"/>
              <w:sz w:val="22"/>
              <w:szCs w:val="24"/>
              <w14:ligatures w14:val="standardContextual"/>
            </w:rPr>
          </w:pPr>
          <w:hyperlink w:anchor="_Toc230082042" w:history="1">
            <w:r w:rsidRPr="007334CC">
              <w:rPr>
                <w:rStyle w:val="afff7"/>
                <w:noProof/>
              </w:rPr>
              <w:t>4</w:t>
            </w:r>
            <w:r>
              <w:rPr>
                <w:rFonts w:eastAsiaTheme="minorEastAsia" w:cstheme="minorBidi" w:hint="eastAsia"/>
                <w:b w:val="0"/>
                <w:bCs w:val="0"/>
                <w:caps w:val="0"/>
                <w:noProof/>
                <w:kern w:val="2"/>
                <w:sz w:val="22"/>
                <w:szCs w:val="24"/>
                <w14:ligatures w14:val="standardContextual"/>
              </w:rPr>
              <w:tab/>
            </w:r>
            <w:r w:rsidRPr="007334CC">
              <w:rPr>
                <w:rStyle w:val="afff7"/>
                <w:noProof/>
              </w:rPr>
              <w:t>模型训练过程与参数优化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_Toc230082042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AE5D38E" w14:textId="05056743" w:rsidR="005E3910" w:rsidRDefault="005E3910">
          <w:pPr>
            <w:pStyle w:val="TOC2"/>
            <w:tabs>
              <w:tab w:val="left" w:pos="800"/>
              <w:tab w:val="right" w:leader="dot" w:pos="8296"/>
            </w:tabs>
            <w:rPr>
              <w:rFonts w:eastAsiaTheme="minorEastAsia" w:cstheme="minorBidi"/>
              <w:smallCaps w:val="0"/>
              <w:noProof/>
              <w:kern w:val="2"/>
              <w:sz w:val="22"/>
              <w:szCs w:val="24"/>
              <w14:ligatures w14:val="standardContextual"/>
            </w:rPr>
          </w:pPr>
          <w:hyperlink w:anchor="_Toc230082043" w:history="1">
            <w:r w:rsidRPr="007334CC">
              <w:rPr>
                <w:rStyle w:val="afff7"/>
                <w:noProof/>
              </w:rPr>
              <w:t>4.1</w:t>
            </w:r>
            <w:r>
              <w:rPr>
                <w:rFonts w:eastAsiaTheme="minorEastAsia" w:cstheme="minorBidi" w:hint="eastAsia"/>
                <w:smallCaps w:val="0"/>
                <w:noProof/>
                <w:kern w:val="2"/>
                <w:sz w:val="22"/>
                <w:szCs w:val="24"/>
                <w14:ligatures w14:val="standardContextual"/>
              </w:rPr>
              <w:tab/>
            </w:r>
            <w:r w:rsidRPr="007334CC">
              <w:rPr>
                <w:rStyle w:val="afff7"/>
                <w:noProof/>
              </w:rPr>
              <w:t>实验环境与硬件配置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_Toc230082043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DF1B7DD" w14:textId="1A94A24A" w:rsidR="005E3910" w:rsidRDefault="005E3910">
          <w:pPr>
            <w:pStyle w:val="TOC2"/>
            <w:tabs>
              <w:tab w:val="left" w:pos="800"/>
              <w:tab w:val="right" w:leader="dot" w:pos="8296"/>
            </w:tabs>
            <w:rPr>
              <w:rFonts w:eastAsiaTheme="minorEastAsia" w:cstheme="minorBidi"/>
              <w:smallCaps w:val="0"/>
              <w:noProof/>
              <w:kern w:val="2"/>
              <w:sz w:val="22"/>
              <w:szCs w:val="24"/>
              <w14:ligatures w14:val="standardContextual"/>
            </w:rPr>
          </w:pPr>
          <w:hyperlink w:anchor="_Toc230082044" w:history="1">
            <w:r w:rsidRPr="007334CC">
              <w:rPr>
                <w:rStyle w:val="afff7"/>
                <w:noProof/>
              </w:rPr>
              <w:t>4.2</w:t>
            </w:r>
            <w:r>
              <w:rPr>
                <w:rFonts w:eastAsiaTheme="minorEastAsia" w:cstheme="minorBidi" w:hint="eastAsia"/>
                <w:smallCaps w:val="0"/>
                <w:noProof/>
                <w:kern w:val="2"/>
                <w:sz w:val="22"/>
                <w:szCs w:val="24"/>
                <w14:ligatures w14:val="standardContextual"/>
              </w:rPr>
              <w:tab/>
            </w:r>
            <w:r w:rsidRPr="007334CC">
              <w:rPr>
                <w:rStyle w:val="afff7"/>
                <w:noProof/>
              </w:rPr>
              <w:t>超参数配置与工程优化策略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_Toc230082044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D278BDA" w14:textId="747DDE47" w:rsidR="005E3910" w:rsidRDefault="005E3910">
          <w:pPr>
            <w:pStyle w:val="TOC2"/>
            <w:tabs>
              <w:tab w:val="left" w:pos="800"/>
              <w:tab w:val="right" w:leader="dot" w:pos="8296"/>
            </w:tabs>
            <w:rPr>
              <w:rFonts w:eastAsiaTheme="minorEastAsia" w:cstheme="minorBidi"/>
              <w:smallCaps w:val="0"/>
              <w:noProof/>
              <w:kern w:val="2"/>
              <w:sz w:val="22"/>
              <w:szCs w:val="24"/>
              <w14:ligatures w14:val="standardContextual"/>
            </w:rPr>
          </w:pPr>
          <w:hyperlink w:anchor="_Toc230082045" w:history="1">
            <w:r w:rsidRPr="007334CC">
              <w:rPr>
                <w:rStyle w:val="afff7"/>
                <w:noProof/>
              </w:rPr>
              <w:t>4.3</w:t>
            </w:r>
            <w:r>
              <w:rPr>
                <w:rFonts w:eastAsiaTheme="minorEastAsia" w:cstheme="minorBidi" w:hint="eastAsia"/>
                <w:smallCaps w:val="0"/>
                <w:noProof/>
                <w:kern w:val="2"/>
                <w:sz w:val="22"/>
                <w:szCs w:val="24"/>
                <w14:ligatures w14:val="standardContextual"/>
              </w:rPr>
              <w:tab/>
            </w:r>
            <w:r w:rsidRPr="007334CC">
              <w:rPr>
                <w:rStyle w:val="afff7"/>
                <w:noProof/>
              </w:rPr>
              <w:t>损失函数收敛动力学分析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_Toc230082045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12CF9B2" w14:textId="7AD70BD4" w:rsidR="005E3910" w:rsidRDefault="005E3910">
          <w:pPr>
            <w:pStyle w:val="TOC2"/>
            <w:tabs>
              <w:tab w:val="left" w:pos="800"/>
              <w:tab w:val="right" w:leader="dot" w:pos="8296"/>
            </w:tabs>
            <w:rPr>
              <w:rFonts w:eastAsiaTheme="minorEastAsia" w:cstheme="minorBidi"/>
              <w:smallCaps w:val="0"/>
              <w:noProof/>
              <w:kern w:val="2"/>
              <w:sz w:val="22"/>
              <w:szCs w:val="24"/>
              <w14:ligatures w14:val="standardContextual"/>
            </w:rPr>
          </w:pPr>
          <w:hyperlink w:anchor="_Toc230082046" w:history="1">
            <w:r w:rsidRPr="007334CC">
              <w:rPr>
                <w:rStyle w:val="afff7"/>
                <w:noProof/>
              </w:rPr>
              <w:t>4.4</w:t>
            </w:r>
            <w:r>
              <w:rPr>
                <w:rFonts w:eastAsiaTheme="minorEastAsia" w:cstheme="minorBidi" w:hint="eastAsia"/>
                <w:smallCaps w:val="0"/>
                <w:noProof/>
                <w:kern w:val="2"/>
                <w:sz w:val="22"/>
                <w:szCs w:val="24"/>
                <w14:ligatures w14:val="standardContextual"/>
              </w:rPr>
              <w:tab/>
            </w:r>
            <w:r w:rsidRPr="007334CC">
              <w:rPr>
                <w:rStyle w:val="afff7"/>
                <w:noProof/>
              </w:rPr>
              <w:t>代价函数收敛分析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_Toc230082046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573F0CA" w14:textId="09DE120F" w:rsidR="005E3910" w:rsidRDefault="005E3910">
          <w:pPr>
            <w:pStyle w:val="TOC1"/>
            <w:tabs>
              <w:tab w:val="left" w:pos="400"/>
              <w:tab w:val="right" w:leader="dot" w:pos="8296"/>
            </w:tabs>
            <w:rPr>
              <w:rFonts w:eastAsiaTheme="minorEastAsia" w:cstheme="minorBidi"/>
              <w:b w:val="0"/>
              <w:bCs w:val="0"/>
              <w:caps w:val="0"/>
              <w:noProof/>
              <w:kern w:val="2"/>
              <w:sz w:val="22"/>
              <w:szCs w:val="24"/>
              <w14:ligatures w14:val="standardContextual"/>
            </w:rPr>
          </w:pPr>
          <w:hyperlink w:anchor="_Toc230082047" w:history="1">
            <w:r w:rsidRPr="007334CC">
              <w:rPr>
                <w:rStyle w:val="afff7"/>
                <w:noProof/>
              </w:rPr>
              <w:t>5</w:t>
            </w:r>
            <w:r>
              <w:rPr>
                <w:rFonts w:eastAsiaTheme="minorEastAsia" w:cstheme="minorBidi" w:hint="eastAsia"/>
                <w:b w:val="0"/>
                <w:bCs w:val="0"/>
                <w:caps w:val="0"/>
                <w:noProof/>
                <w:kern w:val="2"/>
                <w:sz w:val="22"/>
                <w:szCs w:val="24"/>
                <w14:ligatures w14:val="standardContextual"/>
              </w:rPr>
              <w:tab/>
            </w:r>
            <w:r w:rsidRPr="007334CC">
              <w:rPr>
                <w:rStyle w:val="afff7"/>
                <w:noProof/>
              </w:rPr>
              <w:t>最终算法效果与价值评估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_Toc230082047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BE94807" w14:textId="47A3881B" w:rsidR="005E3910" w:rsidRDefault="005E3910">
          <w:pPr>
            <w:pStyle w:val="TOC2"/>
            <w:tabs>
              <w:tab w:val="left" w:pos="800"/>
              <w:tab w:val="right" w:leader="dot" w:pos="8296"/>
            </w:tabs>
            <w:rPr>
              <w:rFonts w:eastAsiaTheme="minorEastAsia" w:cstheme="minorBidi"/>
              <w:smallCaps w:val="0"/>
              <w:noProof/>
              <w:kern w:val="2"/>
              <w:sz w:val="22"/>
              <w:szCs w:val="24"/>
              <w14:ligatures w14:val="standardContextual"/>
            </w:rPr>
          </w:pPr>
          <w:hyperlink w:anchor="_Toc230082048" w:history="1">
            <w:r w:rsidRPr="007334CC">
              <w:rPr>
                <w:rStyle w:val="afff7"/>
                <w:noProof/>
              </w:rPr>
              <w:t>5.1</w:t>
            </w:r>
            <w:r>
              <w:rPr>
                <w:rFonts w:eastAsiaTheme="minorEastAsia" w:cstheme="minorBidi" w:hint="eastAsia"/>
                <w:smallCaps w:val="0"/>
                <w:noProof/>
                <w:kern w:val="2"/>
                <w:sz w:val="22"/>
                <w:szCs w:val="24"/>
                <w14:ligatures w14:val="standardContextual"/>
              </w:rPr>
              <w:tab/>
            </w:r>
            <w:r w:rsidRPr="007334CC">
              <w:rPr>
                <w:rStyle w:val="afff7"/>
                <w:noProof/>
              </w:rPr>
              <w:t>预测精度与误差分布分析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_Toc230082048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F7D1BCB" w14:textId="66877A4B" w:rsidR="005E3910" w:rsidRDefault="005E3910">
          <w:pPr>
            <w:pStyle w:val="TOC2"/>
            <w:tabs>
              <w:tab w:val="left" w:pos="800"/>
              <w:tab w:val="right" w:leader="dot" w:pos="8296"/>
            </w:tabs>
            <w:rPr>
              <w:rFonts w:eastAsiaTheme="minorEastAsia" w:cstheme="minorBidi"/>
              <w:smallCaps w:val="0"/>
              <w:noProof/>
              <w:kern w:val="2"/>
              <w:sz w:val="22"/>
              <w:szCs w:val="24"/>
              <w14:ligatures w14:val="standardContextual"/>
            </w:rPr>
          </w:pPr>
          <w:hyperlink w:anchor="_Toc230082049" w:history="1">
            <w:r w:rsidRPr="007334CC">
              <w:rPr>
                <w:rStyle w:val="afff7"/>
                <w:noProof/>
              </w:rPr>
              <w:t>5.2</w:t>
            </w:r>
            <w:r>
              <w:rPr>
                <w:rFonts w:eastAsiaTheme="minorEastAsia" w:cstheme="minorBidi" w:hint="eastAsia"/>
                <w:smallCaps w:val="0"/>
                <w:noProof/>
                <w:kern w:val="2"/>
                <w:sz w:val="22"/>
                <w:szCs w:val="24"/>
                <w14:ligatures w14:val="standardContextual"/>
              </w:rPr>
              <w:tab/>
            </w:r>
            <w:r w:rsidRPr="007334CC">
              <w:rPr>
                <w:rStyle w:val="afff7"/>
                <w:noProof/>
              </w:rPr>
              <w:t>点击率模拟与业务转化价值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_Toc230082049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DA02046" w14:textId="126BDA01" w:rsidR="005E3910" w:rsidRDefault="005E3910">
          <w:pPr>
            <w:pStyle w:val="TOC1"/>
            <w:tabs>
              <w:tab w:val="left" w:pos="400"/>
              <w:tab w:val="right" w:leader="dot" w:pos="8296"/>
            </w:tabs>
            <w:rPr>
              <w:rFonts w:eastAsiaTheme="minorEastAsia" w:cstheme="minorBidi"/>
              <w:b w:val="0"/>
              <w:bCs w:val="0"/>
              <w:caps w:val="0"/>
              <w:noProof/>
              <w:kern w:val="2"/>
              <w:sz w:val="22"/>
              <w:szCs w:val="24"/>
              <w14:ligatures w14:val="standardContextual"/>
            </w:rPr>
          </w:pPr>
          <w:hyperlink w:anchor="_Toc230082050" w:history="1">
            <w:r w:rsidRPr="007334CC">
              <w:rPr>
                <w:rStyle w:val="afff7"/>
                <w:noProof/>
              </w:rPr>
              <w:t>6</w:t>
            </w:r>
            <w:r>
              <w:rPr>
                <w:rFonts w:eastAsiaTheme="minorEastAsia" w:cstheme="minorBidi" w:hint="eastAsia"/>
                <w:b w:val="0"/>
                <w:bCs w:val="0"/>
                <w:caps w:val="0"/>
                <w:noProof/>
                <w:kern w:val="2"/>
                <w:sz w:val="22"/>
                <w:szCs w:val="24"/>
                <w14:ligatures w14:val="standardContextual"/>
              </w:rPr>
              <w:tab/>
            </w:r>
            <w:r w:rsidRPr="007334CC">
              <w:rPr>
                <w:rStyle w:val="afff7"/>
                <w:noProof/>
              </w:rPr>
              <w:t>总结与体会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_Toc230082050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302FC10" w14:textId="127D567D" w:rsidR="005E3910" w:rsidRDefault="005E3910">
          <w:pPr>
            <w:pStyle w:val="TOC1"/>
            <w:tabs>
              <w:tab w:val="left" w:pos="400"/>
              <w:tab w:val="right" w:leader="dot" w:pos="8296"/>
            </w:tabs>
            <w:rPr>
              <w:rFonts w:eastAsiaTheme="minorEastAsia" w:cstheme="minorBidi"/>
              <w:b w:val="0"/>
              <w:bCs w:val="0"/>
              <w:caps w:val="0"/>
              <w:noProof/>
              <w:kern w:val="2"/>
              <w:sz w:val="22"/>
              <w:szCs w:val="24"/>
              <w14:ligatures w14:val="standardContextual"/>
            </w:rPr>
          </w:pPr>
          <w:hyperlink w:anchor="_Toc230082051" w:history="1">
            <w:r w:rsidRPr="007334CC">
              <w:rPr>
                <w:rStyle w:val="afff7"/>
                <w:noProof/>
              </w:rPr>
              <w:t>7</w:t>
            </w:r>
            <w:r>
              <w:rPr>
                <w:rFonts w:eastAsiaTheme="minorEastAsia" w:cstheme="minorBidi" w:hint="eastAsia"/>
                <w:b w:val="0"/>
                <w:bCs w:val="0"/>
                <w:caps w:val="0"/>
                <w:noProof/>
                <w:kern w:val="2"/>
                <w:sz w:val="22"/>
                <w:szCs w:val="24"/>
                <w14:ligatures w14:val="standardContextual"/>
              </w:rPr>
              <w:tab/>
            </w:r>
            <w:r w:rsidRPr="007334CC">
              <w:rPr>
                <w:rStyle w:val="afff7"/>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_Toc230082051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48CDB76" w14:textId="58FC394E" w:rsidR="005E3910" w:rsidRDefault="005E3910">
          <w:pPr>
            <w:pStyle w:val="TOC1"/>
            <w:tabs>
              <w:tab w:val="left" w:pos="400"/>
              <w:tab w:val="right" w:leader="dot" w:pos="8296"/>
            </w:tabs>
            <w:rPr>
              <w:rFonts w:eastAsiaTheme="minorEastAsia" w:cstheme="minorBidi"/>
              <w:b w:val="0"/>
              <w:bCs w:val="0"/>
              <w:caps w:val="0"/>
              <w:noProof/>
              <w:kern w:val="2"/>
              <w:sz w:val="22"/>
              <w:szCs w:val="24"/>
              <w14:ligatures w14:val="standardContextual"/>
            </w:rPr>
          </w:pPr>
          <w:hyperlink w:anchor="_Toc230082052" w:history="1">
            <w:r w:rsidRPr="007334CC">
              <w:rPr>
                <w:rStyle w:val="afff7"/>
                <w:noProof/>
              </w:rPr>
              <w:t>8</w:t>
            </w:r>
            <w:r>
              <w:rPr>
                <w:rFonts w:eastAsiaTheme="minorEastAsia" w:cstheme="minorBidi" w:hint="eastAsia"/>
                <w:b w:val="0"/>
                <w:bCs w:val="0"/>
                <w:caps w:val="0"/>
                <w:noProof/>
                <w:kern w:val="2"/>
                <w:sz w:val="22"/>
                <w:szCs w:val="24"/>
                <w14:ligatures w14:val="standardContextual"/>
              </w:rPr>
              <w:tab/>
            </w:r>
            <w:r w:rsidRPr="007334CC">
              <w:rPr>
                <w:rStyle w:val="afff7"/>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_Toc230082052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ACC1C34" w14:textId="34B3DAB5" w:rsidR="005E3910" w:rsidRDefault="005E3910">
          <w:pPr>
            <w:pStyle w:val="TOC2"/>
            <w:tabs>
              <w:tab w:val="left" w:pos="800"/>
              <w:tab w:val="right" w:leader="dot" w:pos="8296"/>
            </w:tabs>
            <w:rPr>
              <w:rFonts w:eastAsiaTheme="minorEastAsia" w:cstheme="minorBidi"/>
              <w:smallCaps w:val="0"/>
              <w:noProof/>
              <w:kern w:val="2"/>
              <w:sz w:val="22"/>
              <w:szCs w:val="24"/>
              <w14:ligatures w14:val="standardContextual"/>
            </w:rPr>
          </w:pPr>
          <w:hyperlink w:anchor="_Toc230082053" w:history="1">
            <w:r w:rsidRPr="007334CC">
              <w:rPr>
                <w:rStyle w:val="afff7"/>
                <w:noProof/>
              </w:rPr>
              <w:t>8.1</w:t>
            </w:r>
            <w:r>
              <w:rPr>
                <w:rFonts w:eastAsiaTheme="minorEastAsia" w:cstheme="minorBidi" w:hint="eastAsia"/>
                <w:smallCaps w:val="0"/>
                <w:noProof/>
                <w:kern w:val="2"/>
                <w:sz w:val="22"/>
                <w:szCs w:val="24"/>
                <w14:ligatures w14:val="standardContextual"/>
              </w:rPr>
              <w:tab/>
            </w:r>
            <w:r w:rsidRPr="007334CC">
              <w:rPr>
                <w:rStyle w:val="afff7"/>
                <w:noProof/>
              </w:rPr>
              <w:t>附录</w:t>
            </w:r>
            <w:r w:rsidRPr="007334CC">
              <w:rPr>
                <w:rStyle w:val="afff7"/>
                <w:noProof/>
              </w:rPr>
              <w:t>A</w:t>
            </w:r>
            <w:r w:rsidRPr="007334CC">
              <w:rPr>
                <w:rStyle w:val="afff7"/>
                <w:noProof/>
              </w:rPr>
              <w:t>：训练代码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_Toc230082053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362C4AB" w14:textId="3596859A" w:rsidR="005E3910" w:rsidRDefault="005E3910">
          <w:pPr>
            <w:pStyle w:val="TOC2"/>
            <w:tabs>
              <w:tab w:val="left" w:pos="800"/>
              <w:tab w:val="right" w:leader="dot" w:pos="8296"/>
            </w:tabs>
            <w:rPr>
              <w:rFonts w:eastAsiaTheme="minorEastAsia" w:cstheme="minorBidi"/>
              <w:smallCaps w:val="0"/>
              <w:noProof/>
              <w:kern w:val="2"/>
              <w:sz w:val="22"/>
              <w:szCs w:val="24"/>
              <w14:ligatures w14:val="standardContextual"/>
            </w:rPr>
          </w:pPr>
          <w:hyperlink w:anchor="_Toc230082054" w:history="1">
            <w:r w:rsidRPr="007334CC">
              <w:rPr>
                <w:rStyle w:val="afff7"/>
                <w:noProof/>
              </w:rPr>
              <w:t>8.2</w:t>
            </w:r>
            <w:r>
              <w:rPr>
                <w:rFonts w:eastAsiaTheme="minorEastAsia" w:cstheme="minorBidi" w:hint="eastAsia"/>
                <w:smallCaps w:val="0"/>
                <w:noProof/>
                <w:kern w:val="2"/>
                <w:sz w:val="22"/>
                <w:szCs w:val="24"/>
                <w14:ligatures w14:val="standardContextual"/>
              </w:rPr>
              <w:tab/>
            </w:r>
            <w:r w:rsidRPr="007334CC">
              <w:rPr>
                <w:rStyle w:val="afff7"/>
                <w:noProof/>
              </w:rPr>
              <w:t>附录</w:t>
            </w:r>
            <w:r w:rsidRPr="007334CC">
              <w:rPr>
                <w:rStyle w:val="afff7"/>
                <w:noProof/>
              </w:rPr>
              <w:t>B</w:t>
            </w:r>
            <w:r w:rsidRPr="007334CC">
              <w:rPr>
                <w:rStyle w:val="afff7"/>
                <w:noProof/>
              </w:rPr>
              <w:t>：可视化代码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_Toc230082054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9383705" w14:textId="3F1F9C6D" w:rsidR="00B7014F" w:rsidRDefault="00B7014F">
          <w:pPr>
            <w:rPr>
              <w:rFonts w:hint="eastAsia"/>
            </w:rPr>
          </w:pPr>
          <w:r>
            <w:rPr>
              <w:b/>
              <w:bCs/>
              <w:lang w:val="zh-CN"/>
            </w:rPr>
            <w:fldChar w:fldCharType="end"/>
          </w:r>
        </w:p>
      </w:sdtContent>
    </w:sdt>
    <w:p w14:paraId="2F5CEBB8" w14:textId="1C9EB97E" w:rsidR="00633009" w:rsidRDefault="00633009">
      <w:pPr>
        <w:topLinePunct w:val="0"/>
        <w:adjustRightInd/>
        <w:snapToGrid/>
        <w:spacing w:before="0" w:after="0" w:line="240" w:lineRule="auto"/>
        <w:ind w:left="0"/>
        <w:rPr>
          <w:rFonts w:hint="eastAsia"/>
        </w:rPr>
      </w:pPr>
      <w:r>
        <w:rPr>
          <w:rFonts w:hint="eastAsia"/>
        </w:rPr>
        <w:br w:type="page"/>
      </w:r>
    </w:p>
    <w:p w14:paraId="2874FB68" w14:textId="146EE5E9" w:rsidR="00CE5003" w:rsidRDefault="009344BB" w:rsidP="00CE5003">
      <w:pPr>
        <w:pStyle w:val="1st"/>
        <w:spacing w:before="120" w:after="120"/>
      </w:pPr>
      <w:bookmarkStart w:id="0" w:name="_Toc230082032"/>
      <w:r w:rsidRPr="009344BB">
        <w:lastRenderedPageBreak/>
        <w:t>引言</w:t>
      </w:r>
      <w:bookmarkEnd w:id="0"/>
    </w:p>
    <w:p w14:paraId="7617AB3B" w14:textId="155ABC9A" w:rsidR="00222E70" w:rsidRPr="00222E70" w:rsidRDefault="00135C50" w:rsidP="00222E70">
      <w:pPr>
        <w:pStyle w:val="1f"/>
        <w:ind w:firstLine="380"/>
        <w:rPr>
          <w:rFonts w:hint="eastAsia"/>
        </w:rPr>
      </w:pPr>
      <w:r w:rsidRPr="00135C50">
        <w:t>现代流媒体平台面临海量内容与极度稀疏的用户交互数据之间的矛盾。单一用户的历史交互记录在数以百万计的全局资源池中占比极低。传统的推荐系统难以在此高稀疏度场景下准确捕捉用户的真实偏好。从高噪声、极稀疏的交互日志中提取有效特征，是当前内容分发与数据挖掘领域面临的关键技术瓶颈</w:t>
      </w:r>
      <w:r w:rsidR="00222E70" w:rsidRPr="00222E70">
        <w:t>。</w:t>
      </w:r>
    </w:p>
    <w:p w14:paraId="73E14D33" w14:textId="71C5AE55" w:rsidR="00222E70" w:rsidRPr="00222E70" w:rsidRDefault="00135C50" w:rsidP="00222E70">
      <w:pPr>
        <w:pStyle w:val="1f"/>
        <w:ind w:firstLine="380"/>
        <w:rPr>
          <w:rFonts w:hint="eastAsia"/>
        </w:rPr>
      </w:pPr>
      <w:r w:rsidRPr="00135C50">
        <w:t>本研究针对大规模稀疏交互矩阵下的评分预测任务展开分析。真实推荐场景下的用户物品交互矩阵存在严重的数据缺失。传统矩阵分解方法尝试将高维稀疏数据映射至低维潜在空间，但受限于简单的线性内积计算，无法有效拟合复杂的高阶非线性交互关系。为突破线性模型的表达上限，本文构建端到端的神经协同过滤模型</w:t>
      </w:r>
      <w:r w:rsidR="003F435B">
        <w:rPr>
          <w:rFonts w:hint="eastAsia"/>
        </w:rPr>
        <w:t xml:space="preserve"> [1]</w:t>
      </w:r>
      <w:r w:rsidRPr="00135C50">
        <w:t>。该模型结合多层感知机的非线性拟合特性，处理稀疏特征下的评分预测，提供可落地的工业级推荐算法方案。</w:t>
      </w:r>
    </w:p>
    <w:p w14:paraId="2998047A" w14:textId="06F5BC57" w:rsidR="009344BB" w:rsidRDefault="009344BB" w:rsidP="009344BB">
      <w:pPr>
        <w:pStyle w:val="1st"/>
        <w:spacing w:before="120" w:after="120"/>
      </w:pPr>
      <w:bookmarkStart w:id="1" w:name="_Toc230082033"/>
      <w:r>
        <w:rPr>
          <w:rFonts w:hint="eastAsia"/>
        </w:rPr>
        <w:t>数据的描述与</w:t>
      </w:r>
      <w:r w:rsidR="00135C50">
        <w:rPr>
          <w:rFonts w:hint="eastAsia"/>
        </w:rPr>
        <w:t>探索性</w:t>
      </w:r>
      <w:r>
        <w:rPr>
          <w:rFonts w:hint="eastAsia"/>
        </w:rPr>
        <w:t>分析</w:t>
      </w:r>
      <w:bookmarkEnd w:id="1"/>
    </w:p>
    <w:p w14:paraId="47F08167" w14:textId="453AA6A9" w:rsidR="009344BB" w:rsidRDefault="009344BB" w:rsidP="009344BB">
      <w:pPr>
        <w:pStyle w:val="2nd"/>
        <w:spacing w:before="120" w:after="120"/>
      </w:pPr>
      <w:bookmarkStart w:id="2" w:name="_Toc230082034"/>
      <w:r>
        <w:rPr>
          <w:rFonts w:hint="eastAsia"/>
        </w:rPr>
        <w:t>数据来源与规模</w:t>
      </w:r>
      <w:bookmarkEnd w:id="2"/>
    </w:p>
    <w:p w14:paraId="0C617DEE" w14:textId="368899B9" w:rsidR="00BB18FC" w:rsidRDefault="00135C50" w:rsidP="00BB18FC">
      <w:pPr>
        <w:pStyle w:val="1f"/>
        <w:ind w:firstLine="380"/>
        <w:rPr>
          <w:rFonts w:hint="eastAsia"/>
        </w:rPr>
      </w:pPr>
      <w:r w:rsidRPr="00135C50">
        <w:t>本研究采用</w:t>
      </w:r>
      <w:r w:rsidRPr="00135C50">
        <w:t>MovieLens</w:t>
      </w:r>
      <w:r w:rsidR="003752C4">
        <w:rPr>
          <w:rFonts w:hint="eastAsia"/>
        </w:rPr>
        <w:t xml:space="preserve"> </w:t>
      </w:r>
      <w:proofErr w:type="spellStart"/>
      <w:r w:rsidRPr="00135C50">
        <w:t>25M</w:t>
      </w:r>
      <w:proofErr w:type="spellEnd"/>
      <w:r w:rsidRPr="00135C50">
        <w:t>基准数据集进行模型训练与验证</w:t>
      </w:r>
      <w:r w:rsidR="003F435B">
        <w:rPr>
          <w:rFonts w:hint="eastAsia"/>
        </w:rPr>
        <w:t xml:space="preserve"> [2]</w:t>
      </w:r>
      <w:r w:rsidR="003752C4">
        <w:rPr>
          <w:rFonts w:hint="eastAsia"/>
        </w:rPr>
        <w:t>，来源地址为：</w:t>
      </w:r>
      <w:r w:rsidR="003752C4" w:rsidRPr="003752C4">
        <w:t>https://</w:t>
      </w:r>
      <w:proofErr w:type="spellStart"/>
      <w:r w:rsidR="003752C4" w:rsidRPr="003752C4">
        <w:t>grouplens.org</w:t>
      </w:r>
      <w:proofErr w:type="spellEnd"/>
      <w:r w:rsidR="003752C4" w:rsidRPr="003752C4">
        <w:t>/datasets/</w:t>
      </w:r>
      <w:proofErr w:type="spellStart"/>
      <w:r w:rsidR="003752C4" w:rsidRPr="003752C4">
        <w:t>movielens</w:t>
      </w:r>
      <w:proofErr w:type="spellEnd"/>
      <w:r w:rsidR="003752C4" w:rsidRPr="003752C4">
        <w:t>/</w:t>
      </w:r>
      <w:proofErr w:type="spellStart"/>
      <w:r w:rsidR="003752C4" w:rsidRPr="003752C4">
        <w:t>25m</w:t>
      </w:r>
      <w:proofErr w:type="spellEnd"/>
      <w:r w:rsidR="003752C4" w:rsidRPr="003752C4">
        <w:t>/</w:t>
      </w:r>
      <w:r w:rsidRPr="00135C50">
        <w:t>。如</w:t>
      </w:r>
      <w:r>
        <w:rPr>
          <w:rFonts w:hint="eastAsia"/>
        </w:rPr>
        <w:fldChar w:fldCharType="begin"/>
      </w:r>
      <w:r>
        <w:rPr>
          <w:rFonts w:hint="eastAsia"/>
        </w:rPr>
        <w:instrText xml:space="preserve"> </w:instrText>
      </w:r>
      <w:r>
        <w:instrText>REF _Ref230077113 \h</w:instrText>
      </w:r>
      <w:r>
        <w:rPr>
          <w:rFonts w:hint="eastAsia"/>
        </w:rPr>
        <w:instrText xml:space="preserve"> </w:instrText>
      </w:r>
      <w:r>
        <w:rPr>
          <w:rFonts w:hint="eastAsia"/>
        </w:rPr>
      </w:r>
      <w:r>
        <w:rPr>
          <w:rFonts w:hint="eastAsia"/>
        </w:rPr>
        <w:fldChar w:fldCharType="separate"/>
      </w:r>
      <w:r>
        <w:rPr>
          <w:rFonts w:hint="eastAsia"/>
        </w:rPr>
        <w:t>图</w:t>
      </w:r>
      <w:r>
        <w:rPr>
          <w:rFonts w:hint="eastAsia"/>
        </w:rPr>
        <w:t xml:space="preserve"> </w:t>
      </w:r>
      <w:r>
        <w:rPr>
          <w:noProof/>
        </w:rPr>
        <w:t>1</w:t>
      </w:r>
      <w:r>
        <w:rPr>
          <w:rFonts w:hint="eastAsia"/>
        </w:rPr>
        <w:t xml:space="preserve"> </w:t>
      </w:r>
      <w:proofErr w:type="spellStart"/>
      <w:r>
        <w:rPr>
          <w:rFonts w:hint="eastAsia"/>
        </w:rPr>
        <w:t>MovieLens</w:t>
      </w:r>
      <w:proofErr w:type="spellEnd"/>
      <w:r>
        <w:rPr>
          <w:rFonts w:hint="eastAsia"/>
        </w:rPr>
        <w:t xml:space="preserve"> </w:t>
      </w:r>
      <w:proofErr w:type="spellStart"/>
      <w:r>
        <w:rPr>
          <w:rFonts w:hint="eastAsia"/>
        </w:rPr>
        <w:t>25M</w:t>
      </w:r>
      <w:proofErr w:type="spellEnd"/>
      <w:r>
        <w:rPr>
          <w:rFonts w:hint="eastAsia"/>
        </w:rPr>
        <w:t xml:space="preserve"> </w:t>
      </w:r>
      <w:r>
        <w:rPr>
          <w:rFonts w:hint="eastAsia"/>
        </w:rPr>
        <w:t>数据集来源网页截图</w:t>
      </w:r>
      <w:r>
        <w:rPr>
          <w:rFonts w:hint="eastAsia"/>
        </w:rPr>
        <w:fldChar w:fldCharType="end"/>
      </w:r>
      <w:r w:rsidRPr="00135C50">
        <w:t>与</w:t>
      </w:r>
      <w:r>
        <w:rPr>
          <w:rFonts w:hint="eastAsia"/>
        </w:rPr>
        <w:fldChar w:fldCharType="begin"/>
      </w:r>
      <w:r>
        <w:rPr>
          <w:rFonts w:hint="eastAsia"/>
        </w:rPr>
        <w:instrText xml:space="preserve"> </w:instrText>
      </w:r>
      <w:r>
        <w:instrText>REF _Ref230077126 \h</w:instrText>
      </w:r>
      <w:r>
        <w:rPr>
          <w:rFonts w:hint="eastAsia"/>
        </w:rPr>
        <w:instrText xml:space="preserve"> </w:instrText>
      </w:r>
      <w:r>
        <w:rPr>
          <w:rFonts w:hint="eastAsia"/>
        </w:rPr>
      </w:r>
      <w:r>
        <w:rPr>
          <w:rFonts w:hint="eastAsia"/>
        </w:rPr>
        <w:fldChar w:fldCharType="separate"/>
      </w:r>
      <w:r>
        <w:rPr>
          <w:rFonts w:hint="eastAsia"/>
        </w:rPr>
        <w:t>表</w:t>
      </w:r>
      <w:r>
        <w:rPr>
          <w:rFonts w:hint="eastAsia"/>
        </w:rPr>
        <w:t xml:space="preserve"> </w:t>
      </w:r>
      <w:r>
        <w:rPr>
          <w:noProof/>
        </w:rPr>
        <w:t>1</w:t>
      </w:r>
      <w:r>
        <w:rPr>
          <w:rFonts w:hint="eastAsia"/>
        </w:rPr>
        <w:t xml:space="preserve"> </w:t>
      </w:r>
      <w:proofErr w:type="spellStart"/>
      <w:r w:rsidRPr="000A2E08">
        <w:t>MovieLens</w:t>
      </w:r>
      <w:proofErr w:type="spellEnd"/>
      <w:r w:rsidRPr="000A2E08">
        <w:t xml:space="preserve"> </w:t>
      </w:r>
      <w:proofErr w:type="spellStart"/>
      <w:r w:rsidRPr="000A2E08">
        <w:t>25M</w:t>
      </w:r>
      <w:proofErr w:type="spellEnd"/>
      <w:r w:rsidRPr="000A2E08">
        <w:t xml:space="preserve"> </w:t>
      </w:r>
      <w:r w:rsidRPr="000A2E08">
        <w:t>数据</w:t>
      </w:r>
      <w:proofErr w:type="gramStart"/>
      <w:r w:rsidRPr="000A2E08">
        <w:t>集核心统计</w:t>
      </w:r>
      <w:proofErr w:type="gramEnd"/>
      <w:r w:rsidRPr="000A2E08">
        <w:t>信息</w:t>
      </w:r>
      <w:r>
        <w:rPr>
          <w:rFonts w:hint="eastAsia"/>
        </w:rPr>
        <w:fldChar w:fldCharType="end"/>
      </w:r>
      <w:r w:rsidRPr="00135C50">
        <w:t>所示，该数据集包含</w:t>
      </w:r>
      <w:r w:rsidRPr="00135C50">
        <w:t>162541</w:t>
      </w:r>
      <w:r w:rsidRPr="00135C50">
        <w:t>名独立用户对</w:t>
      </w:r>
      <w:r w:rsidRPr="00135C50">
        <w:t>59047</w:t>
      </w:r>
      <w:r w:rsidRPr="00135C50">
        <w:t>部电影产生的</w:t>
      </w:r>
      <w:r w:rsidRPr="00135C50">
        <w:t>25000095</w:t>
      </w:r>
      <w:r w:rsidRPr="00135C50">
        <w:t>条交互评分记录。千万级的数据通量直观反映了大型流媒体后台处理的高并发与高稀疏环境。数据标签为</w:t>
      </w:r>
      <w:r w:rsidRPr="00135C50">
        <w:t>0.5</w:t>
      </w:r>
      <w:r w:rsidRPr="00135C50">
        <w:t>至</w:t>
      </w:r>
      <w:r w:rsidRPr="00135C50">
        <w:t>5.0</w:t>
      </w:r>
      <w:r w:rsidRPr="00135C50">
        <w:t>的连续浮点数。为客观评估模型泛化性能，全量数据按百分之九十与百分之十的严格比例，通过分层随机抽样切分为训练集与测试集。</w:t>
      </w:r>
    </w:p>
    <w:p w14:paraId="2B8A7B91" w14:textId="77777777" w:rsidR="00135C50" w:rsidRDefault="00135C50" w:rsidP="00BB18FC">
      <w:pPr>
        <w:pStyle w:val="1f"/>
        <w:ind w:firstLine="380"/>
        <w:rPr>
          <w:rFonts w:hint="eastAsia"/>
        </w:rPr>
      </w:pPr>
    </w:p>
    <w:p w14:paraId="1BCE27F9" w14:textId="77777777" w:rsidR="00065E70" w:rsidRDefault="00065E70" w:rsidP="00065E70">
      <w:pPr>
        <w:pStyle w:val="1f"/>
        <w:keepNext/>
        <w:ind w:firstLine="420"/>
        <w:jc w:val="center"/>
        <w:rPr>
          <w:rFonts w:hint="eastAsia"/>
        </w:rPr>
      </w:pPr>
      <w:r>
        <w:rPr>
          <w:noProof/>
        </w:rPr>
        <w:drawing>
          <wp:inline distT="0" distB="0" distL="0" distR="0" wp14:anchorId="08A9622D" wp14:editId="33C031E3">
            <wp:extent cx="4402195" cy="1618096"/>
            <wp:effectExtent l="0" t="0" r="0" b="1270"/>
            <wp:docPr id="142553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3782" name=""/>
                    <pic:cNvPicPr/>
                  </pic:nvPicPr>
                  <pic:blipFill>
                    <a:blip r:embed="rId12"/>
                    <a:stretch>
                      <a:fillRect/>
                    </a:stretch>
                  </pic:blipFill>
                  <pic:spPr>
                    <a:xfrm>
                      <a:off x="0" y="0"/>
                      <a:ext cx="4408204" cy="1620305"/>
                    </a:xfrm>
                    <a:prstGeom prst="rect">
                      <a:avLst/>
                    </a:prstGeom>
                  </pic:spPr>
                </pic:pic>
              </a:graphicData>
            </a:graphic>
          </wp:inline>
        </w:drawing>
      </w:r>
    </w:p>
    <w:p w14:paraId="48E38523" w14:textId="1EC17A28" w:rsidR="00065E70" w:rsidRDefault="00065E70" w:rsidP="00065E70">
      <w:pPr>
        <w:pStyle w:val="ab"/>
        <w:jc w:val="center"/>
      </w:pPr>
      <w:bookmarkStart w:id="3" w:name="_Ref230077113"/>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2B2F27">
        <w:rPr>
          <w:noProof/>
        </w:rPr>
        <w:t>1</w:t>
      </w:r>
      <w:r>
        <w:rPr>
          <w:rFonts w:hint="eastAsia"/>
        </w:rPr>
        <w:fldChar w:fldCharType="end"/>
      </w:r>
      <w:r>
        <w:rPr>
          <w:rFonts w:hint="eastAsia"/>
        </w:rPr>
        <w:t xml:space="preserve"> </w:t>
      </w:r>
      <w:proofErr w:type="spellStart"/>
      <w:r>
        <w:rPr>
          <w:rFonts w:hint="eastAsia"/>
        </w:rPr>
        <w:t>MovieLens</w:t>
      </w:r>
      <w:proofErr w:type="spellEnd"/>
      <w:r>
        <w:rPr>
          <w:rFonts w:hint="eastAsia"/>
        </w:rPr>
        <w:t xml:space="preserve"> </w:t>
      </w:r>
      <w:proofErr w:type="spellStart"/>
      <w:r>
        <w:rPr>
          <w:rFonts w:hint="eastAsia"/>
        </w:rPr>
        <w:t>25M</w:t>
      </w:r>
      <w:proofErr w:type="spellEnd"/>
      <w:r>
        <w:rPr>
          <w:rFonts w:hint="eastAsia"/>
        </w:rPr>
        <w:t xml:space="preserve"> </w:t>
      </w:r>
      <w:r>
        <w:rPr>
          <w:rFonts w:hint="eastAsia"/>
        </w:rPr>
        <w:t>数据集来源网页截图</w:t>
      </w:r>
      <w:bookmarkEnd w:id="3"/>
    </w:p>
    <w:p w14:paraId="4C584649" w14:textId="77777777" w:rsidR="00135C50" w:rsidRDefault="00135C50" w:rsidP="00135C50">
      <w:pPr>
        <w:pStyle w:val="1f"/>
        <w:ind w:firstLine="380"/>
        <w:rPr>
          <w:rFonts w:hint="eastAsia"/>
        </w:rPr>
      </w:pPr>
    </w:p>
    <w:tbl>
      <w:tblPr>
        <w:tblW w:w="4526" w:type="dxa"/>
        <w:jc w:val="center"/>
        <w:tblLook w:val="04A0" w:firstRow="1" w:lastRow="0" w:firstColumn="1" w:lastColumn="0" w:noHBand="0" w:noVBand="1"/>
      </w:tblPr>
      <w:tblGrid>
        <w:gridCol w:w="1550"/>
        <w:gridCol w:w="2976"/>
      </w:tblGrid>
      <w:tr w:rsidR="00135C50" w:rsidRPr="000A2E08" w14:paraId="520F60D2" w14:textId="77777777" w:rsidTr="0061528F">
        <w:trPr>
          <w:trHeight w:val="340"/>
          <w:jc w:val="center"/>
        </w:trPr>
        <w:tc>
          <w:tcPr>
            <w:tcW w:w="1550" w:type="dxa"/>
            <w:tcBorders>
              <w:top w:val="single" w:sz="8" w:space="0" w:color="000000"/>
              <w:left w:val="single" w:sz="8" w:space="0" w:color="000000"/>
              <w:bottom w:val="single" w:sz="8" w:space="0" w:color="000000"/>
              <w:right w:val="single" w:sz="8" w:space="0" w:color="000000"/>
            </w:tcBorders>
            <w:vAlign w:val="center"/>
            <w:hideMark/>
          </w:tcPr>
          <w:p w14:paraId="718D38A8" w14:textId="77777777" w:rsidR="00135C50" w:rsidRPr="00592DA9" w:rsidRDefault="00135C50" w:rsidP="0061528F">
            <w:pPr>
              <w:topLinePunct w:val="0"/>
              <w:adjustRightInd/>
              <w:snapToGrid/>
              <w:spacing w:before="0" w:after="0" w:line="240" w:lineRule="auto"/>
              <w:ind w:left="0"/>
              <w:rPr>
                <w:rFonts w:ascii="Arial" w:eastAsia="等线" w:hAnsi="Arial" w:cs="Arial"/>
                <w:b/>
                <w:bCs/>
                <w:color w:val="1F1F1F"/>
                <w:sz w:val="18"/>
                <w:szCs w:val="18"/>
              </w:rPr>
            </w:pPr>
            <w:r w:rsidRPr="00592DA9">
              <w:rPr>
                <w:rFonts w:cs="Arial"/>
                <w:b/>
                <w:bCs/>
                <w:color w:val="1F1F1F"/>
                <w:sz w:val="18"/>
                <w:szCs w:val="18"/>
              </w:rPr>
              <w:t>统计指标</w:t>
            </w:r>
            <w:r w:rsidRPr="00592DA9">
              <w:rPr>
                <w:rFonts w:ascii="Arial" w:eastAsia="等线" w:hAnsi="Arial" w:cs="Arial"/>
                <w:b/>
                <w:bCs/>
                <w:color w:val="1F1F1F"/>
                <w:sz w:val="18"/>
                <w:szCs w:val="18"/>
              </w:rPr>
              <w:t xml:space="preserve"> </w:t>
            </w:r>
          </w:p>
        </w:tc>
        <w:tc>
          <w:tcPr>
            <w:tcW w:w="2976" w:type="dxa"/>
            <w:tcBorders>
              <w:top w:val="single" w:sz="8" w:space="0" w:color="000000"/>
              <w:left w:val="nil"/>
              <w:bottom w:val="single" w:sz="8" w:space="0" w:color="000000"/>
              <w:right w:val="single" w:sz="8" w:space="0" w:color="000000"/>
            </w:tcBorders>
            <w:vAlign w:val="center"/>
            <w:hideMark/>
          </w:tcPr>
          <w:p w14:paraId="51C37293" w14:textId="77777777" w:rsidR="00135C50" w:rsidRPr="00592DA9" w:rsidRDefault="00135C50" w:rsidP="0061528F">
            <w:pPr>
              <w:topLinePunct w:val="0"/>
              <w:adjustRightInd/>
              <w:snapToGrid/>
              <w:spacing w:before="0" w:after="0" w:line="240" w:lineRule="auto"/>
              <w:ind w:left="0"/>
              <w:rPr>
                <w:rFonts w:ascii="Arial" w:eastAsia="等线" w:hAnsi="Arial" w:cs="Arial"/>
                <w:b/>
                <w:bCs/>
                <w:color w:val="1F1F1F"/>
                <w:sz w:val="18"/>
                <w:szCs w:val="18"/>
              </w:rPr>
            </w:pPr>
            <w:r w:rsidRPr="00592DA9">
              <w:rPr>
                <w:rFonts w:cs="Arial"/>
                <w:b/>
                <w:bCs/>
                <w:color w:val="1F1F1F"/>
                <w:sz w:val="18"/>
                <w:szCs w:val="18"/>
              </w:rPr>
              <w:t>数量</w:t>
            </w:r>
            <w:r w:rsidRPr="00592DA9">
              <w:rPr>
                <w:rFonts w:ascii="Arial" w:eastAsia="等线" w:hAnsi="Arial" w:cs="Arial"/>
                <w:b/>
                <w:bCs/>
                <w:color w:val="1F1F1F"/>
                <w:sz w:val="18"/>
                <w:szCs w:val="18"/>
              </w:rPr>
              <w:t xml:space="preserve"> / </w:t>
            </w:r>
            <w:r w:rsidRPr="00592DA9">
              <w:rPr>
                <w:rFonts w:cs="Arial"/>
                <w:b/>
                <w:bCs/>
                <w:color w:val="1F1F1F"/>
                <w:sz w:val="18"/>
                <w:szCs w:val="18"/>
              </w:rPr>
              <w:t>范围</w:t>
            </w:r>
            <w:r w:rsidRPr="00592DA9">
              <w:rPr>
                <w:rFonts w:ascii="Arial" w:eastAsia="等线" w:hAnsi="Arial" w:cs="Arial"/>
                <w:b/>
                <w:bCs/>
                <w:color w:val="1F1F1F"/>
                <w:sz w:val="18"/>
                <w:szCs w:val="18"/>
              </w:rPr>
              <w:t xml:space="preserve"> </w:t>
            </w:r>
          </w:p>
        </w:tc>
      </w:tr>
      <w:tr w:rsidR="00135C50" w:rsidRPr="000A2E08" w14:paraId="05365E36" w14:textId="77777777" w:rsidTr="0061528F">
        <w:trPr>
          <w:trHeight w:val="340"/>
          <w:jc w:val="center"/>
        </w:trPr>
        <w:tc>
          <w:tcPr>
            <w:tcW w:w="1550" w:type="dxa"/>
            <w:tcBorders>
              <w:top w:val="nil"/>
              <w:left w:val="single" w:sz="8" w:space="0" w:color="000000"/>
              <w:bottom w:val="single" w:sz="8" w:space="0" w:color="000000"/>
              <w:right w:val="single" w:sz="8" w:space="0" w:color="000000"/>
            </w:tcBorders>
            <w:vAlign w:val="center"/>
            <w:hideMark/>
          </w:tcPr>
          <w:p w14:paraId="330235F3" w14:textId="77777777" w:rsidR="00135C50" w:rsidRPr="00592DA9" w:rsidRDefault="00135C50" w:rsidP="0061528F">
            <w:pPr>
              <w:topLinePunct w:val="0"/>
              <w:adjustRightInd/>
              <w:snapToGrid/>
              <w:spacing w:before="0" w:after="0" w:line="240" w:lineRule="auto"/>
              <w:ind w:left="0"/>
              <w:rPr>
                <w:rFonts w:cs="宋体" w:hint="eastAsia"/>
                <w:color w:val="1F1F1F"/>
                <w:sz w:val="18"/>
                <w:szCs w:val="18"/>
              </w:rPr>
            </w:pPr>
            <w:r w:rsidRPr="00592DA9">
              <w:rPr>
                <w:rFonts w:cs="宋体"/>
                <w:color w:val="1F1F1F"/>
                <w:sz w:val="18"/>
                <w:szCs w:val="18"/>
              </w:rPr>
              <w:t>总评</w:t>
            </w:r>
            <w:proofErr w:type="gramStart"/>
            <w:r w:rsidRPr="00592DA9">
              <w:rPr>
                <w:rFonts w:cs="宋体"/>
                <w:color w:val="1F1F1F"/>
                <w:sz w:val="18"/>
                <w:szCs w:val="18"/>
              </w:rPr>
              <w:t>分记录</w:t>
            </w:r>
            <w:proofErr w:type="gramEnd"/>
          </w:p>
        </w:tc>
        <w:tc>
          <w:tcPr>
            <w:tcW w:w="2976" w:type="dxa"/>
            <w:tcBorders>
              <w:top w:val="nil"/>
              <w:left w:val="nil"/>
              <w:bottom w:val="single" w:sz="8" w:space="0" w:color="000000"/>
              <w:right w:val="single" w:sz="8" w:space="0" w:color="000000"/>
            </w:tcBorders>
            <w:vAlign w:val="center"/>
            <w:hideMark/>
          </w:tcPr>
          <w:p w14:paraId="76DC8710" w14:textId="77777777" w:rsidR="00135C50" w:rsidRPr="00592DA9" w:rsidRDefault="00135C50" w:rsidP="0061528F">
            <w:pPr>
              <w:topLinePunct w:val="0"/>
              <w:adjustRightInd/>
              <w:snapToGrid/>
              <w:spacing w:before="0" w:after="0" w:line="240" w:lineRule="auto"/>
              <w:ind w:left="0"/>
              <w:rPr>
                <w:rFonts w:ascii="Arial" w:eastAsia="等线" w:hAnsi="Arial" w:cs="Arial"/>
                <w:color w:val="1F1F1F"/>
                <w:sz w:val="18"/>
                <w:szCs w:val="18"/>
              </w:rPr>
            </w:pPr>
            <w:r w:rsidRPr="00592DA9">
              <w:rPr>
                <w:rFonts w:ascii="Arial" w:eastAsia="等线" w:hAnsi="Arial" w:cs="Arial"/>
                <w:color w:val="1F1F1F"/>
                <w:sz w:val="18"/>
                <w:szCs w:val="18"/>
              </w:rPr>
              <w:t>25000095</w:t>
            </w:r>
          </w:p>
        </w:tc>
      </w:tr>
      <w:tr w:rsidR="00135C50" w:rsidRPr="000A2E08" w14:paraId="1301EDC9" w14:textId="77777777" w:rsidTr="0061528F">
        <w:trPr>
          <w:trHeight w:val="340"/>
          <w:jc w:val="center"/>
        </w:trPr>
        <w:tc>
          <w:tcPr>
            <w:tcW w:w="1550" w:type="dxa"/>
            <w:tcBorders>
              <w:top w:val="nil"/>
              <w:left w:val="single" w:sz="8" w:space="0" w:color="000000"/>
              <w:bottom w:val="single" w:sz="8" w:space="0" w:color="000000"/>
              <w:right w:val="single" w:sz="8" w:space="0" w:color="000000"/>
            </w:tcBorders>
            <w:vAlign w:val="center"/>
            <w:hideMark/>
          </w:tcPr>
          <w:p w14:paraId="11C8F897" w14:textId="77777777" w:rsidR="00135C50" w:rsidRPr="00592DA9" w:rsidRDefault="00135C50" w:rsidP="0061528F">
            <w:pPr>
              <w:topLinePunct w:val="0"/>
              <w:adjustRightInd/>
              <w:snapToGrid/>
              <w:spacing w:before="0" w:after="0" w:line="240" w:lineRule="auto"/>
              <w:ind w:left="0"/>
              <w:rPr>
                <w:rFonts w:cs="宋体" w:hint="eastAsia"/>
                <w:color w:val="1F1F1F"/>
                <w:sz w:val="18"/>
                <w:szCs w:val="18"/>
              </w:rPr>
            </w:pPr>
            <w:r w:rsidRPr="00592DA9">
              <w:rPr>
                <w:rFonts w:cs="宋体"/>
                <w:color w:val="1F1F1F"/>
                <w:sz w:val="18"/>
                <w:szCs w:val="18"/>
              </w:rPr>
              <w:lastRenderedPageBreak/>
              <w:t>独立用户数</w:t>
            </w:r>
          </w:p>
        </w:tc>
        <w:tc>
          <w:tcPr>
            <w:tcW w:w="2976" w:type="dxa"/>
            <w:tcBorders>
              <w:top w:val="nil"/>
              <w:left w:val="nil"/>
              <w:bottom w:val="single" w:sz="8" w:space="0" w:color="000000"/>
              <w:right w:val="single" w:sz="8" w:space="0" w:color="000000"/>
            </w:tcBorders>
            <w:vAlign w:val="center"/>
            <w:hideMark/>
          </w:tcPr>
          <w:p w14:paraId="65F56A75" w14:textId="77777777" w:rsidR="00135C50" w:rsidRPr="00592DA9" w:rsidRDefault="00135C50" w:rsidP="0061528F">
            <w:pPr>
              <w:topLinePunct w:val="0"/>
              <w:adjustRightInd/>
              <w:snapToGrid/>
              <w:spacing w:before="0" w:after="0" w:line="240" w:lineRule="auto"/>
              <w:ind w:left="0"/>
              <w:rPr>
                <w:rFonts w:ascii="Arial" w:eastAsia="等线" w:hAnsi="Arial" w:cs="Arial"/>
                <w:color w:val="1F1F1F"/>
                <w:sz w:val="18"/>
                <w:szCs w:val="18"/>
              </w:rPr>
            </w:pPr>
            <w:r w:rsidRPr="00592DA9">
              <w:rPr>
                <w:rFonts w:ascii="Arial" w:eastAsia="等线" w:hAnsi="Arial" w:cs="Arial"/>
                <w:color w:val="1F1F1F"/>
                <w:sz w:val="18"/>
                <w:szCs w:val="18"/>
              </w:rPr>
              <w:t>162541</w:t>
            </w:r>
          </w:p>
        </w:tc>
      </w:tr>
      <w:tr w:rsidR="00135C50" w:rsidRPr="000A2E08" w14:paraId="23B2EADF" w14:textId="77777777" w:rsidTr="0061528F">
        <w:trPr>
          <w:trHeight w:val="340"/>
          <w:jc w:val="center"/>
        </w:trPr>
        <w:tc>
          <w:tcPr>
            <w:tcW w:w="1550" w:type="dxa"/>
            <w:tcBorders>
              <w:top w:val="nil"/>
              <w:left w:val="single" w:sz="8" w:space="0" w:color="000000"/>
              <w:bottom w:val="single" w:sz="8" w:space="0" w:color="000000"/>
              <w:right w:val="single" w:sz="8" w:space="0" w:color="000000"/>
            </w:tcBorders>
            <w:vAlign w:val="center"/>
            <w:hideMark/>
          </w:tcPr>
          <w:p w14:paraId="4C0C0558" w14:textId="77777777" w:rsidR="00135C50" w:rsidRPr="00592DA9" w:rsidRDefault="00135C50" w:rsidP="0061528F">
            <w:pPr>
              <w:topLinePunct w:val="0"/>
              <w:adjustRightInd/>
              <w:snapToGrid/>
              <w:spacing w:before="0" w:after="0" w:line="240" w:lineRule="auto"/>
              <w:ind w:left="0"/>
              <w:rPr>
                <w:rFonts w:cs="宋体" w:hint="eastAsia"/>
                <w:color w:val="1F1F1F"/>
                <w:sz w:val="18"/>
                <w:szCs w:val="18"/>
              </w:rPr>
            </w:pPr>
            <w:r w:rsidRPr="00592DA9">
              <w:rPr>
                <w:rFonts w:cs="宋体"/>
                <w:color w:val="1F1F1F"/>
                <w:sz w:val="18"/>
                <w:szCs w:val="18"/>
              </w:rPr>
              <w:t>独立电影数</w:t>
            </w:r>
          </w:p>
        </w:tc>
        <w:tc>
          <w:tcPr>
            <w:tcW w:w="2976" w:type="dxa"/>
            <w:tcBorders>
              <w:top w:val="nil"/>
              <w:left w:val="nil"/>
              <w:bottom w:val="single" w:sz="8" w:space="0" w:color="000000"/>
              <w:right w:val="single" w:sz="8" w:space="0" w:color="000000"/>
            </w:tcBorders>
            <w:vAlign w:val="center"/>
            <w:hideMark/>
          </w:tcPr>
          <w:p w14:paraId="0435EC32" w14:textId="77777777" w:rsidR="00135C50" w:rsidRPr="00592DA9" w:rsidRDefault="00135C50" w:rsidP="0061528F">
            <w:pPr>
              <w:topLinePunct w:val="0"/>
              <w:adjustRightInd/>
              <w:snapToGrid/>
              <w:spacing w:before="0" w:after="0" w:line="240" w:lineRule="auto"/>
              <w:ind w:left="0"/>
              <w:rPr>
                <w:rFonts w:ascii="Arial" w:eastAsia="等线" w:hAnsi="Arial" w:cs="Arial"/>
                <w:color w:val="1F1F1F"/>
                <w:sz w:val="18"/>
                <w:szCs w:val="18"/>
              </w:rPr>
            </w:pPr>
            <w:r w:rsidRPr="00592DA9">
              <w:rPr>
                <w:rFonts w:ascii="Arial" w:eastAsia="等线" w:hAnsi="Arial" w:cs="Arial"/>
                <w:color w:val="1F1F1F"/>
                <w:sz w:val="18"/>
                <w:szCs w:val="18"/>
              </w:rPr>
              <w:t>59047</w:t>
            </w:r>
          </w:p>
        </w:tc>
      </w:tr>
      <w:tr w:rsidR="00135C50" w:rsidRPr="000A2E08" w14:paraId="6678684D" w14:textId="77777777" w:rsidTr="0061528F">
        <w:trPr>
          <w:trHeight w:val="340"/>
          <w:jc w:val="center"/>
        </w:trPr>
        <w:tc>
          <w:tcPr>
            <w:tcW w:w="1550" w:type="dxa"/>
            <w:tcBorders>
              <w:top w:val="nil"/>
              <w:left w:val="single" w:sz="8" w:space="0" w:color="000000"/>
              <w:bottom w:val="single" w:sz="8" w:space="0" w:color="000000"/>
              <w:right w:val="single" w:sz="8" w:space="0" w:color="000000"/>
            </w:tcBorders>
            <w:vAlign w:val="center"/>
            <w:hideMark/>
          </w:tcPr>
          <w:p w14:paraId="21E9230A" w14:textId="77777777" w:rsidR="00135C50" w:rsidRPr="00592DA9" w:rsidRDefault="00135C50" w:rsidP="0061528F">
            <w:pPr>
              <w:topLinePunct w:val="0"/>
              <w:adjustRightInd/>
              <w:snapToGrid/>
              <w:spacing w:before="0" w:after="0" w:line="240" w:lineRule="auto"/>
              <w:ind w:left="0"/>
              <w:rPr>
                <w:rFonts w:ascii="Arial" w:eastAsia="等线" w:hAnsi="Arial" w:cs="Arial"/>
                <w:color w:val="1F1F1F"/>
                <w:sz w:val="18"/>
                <w:szCs w:val="18"/>
              </w:rPr>
            </w:pPr>
            <w:r w:rsidRPr="00592DA9">
              <w:rPr>
                <w:rFonts w:cs="Arial"/>
                <w:color w:val="1F1F1F"/>
                <w:sz w:val="18"/>
                <w:szCs w:val="18"/>
              </w:rPr>
              <w:t>评分范围</w:t>
            </w:r>
            <w:r w:rsidRPr="00592DA9">
              <w:rPr>
                <w:rFonts w:ascii="Arial" w:eastAsia="等线" w:hAnsi="Arial" w:cs="Arial"/>
                <w:color w:val="1F1F1F"/>
                <w:sz w:val="18"/>
                <w:szCs w:val="18"/>
              </w:rPr>
              <w:t xml:space="preserve"> </w:t>
            </w:r>
          </w:p>
        </w:tc>
        <w:tc>
          <w:tcPr>
            <w:tcW w:w="2976" w:type="dxa"/>
            <w:tcBorders>
              <w:top w:val="nil"/>
              <w:left w:val="nil"/>
              <w:bottom w:val="single" w:sz="8" w:space="0" w:color="000000"/>
              <w:right w:val="single" w:sz="8" w:space="0" w:color="000000"/>
            </w:tcBorders>
            <w:vAlign w:val="center"/>
            <w:hideMark/>
          </w:tcPr>
          <w:p w14:paraId="07F1E8B0" w14:textId="77777777" w:rsidR="00135C50" w:rsidRPr="00592DA9" w:rsidRDefault="00135C50" w:rsidP="0061528F">
            <w:pPr>
              <w:topLinePunct w:val="0"/>
              <w:adjustRightInd/>
              <w:snapToGrid/>
              <w:spacing w:before="0" w:after="0" w:line="240" w:lineRule="auto"/>
              <w:ind w:left="0"/>
              <w:rPr>
                <w:rFonts w:ascii="Arial" w:eastAsia="等线" w:hAnsi="Arial" w:cs="Arial"/>
                <w:color w:val="1F1F1F"/>
                <w:sz w:val="18"/>
                <w:szCs w:val="18"/>
              </w:rPr>
            </w:pPr>
            <w:r w:rsidRPr="00592DA9">
              <w:rPr>
                <w:rFonts w:ascii="Arial" w:eastAsia="等线" w:hAnsi="Arial" w:cs="Arial"/>
                <w:color w:val="1F1F1F"/>
                <w:sz w:val="18"/>
                <w:szCs w:val="18"/>
              </w:rPr>
              <w:t>0.5 - 5.0 (</w:t>
            </w:r>
            <w:r w:rsidRPr="00592DA9">
              <w:rPr>
                <w:rFonts w:cs="Arial"/>
                <w:color w:val="1F1F1F"/>
                <w:sz w:val="18"/>
                <w:szCs w:val="18"/>
              </w:rPr>
              <w:t>连续浮点</w:t>
            </w:r>
            <w:r w:rsidRPr="00592DA9">
              <w:rPr>
                <w:rFonts w:ascii="Arial" w:eastAsia="等线" w:hAnsi="Arial" w:cs="Arial"/>
                <w:color w:val="1F1F1F"/>
                <w:sz w:val="18"/>
                <w:szCs w:val="18"/>
              </w:rPr>
              <w:t>)</w:t>
            </w:r>
          </w:p>
        </w:tc>
      </w:tr>
      <w:tr w:rsidR="00135C50" w:rsidRPr="000A2E08" w14:paraId="6595B78B" w14:textId="77777777" w:rsidTr="0061528F">
        <w:trPr>
          <w:trHeight w:val="340"/>
          <w:jc w:val="center"/>
        </w:trPr>
        <w:tc>
          <w:tcPr>
            <w:tcW w:w="1550" w:type="dxa"/>
            <w:tcBorders>
              <w:top w:val="nil"/>
              <w:left w:val="single" w:sz="8" w:space="0" w:color="000000"/>
              <w:bottom w:val="single" w:sz="8" w:space="0" w:color="000000"/>
              <w:right w:val="single" w:sz="8" w:space="0" w:color="000000"/>
            </w:tcBorders>
            <w:vAlign w:val="center"/>
            <w:hideMark/>
          </w:tcPr>
          <w:p w14:paraId="34462CF0" w14:textId="77777777" w:rsidR="00135C50" w:rsidRPr="00592DA9" w:rsidRDefault="00135C50" w:rsidP="0061528F">
            <w:pPr>
              <w:topLinePunct w:val="0"/>
              <w:adjustRightInd/>
              <w:snapToGrid/>
              <w:spacing w:before="0" w:after="0" w:line="240" w:lineRule="auto"/>
              <w:ind w:left="0"/>
              <w:rPr>
                <w:rFonts w:ascii="Arial" w:eastAsia="等线" w:hAnsi="Arial" w:cs="Arial"/>
                <w:color w:val="1F1F1F"/>
                <w:sz w:val="18"/>
                <w:szCs w:val="18"/>
              </w:rPr>
            </w:pPr>
            <w:r w:rsidRPr="00592DA9">
              <w:rPr>
                <w:rFonts w:cs="Arial"/>
                <w:color w:val="1F1F1F"/>
                <w:sz w:val="18"/>
                <w:szCs w:val="18"/>
              </w:rPr>
              <w:t>数据切分</w:t>
            </w:r>
            <w:r w:rsidRPr="00592DA9">
              <w:rPr>
                <w:rFonts w:ascii="Arial" w:eastAsia="等线" w:hAnsi="Arial" w:cs="Arial"/>
                <w:color w:val="1F1F1F"/>
                <w:sz w:val="18"/>
                <w:szCs w:val="18"/>
              </w:rPr>
              <w:t xml:space="preserve"> </w:t>
            </w:r>
          </w:p>
        </w:tc>
        <w:tc>
          <w:tcPr>
            <w:tcW w:w="2976" w:type="dxa"/>
            <w:tcBorders>
              <w:top w:val="nil"/>
              <w:left w:val="nil"/>
              <w:bottom w:val="single" w:sz="8" w:space="0" w:color="000000"/>
              <w:right w:val="single" w:sz="8" w:space="0" w:color="000000"/>
            </w:tcBorders>
            <w:vAlign w:val="center"/>
            <w:hideMark/>
          </w:tcPr>
          <w:p w14:paraId="0336BA4C" w14:textId="77777777" w:rsidR="00135C50" w:rsidRPr="00592DA9" w:rsidRDefault="00135C50" w:rsidP="0061528F">
            <w:pPr>
              <w:keepNext/>
              <w:topLinePunct w:val="0"/>
              <w:adjustRightInd/>
              <w:snapToGrid/>
              <w:spacing w:before="0" w:after="0" w:line="240" w:lineRule="auto"/>
              <w:ind w:left="0"/>
              <w:rPr>
                <w:rFonts w:ascii="Arial" w:eastAsia="等线" w:hAnsi="Arial" w:cs="Arial"/>
                <w:color w:val="1F1F1F"/>
                <w:sz w:val="18"/>
                <w:szCs w:val="18"/>
              </w:rPr>
            </w:pPr>
            <w:r w:rsidRPr="00592DA9">
              <w:rPr>
                <w:rFonts w:ascii="Arial" w:eastAsia="等线" w:hAnsi="Arial" w:cs="Arial"/>
                <w:color w:val="1F1F1F"/>
                <w:sz w:val="18"/>
                <w:szCs w:val="18"/>
              </w:rPr>
              <w:t>90% / 10% (</w:t>
            </w:r>
            <w:r w:rsidRPr="00592DA9">
              <w:rPr>
                <w:rFonts w:cs="Arial"/>
                <w:color w:val="1F1F1F"/>
                <w:sz w:val="18"/>
                <w:szCs w:val="18"/>
              </w:rPr>
              <w:t>分层随机抽样</w:t>
            </w:r>
            <w:r w:rsidRPr="00592DA9">
              <w:rPr>
                <w:rFonts w:ascii="Arial" w:eastAsia="等线" w:hAnsi="Arial" w:cs="Arial"/>
                <w:color w:val="1F1F1F"/>
                <w:sz w:val="18"/>
                <w:szCs w:val="18"/>
              </w:rPr>
              <w:t>)</w:t>
            </w:r>
          </w:p>
        </w:tc>
      </w:tr>
    </w:tbl>
    <w:p w14:paraId="3BAF49B5" w14:textId="77777777" w:rsidR="00135C50" w:rsidRDefault="00135C50" w:rsidP="00135C50">
      <w:pPr>
        <w:pStyle w:val="ab"/>
        <w:ind w:firstLineChars="500" w:firstLine="1000"/>
      </w:pPr>
      <w:bookmarkStart w:id="4" w:name="_Ref230077126"/>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1</w:t>
      </w:r>
      <w:r>
        <w:fldChar w:fldCharType="end"/>
      </w:r>
      <w:r>
        <w:rPr>
          <w:rFonts w:hint="eastAsia"/>
        </w:rPr>
        <w:t xml:space="preserve"> </w:t>
      </w:r>
      <w:proofErr w:type="spellStart"/>
      <w:r w:rsidRPr="000A2E08">
        <w:t>MovieLens</w:t>
      </w:r>
      <w:proofErr w:type="spellEnd"/>
      <w:r w:rsidRPr="000A2E08">
        <w:t xml:space="preserve"> </w:t>
      </w:r>
      <w:proofErr w:type="spellStart"/>
      <w:r w:rsidRPr="000A2E08">
        <w:t>25M</w:t>
      </w:r>
      <w:proofErr w:type="spellEnd"/>
      <w:r w:rsidRPr="000A2E08">
        <w:t xml:space="preserve"> </w:t>
      </w:r>
      <w:r w:rsidRPr="000A2E08">
        <w:t>数据</w:t>
      </w:r>
      <w:proofErr w:type="gramStart"/>
      <w:r w:rsidRPr="000A2E08">
        <w:t>集核心统计</w:t>
      </w:r>
      <w:proofErr w:type="gramEnd"/>
      <w:r w:rsidRPr="000A2E08">
        <w:t>信息</w:t>
      </w:r>
      <w:bookmarkEnd w:id="4"/>
    </w:p>
    <w:p w14:paraId="1C6133AE" w14:textId="77777777" w:rsidR="00135C50" w:rsidRPr="00135C50" w:rsidRDefault="00135C50" w:rsidP="00135C50">
      <w:pPr>
        <w:pStyle w:val="1f"/>
        <w:ind w:firstLine="380"/>
        <w:rPr>
          <w:rFonts w:hint="eastAsia"/>
        </w:rPr>
      </w:pPr>
    </w:p>
    <w:p w14:paraId="70A13863" w14:textId="55E301B9" w:rsidR="009344BB" w:rsidRDefault="00BB18FC" w:rsidP="009344BB">
      <w:pPr>
        <w:pStyle w:val="2nd"/>
        <w:spacing w:before="120" w:after="120"/>
      </w:pPr>
      <w:bookmarkStart w:id="5" w:name="_Toc230082035"/>
      <w:r w:rsidRPr="00BB18FC">
        <w:t>数据特征</w:t>
      </w:r>
      <w:r w:rsidR="00135C50">
        <w:rPr>
          <w:rFonts w:hint="eastAsia"/>
        </w:rPr>
        <w:t>解析</w:t>
      </w:r>
      <w:r w:rsidRPr="00BB18FC">
        <w:t>与预处理</w:t>
      </w:r>
      <w:bookmarkEnd w:id="5"/>
    </w:p>
    <w:p w14:paraId="0D78B944" w14:textId="166B0320" w:rsidR="00BB18FC" w:rsidRDefault="00135C50" w:rsidP="00BB18FC">
      <w:pPr>
        <w:pStyle w:val="1f"/>
        <w:ind w:firstLine="380"/>
        <w:rPr>
          <w:rFonts w:hint="eastAsia"/>
        </w:rPr>
      </w:pPr>
      <w:r w:rsidRPr="00135C50">
        <w:t>输入特征矩阵由用户标识符、物品标识符及目标预测评分三部分构成。</w:t>
      </w:r>
      <w:r>
        <w:rPr>
          <w:rFonts w:hint="eastAsia"/>
        </w:rPr>
        <w:fldChar w:fldCharType="begin"/>
      </w:r>
      <w:r>
        <w:rPr>
          <w:rFonts w:hint="eastAsia"/>
        </w:rPr>
        <w:instrText xml:space="preserve"> </w:instrText>
      </w:r>
      <w:r>
        <w:instrText>REF _Ref230077148 \h</w:instrText>
      </w:r>
      <w:r>
        <w:rPr>
          <w:rFonts w:hint="eastAsia"/>
        </w:rPr>
        <w:instrText xml:space="preserve"> </w:instrText>
      </w:r>
      <w:r>
        <w:rPr>
          <w:rFonts w:hint="eastAsia"/>
        </w:rPr>
      </w:r>
      <w:r>
        <w:rPr>
          <w:rFonts w:hint="eastAsia"/>
        </w:rPr>
        <w:fldChar w:fldCharType="separate"/>
      </w:r>
      <w:r>
        <w:rPr>
          <w:rFonts w:hint="eastAsia"/>
        </w:rPr>
        <w:t>图</w:t>
      </w:r>
      <w:r>
        <w:rPr>
          <w:rFonts w:hint="eastAsia"/>
        </w:rPr>
        <w:t xml:space="preserve"> </w:t>
      </w:r>
      <w:r>
        <w:rPr>
          <w:noProof/>
        </w:rPr>
        <w:t>2</w:t>
      </w:r>
      <w:r>
        <w:rPr>
          <w:rFonts w:hint="eastAsia"/>
        </w:rPr>
        <w:t>用户评分数据分布图</w:t>
      </w:r>
      <w:r>
        <w:rPr>
          <w:rFonts w:hint="eastAsia"/>
        </w:rPr>
        <w:fldChar w:fldCharType="end"/>
      </w:r>
      <w:r w:rsidRPr="00135C50">
        <w:t>直观展现了数据集的全局分布规律。在用户评分分布柱状图中，评分数据呈现显著的中位数右偏倾向，</w:t>
      </w:r>
      <w:r w:rsidRPr="00135C50">
        <w:t>4.0</w:t>
      </w:r>
      <w:r w:rsidRPr="00135C50">
        <w:t>分与</w:t>
      </w:r>
      <w:r w:rsidRPr="00135C50">
        <w:t>3.0</w:t>
      </w:r>
      <w:r w:rsidRPr="00135C50">
        <w:t>分区间聚集了超千万条记录，符合用户倾向于为高质量作品打高分的客观行为逻辑。电影流行度折线图则暴露出极其陡峭的长尾分布特征，极少数头部电影占据了绝大多数交互通量，长尾电影的交互日志极度稀疏。这种分布倾斜导致推荐算法极易向热门物品发生过拟合。</w:t>
      </w:r>
    </w:p>
    <w:p w14:paraId="3A398068" w14:textId="15828C97" w:rsidR="000A2E08" w:rsidRDefault="00135C50" w:rsidP="00135C50">
      <w:pPr>
        <w:pStyle w:val="1f"/>
        <w:ind w:firstLine="380"/>
        <w:rPr>
          <w:rFonts w:hint="eastAsia"/>
        </w:rPr>
      </w:pPr>
      <w:r w:rsidRPr="00135C50">
        <w:t>在数据预处理环节，全量离散特征经过标签编码进行稠密化重构。高基数的原始用户与物品标识符被严格映射为从零起始的连续整数索引。该映射机制消除了原始特征的高维稀疏张量表示，满足了深度网络底层张量计算的内存连续性要求。</w:t>
      </w:r>
    </w:p>
    <w:p w14:paraId="02149883" w14:textId="77777777" w:rsidR="00592DA9" w:rsidRDefault="00592DA9" w:rsidP="00592DA9">
      <w:pPr>
        <w:pStyle w:val="1f"/>
        <w:keepNext/>
        <w:ind w:firstLine="420"/>
        <w:jc w:val="center"/>
        <w:rPr>
          <w:rFonts w:hint="eastAsia"/>
        </w:rPr>
      </w:pPr>
      <w:r>
        <w:rPr>
          <w:rFonts w:hint="eastAsia"/>
          <w:noProof/>
        </w:rPr>
        <w:drawing>
          <wp:inline distT="0" distB="0" distL="0" distR="0" wp14:anchorId="292E4105" wp14:editId="1DCF431D">
            <wp:extent cx="3826481" cy="2297735"/>
            <wp:effectExtent l="0" t="0" r="3175" b="7620"/>
            <wp:docPr id="414216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29690" cy="2299662"/>
                    </a:xfrm>
                    <a:prstGeom prst="rect">
                      <a:avLst/>
                    </a:prstGeom>
                    <a:noFill/>
                    <a:ln>
                      <a:noFill/>
                    </a:ln>
                  </pic:spPr>
                </pic:pic>
              </a:graphicData>
            </a:graphic>
          </wp:inline>
        </w:drawing>
      </w:r>
    </w:p>
    <w:p w14:paraId="62A6973C" w14:textId="40C9C311" w:rsidR="00592DA9" w:rsidRDefault="00592DA9" w:rsidP="00592DA9">
      <w:pPr>
        <w:pStyle w:val="ab"/>
        <w:jc w:val="center"/>
      </w:pPr>
      <w:bookmarkStart w:id="6" w:name="_Ref230077148"/>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2B2F27">
        <w:rPr>
          <w:noProof/>
        </w:rPr>
        <w:t>2</w:t>
      </w:r>
      <w:r>
        <w:rPr>
          <w:rFonts w:hint="eastAsia"/>
        </w:rPr>
        <w:fldChar w:fldCharType="end"/>
      </w:r>
      <w:r>
        <w:rPr>
          <w:rFonts w:hint="eastAsia"/>
        </w:rPr>
        <w:t>用户评分数据分布图</w:t>
      </w:r>
      <w:bookmarkEnd w:id="6"/>
    </w:p>
    <w:p w14:paraId="1B3BD5F1" w14:textId="2D7FBDAF" w:rsidR="00B96BD9" w:rsidRPr="00B96BD9" w:rsidRDefault="00B96BD9" w:rsidP="00B96BD9">
      <w:pPr>
        <w:jc w:val="center"/>
        <w:rPr>
          <w:rFonts w:hint="eastAsia"/>
        </w:rPr>
      </w:pPr>
      <w:r>
        <w:rPr>
          <w:noProof/>
        </w:rPr>
        <w:lastRenderedPageBreak/>
        <w:drawing>
          <wp:inline distT="0" distB="0" distL="0" distR="0" wp14:anchorId="5A3C5B73" wp14:editId="3BF0BFC1">
            <wp:extent cx="3406892" cy="2045779"/>
            <wp:effectExtent l="0" t="0" r="3175" b="0"/>
            <wp:docPr id="125746699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10490" cy="2047939"/>
                    </a:xfrm>
                    <a:prstGeom prst="rect">
                      <a:avLst/>
                    </a:prstGeom>
                    <a:noFill/>
                    <a:ln>
                      <a:noFill/>
                    </a:ln>
                  </pic:spPr>
                </pic:pic>
              </a:graphicData>
            </a:graphic>
          </wp:inline>
        </w:drawing>
      </w:r>
    </w:p>
    <w:p w14:paraId="51686A3C" w14:textId="77777777" w:rsidR="009344BB" w:rsidRDefault="009344BB" w:rsidP="009344BB">
      <w:pPr>
        <w:pStyle w:val="1st"/>
        <w:spacing w:before="120" w:after="120"/>
      </w:pPr>
      <w:bookmarkStart w:id="7" w:name="_Toc230082036"/>
      <w:r>
        <w:rPr>
          <w:rFonts w:hint="eastAsia"/>
        </w:rPr>
        <w:t>算法描述与网络架构设计</w:t>
      </w:r>
      <w:bookmarkEnd w:id="7"/>
    </w:p>
    <w:p w14:paraId="2DC05C09" w14:textId="77777777" w:rsidR="009344BB" w:rsidRDefault="009344BB" w:rsidP="009344BB">
      <w:pPr>
        <w:pStyle w:val="2nd"/>
        <w:spacing w:before="120" w:after="120"/>
      </w:pPr>
      <w:bookmarkStart w:id="8" w:name="_Toc230082037"/>
      <w:r>
        <w:rPr>
          <w:rFonts w:hint="eastAsia"/>
        </w:rPr>
        <w:t>算法选型</w:t>
      </w:r>
      <w:bookmarkEnd w:id="8"/>
    </w:p>
    <w:p w14:paraId="580F7779" w14:textId="3F9D4F28" w:rsidR="00065E70" w:rsidRPr="00065E70" w:rsidRDefault="00065E70" w:rsidP="00065E70">
      <w:pPr>
        <w:pStyle w:val="1f"/>
        <w:ind w:firstLine="380"/>
        <w:rPr>
          <w:rFonts w:hint="eastAsia"/>
        </w:rPr>
      </w:pPr>
      <w:r w:rsidRPr="00065E70">
        <w:t>面对两千五百万级别的海量特征交互，传统的浅层机器学习模型极易</w:t>
      </w:r>
      <w:proofErr w:type="gramStart"/>
      <w:r w:rsidRPr="00065E70">
        <w:t>遭遇算力瓶颈</w:t>
      </w:r>
      <w:proofErr w:type="gramEnd"/>
      <w:r w:rsidRPr="00065E70">
        <w:t>与表达域受限的双重困境。为此本课题选用了推荐系统领域极具前沿代表性的神经矩阵分解架构（</w:t>
      </w:r>
      <w:proofErr w:type="spellStart"/>
      <w:r w:rsidRPr="00065E70">
        <w:t>NeuMF</w:t>
      </w:r>
      <w:proofErr w:type="spellEnd"/>
      <w:r w:rsidRPr="00065E70">
        <w:t>）。该架构创造性地提出了一种双轨计算图，将专注于捕捉低阶线性交互的广义矩阵分解（</w:t>
      </w:r>
      <w:proofErr w:type="spellStart"/>
      <w:r w:rsidRPr="00065E70">
        <w:t>GMF</w:t>
      </w:r>
      <w:proofErr w:type="spellEnd"/>
      <w:r w:rsidRPr="00065E70">
        <w:t>）与专注于提取高阶非线性特征的多层感知机（</w:t>
      </w:r>
      <w:r w:rsidRPr="00065E70">
        <w:t>MLP</w:t>
      </w:r>
      <w:r w:rsidRPr="00065E70">
        <w:t>）进行了深度融合，使得模型能够从多个感受野维</w:t>
      </w:r>
      <w:proofErr w:type="gramStart"/>
      <w:r w:rsidRPr="00065E70">
        <w:t>度同时</w:t>
      </w:r>
      <w:proofErr w:type="gramEnd"/>
      <w:r w:rsidRPr="00065E70">
        <w:t>挖掘海量数据的隐式关联规律。</w:t>
      </w:r>
    </w:p>
    <w:p w14:paraId="47978FC0" w14:textId="77777777" w:rsidR="009344BB" w:rsidRDefault="009344BB" w:rsidP="009344BB">
      <w:pPr>
        <w:pStyle w:val="2nd"/>
        <w:spacing w:before="120" w:after="120"/>
      </w:pPr>
      <w:bookmarkStart w:id="9" w:name="_Toc230082038"/>
      <w:r>
        <w:rPr>
          <w:rFonts w:hint="eastAsia"/>
        </w:rPr>
        <w:t>模型架构详细描述</w:t>
      </w:r>
      <w:bookmarkEnd w:id="9"/>
    </w:p>
    <w:p w14:paraId="42979BAB" w14:textId="0C774E8D" w:rsidR="00065E70" w:rsidRPr="00065E70" w:rsidRDefault="00065E70" w:rsidP="00065E70">
      <w:pPr>
        <w:pStyle w:val="1f"/>
        <w:ind w:firstLine="380"/>
        <w:rPr>
          <w:rFonts w:hint="eastAsia"/>
        </w:rPr>
      </w:pPr>
      <w:r w:rsidRPr="00065E70">
        <w:t>本挖掘模型的核心网络拓扑结构分为双流处理通道。底层输入数据自底向上依次经过稠密化映射与特征交叉，随后分别进入</w:t>
      </w:r>
      <w:proofErr w:type="spellStart"/>
      <w:r w:rsidRPr="00065E70">
        <w:t>GMF</w:t>
      </w:r>
      <w:proofErr w:type="spellEnd"/>
      <w:r w:rsidRPr="00065E70">
        <w:t>和</w:t>
      </w:r>
      <w:r w:rsidRPr="00065E70">
        <w:t>MLP</w:t>
      </w:r>
      <w:r w:rsidRPr="00065E70">
        <w:t>两种不同的特征抽象空间，最终在顶层完成特征融合并输出连续的预测数值。</w:t>
      </w:r>
    </w:p>
    <w:p w14:paraId="1C72815C" w14:textId="77777777" w:rsidR="009344BB" w:rsidRDefault="009344BB" w:rsidP="009344BB">
      <w:pPr>
        <w:pStyle w:val="3rd"/>
      </w:pPr>
      <w:bookmarkStart w:id="10" w:name="_Toc230082039"/>
      <w:r>
        <w:rPr>
          <w:rFonts w:hint="eastAsia"/>
        </w:rPr>
        <w:t>嵌入层设计与维度选择</w:t>
      </w:r>
      <w:bookmarkEnd w:id="10"/>
    </w:p>
    <w:p w14:paraId="5E504F83" w14:textId="236E95DD" w:rsidR="00065E70" w:rsidRPr="00065E70" w:rsidRDefault="00065E70" w:rsidP="00065E70">
      <w:pPr>
        <w:pStyle w:val="1f"/>
        <w:ind w:firstLine="380"/>
        <w:rPr>
          <w:rFonts w:hint="eastAsia"/>
        </w:rPr>
      </w:pPr>
      <w:r w:rsidRPr="00065E70">
        <w:t>设共有</w:t>
      </w:r>
      <w:r>
        <w:rPr>
          <w:rFonts w:hint="eastAsia"/>
        </w:rPr>
        <w:t>M</w:t>
      </w:r>
      <w:proofErr w:type="gramStart"/>
      <w:r w:rsidRPr="00065E70">
        <w:t>个</w:t>
      </w:r>
      <w:proofErr w:type="gramEnd"/>
      <w:r w:rsidRPr="00065E70">
        <w:t>用户和</w:t>
      </w:r>
      <w:r>
        <w:rPr>
          <w:rFonts w:hint="eastAsia"/>
        </w:rPr>
        <w:t>N</w:t>
      </w:r>
      <w:proofErr w:type="gramStart"/>
      <w:r w:rsidRPr="00065E70">
        <w:t>个</w:t>
      </w:r>
      <w:proofErr w:type="gramEnd"/>
      <w:r w:rsidRPr="00065E70">
        <w:t>物品。对于任意给定的用户</w:t>
      </w:r>
      <w:r>
        <w:rPr>
          <w:rFonts w:hint="eastAsia"/>
        </w:rPr>
        <w:t>u</w:t>
      </w:r>
      <w:r w:rsidRPr="00065E70">
        <w:t>和物品</w:t>
      </w:r>
      <w:proofErr w:type="spellStart"/>
      <w:r>
        <w:rPr>
          <w:rFonts w:hint="eastAsia"/>
        </w:rPr>
        <w:t>i</w:t>
      </w:r>
      <w:proofErr w:type="spellEnd"/>
      <w:r w:rsidRPr="00065E70">
        <w:t>，模型首先需要将其高基数的离散标识符映射为稠密的实数向量。为了保证</w:t>
      </w:r>
      <w:proofErr w:type="spellStart"/>
      <w:r w:rsidRPr="00065E70">
        <w:t>GMF</w:t>
      </w:r>
      <w:proofErr w:type="spellEnd"/>
      <w:r w:rsidRPr="00065E70">
        <w:t>和</w:t>
      </w:r>
      <w:r w:rsidRPr="00065E70">
        <w:t>MLP</w:t>
      </w:r>
      <w:r w:rsidRPr="00065E70">
        <w:t>能够各自拥有独立的特征表达空间，我们为双通道分别定义了独立的嵌入矩阵。</w:t>
      </w:r>
    </w:p>
    <w:p w14:paraId="72F17EC6" w14:textId="542F00B1" w:rsidR="00065E70" w:rsidRDefault="00065E70" w:rsidP="00065E70">
      <w:pPr>
        <w:pStyle w:val="1f"/>
        <w:ind w:firstLine="380"/>
        <w:rPr>
          <w:rFonts w:hint="eastAsia"/>
        </w:rPr>
      </w:pPr>
      <w:r w:rsidRPr="00065E70">
        <w:t>在</w:t>
      </w:r>
      <w:proofErr w:type="spellStart"/>
      <w:r w:rsidRPr="00065E70">
        <w:t>GMF</w:t>
      </w:r>
      <w:proofErr w:type="spellEnd"/>
      <w:r w:rsidRPr="00065E70">
        <w:t>通道中，用户</w:t>
      </w:r>
      <w:r w:rsidRPr="00065E70">
        <w:t>u</w:t>
      </w:r>
      <w:r w:rsidRPr="00065E70">
        <w:t>和物品</w:t>
      </w:r>
      <w:proofErr w:type="spellStart"/>
      <w:r w:rsidRPr="00065E70">
        <w:t>i</w:t>
      </w:r>
      <w:proofErr w:type="spellEnd"/>
      <w:r w:rsidRPr="00065E70">
        <w:t>的隐向量分别表示为：</w:t>
      </w:r>
    </w:p>
    <w:p w14:paraId="57037A16" w14:textId="4D39A958" w:rsidR="00065E70" w:rsidRDefault="00065E70" w:rsidP="00065E70">
      <w:pPr>
        <w:pStyle w:val="AMDisplayEquation"/>
        <w:rPr>
          <w:rFonts w:hint="eastAsia"/>
        </w:rPr>
      </w:pPr>
      <w:r>
        <w:rPr>
          <w:rFonts w:hint="eastAsia"/>
        </w:rPr>
        <w:tab/>
      </w:r>
      <w:r w:rsidR="008C52BF" w:rsidRPr="008C52BF">
        <w:rPr>
          <w:rFonts w:hint="eastAsia"/>
          <w:position w:val="-11"/>
        </w:rPr>
        <w:object w:dxaOrig="1823" w:dyaOrig="329" w14:anchorId="66B896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1.5pt;height:16.5pt" o:ole="">
            <v:imagedata r:id="rId15" o:title=""/>
          </v:shape>
          <o:OLEObject Type="Embed" ProgID="Equation.AxMath" ShapeID="_x0000_i1025" DrawAspect="Content" ObjectID="_1842692239" r:id="rId16"/>
        </w:object>
      </w:r>
    </w:p>
    <w:p w14:paraId="1BC84F76" w14:textId="0852C3F3" w:rsidR="008C52BF" w:rsidRDefault="008C52BF" w:rsidP="008C52BF">
      <w:pPr>
        <w:pStyle w:val="1f"/>
        <w:ind w:firstLine="380"/>
        <w:rPr>
          <w:rFonts w:hint="eastAsia"/>
        </w:rPr>
      </w:pPr>
      <w:r>
        <w:tab/>
      </w:r>
      <w:r w:rsidRPr="008C52BF">
        <w:t>其中</w:t>
      </w:r>
      <w:proofErr w:type="spellStart"/>
      <w:r w:rsidRPr="008C52BF">
        <w:t>d_mf</w:t>
      </w:r>
      <w:proofErr w:type="spellEnd"/>
      <w:r w:rsidRPr="008C52BF">
        <w:t>为</w:t>
      </w:r>
      <w:proofErr w:type="spellStart"/>
      <w:r w:rsidRPr="008C52BF">
        <w:t>GMF</w:t>
      </w:r>
      <w:proofErr w:type="spellEnd"/>
      <w:r w:rsidRPr="008C52BF">
        <w:t>的嵌入维度，本研究设定为</w:t>
      </w:r>
      <w:r w:rsidRPr="008C52BF">
        <w:t>128</w:t>
      </w:r>
      <w:r w:rsidRPr="008C52BF">
        <w:t>。</w:t>
      </w:r>
    </w:p>
    <w:p w14:paraId="2C139C51" w14:textId="0919D165" w:rsidR="008C52BF" w:rsidRDefault="008C52BF" w:rsidP="008C52BF">
      <w:pPr>
        <w:pStyle w:val="1f"/>
        <w:ind w:firstLine="380"/>
        <w:rPr>
          <w:rFonts w:hint="eastAsia"/>
        </w:rPr>
      </w:pPr>
      <w:r w:rsidRPr="008C52BF">
        <w:t>在</w:t>
      </w:r>
      <w:r w:rsidRPr="008C52BF">
        <w:t>MLP</w:t>
      </w:r>
      <w:r w:rsidRPr="008C52BF">
        <w:t>通道中，同样的用户</w:t>
      </w:r>
      <w:r w:rsidRPr="008C52BF">
        <w:t>u</w:t>
      </w:r>
      <w:r w:rsidRPr="008C52BF">
        <w:t>和物品</w:t>
      </w:r>
      <w:proofErr w:type="spellStart"/>
      <w:r w:rsidRPr="008C52BF">
        <w:t>i</w:t>
      </w:r>
      <w:proofErr w:type="spellEnd"/>
      <w:r w:rsidRPr="008C52BF">
        <w:t>的隐向量独立表示为：</w:t>
      </w:r>
    </w:p>
    <w:p w14:paraId="793D4079" w14:textId="5FA6097D" w:rsidR="008C52BF" w:rsidRDefault="008C52BF" w:rsidP="008C52BF">
      <w:pPr>
        <w:pStyle w:val="AMDisplayEquation"/>
        <w:rPr>
          <w:rFonts w:hint="eastAsia"/>
        </w:rPr>
      </w:pPr>
      <w:r>
        <w:rPr>
          <w:rFonts w:hint="eastAsia"/>
        </w:rPr>
        <w:tab/>
      </w:r>
      <w:r w:rsidRPr="008C52BF">
        <w:rPr>
          <w:rFonts w:hint="eastAsia"/>
          <w:position w:val="-11"/>
        </w:rPr>
        <w:object w:dxaOrig="1860" w:dyaOrig="329" w14:anchorId="36EC90CB">
          <v:shape id="_x0000_i1026" type="#_x0000_t75" style="width:93pt;height:16.5pt" o:ole="">
            <v:imagedata r:id="rId17" o:title=""/>
          </v:shape>
          <o:OLEObject Type="Embed" ProgID="Equation.AxMath" ShapeID="_x0000_i1026" DrawAspect="Content" ObjectID="_1842692240" r:id="rId18"/>
        </w:object>
      </w:r>
    </w:p>
    <w:p w14:paraId="0FCB8015" w14:textId="5CC5BBD3" w:rsidR="008C52BF" w:rsidRPr="008C52BF" w:rsidRDefault="008C52BF" w:rsidP="008C52BF">
      <w:pPr>
        <w:pStyle w:val="1f"/>
        <w:ind w:firstLine="380"/>
        <w:rPr>
          <w:rFonts w:hint="eastAsia"/>
        </w:rPr>
      </w:pPr>
      <w:r w:rsidRPr="008C52BF">
        <w:lastRenderedPageBreak/>
        <w:t>本研究将</w:t>
      </w:r>
      <w:r w:rsidRPr="008C52BF">
        <w:t>MLP</w:t>
      </w:r>
      <w:r w:rsidRPr="008C52BF">
        <w:t>通道的初始特征维度</w:t>
      </w:r>
      <w:proofErr w:type="spellStart"/>
      <w:r w:rsidRPr="008C52BF">
        <w:t>d_mlp</w:t>
      </w:r>
      <w:proofErr w:type="spellEnd"/>
      <w:r w:rsidRPr="008C52BF">
        <w:t>设定为</w:t>
      </w:r>
      <w:r w:rsidRPr="008C52BF">
        <w:t>256</w:t>
      </w:r>
      <w:r w:rsidRPr="008C52BF">
        <w:t>，以容纳千万级数据中更复杂的非线性信息熵。深度非线性交互层架构在特征交互截面，网络被划分为双向数据流分别进行运算。</w:t>
      </w:r>
    </w:p>
    <w:p w14:paraId="6FD95A45" w14:textId="77777777" w:rsidR="009344BB" w:rsidRDefault="009344BB" w:rsidP="009344BB">
      <w:pPr>
        <w:pStyle w:val="3rd"/>
      </w:pPr>
      <w:bookmarkStart w:id="11" w:name="_Toc230082040"/>
      <w:r>
        <w:rPr>
          <w:rFonts w:hint="eastAsia"/>
        </w:rPr>
        <w:t>深度非线性交互层架构</w:t>
      </w:r>
      <w:bookmarkEnd w:id="11"/>
    </w:p>
    <w:p w14:paraId="6C20F609" w14:textId="41D1D2D3" w:rsidR="008C52BF" w:rsidRDefault="008C52BF" w:rsidP="008C52BF">
      <w:pPr>
        <w:pStyle w:val="1f"/>
        <w:ind w:firstLine="380"/>
        <w:rPr>
          <w:rFonts w:hint="eastAsia"/>
        </w:rPr>
      </w:pPr>
      <w:r w:rsidRPr="008C52BF">
        <w:t>在特征交互截面，网络被划分为双向数据流分别进行运算。</w:t>
      </w:r>
    </w:p>
    <w:p w14:paraId="561BE1C0" w14:textId="7FC9B9B5" w:rsidR="008C52BF" w:rsidRDefault="008C52BF" w:rsidP="003B6F22">
      <w:pPr>
        <w:pStyle w:val="4th"/>
      </w:pPr>
      <w:r w:rsidRPr="008C52BF">
        <w:t>广义矩阵分解层（</w:t>
      </w:r>
      <w:proofErr w:type="spellStart"/>
      <w:r w:rsidRPr="008C52BF">
        <w:t>GMF</w:t>
      </w:r>
      <w:proofErr w:type="spellEnd"/>
      <w:r w:rsidRPr="008C52BF">
        <w:t>）</w:t>
      </w:r>
    </w:p>
    <w:p w14:paraId="3400533D" w14:textId="26F3517C" w:rsidR="008C52BF" w:rsidRDefault="008C52BF" w:rsidP="008C52BF">
      <w:pPr>
        <w:pStyle w:val="1f"/>
        <w:ind w:firstLine="380"/>
        <w:rPr>
          <w:rFonts w:hint="eastAsia"/>
        </w:rPr>
      </w:pPr>
      <w:r w:rsidRPr="008C52BF">
        <w:t>一侧通道通过张量逐元素相乘（</w:t>
      </w:r>
      <w:r w:rsidRPr="008C52BF">
        <w:t>Hadamard Product</w:t>
      </w:r>
      <w:r w:rsidRPr="008C52BF">
        <w:t>）操作计算隐含向量的内积，完美保留了传统矩阵分解在线性特征交叉上的优势。其输出向量定义为：</w:t>
      </w:r>
    </w:p>
    <w:p w14:paraId="6CBF8B83" w14:textId="54C8743F" w:rsidR="008C52BF" w:rsidRDefault="008C52BF" w:rsidP="008C52BF">
      <w:pPr>
        <w:pStyle w:val="AMDisplayEquation"/>
        <w:rPr>
          <w:rFonts w:hint="eastAsia"/>
        </w:rPr>
      </w:pPr>
      <w:r>
        <w:rPr>
          <w:rFonts w:hint="eastAsia"/>
        </w:rPr>
        <w:tab/>
      </w:r>
      <w:r w:rsidR="003B6F22" w:rsidRPr="008C52BF">
        <w:rPr>
          <w:rFonts w:hint="eastAsia"/>
          <w:position w:val="-10"/>
        </w:rPr>
        <w:object w:dxaOrig="1352" w:dyaOrig="315" w14:anchorId="2EFC5262">
          <v:shape id="_x0000_i1027" type="#_x0000_t75" style="width:67.5pt;height:16pt" o:ole="">
            <v:imagedata r:id="rId19" o:title=""/>
          </v:shape>
          <o:OLEObject Type="Embed" ProgID="Equation.AxMath" ShapeID="_x0000_i1027" DrawAspect="Content" ObjectID="_1842692241" r:id="rId20"/>
        </w:object>
      </w:r>
    </w:p>
    <w:p w14:paraId="5FB9FF68" w14:textId="7CE68207" w:rsidR="003B6F22" w:rsidRDefault="003B6F22" w:rsidP="003B6F22">
      <w:pPr>
        <w:pStyle w:val="4th"/>
      </w:pPr>
      <w:r w:rsidRPr="003B6F22">
        <w:t>多层感知机层（</w:t>
      </w:r>
      <w:r w:rsidRPr="003B6F22">
        <w:t>MLP</w:t>
      </w:r>
      <w:r w:rsidRPr="003B6F22">
        <w:t>）</w:t>
      </w:r>
    </w:p>
    <w:p w14:paraId="428BD8ED" w14:textId="6851DB5B" w:rsidR="003B6F22" w:rsidRPr="003B6F22" w:rsidRDefault="003B6F22" w:rsidP="003B6F22">
      <w:pPr>
        <w:pStyle w:val="1f"/>
        <w:ind w:firstLine="380"/>
        <w:rPr>
          <w:rFonts w:hint="eastAsia"/>
        </w:rPr>
      </w:pPr>
      <w:r w:rsidRPr="003B6F22">
        <w:t>另一侧通道首先将用户与物品的稠密向量在特征维度上进行拼接，随后输入至深度达四层的全连接神经网络中。</w:t>
      </w:r>
      <w:proofErr w:type="gramStart"/>
      <w:r w:rsidRPr="003B6F22">
        <w:t>令隐层</w:t>
      </w:r>
      <w:proofErr w:type="gramEnd"/>
      <w:r w:rsidRPr="003B6F22">
        <w:t>的层数为</w:t>
      </w:r>
      <w:r w:rsidRPr="003B6F22">
        <w:t>L</w:t>
      </w:r>
      <w:r w:rsidRPr="003B6F22">
        <w:t>，权重矩阵为</w:t>
      </w:r>
      <w:proofErr w:type="spellStart"/>
      <w:r w:rsidRPr="003B6F22">
        <w:t>W_l</w:t>
      </w:r>
      <w:proofErr w:type="spellEnd"/>
      <w:r w:rsidRPr="003B6F22">
        <w:t>，偏置项为</w:t>
      </w:r>
      <w:proofErr w:type="spellStart"/>
      <w:r w:rsidRPr="003B6F22">
        <w:t>b_l</w:t>
      </w:r>
      <w:proofErr w:type="spellEnd"/>
      <w:r w:rsidRPr="003B6F22">
        <w:t>，激活函数采用</w:t>
      </w:r>
      <w:proofErr w:type="spellStart"/>
      <w:r w:rsidRPr="003B6F22">
        <w:t>ReLU</w:t>
      </w:r>
      <w:proofErr w:type="spellEnd"/>
      <w:r w:rsidRPr="003B6F22">
        <w:t>函数</w:t>
      </w:r>
      <w:r w:rsidRPr="003B6F22">
        <w:t>f(x)=max(</w:t>
      </w:r>
      <w:proofErr w:type="spellStart"/>
      <w:r w:rsidRPr="003B6F22">
        <w:t>0,x</w:t>
      </w:r>
      <w:proofErr w:type="spellEnd"/>
      <w:r w:rsidRPr="003B6F22">
        <w:t>)</w:t>
      </w:r>
      <w:r w:rsidRPr="003B6F22">
        <w:t>，则</w:t>
      </w:r>
      <w:r w:rsidRPr="003B6F22">
        <w:t>MLP</w:t>
      </w:r>
      <w:r w:rsidRPr="003B6F22">
        <w:t>的前向传播过程可表示为：</w:t>
      </w:r>
    </w:p>
    <w:p w14:paraId="4FE948F4" w14:textId="0A8AFB1B" w:rsidR="003B6F22" w:rsidRPr="003B6F22" w:rsidRDefault="003B6F22" w:rsidP="003B6F22">
      <w:pPr>
        <w:pStyle w:val="AMDisplayEquation"/>
        <w:rPr>
          <w:rFonts w:hint="eastAsia"/>
        </w:rPr>
      </w:pPr>
      <w:r>
        <w:rPr>
          <w:rFonts w:hint="eastAsia"/>
        </w:rPr>
        <w:tab/>
      </w:r>
      <w:r w:rsidR="00DB12C2" w:rsidRPr="003B6F22">
        <w:rPr>
          <w:rFonts w:hint="eastAsia"/>
          <w:position w:val="-44"/>
        </w:rPr>
        <w:object w:dxaOrig="3355" w:dyaOrig="1001" w14:anchorId="3D511AFE">
          <v:shape id="_x0000_i1028" type="#_x0000_t75" style="width:168pt;height:50pt" o:ole="">
            <v:imagedata r:id="rId21" o:title=""/>
          </v:shape>
          <o:OLEObject Type="Embed" ProgID="Equation.AxMath" ShapeID="_x0000_i1028" DrawAspect="Content" ObjectID="_1842692242" r:id="rId22"/>
        </w:object>
      </w:r>
    </w:p>
    <w:p w14:paraId="5E38E231" w14:textId="7C54C690" w:rsidR="003B6F22" w:rsidRDefault="003B6F22" w:rsidP="003B6F22">
      <w:pPr>
        <w:pStyle w:val="1f"/>
        <w:ind w:firstLine="380"/>
        <w:rPr>
          <w:rFonts w:hint="eastAsia"/>
        </w:rPr>
      </w:pPr>
      <w:r w:rsidRPr="003B6F22">
        <w:t>其最终输出的非线性高阶特征表达为：</w:t>
      </w:r>
    </w:p>
    <w:p w14:paraId="225370D5" w14:textId="3A816035" w:rsidR="003B6F22" w:rsidRDefault="003B6F22" w:rsidP="003B6F22">
      <w:pPr>
        <w:pStyle w:val="AMDisplayEquation"/>
        <w:rPr>
          <w:rFonts w:hint="eastAsia"/>
        </w:rPr>
      </w:pPr>
      <w:r>
        <w:rPr>
          <w:rFonts w:hint="eastAsia"/>
        </w:rPr>
        <w:tab/>
      </w:r>
      <w:r w:rsidRPr="003B6F22">
        <w:rPr>
          <w:rFonts w:hint="eastAsia"/>
          <w:position w:val="-10"/>
        </w:rPr>
        <w:object w:dxaOrig="940" w:dyaOrig="315" w14:anchorId="24E030D1">
          <v:shape id="_x0000_i1029" type="#_x0000_t75" style="width:47pt;height:16pt" o:ole="">
            <v:imagedata r:id="rId23" o:title=""/>
          </v:shape>
          <o:OLEObject Type="Embed" ProgID="Equation.AxMath" ShapeID="_x0000_i1029" DrawAspect="Content" ObjectID="_1842692243" r:id="rId24"/>
        </w:object>
      </w:r>
    </w:p>
    <w:p w14:paraId="3823AC8F" w14:textId="27A9C540" w:rsidR="003B6F22" w:rsidRDefault="003B6F22" w:rsidP="003B6F22">
      <w:pPr>
        <w:pStyle w:val="4th"/>
      </w:pPr>
      <w:r w:rsidRPr="003B6F22">
        <w:t>联合输出层（</w:t>
      </w:r>
      <w:proofErr w:type="spellStart"/>
      <w:r w:rsidRPr="003B6F22">
        <w:t>NeuMF</w:t>
      </w:r>
      <w:proofErr w:type="spellEnd"/>
      <w:r w:rsidRPr="003B6F22">
        <w:t xml:space="preserve"> Layer</w:t>
      </w:r>
      <w:r w:rsidRPr="003B6F22">
        <w:t>）</w:t>
      </w:r>
    </w:p>
    <w:p w14:paraId="22C65D73" w14:textId="164B3E65" w:rsidR="003B6F22" w:rsidRPr="00DB12C2" w:rsidRDefault="00DB12C2" w:rsidP="003B6F22">
      <w:pPr>
        <w:pStyle w:val="1f"/>
        <w:ind w:firstLine="380"/>
        <w:rPr>
          <w:rFonts w:hint="eastAsia"/>
        </w:rPr>
      </w:pPr>
      <w:r w:rsidRPr="00DB12C2">
        <w:t>最终，系统将双通道的输出张量进行合并拼接，通过顶部的全连接层映射为一个确定的预测连续评分。由于</w:t>
      </w:r>
      <w:proofErr w:type="gramStart"/>
      <w:r w:rsidRPr="00DB12C2">
        <w:t>本任务</w:t>
      </w:r>
      <w:proofErr w:type="gramEnd"/>
      <w:r w:rsidRPr="00DB12C2">
        <w:t>是评分预测（回归任务）而非点击率预测（分类任务），因此输出层不经过</w:t>
      </w:r>
      <w:r w:rsidRPr="00DB12C2">
        <w:t>Sigmoid</w:t>
      </w:r>
      <w:r w:rsidRPr="00DB12C2">
        <w:t>激活：</w:t>
      </w:r>
    </w:p>
    <w:p w14:paraId="1ECFA9E0" w14:textId="39964ADA" w:rsidR="00DB12C2" w:rsidRPr="00DB12C2" w:rsidRDefault="00DB12C2" w:rsidP="00DB12C2">
      <w:pPr>
        <w:pStyle w:val="AMDisplayEquation"/>
        <w:rPr>
          <w:rFonts w:hint="eastAsia"/>
        </w:rPr>
      </w:pPr>
      <w:r>
        <w:rPr>
          <w:rFonts w:hint="eastAsia"/>
        </w:rPr>
        <w:tab/>
      </w:r>
      <w:r w:rsidRPr="00DB12C2">
        <w:rPr>
          <w:rFonts w:hint="eastAsia"/>
          <w:position w:val="-25"/>
        </w:rPr>
        <w:object w:dxaOrig="1459" w:dyaOrig="620" w14:anchorId="71095506">
          <v:shape id="_x0000_i1030" type="#_x0000_t75" style="width:73pt;height:31pt" o:ole="">
            <v:imagedata r:id="rId25" o:title=""/>
          </v:shape>
          <o:OLEObject Type="Embed" ProgID="Equation.AxMath" ShapeID="_x0000_i1030" DrawAspect="Content" ObjectID="_1842692244" r:id="rId26"/>
        </w:object>
      </w:r>
    </w:p>
    <w:p w14:paraId="2C142353" w14:textId="77777777" w:rsidR="00DB12C2" w:rsidRDefault="00DB12C2" w:rsidP="003B6F22">
      <w:pPr>
        <w:pStyle w:val="1f"/>
        <w:ind w:firstLine="380"/>
        <w:rPr>
          <w:rFonts w:hint="eastAsia"/>
        </w:rPr>
      </w:pPr>
      <w:r w:rsidRPr="00DB12C2">
        <w:t>其中</w:t>
      </w:r>
      <w:r w:rsidRPr="00DB12C2">
        <w:t>h</w:t>
      </w:r>
      <w:r w:rsidRPr="00DB12C2">
        <w:t>为最终输出层的可学习权重向量。</w:t>
      </w:r>
    </w:p>
    <w:p w14:paraId="4B323E32" w14:textId="77777777" w:rsidR="00DB12C2" w:rsidRDefault="00DB12C2" w:rsidP="00DB12C2">
      <w:pPr>
        <w:pStyle w:val="3rd"/>
      </w:pPr>
      <w:bookmarkStart w:id="12" w:name="_Toc230082041"/>
      <w:r w:rsidRPr="00DB12C2">
        <w:t>核心算法参数与公式表达</w:t>
      </w:r>
      <w:bookmarkEnd w:id="12"/>
    </w:p>
    <w:p w14:paraId="7326A7DF" w14:textId="3D46C909" w:rsidR="00DB12C2" w:rsidRDefault="00DB12C2" w:rsidP="003B6F22">
      <w:pPr>
        <w:pStyle w:val="1f"/>
        <w:ind w:firstLine="380"/>
        <w:rPr>
          <w:rFonts w:hint="eastAsia"/>
        </w:rPr>
      </w:pPr>
      <w:r w:rsidRPr="00DB12C2">
        <w:t>该网络在逼近真实连续型标签时，选用均方误差（</w:t>
      </w:r>
      <w:proofErr w:type="spellStart"/>
      <w:r w:rsidRPr="00DB12C2">
        <w:t>MeanSquaredError,MSE</w:t>
      </w:r>
      <w:proofErr w:type="spellEnd"/>
      <w:r w:rsidRPr="00DB12C2">
        <w:t>）作为核心代价函数，用于严谨衡量预测打分与真实星级样本之间的算术偏差。同时，为防止庞大的参数量在稀疏矩阵上产生严重的节点协同适应与网络过拟合现象，隐藏层间强制嵌入了丢弃概率为</w:t>
      </w:r>
      <w:r w:rsidRPr="00DB12C2">
        <w:t>0.2</w:t>
      </w:r>
      <w:r w:rsidRPr="00DB12C2">
        <w:t>的</w:t>
      </w:r>
      <w:r w:rsidRPr="00DB12C2">
        <w:t>Dropout</w:t>
      </w:r>
      <w:r w:rsidRPr="00DB12C2">
        <w:t>机制，并在损失函数中引入了针对全体可学习参数</w:t>
      </w:r>
      <w:r w:rsidR="00D4512E">
        <w:rPr>
          <w:rFonts w:hint="eastAsia"/>
        </w:rPr>
        <w:t xml:space="preserve"> </w:t>
      </w:r>
      <w:r w:rsidR="00D4512E" w:rsidRPr="00D4512E">
        <w:rPr>
          <w:rFonts w:hint="eastAsia"/>
          <w:position w:val="-10"/>
        </w:rPr>
        <w:object w:dxaOrig="208" w:dyaOrig="313" w14:anchorId="328853B7">
          <v:shape id="_x0000_i1031" type="#_x0000_t75" style="width:14.5pt;height:22pt" o:ole="">
            <v:imagedata r:id="rId27" o:title=""/>
          </v:shape>
          <o:OLEObject Type="Embed" ProgID="Equation.AxMath" ShapeID="_x0000_i1031" DrawAspect="Content" ObjectID="_1842692245" r:id="rId28"/>
        </w:object>
      </w:r>
      <w:r w:rsidR="00D4512E">
        <w:rPr>
          <w:rFonts w:hint="eastAsia"/>
        </w:rPr>
        <w:t xml:space="preserve"> </w:t>
      </w:r>
      <w:r w:rsidRPr="00DB12C2">
        <w:t>的</w:t>
      </w:r>
      <w:proofErr w:type="spellStart"/>
      <w:r w:rsidRPr="00DB12C2">
        <w:t>L_2</w:t>
      </w:r>
      <w:proofErr w:type="spellEnd"/>
      <w:r w:rsidRPr="00DB12C2">
        <w:t>正则化惩罚项</w:t>
      </w:r>
      <w:r w:rsidR="003F435B">
        <w:rPr>
          <w:rFonts w:hint="eastAsia"/>
        </w:rPr>
        <w:t xml:space="preserve"> [3]</w:t>
      </w:r>
      <w:r w:rsidRPr="00DB12C2">
        <w:t>。模型的总体目标函数（代价函数）定义如下：</w:t>
      </w:r>
    </w:p>
    <w:p w14:paraId="63FCE75B" w14:textId="163E9A7A" w:rsidR="00D4512E" w:rsidRDefault="00D4512E" w:rsidP="00D4512E">
      <w:pPr>
        <w:pStyle w:val="AMDisplayEquation"/>
        <w:rPr>
          <w:rFonts w:hint="eastAsia"/>
        </w:rPr>
      </w:pPr>
      <w:r>
        <w:rPr>
          <w:rFonts w:hint="eastAsia"/>
        </w:rPr>
        <w:lastRenderedPageBreak/>
        <w:tab/>
      </w:r>
      <w:r w:rsidR="005909A3" w:rsidRPr="005909A3">
        <w:rPr>
          <w:rFonts w:hint="eastAsia"/>
          <w:position w:val="-29"/>
        </w:rPr>
        <w:object w:dxaOrig="3392" w:dyaOrig="630" w14:anchorId="3F07E0D9">
          <v:shape id="_x0000_i1032" type="#_x0000_t75" style="width:170pt;height:31.5pt" o:ole="">
            <v:imagedata r:id="rId29" o:title=""/>
          </v:shape>
          <o:OLEObject Type="Embed" ProgID="Equation.AxMath" ShapeID="_x0000_i1032" DrawAspect="Content" ObjectID="_1842692246" r:id="rId30"/>
        </w:object>
      </w:r>
    </w:p>
    <w:p w14:paraId="78299C7C" w14:textId="1C8CBD81" w:rsidR="00D4512E" w:rsidRPr="003B6F22" w:rsidRDefault="005909A3" w:rsidP="003B6F22">
      <w:pPr>
        <w:pStyle w:val="1f"/>
        <w:ind w:firstLine="380"/>
        <w:rPr>
          <w:rFonts w:hint="eastAsia"/>
        </w:rPr>
      </w:pPr>
      <w:r w:rsidRPr="005909A3">
        <w:t>其中</w:t>
      </w:r>
      <w:r>
        <w:rPr>
          <w:rFonts w:hint="eastAsia"/>
        </w:rPr>
        <w:t>，</w:t>
      </w:r>
      <w:r w:rsidRPr="005909A3">
        <w:rPr>
          <w:rFonts w:hint="eastAsia"/>
          <w:position w:val="-11"/>
        </w:rPr>
        <w:object w:dxaOrig="206" w:dyaOrig="329" w14:anchorId="246BA843">
          <v:shape id="_x0000_i1033" type="#_x0000_t75" style="width:10.5pt;height:16.5pt" o:ole="">
            <v:imagedata r:id="rId31" o:title=""/>
          </v:shape>
          <o:OLEObject Type="Embed" ProgID="Equation.AxMath" ShapeID="_x0000_i1033" DrawAspect="Content" ObjectID="_1842692247" r:id="rId32"/>
        </w:object>
      </w:r>
      <w:r w:rsidRPr="005909A3">
        <w:t>为观测到的真实交互记录集合，</w:t>
      </w:r>
      <w:proofErr w:type="spellStart"/>
      <w:r w:rsidRPr="005909A3">
        <w:t>y_ui</w:t>
      </w:r>
      <w:proofErr w:type="spellEnd"/>
      <w:r w:rsidRPr="005909A3">
        <w:t xml:space="preserve"> </w:t>
      </w:r>
      <w:r w:rsidRPr="005909A3">
        <w:t>为真实评分，</w:t>
      </w:r>
      <w:r w:rsidRPr="005909A3">
        <w:rPr>
          <w:rFonts w:hint="eastAsia"/>
          <w:position w:val="-10"/>
        </w:rPr>
        <w:object w:dxaOrig="172" w:dyaOrig="313" w14:anchorId="2E7F2051">
          <v:shape id="_x0000_i1034" type="#_x0000_t75" style="width:9pt;height:16pt" o:ole="">
            <v:imagedata r:id="rId33" o:title=""/>
          </v:shape>
          <o:OLEObject Type="Embed" ProgID="Equation.AxMath" ShapeID="_x0000_i1034" DrawAspect="Content" ObjectID="_1842692248" r:id="rId34"/>
        </w:object>
      </w:r>
      <w:r w:rsidRPr="005909A3">
        <w:t>为权重衰减系数（本实验中设定为</w:t>
      </w:r>
      <w:r w:rsidRPr="005909A3">
        <w:t xml:space="preserve"> 10^{-5}</w:t>
      </w:r>
      <w:r w:rsidRPr="005909A3">
        <w:t>）。在反向传播阶段，模型采用自适应</w:t>
      </w:r>
      <w:proofErr w:type="gramStart"/>
      <w:r w:rsidRPr="005909A3">
        <w:t>矩</w:t>
      </w:r>
      <w:proofErr w:type="gramEnd"/>
      <w:r w:rsidRPr="005909A3">
        <w:t>估计优化器</w:t>
      </w:r>
      <w:r w:rsidRPr="005909A3">
        <w:t>Adam</w:t>
      </w:r>
      <w:r w:rsidRPr="005909A3">
        <w:t>进行梯度更新，初始学习率设定为</w:t>
      </w:r>
      <w:r w:rsidRPr="005909A3">
        <w:t xml:space="preserve"> 0.001</w:t>
      </w:r>
      <w:r w:rsidRPr="005909A3">
        <w:t>，强力约束整体网络复杂度，切实保障了算法在未知环境下的卓越泛化性能。</w:t>
      </w:r>
    </w:p>
    <w:p w14:paraId="56D501FD" w14:textId="77777777" w:rsidR="009344BB" w:rsidRDefault="009344BB" w:rsidP="009344BB">
      <w:pPr>
        <w:pStyle w:val="1st"/>
        <w:spacing w:before="120" w:after="120"/>
      </w:pPr>
      <w:bookmarkStart w:id="13" w:name="_Toc230082042"/>
      <w:r>
        <w:rPr>
          <w:rFonts w:hint="eastAsia"/>
        </w:rPr>
        <w:t>模型训练过程与参数优化</w:t>
      </w:r>
      <w:bookmarkEnd w:id="13"/>
    </w:p>
    <w:p w14:paraId="10898395" w14:textId="4FF109DA" w:rsidR="005909A3" w:rsidRDefault="005909A3" w:rsidP="005909A3">
      <w:pPr>
        <w:pStyle w:val="2nd"/>
        <w:spacing w:before="120" w:after="120"/>
      </w:pPr>
      <w:bookmarkStart w:id="14" w:name="_Toc230082043"/>
      <w:r w:rsidRPr="005909A3">
        <w:t>实验环境与硬件配置</w:t>
      </w:r>
      <w:bookmarkEnd w:id="14"/>
    </w:p>
    <w:p w14:paraId="52251BD3" w14:textId="0AD1D25F" w:rsidR="005909A3" w:rsidRDefault="002B2F27" w:rsidP="005909A3">
      <w:pPr>
        <w:pStyle w:val="1f"/>
        <w:ind w:firstLine="380"/>
        <w:rPr>
          <w:rFonts w:hint="eastAsia"/>
        </w:rPr>
      </w:pPr>
      <w:r w:rsidRPr="002B2F27">
        <w:t>模型训练面临千万级稀疏矩阵的庞大计算开销。本研究依托</w:t>
      </w:r>
      <w:proofErr w:type="gramStart"/>
      <w:r w:rsidRPr="002B2F27">
        <w:t>云端算力平台</w:t>
      </w:r>
      <w:proofErr w:type="gramEnd"/>
      <w:r w:rsidRPr="002B2F27">
        <w:t>进行部署。如</w:t>
      </w:r>
      <w:r>
        <w:rPr>
          <w:rFonts w:hint="eastAsia"/>
        </w:rPr>
        <w:fldChar w:fldCharType="begin"/>
      </w:r>
      <w:r>
        <w:rPr>
          <w:rFonts w:hint="eastAsia"/>
        </w:rPr>
        <w:instrText xml:space="preserve"> </w:instrText>
      </w:r>
      <w:r>
        <w:instrText>REF _Ref230077276 \h</w:instrText>
      </w:r>
      <w:r>
        <w:rPr>
          <w:rFonts w:hint="eastAsia"/>
        </w:rPr>
        <w:instrText xml:space="preserve"> </w:instrText>
      </w:r>
      <w:r>
        <w:rPr>
          <w:rFonts w:hint="eastAsia"/>
        </w:rPr>
      </w:r>
      <w:r>
        <w:rPr>
          <w:rFonts w:hint="eastAsia"/>
        </w:rPr>
        <w:fldChar w:fldCharType="separate"/>
      </w:r>
      <w:r>
        <w:rPr>
          <w:rFonts w:hint="eastAsia"/>
        </w:rPr>
        <w:t>图</w:t>
      </w:r>
      <w:r>
        <w:rPr>
          <w:rFonts w:hint="eastAsia"/>
        </w:rPr>
        <w:t xml:space="preserve"> </w:t>
      </w:r>
      <w:r>
        <w:rPr>
          <w:noProof/>
        </w:rPr>
        <w:t>3</w:t>
      </w:r>
      <w:r>
        <w:rPr>
          <w:rFonts w:hint="eastAsia"/>
        </w:rPr>
        <w:t>服务器</w:t>
      </w:r>
      <w:r w:rsidRPr="002B2F27">
        <w:t>运行状态监控</w:t>
      </w:r>
      <w:r>
        <w:rPr>
          <w:rFonts w:hint="eastAsia"/>
        </w:rPr>
        <w:fldChar w:fldCharType="end"/>
      </w:r>
      <w:r w:rsidRPr="002B2F27">
        <w:t>所示，计算节点配置单张</w:t>
      </w:r>
      <w:r w:rsidRPr="002B2F27">
        <w:t xml:space="preserve">NVIDIA RTX </w:t>
      </w:r>
      <w:proofErr w:type="spellStart"/>
      <w:r w:rsidRPr="002B2F27">
        <w:t>4090D</w:t>
      </w:r>
      <w:proofErr w:type="spellEnd"/>
      <w:r w:rsidRPr="002B2F27">
        <w:t>独立显卡。其</w:t>
      </w:r>
      <w:proofErr w:type="spellStart"/>
      <w:r w:rsidRPr="002B2F27">
        <w:t>24GB</w:t>
      </w:r>
      <w:proofErr w:type="spellEnd"/>
      <w:r w:rsidRPr="002B2F27">
        <w:t>大容量显存为高维度嵌入层与多层感知机参数的全量加载提供了物理载体，底层启用的</w:t>
      </w:r>
      <w:r w:rsidRPr="002B2F27">
        <w:t>CUDA</w:t>
      </w:r>
      <w:r w:rsidRPr="002B2F27">
        <w:t>计算机制保障了模型中密集型矩阵乘加运算的高并发执行。</w:t>
      </w:r>
    </w:p>
    <w:p w14:paraId="164A19E1" w14:textId="77777777" w:rsidR="00FC53EC" w:rsidRDefault="00FC53EC" w:rsidP="00FC53EC">
      <w:pPr>
        <w:pStyle w:val="1f"/>
        <w:keepNext/>
        <w:ind w:firstLineChars="0" w:firstLine="0"/>
        <w:jc w:val="center"/>
        <w:rPr>
          <w:rFonts w:hint="eastAsia"/>
        </w:rPr>
      </w:pPr>
      <w:r>
        <w:rPr>
          <w:noProof/>
        </w:rPr>
        <w:drawing>
          <wp:inline distT="0" distB="0" distL="0" distR="0" wp14:anchorId="151FE923" wp14:editId="76929ACE">
            <wp:extent cx="5008810" cy="802640"/>
            <wp:effectExtent l="0" t="0" r="1905" b="0"/>
            <wp:docPr id="1660214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14231" name=""/>
                    <pic:cNvPicPr/>
                  </pic:nvPicPr>
                  <pic:blipFill>
                    <a:blip r:embed="rId35"/>
                    <a:stretch>
                      <a:fillRect/>
                    </a:stretch>
                  </pic:blipFill>
                  <pic:spPr>
                    <a:xfrm>
                      <a:off x="0" y="0"/>
                      <a:ext cx="5118896" cy="820281"/>
                    </a:xfrm>
                    <a:prstGeom prst="rect">
                      <a:avLst/>
                    </a:prstGeom>
                  </pic:spPr>
                </pic:pic>
              </a:graphicData>
            </a:graphic>
          </wp:inline>
        </w:drawing>
      </w:r>
    </w:p>
    <w:p w14:paraId="2820F7A8" w14:textId="569887D9" w:rsidR="00FC53EC" w:rsidRPr="005909A3" w:rsidRDefault="00FC53EC" w:rsidP="00FC53EC">
      <w:pPr>
        <w:pStyle w:val="ab"/>
        <w:jc w:val="center"/>
      </w:pPr>
      <w:bookmarkStart w:id="15" w:name="_Ref230077276"/>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2B2F27">
        <w:rPr>
          <w:noProof/>
        </w:rPr>
        <w:t>3</w:t>
      </w:r>
      <w:r>
        <w:rPr>
          <w:rFonts w:hint="eastAsia"/>
        </w:rPr>
        <w:fldChar w:fldCharType="end"/>
      </w:r>
      <w:r>
        <w:rPr>
          <w:rFonts w:hint="eastAsia"/>
        </w:rPr>
        <w:t>服务器</w:t>
      </w:r>
      <w:r w:rsidR="002B2F27" w:rsidRPr="002B2F27">
        <w:t>运行状态监控</w:t>
      </w:r>
      <w:bookmarkEnd w:id="15"/>
    </w:p>
    <w:p w14:paraId="44BA1DFA" w14:textId="71EC7F3D" w:rsidR="009344BB" w:rsidRDefault="002B2F27" w:rsidP="009344BB">
      <w:pPr>
        <w:pStyle w:val="2nd"/>
        <w:spacing w:before="120" w:after="120"/>
      </w:pPr>
      <w:bookmarkStart w:id="16" w:name="_Toc230082044"/>
      <w:r w:rsidRPr="002B2F27">
        <w:t>超参数配置与工程优化策略</w:t>
      </w:r>
      <w:bookmarkEnd w:id="16"/>
    </w:p>
    <w:p w14:paraId="0670EBCF" w14:textId="0F46F692" w:rsidR="00120872" w:rsidRPr="00120872" w:rsidRDefault="002B2F27" w:rsidP="00120872">
      <w:pPr>
        <w:pStyle w:val="1f"/>
        <w:ind w:firstLine="380"/>
        <w:rPr>
          <w:rFonts w:hint="eastAsia"/>
        </w:rPr>
      </w:pPr>
      <w:r w:rsidRPr="002B2F27">
        <w:t>针对大规模极稀疏数据引发的梯度震荡问题，模型在单次前向传播中设定</w:t>
      </w:r>
      <w:r w:rsidRPr="002B2F27">
        <w:t>8192</w:t>
      </w:r>
      <w:r w:rsidRPr="002B2F27">
        <w:t>的超大批次大小。该机制有效平滑了离散稀疏特征带来的梯度噪声，稳定了反向传播的参数寻优方向。优化器选用</w:t>
      </w:r>
      <w:r w:rsidRPr="002B2F27">
        <w:t>Adam</w:t>
      </w:r>
      <w:r w:rsidRPr="002B2F27">
        <w:t>自适应</w:t>
      </w:r>
      <w:proofErr w:type="gramStart"/>
      <w:r w:rsidRPr="002B2F27">
        <w:t>矩</w:t>
      </w:r>
      <w:proofErr w:type="gramEnd"/>
      <w:r w:rsidRPr="002B2F27">
        <w:t>估计，初始学习率设定为</w:t>
      </w:r>
      <w:r w:rsidRPr="002B2F27">
        <w:t>0.001</w:t>
      </w:r>
      <w:r w:rsidRPr="002B2F27">
        <w:t>。为规避深层网络在局部噪声样本上的过拟合风险，所有权重更新操作均附加系数为十的负五次方的</w:t>
      </w:r>
      <w:proofErr w:type="spellStart"/>
      <w:r w:rsidRPr="002B2F27">
        <w:t>L2</w:t>
      </w:r>
      <w:proofErr w:type="spellEnd"/>
      <w:r w:rsidRPr="002B2F27">
        <w:t>正则化惩罚项。在数据通信层面，</w:t>
      </w:r>
      <w:proofErr w:type="gramStart"/>
      <w:r w:rsidRPr="002B2F27">
        <w:t>主存至显存</w:t>
      </w:r>
      <w:proofErr w:type="gramEnd"/>
      <w:r w:rsidRPr="002B2F27">
        <w:t>的张量拷贝流程启用了</w:t>
      </w:r>
      <w:proofErr w:type="gramStart"/>
      <w:r w:rsidRPr="002B2F27">
        <w:t>内存锁页机制</w:t>
      </w:r>
      <w:proofErr w:type="gramEnd"/>
      <w:r w:rsidRPr="002B2F27">
        <w:t>，成功消除</w:t>
      </w:r>
      <w:r w:rsidRPr="002B2F27">
        <w:t>PCIe</w:t>
      </w:r>
      <w:r w:rsidRPr="002B2F27">
        <w:t>总线的带宽传输瓶颈，使千万级数据的单轮完整迭代耗时压缩至</w:t>
      </w:r>
      <w:r w:rsidRPr="002B2F27">
        <w:t>8</w:t>
      </w:r>
      <w:r w:rsidRPr="002B2F27">
        <w:t>分钟。</w:t>
      </w:r>
    </w:p>
    <w:p w14:paraId="331CEA98" w14:textId="1EF127C7" w:rsidR="009344BB" w:rsidRDefault="002B2F27" w:rsidP="009344BB">
      <w:pPr>
        <w:pStyle w:val="2nd"/>
        <w:spacing w:before="120" w:after="120"/>
      </w:pPr>
      <w:bookmarkStart w:id="17" w:name="_Toc230082045"/>
      <w:r w:rsidRPr="002B2F27">
        <w:t>损失函数收敛动力学分析</w:t>
      </w:r>
      <w:bookmarkEnd w:id="17"/>
    </w:p>
    <w:p w14:paraId="4DA21E74" w14:textId="15F35D74" w:rsidR="002B2F27" w:rsidRDefault="002B2F27" w:rsidP="00120872">
      <w:pPr>
        <w:pStyle w:val="1f"/>
        <w:ind w:firstLine="380"/>
        <w:rPr>
          <w:rFonts w:hint="eastAsia"/>
        </w:rPr>
      </w:pPr>
      <w:r w:rsidRPr="002B2F27">
        <w:t>如</w:t>
      </w:r>
      <w:r>
        <w:rPr>
          <w:rFonts w:hint="eastAsia"/>
        </w:rPr>
        <w:fldChar w:fldCharType="begin"/>
      </w:r>
      <w:r>
        <w:rPr>
          <w:rFonts w:hint="eastAsia"/>
        </w:rPr>
        <w:instrText xml:space="preserve"> </w:instrText>
      </w:r>
      <w:r>
        <w:instrText>REF _Ref230077361 \h</w:instrText>
      </w:r>
      <w:r>
        <w:rPr>
          <w:rFonts w:hint="eastAsia"/>
        </w:rPr>
        <w:instrText xml:space="preserve"> </w:instrText>
      </w:r>
      <w:r>
        <w:rPr>
          <w:rFonts w:hint="eastAsia"/>
        </w:rPr>
      </w:r>
      <w:r>
        <w:rPr>
          <w:rFonts w:hint="eastAsia"/>
        </w:rPr>
        <w:fldChar w:fldCharType="separate"/>
      </w:r>
      <w:r>
        <w:rPr>
          <w:rFonts w:hint="eastAsia"/>
        </w:rPr>
        <w:t>图</w:t>
      </w:r>
      <w:r>
        <w:rPr>
          <w:rFonts w:hint="eastAsia"/>
        </w:rPr>
        <w:t xml:space="preserve"> </w:t>
      </w:r>
      <w:r>
        <w:rPr>
          <w:noProof/>
        </w:rPr>
        <w:t>4</w:t>
      </w:r>
      <w:r>
        <w:rPr>
          <w:rFonts w:hint="eastAsia"/>
        </w:rPr>
        <w:t xml:space="preserve"> </w:t>
      </w:r>
      <w:proofErr w:type="spellStart"/>
      <w:r w:rsidRPr="002B2F27">
        <w:t>NeuMF</w:t>
      </w:r>
      <w:proofErr w:type="spellEnd"/>
      <w:r w:rsidRPr="002B2F27">
        <w:t>模型收敛曲线</w:t>
      </w:r>
      <w:r>
        <w:rPr>
          <w:rFonts w:hint="eastAsia"/>
        </w:rPr>
        <w:fldChar w:fldCharType="end"/>
      </w:r>
      <w:r w:rsidRPr="002B2F27">
        <w:t>所示，双轨并行网络在训练初期展示出极高的参数更新效率。在第</w:t>
      </w:r>
      <w:r w:rsidRPr="002B2F27">
        <w:t>1</w:t>
      </w:r>
      <w:r w:rsidRPr="002B2F27">
        <w:t>至第</w:t>
      </w:r>
      <w:r w:rsidRPr="002B2F27">
        <w:t>3</w:t>
      </w:r>
      <w:r w:rsidRPr="002B2F27">
        <w:t>个迭代周期内，验证集均方误差由</w:t>
      </w:r>
      <w:r w:rsidRPr="002B2F27">
        <w:t>0.92</w:t>
      </w:r>
      <w:r w:rsidRPr="002B2F27">
        <w:t>陡降至</w:t>
      </w:r>
      <w:r w:rsidRPr="002B2F27">
        <w:t>0.71</w:t>
      </w:r>
      <w:r w:rsidRPr="002B2F27">
        <w:t>。这一阶段的快速收敛表明，广义矩阵分解通道迅速主导并捕获了数据中普遍存在的低阶线性协同规律。在第</w:t>
      </w:r>
      <w:r w:rsidRPr="002B2F27">
        <w:t>10</w:t>
      </w:r>
      <w:r w:rsidRPr="002B2F27">
        <w:t>个迭代周期之后，训练误差与验证误差的下降斜率同步趋于平缓。两条曲线紧密</w:t>
      </w:r>
      <w:proofErr w:type="gramStart"/>
      <w:r w:rsidRPr="002B2F27">
        <w:t>贴合且</w:t>
      </w:r>
      <w:proofErr w:type="gramEnd"/>
      <w:r w:rsidRPr="002B2F27">
        <w:t>未出现明显的泛化间隙，验证了</w:t>
      </w:r>
      <w:r w:rsidRPr="002B2F27">
        <w:lastRenderedPageBreak/>
        <w:t>多层感知机通道在向高维非线性特征空间拓展时，正则化策略有效遏制了网络节点的协同适应现象。</w:t>
      </w:r>
    </w:p>
    <w:p w14:paraId="0F12AFF2" w14:textId="77777777" w:rsidR="002B2F27" w:rsidRDefault="002B2F27" w:rsidP="002B2F27">
      <w:pPr>
        <w:pStyle w:val="1f"/>
        <w:keepNext/>
        <w:ind w:firstLine="420"/>
        <w:rPr>
          <w:rFonts w:hint="eastAsia"/>
        </w:rPr>
      </w:pPr>
      <w:r>
        <w:rPr>
          <w:rFonts w:hint="eastAsia"/>
          <w:noProof/>
        </w:rPr>
        <w:drawing>
          <wp:inline distT="0" distB="0" distL="0" distR="0" wp14:anchorId="5B4C75B1" wp14:editId="423AF254">
            <wp:extent cx="5274310" cy="3164840"/>
            <wp:effectExtent l="0" t="0" r="2540" b="0"/>
            <wp:docPr id="1862914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14989" name="图片 186291498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74310" cy="3164840"/>
                    </a:xfrm>
                    <a:prstGeom prst="rect">
                      <a:avLst/>
                    </a:prstGeom>
                  </pic:spPr>
                </pic:pic>
              </a:graphicData>
            </a:graphic>
          </wp:inline>
        </w:drawing>
      </w:r>
    </w:p>
    <w:p w14:paraId="0AD8BCAC" w14:textId="0FE78ED7" w:rsidR="00120872" w:rsidRPr="00120872" w:rsidRDefault="002B2F27" w:rsidP="002B2F27">
      <w:pPr>
        <w:pStyle w:val="ab"/>
        <w:jc w:val="center"/>
      </w:pPr>
      <w:bookmarkStart w:id="18" w:name="_Ref230077361"/>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noProof/>
        </w:rPr>
        <w:t>4</w:t>
      </w:r>
      <w:r>
        <w:rPr>
          <w:rFonts w:hint="eastAsia"/>
        </w:rPr>
        <w:fldChar w:fldCharType="end"/>
      </w:r>
      <w:r>
        <w:rPr>
          <w:rFonts w:hint="eastAsia"/>
        </w:rPr>
        <w:t xml:space="preserve"> </w:t>
      </w:r>
      <w:proofErr w:type="spellStart"/>
      <w:r w:rsidRPr="002B2F27">
        <w:t>NeuMF</w:t>
      </w:r>
      <w:proofErr w:type="spellEnd"/>
      <w:r w:rsidRPr="002B2F27">
        <w:t>模型收敛曲线</w:t>
      </w:r>
      <w:bookmarkEnd w:id="18"/>
    </w:p>
    <w:p w14:paraId="77609CD6" w14:textId="77777777" w:rsidR="009344BB" w:rsidRDefault="009344BB" w:rsidP="009344BB">
      <w:pPr>
        <w:pStyle w:val="2nd"/>
        <w:spacing w:before="120" w:after="120"/>
      </w:pPr>
      <w:bookmarkStart w:id="19" w:name="_Toc230082046"/>
      <w:r>
        <w:rPr>
          <w:rFonts w:hint="eastAsia"/>
        </w:rPr>
        <w:t>代价函数收敛分析</w:t>
      </w:r>
      <w:bookmarkEnd w:id="19"/>
    </w:p>
    <w:p w14:paraId="48D01D6B" w14:textId="66810610" w:rsidR="00120872" w:rsidRDefault="00120872" w:rsidP="00120872">
      <w:pPr>
        <w:pStyle w:val="1f"/>
        <w:ind w:firstLine="380"/>
        <w:rPr>
          <w:rFonts w:hint="eastAsia"/>
        </w:rPr>
      </w:pPr>
      <w:r w:rsidRPr="00120872">
        <w:t>通过追踪</w:t>
      </w:r>
      <w:proofErr w:type="gramStart"/>
      <w:r w:rsidRPr="00120872">
        <w:t>训练全</w:t>
      </w:r>
      <w:proofErr w:type="gramEnd"/>
      <w:r w:rsidRPr="00120872">
        <w:t>生命周期的误差回传数据，可以清晰洞察双轨模型的学习动态。在训练的初始阶段，模型展示出了极强的学习效率，均方误差呈现出极其陡峭的断崖式下降。从日志数据可知，第一周期结束时验证误差便降至</w:t>
      </w:r>
      <w:r w:rsidRPr="00120872">
        <w:t>0.92</w:t>
      </w:r>
      <w:r w:rsidRPr="00120872">
        <w:t>左右，并在第三个周期迅速逼近</w:t>
      </w:r>
      <w:r w:rsidRPr="00120872">
        <w:t>0.71</w:t>
      </w:r>
      <w:r w:rsidRPr="00120872">
        <w:t>。这种高效的初期收敛表明，广义矩阵分解通道成功且快速地捕获了数据中占据主导地位的低</w:t>
      </w:r>
      <w:proofErr w:type="gramStart"/>
      <w:r w:rsidRPr="00120872">
        <w:t>阶核心</w:t>
      </w:r>
      <w:proofErr w:type="gramEnd"/>
      <w:r w:rsidRPr="00120872">
        <w:t>特征。随着迭代周期向纵深推进，训练误差与验证误差的下降斜率逐渐趋于平缓并保持紧密贴合。这种平滑且同步的收敛轨迹不仅印证了多层感知机通道已深入挖掘到泛化性极强的高阶非线性规律，也从侧面证明了正则化策略在防止千万级参数过拟合方面发挥了决定性作用。</w:t>
      </w:r>
    </w:p>
    <w:p w14:paraId="506DB2DB" w14:textId="77777777" w:rsidR="009344BB" w:rsidRDefault="009344BB" w:rsidP="009344BB">
      <w:pPr>
        <w:pStyle w:val="1st"/>
        <w:spacing w:before="120" w:after="120"/>
      </w:pPr>
      <w:bookmarkStart w:id="20" w:name="_Toc230082047"/>
      <w:r>
        <w:rPr>
          <w:rFonts w:hint="eastAsia"/>
        </w:rPr>
        <w:t>最终算法效果与价值评估</w:t>
      </w:r>
      <w:bookmarkEnd w:id="20"/>
    </w:p>
    <w:p w14:paraId="321601EF" w14:textId="3DE70162" w:rsidR="009344BB" w:rsidRDefault="002B2F27" w:rsidP="009344BB">
      <w:pPr>
        <w:pStyle w:val="2nd"/>
        <w:spacing w:before="120" w:after="120"/>
      </w:pPr>
      <w:bookmarkStart w:id="21" w:name="_Toc230082048"/>
      <w:r w:rsidRPr="002B2F27">
        <w:t>预测精度与误差分布分析</w:t>
      </w:r>
      <w:bookmarkEnd w:id="21"/>
    </w:p>
    <w:p w14:paraId="7E606051" w14:textId="73595FE0" w:rsidR="002B2F27" w:rsidRDefault="002B2F27" w:rsidP="002B2F27">
      <w:pPr>
        <w:pStyle w:val="1f"/>
        <w:ind w:firstLine="380"/>
        <w:rPr>
          <w:rFonts w:hint="eastAsia"/>
        </w:rPr>
      </w:pPr>
      <w:r>
        <w:rPr>
          <w:rFonts w:hint="eastAsia"/>
        </w:rPr>
        <w:t>算法的回归预测性能通过均方根误差与平均绝对误差进行客观量化。如</w:t>
      </w:r>
      <w:r>
        <w:rPr>
          <w:rFonts w:hint="eastAsia"/>
        </w:rPr>
        <w:fldChar w:fldCharType="begin"/>
      </w:r>
      <w:r>
        <w:rPr>
          <w:rFonts w:hint="eastAsia"/>
        </w:rPr>
        <w:instrText xml:space="preserve"> REF _Ref230077404 \h </w:instrText>
      </w:r>
      <w:r>
        <w:rPr>
          <w:rFonts w:hint="eastAsia"/>
        </w:rPr>
      </w:r>
      <w:r>
        <w:rPr>
          <w:rFonts w:hint="eastAsia"/>
        </w:rPr>
        <w:fldChar w:fldCharType="separate"/>
      </w:r>
      <w:r>
        <w:rPr>
          <w:rFonts w:hint="eastAsia"/>
        </w:rPr>
        <w:t>表</w:t>
      </w:r>
      <w:r>
        <w:rPr>
          <w:rFonts w:hint="eastAsia"/>
        </w:rPr>
        <w:t xml:space="preserve"> </w:t>
      </w:r>
      <w:r>
        <w:rPr>
          <w:noProof/>
        </w:rPr>
        <w:t>2</w:t>
      </w:r>
      <w:r w:rsidRPr="000209F7">
        <w:t>评分预测指标对比</w:t>
      </w:r>
      <w:r>
        <w:rPr>
          <w:rFonts w:hint="eastAsia"/>
        </w:rPr>
        <w:fldChar w:fldCharType="end"/>
      </w:r>
      <w:r>
        <w:rPr>
          <w:rFonts w:hint="eastAsia"/>
        </w:rPr>
        <w:t>所示，</w:t>
      </w:r>
      <w:proofErr w:type="spellStart"/>
      <w:r>
        <w:rPr>
          <w:rFonts w:hint="eastAsia"/>
        </w:rPr>
        <w:t>NeuMF</w:t>
      </w:r>
      <w:proofErr w:type="spellEnd"/>
      <w:r>
        <w:rPr>
          <w:rFonts w:hint="eastAsia"/>
        </w:rPr>
        <w:t>模型在留出测试集上的均方根误差与平均绝对误差分别达到</w:t>
      </w:r>
      <w:r>
        <w:rPr>
          <w:rFonts w:hint="eastAsia"/>
        </w:rPr>
        <w:t>0.8218</w:t>
      </w:r>
      <w:r>
        <w:rPr>
          <w:rFonts w:hint="eastAsia"/>
        </w:rPr>
        <w:t>与</w:t>
      </w:r>
      <w:r>
        <w:rPr>
          <w:rFonts w:hint="eastAsia"/>
        </w:rPr>
        <w:t>0.6499</w:t>
      </w:r>
      <w:r>
        <w:rPr>
          <w:rFonts w:hint="eastAsia"/>
        </w:rPr>
        <w:t>，全面优于现有工业基线设定的</w:t>
      </w:r>
      <w:r>
        <w:rPr>
          <w:rFonts w:hint="eastAsia"/>
        </w:rPr>
        <w:t>0.90</w:t>
      </w:r>
      <w:r>
        <w:rPr>
          <w:rFonts w:hint="eastAsia"/>
        </w:rPr>
        <w:t>与</w:t>
      </w:r>
      <w:r>
        <w:rPr>
          <w:rFonts w:hint="eastAsia"/>
        </w:rPr>
        <w:t>0.75</w:t>
      </w:r>
      <w:r>
        <w:rPr>
          <w:rFonts w:hint="eastAsia"/>
        </w:rPr>
        <w:t>合格阈值。</w:t>
      </w:r>
    </w:p>
    <w:p w14:paraId="6FA336D1" w14:textId="7DB03FFF" w:rsidR="002B2F27" w:rsidRPr="002B2F27" w:rsidRDefault="002B2F27" w:rsidP="002B2F27">
      <w:pPr>
        <w:pStyle w:val="1f"/>
        <w:ind w:firstLine="380"/>
        <w:rPr>
          <w:rFonts w:hint="eastAsia"/>
        </w:rPr>
      </w:pPr>
      <w:r>
        <w:rPr>
          <w:rFonts w:hint="eastAsia"/>
        </w:rPr>
        <w:t>深入挖掘预测数值分布规律发现，如</w:t>
      </w:r>
      <w:r>
        <w:rPr>
          <w:rFonts w:hint="eastAsia"/>
        </w:rPr>
        <w:fldChar w:fldCharType="begin"/>
      </w:r>
      <w:r>
        <w:rPr>
          <w:rFonts w:hint="eastAsia"/>
        </w:rPr>
        <w:instrText xml:space="preserve"> REF _Ref230077432 \h </w:instrText>
      </w:r>
      <w:r>
        <w:rPr>
          <w:rFonts w:hint="eastAsia"/>
        </w:rPr>
      </w:r>
      <w:r>
        <w:rPr>
          <w:rFonts w:hint="eastAsia"/>
        </w:rPr>
        <w:fldChar w:fldCharType="separate"/>
      </w:r>
      <w:r>
        <w:rPr>
          <w:rFonts w:hint="eastAsia"/>
        </w:rPr>
        <w:t>图</w:t>
      </w:r>
      <w:r>
        <w:rPr>
          <w:rFonts w:hint="eastAsia"/>
        </w:rPr>
        <w:t xml:space="preserve"> </w:t>
      </w:r>
      <w:r>
        <w:rPr>
          <w:noProof/>
        </w:rPr>
        <w:t>5</w:t>
      </w:r>
      <w:r w:rsidRPr="002B2F27">
        <w:t>预测误差分布图</w:t>
      </w:r>
      <w:r>
        <w:rPr>
          <w:rFonts w:hint="eastAsia"/>
        </w:rPr>
        <w:fldChar w:fldCharType="end"/>
      </w:r>
      <w:r>
        <w:rPr>
          <w:rFonts w:hint="eastAsia"/>
        </w:rPr>
        <w:t>所示，模型预测值与真实标签的绝对偏差严格服从零均值正态分布。误差通量高度聚集在正负</w:t>
      </w:r>
      <w:r>
        <w:rPr>
          <w:rFonts w:hint="eastAsia"/>
        </w:rPr>
        <w:t>0.5</w:t>
      </w:r>
      <w:r>
        <w:rPr>
          <w:rFonts w:hint="eastAsia"/>
        </w:rPr>
        <w:t>个星级区间内。该高斯分布特性证实</w:t>
      </w:r>
      <w:r>
        <w:rPr>
          <w:rFonts w:hint="eastAsia"/>
        </w:rPr>
        <w:lastRenderedPageBreak/>
        <w:t>了联合输出层的线性映射单元未对特定目标域引入系统性数值偏差，模型针对全量用户的打分行为保持了高度的统计中立性。</w:t>
      </w:r>
    </w:p>
    <w:p w14:paraId="5A7B10AF" w14:textId="44085491" w:rsidR="000209F7" w:rsidRDefault="000209F7" w:rsidP="002B2F27">
      <w:pPr>
        <w:pStyle w:val="1f"/>
        <w:ind w:firstLine="380"/>
        <w:rPr>
          <w:rFonts w:ascii="Times New Roman" w:hAnsi="Times New Roman" w:cs="Times New Roman"/>
        </w:rPr>
      </w:pPr>
    </w:p>
    <w:tbl>
      <w:tblPr>
        <w:tblW w:w="4668" w:type="dxa"/>
        <w:jc w:val="center"/>
        <w:tblLook w:val="04A0" w:firstRow="1" w:lastRow="0" w:firstColumn="1" w:lastColumn="0" w:noHBand="0" w:noVBand="1"/>
      </w:tblPr>
      <w:tblGrid>
        <w:gridCol w:w="1560"/>
        <w:gridCol w:w="1549"/>
        <w:gridCol w:w="1559"/>
      </w:tblGrid>
      <w:tr w:rsidR="000209F7" w:rsidRPr="000209F7" w14:paraId="4553A995" w14:textId="77777777" w:rsidTr="000209F7">
        <w:trPr>
          <w:trHeight w:val="340"/>
          <w:jc w:val="center"/>
        </w:trPr>
        <w:tc>
          <w:tcPr>
            <w:tcW w:w="1560" w:type="dxa"/>
            <w:tcBorders>
              <w:top w:val="single" w:sz="8" w:space="0" w:color="000000"/>
              <w:left w:val="single" w:sz="8" w:space="0" w:color="000000"/>
              <w:bottom w:val="single" w:sz="8" w:space="0" w:color="000000"/>
              <w:right w:val="single" w:sz="8" w:space="0" w:color="000000"/>
            </w:tcBorders>
            <w:vAlign w:val="center"/>
            <w:hideMark/>
          </w:tcPr>
          <w:p w14:paraId="5A4E61C4" w14:textId="3B5C2EC5" w:rsidR="000209F7" w:rsidRPr="000209F7" w:rsidRDefault="000209F7" w:rsidP="000209F7">
            <w:pPr>
              <w:topLinePunct w:val="0"/>
              <w:adjustRightInd/>
              <w:snapToGrid/>
              <w:spacing w:before="0" w:after="0" w:line="240" w:lineRule="auto"/>
              <w:ind w:left="0"/>
              <w:jc w:val="center"/>
              <w:rPr>
                <w:rFonts w:ascii="Arial" w:eastAsia="等线" w:hAnsi="Arial" w:cs="Arial"/>
                <w:b/>
                <w:bCs/>
                <w:color w:val="1F1F1F"/>
                <w:sz w:val="22"/>
                <w:szCs w:val="22"/>
              </w:rPr>
            </w:pPr>
            <w:r w:rsidRPr="000209F7">
              <w:rPr>
                <w:rFonts w:cs="Arial"/>
                <w:b/>
                <w:bCs/>
                <w:color w:val="1F1F1F"/>
                <w:sz w:val="22"/>
                <w:szCs w:val="22"/>
              </w:rPr>
              <w:t>评估指标</w:t>
            </w:r>
            <w:r w:rsidRPr="000209F7">
              <w:rPr>
                <w:rFonts w:ascii="Arial" w:eastAsia="等线" w:hAnsi="Arial" w:cs="Arial"/>
                <w:b/>
                <w:bCs/>
                <w:color w:val="1F1F1F"/>
                <w:sz w:val="22"/>
                <w:szCs w:val="22"/>
              </w:rPr>
              <w:t xml:space="preserve"> </w:t>
            </w:r>
          </w:p>
        </w:tc>
        <w:tc>
          <w:tcPr>
            <w:tcW w:w="1549" w:type="dxa"/>
            <w:tcBorders>
              <w:top w:val="single" w:sz="8" w:space="0" w:color="000000"/>
              <w:left w:val="nil"/>
              <w:bottom w:val="single" w:sz="8" w:space="0" w:color="000000"/>
              <w:right w:val="single" w:sz="8" w:space="0" w:color="000000"/>
            </w:tcBorders>
            <w:vAlign w:val="center"/>
            <w:hideMark/>
          </w:tcPr>
          <w:p w14:paraId="0C098721" w14:textId="77777777" w:rsidR="000209F7" w:rsidRPr="000209F7" w:rsidRDefault="000209F7" w:rsidP="000209F7">
            <w:pPr>
              <w:topLinePunct w:val="0"/>
              <w:adjustRightInd/>
              <w:snapToGrid/>
              <w:spacing w:before="0" w:after="0" w:line="240" w:lineRule="auto"/>
              <w:ind w:left="0"/>
              <w:jc w:val="center"/>
              <w:rPr>
                <w:rFonts w:cs="宋体" w:hint="eastAsia"/>
                <w:b/>
                <w:bCs/>
                <w:color w:val="1F1F1F"/>
                <w:sz w:val="22"/>
                <w:szCs w:val="22"/>
              </w:rPr>
            </w:pPr>
            <w:r w:rsidRPr="000209F7">
              <w:rPr>
                <w:rFonts w:cs="宋体"/>
                <w:b/>
                <w:bCs/>
                <w:color w:val="1F1F1F"/>
                <w:sz w:val="22"/>
                <w:szCs w:val="22"/>
              </w:rPr>
              <w:t>最终测试精度</w:t>
            </w:r>
          </w:p>
        </w:tc>
        <w:tc>
          <w:tcPr>
            <w:tcW w:w="1559" w:type="dxa"/>
            <w:tcBorders>
              <w:top w:val="single" w:sz="8" w:space="0" w:color="000000"/>
              <w:left w:val="nil"/>
              <w:bottom w:val="single" w:sz="8" w:space="0" w:color="000000"/>
              <w:right w:val="single" w:sz="8" w:space="0" w:color="000000"/>
            </w:tcBorders>
            <w:vAlign w:val="center"/>
            <w:hideMark/>
          </w:tcPr>
          <w:p w14:paraId="6491B82E" w14:textId="77777777" w:rsidR="000209F7" w:rsidRPr="000209F7" w:rsidRDefault="000209F7" w:rsidP="000209F7">
            <w:pPr>
              <w:topLinePunct w:val="0"/>
              <w:adjustRightInd/>
              <w:snapToGrid/>
              <w:spacing w:before="0" w:after="0" w:line="240" w:lineRule="auto"/>
              <w:ind w:left="0"/>
              <w:jc w:val="center"/>
              <w:rPr>
                <w:rFonts w:ascii="Arial" w:eastAsia="等线" w:hAnsi="Arial" w:cs="Arial"/>
                <w:b/>
                <w:bCs/>
                <w:color w:val="1F1F1F"/>
                <w:sz w:val="22"/>
                <w:szCs w:val="22"/>
              </w:rPr>
            </w:pPr>
            <w:r w:rsidRPr="000209F7">
              <w:rPr>
                <w:rFonts w:ascii="Arial" w:eastAsia="等线" w:hAnsi="Arial" w:cs="Arial"/>
                <w:b/>
                <w:bCs/>
                <w:color w:val="1F1F1F"/>
                <w:sz w:val="22"/>
                <w:szCs w:val="22"/>
              </w:rPr>
              <w:t>工业基线标准</w:t>
            </w:r>
          </w:p>
        </w:tc>
      </w:tr>
      <w:tr w:rsidR="000209F7" w:rsidRPr="000209F7" w14:paraId="3EDAA2B0" w14:textId="77777777" w:rsidTr="000209F7">
        <w:trPr>
          <w:trHeight w:val="340"/>
          <w:jc w:val="center"/>
        </w:trPr>
        <w:tc>
          <w:tcPr>
            <w:tcW w:w="1560" w:type="dxa"/>
            <w:tcBorders>
              <w:top w:val="nil"/>
              <w:left w:val="single" w:sz="8" w:space="0" w:color="000000"/>
              <w:bottom w:val="single" w:sz="8" w:space="0" w:color="000000"/>
              <w:right w:val="single" w:sz="8" w:space="0" w:color="000000"/>
            </w:tcBorders>
            <w:vAlign w:val="center"/>
            <w:hideMark/>
          </w:tcPr>
          <w:p w14:paraId="359D900C" w14:textId="77777777" w:rsidR="000209F7" w:rsidRPr="000209F7" w:rsidRDefault="000209F7" w:rsidP="000209F7">
            <w:pPr>
              <w:topLinePunct w:val="0"/>
              <w:adjustRightInd/>
              <w:snapToGrid/>
              <w:spacing w:before="0" w:after="0" w:line="240" w:lineRule="auto"/>
              <w:ind w:left="0"/>
              <w:jc w:val="center"/>
              <w:rPr>
                <w:rFonts w:cs="宋体" w:hint="eastAsia"/>
                <w:color w:val="1F1F1F"/>
                <w:sz w:val="22"/>
                <w:szCs w:val="22"/>
              </w:rPr>
            </w:pPr>
            <w:r w:rsidRPr="000209F7">
              <w:rPr>
                <w:rFonts w:cs="宋体"/>
                <w:color w:val="1F1F1F"/>
                <w:sz w:val="22"/>
                <w:szCs w:val="22"/>
              </w:rPr>
              <w:t>均方根误差</w:t>
            </w:r>
          </w:p>
        </w:tc>
        <w:tc>
          <w:tcPr>
            <w:tcW w:w="1549" w:type="dxa"/>
            <w:tcBorders>
              <w:top w:val="nil"/>
              <w:left w:val="nil"/>
              <w:bottom w:val="single" w:sz="8" w:space="0" w:color="000000"/>
              <w:right w:val="single" w:sz="8" w:space="0" w:color="000000"/>
            </w:tcBorders>
            <w:vAlign w:val="center"/>
            <w:hideMark/>
          </w:tcPr>
          <w:p w14:paraId="78ABEACE" w14:textId="77777777" w:rsidR="000209F7" w:rsidRPr="000209F7" w:rsidRDefault="000209F7" w:rsidP="000209F7">
            <w:pPr>
              <w:topLinePunct w:val="0"/>
              <w:adjustRightInd/>
              <w:snapToGrid/>
              <w:spacing w:before="0" w:after="0" w:line="240" w:lineRule="auto"/>
              <w:ind w:left="0"/>
              <w:jc w:val="center"/>
              <w:rPr>
                <w:rFonts w:ascii="Arial" w:eastAsia="等线" w:hAnsi="Arial" w:cs="Arial"/>
                <w:b/>
                <w:bCs/>
                <w:color w:val="1F1F1F"/>
                <w:sz w:val="22"/>
                <w:szCs w:val="22"/>
              </w:rPr>
            </w:pPr>
            <w:r w:rsidRPr="000209F7">
              <w:rPr>
                <w:rFonts w:ascii="Arial" w:eastAsia="等线" w:hAnsi="Arial" w:cs="Arial"/>
                <w:b/>
                <w:bCs/>
                <w:color w:val="1F1F1F"/>
                <w:sz w:val="22"/>
                <w:szCs w:val="22"/>
              </w:rPr>
              <w:t>0.8218</w:t>
            </w:r>
          </w:p>
        </w:tc>
        <w:tc>
          <w:tcPr>
            <w:tcW w:w="1559" w:type="dxa"/>
            <w:tcBorders>
              <w:top w:val="nil"/>
              <w:left w:val="nil"/>
              <w:bottom w:val="single" w:sz="8" w:space="0" w:color="000000"/>
              <w:right w:val="single" w:sz="8" w:space="0" w:color="000000"/>
            </w:tcBorders>
            <w:vAlign w:val="center"/>
            <w:hideMark/>
          </w:tcPr>
          <w:p w14:paraId="765BE7DB" w14:textId="77777777" w:rsidR="000209F7" w:rsidRPr="000209F7" w:rsidRDefault="000209F7" w:rsidP="000209F7">
            <w:pPr>
              <w:topLinePunct w:val="0"/>
              <w:adjustRightInd/>
              <w:snapToGrid/>
              <w:spacing w:before="0" w:after="0" w:line="240" w:lineRule="auto"/>
              <w:ind w:left="0"/>
              <w:jc w:val="center"/>
              <w:rPr>
                <w:rFonts w:ascii="Arial" w:eastAsia="等线" w:hAnsi="Arial" w:cs="Arial"/>
                <w:color w:val="1F1F1F"/>
                <w:sz w:val="22"/>
                <w:szCs w:val="22"/>
              </w:rPr>
            </w:pPr>
            <w:r w:rsidRPr="000209F7">
              <w:rPr>
                <w:rFonts w:ascii="Arial" w:eastAsia="等线" w:hAnsi="Arial" w:cs="Arial"/>
                <w:color w:val="1F1F1F"/>
                <w:sz w:val="22"/>
                <w:szCs w:val="22"/>
              </w:rPr>
              <w:t>&lt; 0.90</w:t>
            </w:r>
          </w:p>
        </w:tc>
      </w:tr>
      <w:tr w:rsidR="000209F7" w:rsidRPr="000209F7" w14:paraId="35626AB1" w14:textId="77777777" w:rsidTr="000209F7">
        <w:trPr>
          <w:trHeight w:val="340"/>
          <w:jc w:val="center"/>
        </w:trPr>
        <w:tc>
          <w:tcPr>
            <w:tcW w:w="1560" w:type="dxa"/>
            <w:tcBorders>
              <w:top w:val="nil"/>
              <w:left w:val="single" w:sz="8" w:space="0" w:color="000000"/>
              <w:bottom w:val="single" w:sz="8" w:space="0" w:color="000000"/>
              <w:right w:val="single" w:sz="8" w:space="0" w:color="000000"/>
            </w:tcBorders>
            <w:vAlign w:val="center"/>
            <w:hideMark/>
          </w:tcPr>
          <w:p w14:paraId="64A00397" w14:textId="77777777" w:rsidR="000209F7" w:rsidRPr="000209F7" w:rsidRDefault="000209F7" w:rsidP="000209F7">
            <w:pPr>
              <w:topLinePunct w:val="0"/>
              <w:adjustRightInd/>
              <w:snapToGrid/>
              <w:spacing w:before="0" w:after="0" w:line="240" w:lineRule="auto"/>
              <w:ind w:left="0"/>
              <w:jc w:val="center"/>
              <w:rPr>
                <w:rFonts w:cs="宋体" w:hint="eastAsia"/>
                <w:color w:val="1F1F1F"/>
                <w:sz w:val="22"/>
                <w:szCs w:val="22"/>
              </w:rPr>
            </w:pPr>
            <w:r w:rsidRPr="000209F7">
              <w:rPr>
                <w:rFonts w:cs="宋体"/>
                <w:color w:val="1F1F1F"/>
                <w:sz w:val="22"/>
                <w:szCs w:val="22"/>
              </w:rPr>
              <w:t>平均绝对误差</w:t>
            </w:r>
          </w:p>
        </w:tc>
        <w:tc>
          <w:tcPr>
            <w:tcW w:w="1549" w:type="dxa"/>
            <w:tcBorders>
              <w:top w:val="nil"/>
              <w:left w:val="nil"/>
              <w:bottom w:val="single" w:sz="8" w:space="0" w:color="000000"/>
              <w:right w:val="single" w:sz="8" w:space="0" w:color="000000"/>
            </w:tcBorders>
            <w:vAlign w:val="center"/>
            <w:hideMark/>
          </w:tcPr>
          <w:p w14:paraId="69B6A6E6" w14:textId="77777777" w:rsidR="000209F7" w:rsidRPr="000209F7" w:rsidRDefault="000209F7" w:rsidP="000209F7">
            <w:pPr>
              <w:topLinePunct w:val="0"/>
              <w:adjustRightInd/>
              <w:snapToGrid/>
              <w:spacing w:before="0" w:after="0" w:line="240" w:lineRule="auto"/>
              <w:ind w:left="0"/>
              <w:jc w:val="center"/>
              <w:rPr>
                <w:rFonts w:ascii="Arial" w:eastAsia="等线" w:hAnsi="Arial" w:cs="Arial"/>
                <w:b/>
                <w:bCs/>
                <w:color w:val="1F1F1F"/>
                <w:sz w:val="22"/>
                <w:szCs w:val="22"/>
              </w:rPr>
            </w:pPr>
            <w:r w:rsidRPr="000209F7">
              <w:rPr>
                <w:rFonts w:ascii="Arial" w:eastAsia="等线" w:hAnsi="Arial" w:cs="Arial"/>
                <w:b/>
                <w:bCs/>
                <w:color w:val="1F1F1F"/>
                <w:sz w:val="22"/>
                <w:szCs w:val="22"/>
              </w:rPr>
              <w:t>0.6499</w:t>
            </w:r>
          </w:p>
        </w:tc>
        <w:tc>
          <w:tcPr>
            <w:tcW w:w="1559" w:type="dxa"/>
            <w:tcBorders>
              <w:top w:val="nil"/>
              <w:left w:val="nil"/>
              <w:bottom w:val="single" w:sz="8" w:space="0" w:color="000000"/>
              <w:right w:val="single" w:sz="8" w:space="0" w:color="000000"/>
            </w:tcBorders>
            <w:vAlign w:val="center"/>
            <w:hideMark/>
          </w:tcPr>
          <w:p w14:paraId="1F2DA6BD" w14:textId="77777777" w:rsidR="000209F7" w:rsidRPr="000209F7" w:rsidRDefault="000209F7" w:rsidP="000209F7">
            <w:pPr>
              <w:keepNext/>
              <w:topLinePunct w:val="0"/>
              <w:adjustRightInd/>
              <w:snapToGrid/>
              <w:spacing w:before="0" w:after="0" w:line="240" w:lineRule="auto"/>
              <w:ind w:left="0"/>
              <w:jc w:val="center"/>
              <w:rPr>
                <w:rFonts w:ascii="Arial" w:eastAsia="等线" w:hAnsi="Arial" w:cs="Arial"/>
                <w:color w:val="1F1F1F"/>
                <w:sz w:val="22"/>
                <w:szCs w:val="22"/>
              </w:rPr>
            </w:pPr>
            <w:r w:rsidRPr="000209F7">
              <w:rPr>
                <w:rFonts w:ascii="Arial" w:eastAsia="等线" w:hAnsi="Arial" w:cs="Arial"/>
                <w:color w:val="1F1F1F"/>
                <w:sz w:val="22"/>
                <w:szCs w:val="22"/>
              </w:rPr>
              <w:t>&lt; 0.75</w:t>
            </w:r>
          </w:p>
        </w:tc>
      </w:tr>
    </w:tbl>
    <w:p w14:paraId="116CD96D" w14:textId="454A6FEA" w:rsidR="000209F7" w:rsidRDefault="000209F7" w:rsidP="000209F7">
      <w:pPr>
        <w:pStyle w:val="ab"/>
        <w:jc w:val="center"/>
      </w:pPr>
      <w:bookmarkStart w:id="22" w:name="_Ref230077404"/>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135C50">
        <w:rPr>
          <w:noProof/>
        </w:rPr>
        <w:t>2</w:t>
      </w:r>
      <w:r>
        <w:fldChar w:fldCharType="end"/>
      </w:r>
      <w:r w:rsidRPr="000209F7">
        <w:t>评分预测指标对比</w:t>
      </w:r>
      <w:bookmarkEnd w:id="22"/>
    </w:p>
    <w:p w14:paraId="4C432614" w14:textId="08085DEF" w:rsidR="000209F7" w:rsidRDefault="000209F7" w:rsidP="000209F7">
      <w:pPr>
        <w:rPr>
          <w:rFonts w:hint="eastAsia"/>
        </w:rPr>
      </w:pPr>
    </w:p>
    <w:p w14:paraId="0EA16F5C" w14:textId="77777777" w:rsidR="002B2F27" w:rsidRDefault="00B96BD9" w:rsidP="002B2F27">
      <w:pPr>
        <w:keepNext/>
        <w:jc w:val="center"/>
        <w:rPr>
          <w:rFonts w:hint="eastAsia"/>
        </w:rPr>
      </w:pPr>
      <w:r>
        <w:rPr>
          <w:noProof/>
        </w:rPr>
        <w:drawing>
          <wp:inline distT="0" distB="0" distL="0" distR="0" wp14:anchorId="62653CD4" wp14:editId="362B733D">
            <wp:extent cx="3572774" cy="2145388"/>
            <wp:effectExtent l="0" t="0" r="8890" b="7620"/>
            <wp:docPr id="7774313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578947" cy="2149095"/>
                    </a:xfrm>
                    <a:prstGeom prst="rect">
                      <a:avLst/>
                    </a:prstGeom>
                    <a:noFill/>
                    <a:ln>
                      <a:noFill/>
                    </a:ln>
                  </pic:spPr>
                </pic:pic>
              </a:graphicData>
            </a:graphic>
          </wp:inline>
        </w:drawing>
      </w:r>
    </w:p>
    <w:p w14:paraId="18AB28D9" w14:textId="7C3D1B49" w:rsidR="00B96BD9" w:rsidRDefault="002B2F27" w:rsidP="002B2F27">
      <w:pPr>
        <w:pStyle w:val="ab"/>
        <w:jc w:val="center"/>
      </w:pPr>
      <w:bookmarkStart w:id="23" w:name="_Ref230077432"/>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noProof/>
        </w:rPr>
        <w:t>5</w:t>
      </w:r>
      <w:r>
        <w:rPr>
          <w:rFonts w:hint="eastAsia"/>
        </w:rPr>
        <w:fldChar w:fldCharType="end"/>
      </w:r>
      <w:r w:rsidRPr="002B2F27">
        <w:t>预测误差分布图</w:t>
      </w:r>
      <w:bookmarkEnd w:id="23"/>
    </w:p>
    <w:p w14:paraId="26AAE430" w14:textId="1EAD207E" w:rsidR="00B96BD9" w:rsidRPr="000209F7" w:rsidRDefault="00B96BD9" w:rsidP="00B96BD9">
      <w:pPr>
        <w:jc w:val="center"/>
        <w:rPr>
          <w:rFonts w:hint="eastAsia"/>
        </w:rPr>
      </w:pPr>
    </w:p>
    <w:p w14:paraId="11550D36" w14:textId="491330BB" w:rsidR="009344BB" w:rsidRDefault="002B2F27" w:rsidP="009344BB">
      <w:pPr>
        <w:pStyle w:val="2nd"/>
        <w:spacing w:before="120" w:after="120"/>
      </w:pPr>
      <w:bookmarkStart w:id="24" w:name="_Toc230082049"/>
      <w:r w:rsidRPr="002B2F27">
        <w:t>点击率模拟与业务转化价值</w:t>
      </w:r>
      <w:bookmarkEnd w:id="24"/>
    </w:p>
    <w:p w14:paraId="64FA2C76" w14:textId="4378EA3E" w:rsidR="002B2F27" w:rsidRPr="002B2F27" w:rsidRDefault="002B2F27" w:rsidP="002B2F27">
      <w:pPr>
        <w:pStyle w:val="1f"/>
        <w:ind w:firstLine="380"/>
        <w:rPr>
          <w:rFonts w:hint="eastAsia"/>
        </w:rPr>
      </w:pPr>
      <w:r w:rsidRPr="002B2F27">
        <w:t>评分预测的精度缩减可直接转化为内容分发场景下的流量转化增益。如</w:t>
      </w:r>
      <w:r>
        <w:rPr>
          <w:rFonts w:hint="eastAsia"/>
        </w:rPr>
        <w:fldChar w:fldCharType="begin"/>
      </w:r>
      <w:r>
        <w:rPr>
          <w:rFonts w:hint="eastAsia"/>
        </w:rPr>
        <w:instrText xml:space="preserve"> </w:instrText>
      </w:r>
      <w:r>
        <w:instrText>REF _Ref230077483 \h</w:instrText>
      </w:r>
      <w:r>
        <w:rPr>
          <w:rFonts w:hint="eastAsia"/>
        </w:rPr>
        <w:instrText xml:space="preserve"> </w:instrText>
      </w:r>
      <w:r>
        <w:rPr>
          <w:rFonts w:hint="eastAsia"/>
        </w:rPr>
      </w:r>
      <w:r>
        <w:rPr>
          <w:rFonts w:hint="eastAsia"/>
        </w:rPr>
        <w:fldChar w:fldCharType="separate"/>
      </w:r>
      <w:r>
        <w:rPr>
          <w:rFonts w:hint="eastAsia"/>
        </w:rPr>
        <w:t>图</w:t>
      </w:r>
      <w:r>
        <w:rPr>
          <w:rFonts w:hint="eastAsia"/>
        </w:rPr>
        <w:t xml:space="preserve"> </w:t>
      </w:r>
      <w:r>
        <w:rPr>
          <w:noProof/>
        </w:rPr>
        <w:t>6</w:t>
      </w:r>
      <w:r w:rsidRPr="002B2F27">
        <w:t>模拟点击率提升对比图</w:t>
      </w:r>
      <w:r>
        <w:rPr>
          <w:rFonts w:hint="eastAsia"/>
        </w:rPr>
        <w:fldChar w:fldCharType="end"/>
      </w:r>
      <w:r w:rsidRPr="002B2F27">
        <w:t>所示，本研究针对常规推荐场景进行了离线仿真。传统随机推荐分发机制的点击率仅为</w:t>
      </w:r>
      <w:r w:rsidRPr="002B2F27">
        <w:t>1.2%</w:t>
      </w:r>
      <w:r w:rsidRPr="002B2F27">
        <w:t>，基于物品绝对流行度的基线召回策略受限于长尾法则，点击率停滞在</w:t>
      </w:r>
      <w:r w:rsidRPr="002B2F27">
        <w:t>4.5%</w:t>
      </w:r>
      <w:r w:rsidRPr="002B2F27">
        <w:t>。本研究部署的</w:t>
      </w:r>
      <w:proofErr w:type="spellStart"/>
      <w:r w:rsidRPr="002B2F27">
        <w:t>NeuMF</w:t>
      </w:r>
      <w:proofErr w:type="spellEnd"/>
      <w:r w:rsidRPr="002B2F27">
        <w:t>模型通过双通道网络对用户深层隐式偏好的精准重构，将点击率指标大幅拉升至</w:t>
      </w:r>
      <w:r w:rsidRPr="002B2F27">
        <w:t>9.8%</w:t>
      </w:r>
      <w:r w:rsidRPr="002B2F27">
        <w:t>。数据对比表明，深度端到端协同过滤架构具备极强的数据纠偏能力，能够在破解长尾内容曝光难题的同时，显著提升整体推荐生态的交互转化效率。</w:t>
      </w:r>
    </w:p>
    <w:p w14:paraId="4B25FD8F" w14:textId="77777777" w:rsidR="002B2F27" w:rsidRDefault="00B96BD9" w:rsidP="002B2F27">
      <w:pPr>
        <w:pStyle w:val="1f"/>
        <w:keepNext/>
        <w:ind w:firstLine="420"/>
        <w:jc w:val="center"/>
        <w:rPr>
          <w:rFonts w:hint="eastAsia"/>
        </w:rPr>
      </w:pPr>
      <w:r>
        <w:rPr>
          <w:noProof/>
        </w:rPr>
        <w:lastRenderedPageBreak/>
        <w:drawing>
          <wp:inline distT="0" distB="0" distL="0" distR="0" wp14:anchorId="1BDAAB71" wp14:editId="7B95A016">
            <wp:extent cx="3567592" cy="2378538"/>
            <wp:effectExtent l="0" t="0" r="0" b="3175"/>
            <wp:docPr id="6739417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578800" cy="2386010"/>
                    </a:xfrm>
                    <a:prstGeom prst="rect">
                      <a:avLst/>
                    </a:prstGeom>
                    <a:noFill/>
                    <a:ln>
                      <a:noFill/>
                    </a:ln>
                  </pic:spPr>
                </pic:pic>
              </a:graphicData>
            </a:graphic>
          </wp:inline>
        </w:drawing>
      </w:r>
    </w:p>
    <w:p w14:paraId="6FFDF8B8" w14:textId="3AA08CD7" w:rsidR="000209F7" w:rsidRPr="000209F7" w:rsidRDefault="002B2F27" w:rsidP="002B2F27">
      <w:pPr>
        <w:pStyle w:val="ab"/>
        <w:jc w:val="center"/>
      </w:pPr>
      <w:bookmarkStart w:id="25" w:name="_Ref230077483"/>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noProof/>
        </w:rPr>
        <w:t>6</w:t>
      </w:r>
      <w:r>
        <w:rPr>
          <w:rFonts w:hint="eastAsia"/>
        </w:rPr>
        <w:fldChar w:fldCharType="end"/>
      </w:r>
      <w:r w:rsidRPr="002B2F27">
        <w:t>模拟点击率提升对比图</w:t>
      </w:r>
      <w:bookmarkEnd w:id="25"/>
    </w:p>
    <w:p w14:paraId="06E88CDD" w14:textId="77777777" w:rsidR="009344BB" w:rsidRDefault="009344BB" w:rsidP="009344BB">
      <w:pPr>
        <w:pStyle w:val="1st"/>
        <w:spacing w:before="120" w:after="120"/>
      </w:pPr>
      <w:bookmarkStart w:id="26" w:name="_Toc230082050"/>
      <w:r>
        <w:rPr>
          <w:rFonts w:hint="eastAsia"/>
        </w:rPr>
        <w:t>总结与体会</w:t>
      </w:r>
      <w:bookmarkEnd w:id="26"/>
    </w:p>
    <w:p w14:paraId="63141F40" w14:textId="77777777" w:rsidR="002B2F27" w:rsidRDefault="002B2F27" w:rsidP="002B2F27">
      <w:pPr>
        <w:pStyle w:val="1f"/>
        <w:ind w:firstLine="380"/>
        <w:rPr>
          <w:rFonts w:hint="eastAsia"/>
        </w:rPr>
      </w:pPr>
      <w:r>
        <w:rPr>
          <w:rFonts w:hint="eastAsia"/>
        </w:rPr>
        <w:t>本研究针对流媒体推荐系统中数据高度稀疏与长尾分布导致的召回偏差问题，完整实现并部署了基于神经协同过滤（</w:t>
      </w:r>
      <w:proofErr w:type="spellStart"/>
      <w:r>
        <w:rPr>
          <w:rFonts w:hint="eastAsia"/>
        </w:rPr>
        <w:t>NeuMF</w:t>
      </w:r>
      <w:proofErr w:type="spellEnd"/>
      <w:r>
        <w:rPr>
          <w:rFonts w:hint="eastAsia"/>
        </w:rPr>
        <w:t>）的端到端评分预测系统。模型采用广义矩阵分解与多层感知机的并行双流架构，突破了传统浅层模型在提取高维离散特征非线性交互关系时</w:t>
      </w:r>
      <w:proofErr w:type="gramStart"/>
      <w:r>
        <w:rPr>
          <w:rFonts w:hint="eastAsia"/>
        </w:rPr>
        <w:t>的算力与</w:t>
      </w:r>
      <w:proofErr w:type="gramEnd"/>
      <w:r>
        <w:rPr>
          <w:rFonts w:hint="eastAsia"/>
        </w:rPr>
        <w:t>表达瓶颈。</w:t>
      </w:r>
    </w:p>
    <w:p w14:paraId="0DE90551" w14:textId="77777777" w:rsidR="002B2F27" w:rsidRDefault="002B2F27" w:rsidP="002B2F27">
      <w:pPr>
        <w:pStyle w:val="1f"/>
        <w:ind w:firstLine="380"/>
        <w:rPr>
          <w:rFonts w:hint="eastAsia"/>
        </w:rPr>
      </w:pPr>
      <w:r>
        <w:rPr>
          <w:rFonts w:hint="eastAsia"/>
        </w:rPr>
        <w:t>在</w:t>
      </w:r>
      <w:proofErr w:type="spellStart"/>
      <w:r>
        <w:rPr>
          <w:rFonts w:hint="eastAsia"/>
        </w:rPr>
        <w:t>MovieLens</w:t>
      </w:r>
      <w:proofErr w:type="spellEnd"/>
      <w:r>
        <w:rPr>
          <w:rFonts w:hint="eastAsia"/>
        </w:rPr>
        <w:t xml:space="preserve"> </w:t>
      </w:r>
      <w:proofErr w:type="spellStart"/>
      <w:r>
        <w:rPr>
          <w:rFonts w:hint="eastAsia"/>
        </w:rPr>
        <w:t>25M</w:t>
      </w:r>
      <w:proofErr w:type="spellEnd"/>
      <w:r>
        <w:rPr>
          <w:rFonts w:hint="eastAsia"/>
        </w:rPr>
        <w:t>基准数据集的实测中，系统利用显</w:t>
      </w:r>
      <w:proofErr w:type="gramStart"/>
      <w:r>
        <w:rPr>
          <w:rFonts w:hint="eastAsia"/>
        </w:rPr>
        <w:t>存锁页</w:t>
      </w:r>
      <w:proofErr w:type="gramEnd"/>
      <w:r>
        <w:rPr>
          <w:rFonts w:hint="eastAsia"/>
        </w:rPr>
        <w:t>与</w:t>
      </w:r>
      <w:r>
        <w:rPr>
          <w:rFonts w:hint="eastAsia"/>
        </w:rPr>
        <w:t>8192</w:t>
      </w:r>
      <w:r>
        <w:rPr>
          <w:rFonts w:hint="eastAsia"/>
        </w:rPr>
        <w:t>超大批次异步计算策略，完成了</w:t>
      </w:r>
      <w:r>
        <w:rPr>
          <w:rFonts w:hint="eastAsia"/>
        </w:rPr>
        <w:t>2500</w:t>
      </w:r>
      <w:r>
        <w:rPr>
          <w:rFonts w:hint="eastAsia"/>
        </w:rPr>
        <w:t>万条交互记录的闭环训练。测试集评估表明，该双轨架构的均方根误差（</w:t>
      </w:r>
      <w:proofErr w:type="spellStart"/>
      <w:r>
        <w:rPr>
          <w:rFonts w:hint="eastAsia"/>
        </w:rPr>
        <w:t>RMSE</w:t>
      </w:r>
      <w:proofErr w:type="spellEnd"/>
      <w:r>
        <w:rPr>
          <w:rFonts w:hint="eastAsia"/>
        </w:rPr>
        <w:t>）与平均绝对误差（</w:t>
      </w:r>
      <w:r>
        <w:rPr>
          <w:rFonts w:hint="eastAsia"/>
        </w:rPr>
        <w:t>MAE</w:t>
      </w:r>
      <w:r>
        <w:rPr>
          <w:rFonts w:hint="eastAsia"/>
        </w:rPr>
        <w:t>）分别收敛至</w:t>
      </w:r>
      <w:r>
        <w:rPr>
          <w:rFonts w:hint="eastAsia"/>
        </w:rPr>
        <w:t>0.8218</w:t>
      </w:r>
      <w:r>
        <w:rPr>
          <w:rFonts w:hint="eastAsia"/>
        </w:rPr>
        <w:t>与</w:t>
      </w:r>
      <w:r>
        <w:rPr>
          <w:rFonts w:hint="eastAsia"/>
        </w:rPr>
        <w:t>0.6499</w:t>
      </w:r>
      <w:r>
        <w:rPr>
          <w:rFonts w:hint="eastAsia"/>
        </w:rPr>
        <w:t>。误差分布采样进一步证实，联合输出层的预测</w:t>
      </w:r>
      <w:proofErr w:type="gramStart"/>
      <w:r>
        <w:rPr>
          <w:rFonts w:hint="eastAsia"/>
        </w:rPr>
        <w:t>值严格</w:t>
      </w:r>
      <w:proofErr w:type="gramEnd"/>
      <w:r>
        <w:rPr>
          <w:rFonts w:hint="eastAsia"/>
        </w:rPr>
        <w:t>服从零均值高斯分布，对全量测试样本保持了统计中立，未引入区域性预测偏差。</w:t>
      </w:r>
    </w:p>
    <w:p w14:paraId="73CA8C5D" w14:textId="51154C4F" w:rsidR="000209F7" w:rsidRDefault="002B2F27" w:rsidP="002B2F27">
      <w:pPr>
        <w:pStyle w:val="1f"/>
        <w:ind w:firstLine="380"/>
        <w:rPr>
          <w:rFonts w:hint="eastAsia"/>
        </w:rPr>
      </w:pPr>
      <w:r>
        <w:rPr>
          <w:rFonts w:hint="eastAsia"/>
        </w:rPr>
        <w:t>离线流量分发仿真显示，本研究部署的网络结构将模拟点击转化率从流行度基线的</w:t>
      </w:r>
      <w:r>
        <w:rPr>
          <w:rFonts w:hint="eastAsia"/>
        </w:rPr>
        <w:t>4.5%</w:t>
      </w:r>
      <w:r>
        <w:rPr>
          <w:rFonts w:hint="eastAsia"/>
        </w:rPr>
        <w:t>提升至</w:t>
      </w:r>
      <w:r>
        <w:rPr>
          <w:rFonts w:hint="eastAsia"/>
        </w:rPr>
        <w:t>9.8%</w:t>
      </w:r>
      <w:r>
        <w:rPr>
          <w:rFonts w:hint="eastAsia"/>
        </w:rPr>
        <w:t>。底层深度网络通过精准重构极度稀疏矩阵中的高阶隐式偏好，有效纠正了常规算法向头部高曝光内容的过拟合倾向。后续的工程迭代将聚焦于底层嵌入层中序列化特征与时序注意力机制的引入，以控制极端冷启动场景下的召回精度损耗。</w:t>
      </w:r>
    </w:p>
    <w:p w14:paraId="73908A9E" w14:textId="77777777" w:rsidR="00163CC0" w:rsidRDefault="00163CC0" w:rsidP="002B2F27">
      <w:pPr>
        <w:pStyle w:val="1f"/>
        <w:ind w:firstLine="380"/>
        <w:rPr>
          <w:rFonts w:hint="eastAsia"/>
        </w:rPr>
      </w:pPr>
    </w:p>
    <w:p w14:paraId="4EBBA709" w14:textId="4F23A903" w:rsidR="00163CC0" w:rsidRDefault="00163CC0" w:rsidP="00163CC0">
      <w:pPr>
        <w:pStyle w:val="1st"/>
        <w:spacing w:before="120" w:after="120"/>
      </w:pPr>
      <w:bookmarkStart w:id="27" w:name="_Toc230082051"/>
      <w:r>
        <w:rPr>
          <w:rFonts w:hint="eastAsia"/>
        </w:rPr>
        <w:t>参考文献</w:t>
      </w:r>
      <w:bookmarkEnd w:id="27"/>
    </w:p>
    <w:p w14:paraId="4FF1BAD9" w14:textId="77777777" w:rsidR="00163CC0" w:rsidRDefault="00163CC0" w:rsidP="00163CC0">
      <w:pPr>
        <w:pStyle w:val="affffd"/>
        <w:rPr>
          <w:rFonts w:hint="eastAsia"/>
        </w:rPr>
      </w:pPr>
      <w:r>
        <w:rPr>
          <w:rFonts w:hint="eastAsia"/>
        </w:rPr>
        <w:t>[1] He X, Liao L, Zhang H, et al. Neural collaborative filtering[C]//Proceedings of the 26th international conference on world wide web (WWW). 2017: 173-182.</w:t>
      </w:r>
    </w:p>
    <w:p w14:paraId="079A08A7" w14:textId="77777777" w:rsidR="00163CC0" w:rsidRDefault="00163CC0" w:rsidP="00163CC0">
      <w:pPr>
        <w:pStyle w:val="affffd"/>
        <w:rPr>
          <w:rFonts w:hint="eastAsia"/>
        </w:rPr>
      </w:pPr>
      <w:r>
        <w:rPr>
          <w:rFonts w:hint="eastAsia"/>
        </w:rPr>
        <w:t xml:space="preserve">[2] Harper F M, </w:t>
      </w:r>
      <w:proofErr w:type="spellStart"/>
      <w:r>
        <w:rPr>
          <w:rFonts w:hint="eastAsia"/>
        </w:rPr>
        <w:t>Konstan</w:t>
      </w:r>
      <w:proofErr w:type="spellEnd"/>
      <w:r>
        <w:rPr>
          <w:rFonts w:hint="eastAsia"/>
        </w:rPr>
        <w:t xml:space="preserve"> J A. The </w:t>
      </w:r>
      <w:proofErr w:type="spellStart"/>
      <w:r>
        <w:rPr>
          <w:rFonts w:hint="eastAsia"/>
        </w:rPr>
        <w:t>movielens</w:t>
      </w:r>
      <w:proofErr w:type="spellEnd"/>
      <w:r>
        <w:rPr>
          <w:rFonts w:hint="eastAsia"/>
        </w:rPr>
        <w:t xml:space="preserve"> datasets: History and context[J]. </w:t>
      </w:r>
      <w:proofErr w:type="spellStart"/>
      <w:r>
        <w:rPr>
          <w:rFonts w:hint="eastAsia"/>
        </w:rPr>
        <w:t>Acm</w:t>
      </w:r>
      <w:proofErr w:type="spellEnd"/>
      <w:r>
        <w:rPr>
          <w:rFonts w:hint="eastAsia"/>
        </w:rPr>
        <w:t xml:space="preserve"> transactions on interactive intelligent systems (</w:t>
      </w:r>
      <w:proofErr w:type="spellStart"/>
      <w:r>
        <w:rPr>
          <w:rFonts w:hint="eastAsia"/>
        </w:rPr>
        <w:t>tiis</w:t>
      </w:r>
      <w:proofErr w:type="spellEnd"/>
      <w:r>
        <w:rPr>
          <w:rFonts w:hint="eastAsia"/>
        </w:rPr>
        <w:t>), 2015, 5(4): 1-19.</w:t>
      </w:r>
    </w:p>
    <w:p w14:paraId="753D12B3" w14:textId="3B4A9EC6" w:rsidR="00163CC0" w:rsidRPr="000209F7" w:rsidRDefault="00163CC0" w:rsidP="00163CC0">
      <w:pPr>
        <w:pStyle w:val="affffd"/>
        <w:rPr>
          <w:rFonts w:hint="eastAsia"/>
        </w:rPr>
      </w:pPr>
      <w:r>
        <w:rPr>
          <w:rFonts w:hint="eastAsia"/>
        </w:rPr>
        <w:lastRenderedPageBreak/>
        <w:t>[3] Goodfellow I, Bengio Y, Courville A. Deep learning[M]. MIT press, 2016.</w:t>
      </w:r>
    </w:p>
    <w:p w14:paraId="5BC3EF8A" w14:textId="65848BFA" w:rsidR="00CE5003" w:rsidRDefault="00CE5003" w:rsidP="00B7014F">
      <w:pPr>
        <w:pStyle w:val="1st"/>
        <w:spacing w:before="120" w:after="120"/>
      </w:pPr>
      <w:bookmarkStart w:id="28" w:name="_Toc230082052"/>
      <w:r>
        <w:rPr>
          <w:rFonts w:hint="eastAsia"/>
        </w:rPr>
        <w:t>附录</w:t>
      </w:r>
      <w:bookmarkEnd w:id="28"/>
    </w:p>
    <w:sectPr w:rsidR="00CE5003">
      <w:headerReference w:type="default" r:id="rId39"/>
      <w:footerReference w:type="default" r:id="rId40"/>
      <w:footerReference w:type="first" r:id="rId41"/>
      <w:pgSz w:w="11906" w:h="16838"/>
      <w:pgMar w:top="1440" w:right="1800" w:bottom="1440" w:left="1800" w:header="567" w:footer="567" w:gutter="0"/>
      <w:pgNumType w:start="1"/>
      <w:cols w:space="425"/>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57757" w14:textId="77777777" w:rsidR="0065133E" w:rsidRDefault="0065133E">
      <w:pPr>
        <w:spacing w:line="240" w:lineRule="auto"/>
        <w:rPr>
          <w:rFonts w:hint="eastAsia"/>
        </w:rPr>
      </w:pPr>
      <w:r>
        <w:separator/>
      </w:r>
    </w:p>
  </w:endnote>
  <w:endnote w:type="continuationSeparator" w:id="0">
    <w:p w14:paraId="7493D233" w14:textId="77777777" w:rsidR="0065133E" w:rsidRDefault="0065133E">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uawei Sans">
    <w:panose1 w:val="020C0503030203020204"/>
    <w:charset w:val="00"/>
    <w:family w:val="swiss"/>
    <w:pitch w:val="variable"/>
    <w:sig w:usb0="A00002FF" w:usb1="500078FB" w:usb2="00000008" w:usb3="00000000" w:csb0="0000009F" w:csb1="00000000"/>
  </w:font>
  <w:font w:name="方正兰亭黑简体">
    <w:panose1 w:val="02000000000000000000"/>
    <w:charset w:val="86"/>
    <w:family w:val="auto"/>
    <w:pitch w:val="variable"/>
    <w:sig w:usb0="00000001"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FrutigerNext LT Regular">
    <w:altName w:val="Times New Roman"/>
    <w:charset w:val="00"/>
    <w:family w:val="swiss"/>
    <w:pitch w:val="default"/>
    <w:sig w:usb0="00000000" w:usb1="00000000" w:usb2="00000000" w:usb3="00000000" w:csb0="00000111" w:csb1="00000000"/>
  </w:font>
  <w:font w:name="华文细黑">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华文行楷">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AFE87" w14:textId="410BC63D" w:rsidR="007715F5" w:rsidRDefault="007715F5">
    <w:pPr>
      <w:pStyle w:val="afb"/>
      <w:rPr>
        <w:rFonts w:hint="eastAsia"/>
      </w:rPr>
    </w:pPr>
  </w:p>
  <w:p w14:paraId="4683781B" w14:textId="77777777" w:rsidR="007715F5" w:rsidRDefault="007715F5">
    <w:pPr>
      <w:pStyle w:val="afb"/>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AB4CF38A255D4261A6A5CF5D1A82F441"/>
      </w:placeholder>
      <w:temporary/>
      <w:showingPlcHdr/>
      <w15:appearance w15:val="hidden"/>
    </w:sdtPr>
    <w:sdtContent>
      <w:p w14:paraId="64F313AD" w14:textId="77777777" w:rsidR="007715F5" w:rsidRDefault="00B7014F">
        <w:pPr>
          <w:pStyle w:val="afb"/>
          <w:rPr>
            <w:rFonts w:hint="eastAsia"/>
          </w:rPr>
        </w:pPr>
        <w:r>
          <w:rPr>
            <w:lang w:val="zh-CN"/>
          </w:rPr>
          <w:t>[在此处键入]</w:t>
        </w:r>
      </w:p>
    </w:sdtContent>
  </w:sdt>
  <w:p w14:paraId="5C46C117" w14:textId="77777777" w:rsidR="007715F5" w:rsidRDefault="007715F5">
    <w:pPr>
      <w:pStyle w:val="afb"/>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D0237" w14:textId="77777777" w:rsidR="0065133E" w:rsidRDefault="0065133E">
      <w:pPr>
        <w:spacing w:before="0" w:after="0" w:line="240" w:lineRule="auto"/>
        <w:rPr>
          <w:rFonts w:hint="eastAsia"/>
        </w:rPr>
      </w:pPr>
      <w:r>
        <w:separator/>
      </w:r>
    </w:p>
  </w:footnote>
  <w:footnote w:type="continuationSeparator" w:id="0">
    <w:p w14:paraId="42759548" w14:textId="77777777" w:rsidR="0065133E" w:rsidRDefault="0065133E">
      <w:pPr>
        <w:spacing w:before="0"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24DCD" w14:textId="77777777" w:rsidR="007715F5" w:rsidRDefault="007715F5">
    <w:pPr>
      <w:pStyle w:val="afe"/>
      <w:rPr>
        <w:rFonts w:ascii="Huawei Sans" w:eastAsia="方正兰亭黑简体" w:hAnsi="Huawei Sans"/>
      </w:rPr>
    </w:pPr>
  </w:p>
  <w:p w14:paraId="727F9354" w14:textId="77777777" w:rsidR="007715F5" w:rsidRDefault="007715F5">
    <w:pPr>
      <w:pStyle w:val="afe"/>
      <w:rPr>
        <w:rFonts w:ascii="Huawei Sans" w:eastAsia="方正兰亭黑简体" w:hAnsi="Huawei Sans"/>
      </w:rPr>
    </w:pPr>
  </w:p>
  <w:tbl>
    <w:tblPr>
      <w:tblW w:w="8237" w:type="dxa"/>
      <w:tblInd w:w="-15" w:type="dxa"/>
      <w:tblCellMar>
        <w:left w:w="57" w:type="dxa"/>
        <w:right w:w="57" w:type="dxa"/>
      </w:tblCellMar>
      <w:tblLook w:val="04A0" w:firstRow="1" w:lastRow="0" w:firstColumn="1" w:lastColumn="0" w:noHBand="0" w:noVBand="1"/>
    </w:tblPr>
    <w:tblGrid>
      <w:gridCol w:w="2567"/>
      <w:gridCol w:w="4536"/>
      <w:gridCol w:w="1134"/>
    </w:tblGrid>
    <w:tr w:rsidR="007715F5" w14:paraId="3102A962" w14:textId="77777777">
      <w:trPr>
        <w:cantSplit/>
        <w:trHeight w:hRule="exact" w:val="738"/>
      </w:trPr>
      <w:tc>
        <w:tcPr>
          <w:tcW w:w="2567" w:type="dxa"/>
          <w:vAlign w:val="bottom"/>
        </w:tcPr>
        <w:p w14:paraId="2343DFE6" w14:textId="509C6B75" w:rsidR="007715F5" w:rsidRDefault="007715F5" w:rsidP="00CE5003">
          <w:pPr>
            <w:spacing w:before="120"/>
            <w:ind w:left="0"/>
            <w:rPr>
              <w:rFonts w:ascii="Huawei Sans" w:eastAsia="方正兰亭黑简体" w:hAnsi="Huawei Sans"/>
            </w:rPr>
          </w:pPr>
        </w:p>
      </w:tc>
      <w:tc>
        <w:tcPr>
          <w:tcW w:w="4536" w:type="dxa"/>
          <w:vAlign w:val="bottom"/>
        </w:tcPr>
        <w:p w14:paraId="7DF1410F" w14:textId="7BC0E3AE" w:rsidR="007715F5" w:rsidRDefault="007715F5">
          <w:pPr>
            <w:pStyle w:val="TableNote"/>
            <w:ind w:left="0"/>
            <w:jc w:val="center"/>
            <w:rPr>
              <w:rFonts w:ascii="Huawei Sans" w:eastAsia="方正兰亭黑简体" w:hAnsi="Huawei Sans"/>
            </w:rPr>
          </w:pPr>
        </w:p>
      </w:tc>
      <w:tc>
        <w:tcPr>
          <w:tcW w:w="1134" w:type="dxa"/>
          <w:vAlign w:val="bottom"/>
        </w:tcPr>
        <w:p w14:paraId="2B59D9BB" w14:textId="77777777" w:rsidR="007715F5" w:rsidRDefault="00B7014F">
          <w:pPr>
            <w:pStyle w:val="TableNote"/>
            <w:ind w:left="0"/>
            <w:jc w:val="center"/>
            <w:rPr>
              <w:rFonts w:ascii="Huawei Sans" w:eastAsia="方正兰亭黑简体" w:hAnsi="Huawei Sans"/>
            </w:rPr>
          </w:pPr>
          <w:r>
            <w:rPr>
              <w:rFonts w:ascii="Huawei Sans" w:eastAsia="方正兰亭黑简体" w:hAnsi="Huawei Sans"/>
            </w:rPr>
            <w:t>第</w:t>
          </w:r>
          <w:r>
            <w:rPr>
              <w:rFonts w:ascii="Huawei Sans" w:eastAsia="方正兰亭黑简体" w:hAnsi="Huawei Sans"/>
            </w:rPr>
            <w:fldChar w:fldCharType="begin"/>
          </w:r>
          <w:r>
            <w:rPr>
              <w:rFonts w:ascii="Huawei Sans" w:eastAsia="方正兰亭黑简体" w:hAnsi="Huawei Sans"/>
            </w:rPr>
            <w:instrText xml:space="preserve"> PAGE </w:instrText>
          </w:r>
          <w:r>
            <w:rPr>
              <w:rFonts w:ascii="Huawei Sans" w:eastAsia="方正兰亭黑简体" w:hAnsi="Huawei Sans"/>
            </w:rPr>
            <w:fldChar w:fldCharType="separate"/>
          </w:r>
          <w:r>
            <w:rPr>
              <w:rFonts w:ascii="Huawei Sans" w:eastAsia="方正兰亭黑简体" w:hAnsi="Huawei Sans"/>
            </w:rPr>
            <w:t>2</w:t>
          </w:r>
          <w:r>
            <w:rPr>
              <w:rFonts w:ascii="Huawei Sans" w:eastAsia="方正兰亭黑简体" w:hAnsi="Huawei Sans"/>
            </w:rPr>
            <w:fldChar w:fldCharType="end"/>
          </w:r>
          <w:r>
            <w:rPr>
              <w:rFonts w:ascii="Huawei Sans" w:eastAsia="方正兰亭黑简体" w:hAnsi="Huawei Sans"/>
            </w:rPr>
            <w:t>页</w:t>
          </w:r>
        </w:p>
      </w:tc>
    </w:tr>
  </w:tbl>
  <w:p w14:paraId="4E28F542" w14:textId="77777777" w:rsidR="007715F5" w:rsidRDefault="007715F5">
    <w:pPr>
      <w:pStyle w:val="afe"/>
      <w:rPr>
        <w:rFonts w:ascii="Huawei Sans" w:eastAsia="方正兰亭黑简体" w:hAnsi="Huawei Sans"/>
      </w:rPr>
    </w:pPr>
  </w:p>
  <w:p w14:paraId="1455CAF5" w14:textId="77777777" w:rsidR="007715F5" w:rsidRDefault="007715F5">
    <w:pPr>
      <w:pStyle w:val="afe"/>
      <w:rPr>
        <w:rFonts w:ascii="Huawei Sans" w:eastAsia="方正兰亭黑简体" w:hAnsi="Huawei Sans"/>
      </w:rPr>
    </w:pPr>
  </w:p>
  <w:p w14:paraId="3A57D4A6" w14:textId="77777777" w:rsidR="007715F5" w:rsidRDefault="007715F5">
    <w:pPr>
      <w:pStyle w:val="afe"/>
      <w:rPr>
        <w:rFonts w:ascii="Huawei Sans" w:eastAsia="方正兰亭黑简体" w:hAnsi="Huawei Sa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701E2"/>
    <w:multiLevelType w:val="multilevel"/>
    <w:tmpl w:val="0E8701E2"/>
    <w:lvl w:ilvl="0">
      <w:start w:val="1"/>
      <w:numFmt w:val="bullet"/>
      <w:pStyle w:val="CAUTIONTextList"/>
      <w:lvlText w:val=""/>
      <w:lvlJc w:val="left"/>
      <w:pPr>
        <w:tabs>
          <w:tab w:val="left" w:pos="1985"/>
        </w:tabs>
        <w:ind w:left="1985" w:hanging="284"/>
      </w:pPr>
      <w:rPr>
        <w:rFonts w:ascii="Wingdings" w:hAnsi="Wingdings" w:hint="default"/>
        <w:color w:val="auto"/>
        <w:spacing w:val="0"/>
        <w:w w:val="100"/>
        <w:position w:val="1"/>
        <w:sz w:val="16"/>
        <w:szCs w:val="16"/>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0EDB2900"/>
    <w:multiLevelType w:val="multilevel"/>
    <w:tmpl w:val="0EDB2900"/>
    <w:lvl w:ilvl="0">
      <w:start w:val="1"/>
      <w:numFmt w:val="bullet"/>
      <w:pStyle w:val="SubItemList"/>
      <w:lvlText w:val="−"/>
      <w:lvlJc w:val="left"/>
      <w:pPr>
        <w:tabs>
          <w:tab w:val="left" w:pos="2409"/>
        </w:tabs>
        <w:ind w:left="2410" w:hanging="284"/>
      </w:pPr>
      <w:rPr>
        <w:rFonts w:ascii="Times New Roman" w:hAnsi="Times New Roman" w:cs="Times New Roman" w:hint="default"/>
        <w:sz w:val="16"/>
        <w:szCs w:val="16"/>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cs="Wingdings" w:hint="default"/>
      </w:rPr>
    </w:lvl>
    <w:lvl w:ilvl="3">
      <w:start w:val="1"/>
      <w:numFmt w:val="bullet"/>
      <w:lvlText w:val=""/>
      <w:lvlJc w:val="left"/>
      <w:pPr>
        <w:tabs>
          <w:tab w:val="left" w:pos="1680"/>
        </w:tabs>
        <w:ind w:left="1680" w:hanging="420"/>
      </w:pPr>
      <w:rPr>
        <w:rFonts w:ascii="Wingdings" w:hAnsi="Wingdings" w:cs="Wingdings" w:hint="default"/>
      </w:rPr>
    </w:lvl>
    <w:lvl w:ilvl="4">
      <w:start w:val="1"/>
      <w:numFmt w:val="bullet"/>
      <w:lvlText w:val=""/>
      <w:lvlJc w:val="left"/>
      <w:pPr>
        <w:tabs>
          <w:tab w:val="left" w:pos="2100"/>
        </w:tabs>
        <w:ind w:left="2100" w:hanging="420"/>
      </w:pPr>
      <w:rPr>
        <w:rFonts w:ascii="Wingdings" w:hAnsi="Wingdings" w:cs="Wingdings" w:hint="default"/>
      </w:rPr>
    </w:lvl>
    <w:lvl w:ilvl="5">
      <w:start w:val="1"/>
      <w:numFmt w:val="bullet"/>
      <w:lvlText w:val=""/>
      <w:lvlJc w:val="left"/>
      <w:pPr>
        <w:tabs>
          <w:tab w:val="left" w:pos="2520"/>
        </w:tabs>
        <w:ind w:left="2520" w:hanging="420"/>
      </w:pPr>
      <w:rPr>
        <w:rFonts w:ascii="Wingdings" w:hAnsi="Wingdings" w:cs="Wingdings" w:hint="default"/>
      </w:rPr>
    </w:lvl>
    <w:lvl w:ilvl="6">
      <w:start w:val="1"/>
      <w:numFmt w:val="bullet"/>
      <w:lvlText w:val=""/>
      <w:lvlJc w:val="left"/>
      <w:pPr>
        <w:tabs>
          <w:tab w:val="left" w:pos="2940"/>
        </w:tabs>
        <w:ind w:left="2940" w:hanging="420"/>
      </w:pPr>
      <w:rPr>
        <w:rFonts w:ascii="Wingdings" w:hAnsi="Wingdings" w:cs="Wingdings" w:hint="default"/>
      </w:rPr>
    </w:lvl>
    <w:lvl w:ilvl="7">
      <w:start w:val="1"/>
      <w:numFmt w:val="bullet"/>
      <w:lvlText w:val=""/>
      <w:lvlJc w:val="left"/>
      <w:pPr>
        <w:tabs>
          <w:tab w:val="left" w:pos="3360"/>
        </w:tabs>
        <w:ind w:left="3360" w:hanging="420"/>
      </w:pPr>
      <w:rPr>
        <w:rFonts w:ascii="Wingdings" w:hAnsi="Wingdings" w:cs="Wingdings" w:hint="default"/>
      </w:rPr>
    </w:lvl>
    <w:lvl w:ilvl="8">
      <w:start w:val="1"/>
      <w:numFmt w:val="bullet"/>
      <w:lvlText w:val=""/>
      <w:lvlJc w:val="left"/>
      <w:pPr>
        <w:tabs>
          <w:tab w:val="left" w:pos="3780"/>
        </w:tabs>
        <w:ind w:left="3780" w:hanging="420"/>
      </w:pPr>
      <w:rPr>
        <w:rFonts w:ascii="Wingdings" w:hAnsi="Wingdings" w:cs="Wingdings" w:hint="default"/>
      </w:rPr>
    </w:lvl>
  </w:abstractNum>
  <w:abstractNum w:abstractNumId="2" w15:restartNumberingAfterBreak="0">
    <w:nsid w:val="171657A1"/>
    <w:multiLevelType w:val="multilevel"/>
    <w:tmpl w:val="171657A1"/>
    <w:lvl w:ilvl="0">
      <w:start w:val="1"/>
      <w:numFmt w:val="decimal"/>
      <w:pStyle w:val="1"/>
      <w:suff w:val="nothing"/>
      <w:lvlText w:val="%1 "/>
      <w:lvlJc w:val="left"/>
      <w:pPr>
        <w:ind w:left="0" w:firstLine="0"/>
      </w:pPr>
      <w:rPr>
        <w:rFonts w:ascii="Huawei Sans" w:eastAsia="方正兰亭黑简体" w:hAnsi="Huawei Sans" w:cs="Huawei Sans" w:hint="default"/>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start w:val="1"/>
      <w:numFmt w:val="decimal"/>
      <w:pStyle w:val="2"/>
      <w:suff w:val="nothing"/>
      <w:lvlText w:val="%1.%2 "/>
      <w:lvlJc w:val="left"/>
      <w:pPr>
        <w:ind w:left="0" w:firstLine="0"/>
      </w:pPr>
      <w:rPr>
        <w:rFonts w:ascii="Huawei Sans" w:eastAsia="方正兰亭黑简体" w:hAnsi="Huawei Sans" w:cs="Huawei Sans"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start w:val="1"/>
      <w:numFmt w:val="decimal"/>
      <w:pStyle w:val="3"/>
      <w:suff w:val="nothing"/>
      <w:lvlText w:val="%1.%2.%3 "/>
      <w:lvlJc w:val="left"/>
      <w:pPr>
        <w:ind w:left="0" w:firstLine="0"/>
      </w:pPr>
      <w:rPr>
        <w:rFonts w:ascii="Huawei Sans" w:eastAsia="方正兰亭黑简体" w:hAnsi="Huawei Sans" w:cs="Huawei Sans"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start w:val="1"/>
      <w:numFmt w:val="decimal"/>
      <w:pStyle w:val="4"/>
      <w:suff w:val="nothing"/>
      <w:lvlText w:val="%1.%2.%3.%4 "/>
      <w:lvlJc w:val="left"/>
      <w:pPr>
        <w:ind w:left="0" w:firstLine="0"/>
      </w:pPr>
      <w:rPr>
        <w:rFonts w:ascii="Huawei Sans" w:eastAsia="方正兰亭黑简体" w:hAnsi="Huawei Sans"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rPr>
    </w:lvl>
    <w:lvl w:ilvl="4">
      <w:start w:val="1"/>
      <w:numFmt w:val="decimal"/>
      <w:pStyle w:val="5"/>
      <w:suff w:val="nothing"/>
      <w:lvlText w:val="%1.%2.%3.%4.%5 "/>
      <w:lvlJc w:val="left"/>
      <w:pPr>
        <w:ind w:left="0" w:firstLine="0"/>
      </w:pPr>
      <w:rPr>
        <w:rFonts w:ascii="Huawei Sans" w:eastAsia="方正兰亭黑简体" w:hAnsi="Huawei Sans"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rPr>
    </w:lvl>
    <w:lvl w:ilvl="5">
      <w:start w:val="1"/>
      <w:numFmt w:val="decimal"/>
      <w:pStyle w:val="30"/>
      <w:lvlText w:val="步骤 %6"/>
      <w:lvlJc w:val="right"/>
      <w:pPr>
        <w:tabs>
          <w:tab w:val="left" w:pos="1701"/>
        </w:tabs>
        <w:ind w:left="1701" w:hanging="159"/>
      </w:pPr>
      <w:rPr>
        <w:rFonts w:ascii="Huawei Sans" w:eastAsia="方正兰亭黑简体" w:hAnsi="Huawei Sans" w:cs="Arial" w:hint="default"/>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rPr>
    </w:lvl>
    <w:lvl w:ilvl="6">
      <w:start w:val="1"/>
      <w:numFmt w:val="decimal"/>
      <w:pStyle w:val="ItemStep"/>
      <w:lvlText w:val="%7."/>
      <w:lvlJc w:val="left"/>
      <w:pPr>
        <w:tabs>
          <w:tab w:val="left" w:pos="2126"/>
        </w:tabs>
        <w:ind w:left="2126" w:hanging="425"/>
      </w:pPr>
      <w:rPr>
        <w:rFonts w:ascii="Times New Roman" w:eastAsia="黑体" w:hAnsi="Times New Roman" w:cs="Times New Roman" w:hint="default"/>
        <w:b w:val="0"/>
        <w:bCs/>
        <w:i w:val="0"/>
        <w:iCs w:val="0"/>
        <w:color w:val="auto"/>
        <w:sz w:val="21"/>
        <w:szCs w:val="21"/>
      </w:rPr>
    </w:lvl>
    <w:lvl w:ilvl="7">
      <w:start w:val="1"/>
      <w:numFmt w:val="decimal"/>
      <w:lvlRestart w:val="1"/>
      <w:pStyle w:val="9"/>
      <w:suff w:val="space"/>
      <w:lvlText w:val="图%1-%8"/>
      <w:lvlJc w:val="left"/>
      <w:pPr>
        <w:ind w:left="1701" w:firstLine="0"/>
      </w:pPr>
      <w:rPr>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8">
      <w:start w:val="1"/>
      <w:numFmt w:val="decimal"/>
      <w:lvlRestart w:val="1"/>
      <w:pStyle w:val="50"/>
      <w:suff w:val="space"/>
      <w:lvlText w:val="表%1-%9"/>
      <w:lvlJc w:val="left"/>
      <w:pPr>
        <w:ind w:left="1701" w:firstLine="0"/>
      </w:pPr>
      <w:rPr>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abstractNum>
  <w:abstractNum w:abstractNumId="3" w15:restartNumberingAfterBreak="0">
    <w:nsid w:val="17B11C42"/>
    <w:multiLevelType w:val="multilevel"/>
    <w:tmpl w:val="17B11C42"/>
    <w:lvl w:ilvl="0">
      <w:start w:val="1"/>
      <w:numFmt w:val="decimal"/>
      <w:pStyle w:val="1st"/>
      <w:lvlText w:val="%1"/>
      <w:lvlJc w:val="left"/>
      <w:pPr>
        <w:ind w:left="425" w:hanging="425"/>
      </w:pPr>
      <w:rPr>
        <w:rFonts w:hint="eastAsia"/>
      </w:rPr>
    </w:lvl>
    <w:lvl w:ilvl="1">
      <w:start w:val="1"/>
      <w:numFmt w:val="decimal"/>
      <w:pStyle w:val="2nd"/>
      <w:lvlText w:val="%1.%2"/>
      <w:lvlJc w:val="left"/>
      <w:pPr>
        <w:ind w:left="425" w:hanging="425"/>
      </w:pPr>
      <w:rPr>
        <w:rFonts w:hint="eastAsia"/>
      </w:rPr>
    </w:lvl>
    <w:lvl w:ilvl="2">
      <w:start w:val="1"/>
      <w:numFmt w:val="decimal"/>
      <w:pStyle w:val="3rd"/>
      <w:lvlText w:val="%1.%2.%3"/>
      <w:lvlJc w:val="left"/>
      <w:pPr>
        <w:ind w:left="425" w:hanging="425"/>
      </w:pPr>
      <w:rPr>
        <w:rFonts w:hint="eastAsia"/>
      </w:rPr>
    </w:lvl>
    <w:lvl w:ilvl="3">
      <w:start w:val="1"/>
      <w:numFmt w:val="decimal"/>
      <w:pStyle w:val="4th"/>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4" w15:restartNumberingAfterBreak="0">
    <w:nsid w:val="1A89310D"/>
    <w:multiLevelType w:val="multilevel"/>
    <w:tmpl w:val="1A89310D"/>
    <w:lvl w:ilvl="0">
      <w:start w:val="1"/>
      <w:numFmt w:val="bullet"/>
      <w:pStyle w:val="NotesTextListinTable"/>
      <w:lvlText w:val=""/>
      <w:lvlJc w:val="left"/>
      <w:pPr>
        <w:ind w:left="704" w:hanging="420"/>
      </w:pPr>
      <w:rPr>
        <w:rFonts w:ascii="Wingdings" w:hAnsi="Wingdings" w:hint="default"/>
        <w:b w:val="0"/>
        <w:i w:val="0"/>
        <w:sz w:val="13"/>
      </w:rPr>
    </w:lvl>
    <w:lvl w:ilvl="1">
      <w:start w:val="1"/>
      <w:numFmt w:val="bullet"/>
      <w:lvlText w:val=""/>
      <w:lvlJc w:val="left"/>
      <w:pPr>
        <w:ind w:left="1124" w:hanging="420"/>
      </w:pPr>
      <w:rPr>
        <w:rFonts w:ascii="Wingdings" w:hAnsi="Wingdings" w:hint="default"/>
      </w:rPr>
    </w:lvl>
    <w:lvl w:ilvl="2">
      <w:start w:val="1"/>
      <w:numFmt w:val="bullet"/>
      <w:lvlText w:val=""/>
      <w:lvlJc w:val="left"/>
      <w:pPr>
        <w:ind w:left="1544" w:hanging="420"/>
      </w:pPr>
      <w:rPr>
        <w:rFonts w:ascii="Wingdings" w:hAnsi="Wingdings" w:hint="default"/>
      </w:rPr>
    </w:lvl>
    <w:lvl w:ilvl="3">
      <w:start w:val="1"/>
      <w:numFmt w:val="bullet"/>
      <w:lvlText w:val=""/>
      <w:lvlJc w:val="left"/>
      <w:pPr>
        <w:ind w:left="1964" w:hanging="420"/>
      </w:pPr>
      <w:rPr>
        <w:rFonts w:ascii="Wingdings" w:hAnsi="Wingdings" w:hint="default"/>
      </w:rPr>
    </w:lvl>
    <w:lvl w:ilvl="4">
      <w:start w:val="1"/>
      <w:numFmt w:val="bullet"/>
      <w:lvlText w:val=""/>
      <w:lvlJc w:val="left"/>
      <w:pPr>
        <w:ind w:left="2384" w:hanging="420"/>
      </w:pPr>
      <w:rPr>
        <w:rFonts w:ascii="Wingdings" w:hAnsi="Wingdings" w:hint="default"/>
      </w:rPr>
    </w:lvl>
    <w:lvl w:ilvl="5">
      <w:start w:val="1"/>
      <w:numFmt w:val="bullet"/>
      <w:lvlText w:val=""/>
      <w:lvlJc w:val="left"/>
      <w:pPr>
        <w:ind w:left="2804" w:hanging="420"/>
      </w:pPr>
      <w:rPr>
        <w:rFonts w:ascii="Wingdings" w:hAnsi="Wingdings" w:hint="default"/>
      </w:rPr>
    </w:lvl>
    <w:lvl w:ilvl="6">
      <w:start w:val="1"/>
      <w:numFmt w:val="bullet"/>
      <w:lvlText w:val=""/>
      <w:lvlJc w:val="left"/>
      <w:pPr>
        <w:ind w:left="3224" w:hanging="420"/>
      </w:pPr>
      <w:rPr>
        <w:rFonts w:ascii="Wingdings" w:hAnsi="Wingdings" w:hint="default"/>
      </w:rPr>
    </w:lvl>
    <w:lvl w:ilvl="7">
      <w:start w:val="1"/>
      <w:numFmt w:val="bullet"/>
      <w:lvlText w:val=""/>
      <w:lvlJc w:val="left"/>
      <w:pPr>
        <w:ind w:left="3644" w:hanging="420"/>
      </w:pPr>
      <w:rPr>
        <w:rFonts w:ascii="Wingdings" w:hAnsi="Wingdings" w:hint="default"/>
      </w:rPr>
    </w:lvl>
    <w:lvl w:ilvl="8">
      <w:start w:val="1"/>
      <w:numFmt w:val="bullet"/>
      <w:lvlText w:val=""/>
      <w:lvlJc w:val="left"/>
      <w:pPr>
        <w:ind w:left="4064" w:hanging="420"/>
      </w:pPr>
      <w:rPr>
        <w:rFonts w:ascii="Wingdings" w:hAnsi="Wingdings" w:hint="default"/>
      </w:rPr>
    </w:lvl>
  </w:abstractNum>
  <w:abstractNum w:abstractNumId="5" w15:restartNumberingAfterBreak="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 w15:restartNumberingAfterBreak="0">
    <w:nsid w:val="20453EF0"/>
    <w:multiLevelType w:val="multilevel"/>
    <w:tmpl w:val="20453EF0"/>
    <w:lvl w:ilvl="0">
      <w:start w:val="1"/>
      <w:numFmt w:val="upperLetter"/>
      <w:pStyle w:val="51"/>
      <w:lvlText w:val="附录%1"/>
      <w:lvlJc w:val="left"/>
      <w:pPr>
        <w:tabs>
          <w:tab w:val="left" w:pos="432"/>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567"/>
        </w:tabs>
        <w:ind w:left="936"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7" w15:restartNumberingAfterBreak="0">
    <w:nsid w:val="2D8D3F4D"/>
    <w:multiLevelType w:val="multilevel"/>
    <w:tmpl w:val="2D8D3F4D"/>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8" w15:restartNumberingAfterBreak="0">
    <w:nsid w:val="364534E3"/>
    <w:multiLevelType w:val="multilevel"/>
    <w:tmpl w:val="364534E3"/>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pStyle w:val="a"/>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3D442672"/>
    <w:multiLevelType w:val="multilevel"/>
    <w:tmpl w:val="3D442672"/>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0" w15:restartNumberingAfterBreak="0">
    <w:nsid w:val="42FE570A"/>
    <w:multiLevelType w:val="multilevel"/>
    <w:tmpl w:val="42FE570A"/>
    <w:lvl w:ilvl="0">
      <w:start w:val="1"/>
      <w:numFmt w:val="decimal"/>
      <w:pStyle w:val="40"/>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rFonts w:ascii="Arial" w:eastAsia="黑体" w:hAnsi="Arial" w:hint="default"/>
        <w:b w:val="0"/>
        <w:i w:val="0"/>
        <w:sz w:val="18"/>
        <w:szCs w:val="18"/>
      </w:rPr>
    </w:lvl>
  </w:abstractNum>
  <w:abstractNum w:abstractNumId="11" w15:restartNumberingAfterBreak="0">
    <w:nsid w:val="463C3DB5"/>
    <w:multiLevelType w:val="multilevel"/>
    <w:tmpl w:val="463C3DB5"/>
    <w:lvl w:ilvl="0">
      <w:start w:val="1"/>
      <w:numFmt w:val="decimal"/>
      <w:pStyle w:val="ItemStepinTable"/>
      <w:lvlText w:val="%1."/>
      <w:lvlJc w:val="left"/>
      <w:pPr>
        <w:tabs>
          <w:tab w:val="left" w:pos="284"/>
        </w:tabs>
        <w:ind w:left="284" w:hanging="284"/>
      </w:pPr>
      <w:rPr>
        <w:rFonts w:ascii="Times New Roman" w:hAnsi="Times New Roman" w:hint="default"/>
        <w:b w:val="0"/>
        <w:i w:val="0"/>
        <w:sz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2" w15:restartNumberingAfterBreak="0">
    <w:nsid w:val="4DDA66D1"/>
    <w:multiLevelType w:val="multilevel"/>
    <w:tmpl w:val="4DDA66D1"/>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start w:val="1"/>
      <w:numFmt w:val="decimal"/>
      <w:pStyle w:val="Appendixheading2"/>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start w:val="1"/>
      <w:numFmt w:val="decimal"/>
      <w:pStyle w:val="Appendixheading3"/>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start w:val="1"/>
      <w:numFmt w:val="decimal"/>
      <w:pStyle w:val="Appendixheading4"/>
      <w:suff w:val="nothing"/>
      <w:lvlText w:val="%1.%2.%3.%4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rPr>
    </w:lvl>
    <w:lvl w:ilvl="4">
      <w:start w:val="1"/>
      <w:numFmt w:val="decimal"/>
      <w:pStyle w:val="Appendixheading5"/>
      <w:suff w:val="nothing"/>
      <w:lvlText w:val="%1.%2.%3.%4.%5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rPr>
    </w:lvl>
    <w:lvl w:ilvl="5">
      <w:start w:val="1"/>
      <w:numFmt w:val="decimal"/>
      <w:lvlText w:val="步骤 %6"/>
      <w:lvlJc w:val="right"/>
      <w:pPr>
        <w:tabs>
          <w:tab w:val="left"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left"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rPr>
    </w:lvl>
  </w:abstractNum>
  <w:abstractNum w:abstractNumId="13" w15:restartNumberingAfterBreak="0">
    <w:nsid w:val="56C04D8F"/>
    <w:multiLevelType w:val="multilevel"/>
    <w:tmpl w:val="56C04D8F"/>
    <w:lvl w:ilvl="0">
      <w:start w:val="1"/>
      <w:numFmt w:val="bullet"/>
      <w:pStyle w:val="ItemListinTable"/>
      <w:lvlText w:val=""/>
      <w:lvlJc w:val="left"/>
      <w:pPr>
        <w:ind w:left="420" w:hanging="420"/>
      </w:pPr>
      <w:rPr>
        <w:rFonts w:ascii="Wingdings" w:hAnsi="Wingdings" w:hint="default"/>
        <w:b w:val="0"/>
        <w:i w:val="0"/>
        <w:spacing w:val="0"/>
        <w:w w:val="100"/>
        <w:position w:val="3"/>
        <w:sz w:val="13"/>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 w15:restartNumberingAfterBreak="0">
    <w:nsid w:val="597D637F"/>
    <w:multiLevelType w:val="multilevel"/>
    <w:tmpl w:val="597D637F"/>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5" w15:restartNumberingAfterBreak="0">
    <w:nsid w:val="5A9C55DB"/>
    <w:multiLevelType w:val="multilevel"/>
    <w:tmpl w:val="5A9C55DB"/>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6" w15:restartNumberingAfterBreak="0">
    <w:nsid w:val="667437AC"/>
    <w:multiLevelType w:val="multilevel"/>
    <w:tmpl w:val="667437AC"/>
    <w:lvl w:ilvl="0">
      <w:start w:val="1"/>
      <w:numFmt w:val="bullet"/>
      <w:pStyle w:val="NotesTextList"/>
      <w:lvlText w:val=""/>
      <w:lvlJc w:val="left"/>
      <w:pPr>
        <w:tabs>
          <w:tab w:val="left" w:pos="2359"/>
        </w:tabs>
        <w:ind w:left="2359" w:hanging="284"/>
      </w:pPr>
      <w:rPr>
        <w:rFonts w:ascii="Wingdings" w:hAnsi="Wingdings" w:cs="Wingdings" w:hint="default"/>
        <w:position w:val="1"/>
        <w:sz w:val="13"/>
        <w:szCs w:val="13"/>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7" w15:restartNumberingAfterBreak="0">
    <w:nsid w:val="67DE040F"/>
    <w:multiLevelType w:val="multilevel"/>
    <w:tmpl w:val="67DE040F"/>
    <w:lvl w:ilvl="0">
      <w:start w:val="1"/>
      <w:numFmt w:val="bullet"/>
      <w:lvlText w:val=""/>
      <w:lvlJc w:val="left"/>
      <w:pPr>
        <w:ind w:left="1720" w:hanging="420"/>
      </w:pPr>
      <w:rPr>
        <w:rFonts w:ascii="Wingdings" w:hAnsi="Wingdings" w:hint="default"/>
      </w:rPr>
    </w:lvl>
    <w:lvl w:ilvl="1">
      <w:start w:val="1"/>
      <w:numFmt w:val="bullet"/>
      <w:lvlText w:val=""/>
      <w:lvlJc w:val="left"/>
      <w:pPr>
        <w:ind w:left="2140" w:hanging="420"/>
      </w:pPr>
      <w:rPr>
        <w:rFonts w:ascii="Wingdings" w:hAnsi="Wingdings" w:hint="default"/>
      </w:rPr>
    </w:lvl>
    <w:lvl w:ilvl="2">
      <w:start w:val="1"/>
      <w:numFmt w:val="bullet"/>
      <w:pStyle w:val="a0"/>
      <w:lvlText w:val=""/>
      <w:lvlJc w:val="left"/>
      <w:pPr>
        <w:ind w:left="2560" w:hanging="420"/>
      </w:pPr>
      <w:rPr>
        <w:rFonts w:ascii="Wingdings" w:hAnsi="Wingdings" w:hint="default"/>
      </w:rPr>
    </w:lvl>
    <w:lvl w:ilvl="3">
      <w:start w:val="1"/>
      <w:numFmt w:val="bullet"/>
      <w:lvlText w:val=""/>
      <w:lvlJc w:val="left"/>
      <w:pPr>
        <w:ind w:left="2980" w:hanging="420"/>
      </w:pPr>
      <w:rPr>
        <w:rFonts w:ascii="Wingdings" w:hAnsi="Wingdings" w:hint="default"/>
      </w:rPr>
    </w:lvl>
    <w:lvl w:ilvl="4">
      <w:start w:val="1"/>
      <w:numFmt w:val="bullet"/>
      <w:lvlText w:val=""/>
      <w:lvlJc w:val="left"/>
      <w:pPr>
        <w:ind w:left="3400" w:hanging="420"/>
      </w:pPr>
      <w:rPr>
        <w:rFonts w:ascii="Wingdings" w:hAnsi="Wingdings" w:hint="default"/>
      </w:rPr>
    </w:lvl>
    <w:lvl w:ilvl="5">
      <w:start w:val="1"/>
      <w:numFmt w:val="bullet"/>
      <w:lvlText w:val=""/>
      <w:lvlJc w:val="left"/>
      <w:pPr>
        <w:ind w:left="3820" w:hanging="420"/>
      </w:pPr>
      <w:rPr>
        <w:rFonts w:ascii="Wingdings" w:hAnsi="Wingdings" w:hint="default"/>
      </w:rPr>
    </w:lvl>
    <w:lvl w:ilvl="6">
      <w:start w:val="1"/>
      <w:numFmt w:val="bullet"/>
      <w:lvlText w:val=""/>
      <w:lvlJc w:val="left"/>
      <w:pPr>
        <w:ind w:left="4240" w:hanging="420"/>
      </w:pPr>
      <w:rPr>
        <w:rFonts w:ascii="Wingdings" w:hAnsi="Wingdings" w:hint="default"/>
      </w:rPr>
    </w:lvl>
    <w:lvl w:ilvl="7">
      <w:start w:val="1"/>
      <w:numFmt w:val="bullet"/>
      <w:lvlText w:val=""/>
      <w:lvlJc w:val="left"/>
      <w:pPr>
        <w:ind w:left="4660" w:hanging="420"/>
      </w:pPr>
      <w:rPr>
        <w:rFonts w:ascii="Wingdings" w:hAnsi="Wingdings" w:hint="default"/>
      </w:rPr>
    </w:lvl>
    <w:lvl w:ilvl="8">
      <w:start w:val="1"/>
      <w:numFmt w:val="bullet"/>
      <w:lvlText w:val=""/>
      <w:lvlJc w:val="left"/>
      <w:pPr>
        <w:ind w:left="5080" w:hanging="420"/>
      </w:pPr>
      <w:rPr>
        <w:rFonts w:ascii="Wingdings" w:hAnsi="Wingdings" w:hint="default"/>
      </w:rPr>
    </w:lvl>
  </w:abstractNum>
  <w:abstractNum w:abstractNumId="18" w15:restartNumberingAfterBreak="0">
    <w:nsid w:val="708C7AD2"/>
    <w:multiLevelType w:val="multilevel"/>
    <w:tmpl w:val="708C7AD2"/>
    <w:lvl w:ilvl="0">
      <w:start w:val="1"/>
      <w:numFmt w:val="decimal"/>
      <w:pStyle w:val="111"/>
      <w:lvlText w:val="2.%1"/>
      <w:lvlJc w:val="left"/>
      <w:pPr>
        <w:ind w:left="420" w:hanging="420"/>
      </w:pPr>
      <w:rPr>
        <w:rFonts w:hint="eastAsia"/>
      </w:rPr>
    </w:lvl>
    <w:lvl w:ilvl="1">
      <w:start w:val="1"/>
      <w:numFmt w:val="lowerLetter"/>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72347E6A"/>
    <w:multiLevelType w:val="multilevel"/>
    <w:tmpl w:val="72347E6A"/>
    <w:lvl w:ilvl="0">
      <w:start w:val="1"/>
      <w:numFmt w:val="upperLetter"/>
      <w:pStyle w:val="a1"/>
      <w:lvlText w:val="附录%1"/>
      <w:lvlJc w:val="left"/>
      <w:pPr>
        <w:tabs>
          <w:tab w:val="left" w:pos="432"/>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567"/>
        </w:tabs>
        <w:ind w:left="936"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1945309824">
    <w:abstractNumId w:val="2"/>
  </w:num>
  <w:num w:numId="2" w16cid:durableId="1021468153">
    <w:abstractNumId w:val="19"/>
  </w:num>
  <w:num w:numId="3" w16cid:durableId="160851895">
    <w:abstractNumId w:val="6"/>
  </w:num>
  <w:num w:numId="4" w16cid:durableId="492451363">
    <w:abstractNumId w:val="10"/>
  </w:num>
  <w:num w:numId="5" w16cid:durableId="1827939536">
    <w:abstractNumId w:val="5"/>
  </w:num>
  <w:num w:numId="6" w16cid:durableId="1159034031">
    <w:abstractNumId w:val="13"/>
  </w:num>
  <w:num w:numId="7" w16cid:durableId="912811786">
    <w:abstractNumId w:val="0"/>
  </w:num>
  <w:num w:numId="8" w16cid:durableId="1935552061">
    <w:abstractNumId w:val="1"/>
  </w:num>
  <w:num w:numId="9" w16cid:durableId="1297561113">
    <w:abstractNumId w:val="11"/>
  </w:num>
  <w:num w:numId="10" w16cid:durableId="1763912290">
    <w:abstractNumId w:val="4"/>
  </w:num>
  <w:num w:numId="11" w16cid:durableId="1416779997">
    <w:abstractNumId w:val="16"/>
  </w:num>
  <w:num w:numId="12" w16cid:durableId="127675257">
    <w:abstractNumId w:val="12"/>
  </w:num>
  <w:num w:numId="13" w16cid:durableId="379482520">
    <w:abstractNumId w:val="8"/>
  </w:num>
  <w:num w:numId="14" w16cid:durableId="727723599">
    <w:abstractNumId w:val="18"/>
  </w:num>
  <w:num w:numId="15" w16cid:durableId="206069800">
    <w:abstractNumId w:val="17"/>
  </w:num>
  <w:num w:numId="16" w16cid:durableId="1083993967">
    <w:abstractNumId w:val="3"/>
  </w:num>
  <w:num w:numId="17" w16cid:durableId="1335768167">
    <w:abstractNumId w:val="7"/>
  </w:num>
  <w:num w:numId="18" w16cid:durableId="1373531309">
    <w:abstractNumId w:val="14"/>
  </w:num>
  <w:num w:numId="19" w16cid:durableId="1937470790">
    <w:abstractNumId w:val="15"/>
  </w:num>
  <w:num w:numId="20" w16cid:durableId="13842099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B94"/>
    <w:rsid w:val="0000015A"/>
    <w:rsid w:val="00000724"/>
    <w:rsid w:val="0000120B"/>
    <w:rsid w:val="00001904"/>
    <w:rsid w:val="00002614"/>
    <w:rsid w:val="0000532F"/>
    <w:rsid w:val="00006B9C"/>
    <w:rsid w:val="00007325"/>
    <w:rsid w:val="00010C0A"/>
    <w:rsid w:val="00011630"/>
    <w:rsid w:val="00011962"/>
    <w:rsid w:val="00011B50"/>
    <w:rsid w:val="0001309F"/>
    <w:rsid w:val="00013155"/>
    <w:rsid w:val="00014276"/>
    <w:rsid w:val="000145D8"/>
    <w:rsid w:val="00014C0D"/>
    <w:rsid w:val="0001514E"/>
    <w:rsid w:val="000171EC"/>
    <w:rsid w:val="00017C40"/>
    <w:rsid w:val="000209F7"/>
    <w:rsid w:val="000210D2"/>
    <w:rsid w:val="0002214D"/>
    <w:rsid w:val="0002276F"/>
    <w:rsid w:val="00024836"/>
    <w:rsid w:val="0002558E"/>
    <w:rsid w:val="00027F46"/>
    <w:rsid w:val="00030293"/>
    <w:rsid w:val="000321CB"/>
    <w:rsid w:val="00033243"/>
    <w:rsid w:val="00033B54"/>
    <w:rsid w:val="00033F84"/>
    <w:rsid w:val="00036207"/>
    <w:rsid w:val="000375E9"/>
    <w:rsid w:val="00037B14"/>
    <w:rsid w:val="00041545"/>
    <w:rsid w:val="00041907"/>
    <w:rsid w:val="00043B1A"/>
    <w:rsid w:val="00044A3B"/>
    <w:rsid w:val="000502C1"/>
    <w:rsid w:val="00050311"/>
    <w:rsid w:val="000504DB"/>
    <w:rsid w:val="0005157D"/>
    <w:rsid w:val="00051A7C"/>
    <w:rsid w:val="00051CA2"/>
    <w:rsid w:val="00052608"/>
    <w:rsid w:val="000535E5"/>
    <w:rsid w:val="00054DE4"/>
    <w:rsid w:val="00062A99"/>
    <w:rsid w:val="00064F80"/>
    <w:rsid w:val="00065E70"/>
    <w:rsid w:val="0006678D"/>
    <w:rsid w:val="0006684D"/>
    <w:rsid w:val="00066A32"/>
    <w:rsid w:val="00066A44"/>
    <w:rsid w:val="00066F4D"/>
    <w:rsid w:val="000677DA"/>
    <w:rsid w:val="00070957"/>
    <w:rsid w:val="00070BB4"/>
    <w:rsid w:val="00071923"/>
    <w:rsid w:val="00072087"/>
    <w:rsid w:val="0007236C"/>
    <w:rsid w:val="00072AAD"/>
    <w:rsid w:val="00074969"/>
    <w:rsid w:val="00074B6E"/>
    <w:rsid w:val="0007553D"/>
    <w:rsid w:val="00076475"/>
    <w:rsid w:val="00076AFE"/>
    <w:rsid w:val="000777E5"/>
    <w:rsid w:val="0008037B"/>
    <w:rsid w:val="0008048D"/>
    <w:rsid w:val="00080838"/>
    <w:rsid w:val="00080D2F"/>
    <w:rsid w:val="00082C9D"/>
    <w:rsid w:val="00082EA2"/>
    <w:rsid w:val="00082F3F"/>
    <w:rsid w:val="000834DE"/>
    <w:rsid w:val="00083A51"/>
    <w:rsid w:val="00084BE0"/>
    <w:rsid w:val="0008503A"/>
    <w:rsid w:val="000854EA"/>
    <w:rsid w:val="000862CE"/>
    <w:rsid w:val="00087B38"/>
    <w:rsid w:val="0009129A"/>
    <w:rsid w:val="00091B19"/>
    <w:rsid w:val="00092922"/>
    <w:rsid w:val="000934F1"/>
    <w:rsid w:val="0009536E"/>
    <w:rsid w:val="0009621C"/>
    <w:rsid w:val="00096488"/>
    <w:rsid w:val="00096A63"/>
    <w:rsid w:val="00097458"/>
    <w:rsid w:val="0009792A"/>
    <w:rsid w:val="00097A9D"/>
    <w:rsid w:val="00097DE7"/>
    <w:rsid w:val="000A0022"/>
    <w:rsid w:val="000A1AFA"/>
    <w:rsid w:val="000A2674"/>
    <w:rsid w:val="000A2E08"/>
    <w:rsid w:val="000A585E"/>
    <w:rsid w:val="000A5B5C"/>
    <w:rsid w:val="000A5CB3"/>
    <w:rsid w:val="000A5E01"/>
    <w:rsid w:val="000A628E"/>
    <w:rsid w:val="000A6391"/>
    <w:rsid w:val="000A6E55"/>
    <w:rsid w:val="000A7FBA"/>
    <w:rsid w:val="000B1E79"/>
    <w:rsid w:val="000B1F79"/>
    <w:rsid w:val="000B245B"/>
    <w:rsid w:val="000B279C"/>
    <w:rsid w:val="000B5EE1"/>
    <w:rsid w:val="000B6384"/>
    <w:rsid w:val="000B7C6A"/>
    <w:rsid w:val="000B7EFF"/>
    <w:rsid w:val="000C06B4"/>
    <w:rsid w:val="000C06CE"/>
    <w:rsid w:val="000C0963"/>
    <w:rsid w:val="000C0A74"/>
    <w:rsid w:val="000C3F98"/>
    <w:rsid w:val="000C62CD"/>
    <w:rsid w:val="000D0045"/>
    <w:rsid w:val="000D0502"/>
    <w:rsid w:val="000D2513"/>
    <w:rsid w:val="000D41DD"/>
    <w:rsid w:val="000D57E7"/>
    <w:rsid w:val="000D601E"/>
    <w:rsid w:val="000D79DE"/>
    <w:rsid w:val="000E12FE"/>
    <w:rsid w:val="000E16AA"/>
    <w:rsid w:val="000E3396"/>
    <w:rsid w:val="000E3C86"/>
    <w:rsid w:val="000E3FA8"/>
    <w:rsid w:val="000E48ED"/>
    <w:rsid w:val="000E5A6E"/>
    <w:rsid w:val="000E5B3B"/>
    <w:rsid w:val="000E6FD2"/>
    <w:rsid w:val="000F21A1"/>
    <w:rsid w:val="000F443B"/>
    <w:rsid w:val="000F4683"/>
    <w:rsid w:val="000F46CF"/>
    <w:rsid w:val="000F536E"/>
    <w:rsid w:val="000F6AA5"/>
    <w:rsid w:val="000F73A2"/>
    <w:rsid w:val="001007FB"/>
    <w:rsid w:val="001017DC"/>
    <w:rsid w:val="0010187A"/>
    <w:rsid w:val="00101AE3"/>
    <w:rsid w:val="001020BB"/>
    <w:rsid w:val="0010214D"/>
    <w:rsid w:val="0010341A"/>
    <w:rsid w:val="00103512"/>
    <w:rsid w:val="0010410B"/>
    <w:rsid w:val="00104ADC"/>
    <w:rsid w:val="00106460"/>
    <w:rsid w:val="00106A4A"/>
    <w:rsid w:val="00106BD1"/>
    <w:rsid w:val="00107072"/>
    <w:rsid w:val="00107DA6"/>
    <w:rsid w:val="0011037C"/>
    <w:rsid w:val="00110F4C"/>
    <w:rsid w:val="00111254"/>
    <w:rsid w:val="0011199D"/>
    <w:rsid w:val="00114A3D"/>
    <w:rsid w:val="0011507E"/>
    <w:rsid w:val="0011636E"/>
    <w:rsid w:val="00116DBF"/>
    <w:rsid w:val="001172CE"/>
    <w:rsid w:val="001178C7"/>
    <w:rsid w:val="00117C30"/>
    <w:rsid w:val="00120872"/>
    <w:rsid w:val="00120C0B"/>
    <w:rsid w:val="0012112D"/>
    <w:rsid w:val="001220D6"/>
    <w:rsid w:val="00122A8A"/>
    <w:rsid w:val="0012365D"/>
    <w:rsid w:val="00125657"/>
    <w:rsid w:val="0012700C"/>
    <w:rsid w:val="00127950"/>
    <w:rsid w:val="00131CAC"/>
    <w:rsid w:val="00134805"/>
    <w:rsid w:val="00135B97"/>
    <w:rsid w:val="00135C50"/>
    <w:rsid w:val="00135C53"/>
    <w:rsid w:val="00141351"/>
    <w:rsid w:val="0014145E"/>
    <w:rsid w:val="0014154F"/>
    <w:rsid w:val="00142655"/>
    <w:rsid w:val="00142926"/>
    <w:rsid w:val="00142F34"/>
    <w:rsid w:val="0014332B"/>
    <w:rsid w:val="0014385B"/>
    <w:rsid w:val="0014498F"/>
    <w:rsid w:val="001453BD"/>
    <w:rsid w:val="001454CD"/>
    <w:rsid w:val="001454D1"/>
    <w:rsid w:val="00145A38"/>
    <w:rsid w:val="0014647C"/>
    <w:rsid w:val="00150967"/>
    <w:rsid w:val="00154ACF"/>
    <w:rsid w:val="00156F51"/>
    <w:rsid w:val="00160729"/>
    <w:rsid w:val="00161BC3"/>
    <w:rsid w:val="00163CC0"/>
    <w:rsid w:val="00163D02"/>
    <w:rsid w:val="001666C5"/>
    <w:rsid w:val="00166CD7"/>
    <w:rsid w:val="00167185"/>
    <w:rsid w:val="00171DA5"/>
    <w:rsid w:val="00172027"/>
    <w:rsid w:val="00172E55"/>
    <w:rsid w:val="0017327A"/>
    <w:rsid w:val="0017451A"/>
    <w:rsid w:val="00176B45"/>
    <w:rsid w:val="00177C27"/>
    <w:rsid w:val="00180259"/>
    <w:rsid w:val="0018080D"/>
    <w:rsid w:val="00180E3E"/>
    <w:rsid w:val="00181143"/>
    <w:rsid w:val="00185231"/>
    <w:rsid w:val="00185AA1"/>
    <w:rsid w:val="00185EEE"/>
    <w:rsid w:val="00187508"/>
    <w:rsid w:val="00187DEF"/>
    <w:rsid w:val="00190A41"/>
    <w:rsid w:val="00191323"/>
    <w:rsid w:val="00191D15"/>
    <w:rsid w:val="001921A9"/>
    <w:rsid w:val="001958B3"/>
    <w:rsid w:val="001960DD"/>
    <w:rsid w:val="001964B5"/>
    <w:rsid w:val="00196C9F"/>
    <w:rsid w:val="00197385"/>
    <w:rsid w:val="001A14C4"/>
    <w:rsid w:val="001A24AF"/>
    <w:rsid w:val="001A2B94"/>
    <w:rsid w:val="001A3501"/>
    <w:rsid w:val="001A3936"/>
    <w:rsid w:val="001A42A4"/>
    <w:rsid w:val="001A4FDA"/>
    <w:rsid w:val="001A7817"/>
    <w:rsid w:val="001B0FF2"/>
    <w:rsid w:val="001B1484"/>
    <w:rsid w:val="001B18BF"/>
    <w:rsid w:val="001B20C3"/>
    <w:rsid w:val="001B38FF"/>
    <w:rsid w:val="001B3964"/>
    <w:rsid w:val="001B3B2E"/>
    <w:rsid w:val="001B4094"/>
    <w:rsid w:val="001B4737"/>
    <w:rsid w:val="001B532D"/>
    <w:rsid w:val="001B5D02"/>
    <w:rsid w:val="001B6FAC"/>
    <w:rsid w:val="001B70B6"/>
    <w:rsid w:val="001C0851"/>
    <w:rsid w:val="001C0E12"/>
    <w:rsid w:val="001C0F7A"/>
    <w:rsid w:val="001C3D41"/>
    <w:rsid w:val="001C3F12"/>
    <w:rsid w:val="001C4487"/>
    <w:rsid w:val="001D001D"/>
    <w:rsid w:val="001D0149"/>
    <w:rsid w:val="001D0278"/>
    <w:rsid w:val="001D18DC"/>
    <w:rsid w:val="001D669F"/>
    <w:rsid w:val="001D6842"/>
    <w:rsid w:val="001D7530"/>
    <w:rsid w:val="001D7DDA"/>
    <w:rsid w:val="001E30B9"/>
    <w:rsid w:val="001E382D"/>
    <w:rsid w:val="001E5B72"/>
    <w:rsid w:val="001E6211"/>
    <w:rsid w:val="001E6ABB"/>
    <w:rsid w:val="001E71BD"/>
    <w:rsid w:val="001F1D00"/>
    <w:rsid w:val="001F3661"/>
    <w:rsid w:val="001F54BE"/>
    <w:rsid w:val="002004D8"/>
    <w:rsid w:val="00200836"/>
    <w:rsid w:val="0020153C"/>
    <w:rsid w:val="00203E5B"/>
    <w:rsid w:val="002044DD"/>
    <w:rsid w:val="00210AA0"/>
    <w:rsid w:val="002116A0"/>
    <w:rsid w:val="0021235C"/>
    <w:rsid w:val="002134C0"/>
    <w:rsid w:val="0021362D"/>
    <w:rsid w:val="00213E96"/>
    <w:rsid w:val="002148FC"/>
    <w:rsid w:val="00215F94"/>
    <w:rsid w:val="00216D88"/>
    <w:rsid w:val="00217D84"/>
    <w:rsid w:val="00220C70"/>
    <w:rsid w:val="002213B8"/>
    <w:rsid w:val="002226E2"/>
    <w:rsid w:val="00222E70"/>
    <w:rsid w:val="00222E76"/>
    <w:rsid w:val="00223510"/>
    <w:rsid w:val="002245F2"/>
    <w:rsid w:val="002247BC"/>
    <w:rsid w:val="0022579A"/>
    <w:rsid w:val="00225DA0"/>
    <w:rsid w:val="002315E3"/>
    <w:rsid w:val="0023220D"/>
    <w:rsid w:val="00232D1D"/>
    <w:rsid w:val="00234CC4"/>
    <w:rsid w:val="002352DE"/>
    <w:rsid w:val="00236A73"/>
    <w:rsid w:val="002375BA"/>
    <w:rsid w:val="002376A5"/>
    <w:rsid w:val="00242D9E"/>
    <w:rsid w:val="00244EA6"/>
    <w:rsid w:val="002457D8"/>
    <w:rsid w:val="002461C9"/>
    <w:rsid w:val="00246E3D"/>
    <w:rsid w:val="002512A2"/>
    <w:rsid w:val="00251FCE"/>
    <w:rsid w:val="00253234"/>
    <w:rsid w:val="00253B8B"/>
    <w:rsid w:val="002541B3"/>
    <w:rsid w:val="00254FAD"/>
    <w:rsid w:val="00257718"/>
    <w:rsid w:val="002605B0"/>
    <w:rsid w:val="00260775"/>
    <w:rsid w:val="00262636"/>
    <w:rsid w:val="00264059"/>
    <w:rsid w:val="002652D5"/>
    <w:rsid w:val="0027005D"/>
    <w:rsid w:val="002711F9"/>
    <w:rsid w:val="00271653"/>
    <w:rsid w:val="00273410"/>
    <w:rsid w:val="00273DF1"/>
    <w:rsid w:val="00274DC5"/>
    <w:rsid w:val="0027689A"/>
    <w:rsid w:val="00276B83"/>
    <w:rsid w:val="00276BD2"/>
    <w:rsid w:val="002819BC"/>
    <w:rsid w:val="0028285B"/>
    <w:rsid w:val="00282C8C"/>
    <w:rsid w:val="00283D36"/>
    <w:rsid w:val="00284CBB"/>
    <w:rsid w:val="0028502F"/>
    <w:rsid w:val="002867B5"/>
    <w:rsid w:val="002867C1"/>
    <w:rsid w:val="00287854"/>
    <w:rsid w:val="00287B6B"/>
    <w:rsid w:val="00287E2E"/>
    <w:rsid w:val="0029076F"/>
    <w:rsid w:val="002907EC"/>
    <w:rsid w:val="0029123C"/>
    <w:rsid w:val="00292365"/>
    <w:rsid w:val="002935E0"/>
    <w:rsid w:val="00294C23"/>
    <w:rsid w:val="00296E4D"/>
    <w:rsid w:val="002978F8"/>
    <w:rsid w:val="00297AEF"/>
    <w:rsid w:val="002A09D3"/>
    <w:rsid w:val="002A1B3F"/>
    <w:rsid w:val="002A2995"/>
    <w:rsid w:val="002A2E79"/>
    <w:rsid w:val="002A2F8F"/>
    <w:rsid w:val="002A33AF"/>
    <w:rsid w:val="002A39A2"/>
    <w:rsid w:val="002A3B1A"/>
    <w:rsid w:val="002A486C"/>
    <w:rsid w:val="002A571E"/>
    <w:rsid w:val="002A5DEE"/>
    <w:rsid w:val="002A7E08"/>
    <w:rsid w:val="002B0014"/>
    <w:rsid w:val="002B12E7"/>
    <w:rsid w:val="002B2F27"/>
    <w:rsid w:val="002B3A45"/>
    <w:rsid w:val="002B479B"/>
    <w:rsid w:val="002B5115"/>
    <w:rsid w:val="002B5643"/>
    <w:rsid w:val="002B6979"/>
    <w:rsid w:val="002C01D5"/>
    <w:rsid w:val="002C0294"/>
    <w:rsid w:val="002C0543"/>
    <w:rsid w:val="002C13CF"/>
    <w:rsid w:val="002C189D"/>
    <w:rsid w:val="002C1DB5"/>
    <w:rsid w:val="002C22D4"/>
    <w:rsid w:val="002C2318"/>
    <w:rsid w:val="002C2323"/>
    <w:rsid w:val="002C3278"/>
    <w:rsid w:val="002C3365"/>
    <w:rsid w:val="002C4098"/>
    <w:rsid w:val="002C48D7"/>
    <w:rsid w:val="002C5BEE"/>
    <w:rsid w:val="002C5EE9"/>
    <w:rsid w:val="002C6505"/>
    <w:rsid w:val="002D10F5"/>
    <w:rsid w:val="002D13AB"/>
    <w:rsid w:val="002D1728"/>
    <w:rsid w:val="002D489E"/>
    <w:rsid w:val="002D5BF8"/>
    <w:rsid w:val="002D6C54"/>
    <w:rsid w:val="002E0191"/>
    <w:rsid w:val="002E48D0"/>
    <w:rsid w:val="002E5399"/>
    <w:rsid w:val="002F014B"/>
    <w:rsid w:val="002F16D9"/>
    <w:rsid w:val="002F41B8"/>
    <w:rsid w:val="002F4605"/>
    <w:rsid w:val="002F496F"/>
    <w:rsid w:val="002F6142"/>
    <w:rsid w:val="002F64F1"/>
    <w:rsid w:val="002F692D"/>
    <w:rsid w:val="002F6A34"/>
    <w:rsid w:val="002F723A"/>
    <w:rsid w:val="002F7B08"/>
    <w:rsid w:val="00300685"/>
    <w:rsid w:val="00302245"/>
    <w:rsid w:val="00303D9D"/>
    <w:rsid w:val="003041A0"/>
    <w:rsid w:val="003050DB"/>
    <w:rsid w:val="0030553E"/>
    <w:rsid w:val="00305BEB"/>
    <w:rsid w:val="00305FB3"/>
    <w:rsid w:val="00306280"/>
    <w:rsid w:val="00307DBA"/>
    <w:rsid w:val="00311171"/>
    <w:rsid w:val="00312DF1"/>
    <w:rsid w:val="003141CC"/>
    <w:rsid w:val="00314574"/>
    <w:rsid w:val="003162AE"/>
    <w:rsid w:val="0031692E"/>
    <w:rsid w:val="00316C8E"/>
    <w:rsid w:val="00320117"/>
    <w:rsid w:val="00321154"/>
    <w:rsid w:val="00322063"/>
    <w:rsid w:val="00325029"/>
    <w:rsid w:val="003267BB"/>
    <w:rsid w:val="00327963"/>
    <w:rsid w:val="00327A89"/>
    <w:rsid w:val="003300A6"/>
    <w:rsid w:val="00333144"/>
    <w:rsid w:val="00334393"/>
    <w:rsid w:val="003344D9"/>
    <w:rsid w:val="003372EA"/>
    <w:rsid w:val="00337A16"/>
    <w:rsid w:val="00337B1D"/>
    <w:rsid w:val="00340C4B"/>
    <w:rsid w:val="00342110"/>
    <w:rsid w:val="003449B6"/>
    <w:rsid w:val="00345758"/>
    <w:rsid w:val="00345CA8"/>
    <w:rsid w:val="003460BF"/>
    <w:rsid w:val="003461B0"/>
    <w:rsid w:val="00346957"/>
    <w:rsid w:val="0034741F"/>
    <w:rsid w:val="00350893"/>
    <w:rsid w:val="00350A7D"/>
    <w:rsid w:val="00352F23"/>
    <w:rsid w:val="003539B9"/>
    <w:rsid w:val="00353F6A"/>
    <w:rsid w:val="00354F26"/>
    <w:rsid w:val="00355556"/>
    <w:rsid w:val="003579F6"/>
    <w:rsid w:val="00360713"/>
    <w:rsid w:val="003610EF"/>
    <w:rsid w:val="00361792"/>
    <w:rsid w:val="00361F14"/>
    <w:rsid w:val="00362546"/>
    <w:rsid w:val="003629CB"/>
    <w:rsid w:val="00362BAD"/>
    <w:rsid w:val="00362ECF"/>
    <w:rsid w:val="003661F0"/>
    <w:rsid w:val="0036631D"/>
    <w:rsid w:val="00366E4B"/>
    <w:rsid w:val="003677BA"/>
    <w:rsid w:val="00370DC3"/>
    <w:rsid w:val="00373B2C"/>
    <w:rsid w:val="003752C4"/>
    <w:rsid w:val="00375EAD"/>
    <w:rsid w:val="00382427"/>
    <w:rsid w:val="00382C74"/>
    <w:rsid w:val="00383C67"/>
    <w:rsid w:val="00384584"/>
    <w:rsid w:val="0038496C"/>
    <w:rsid w:val="00384F48"/>
    <w:rsid w:val="003860AA"/>
    <w:rsid w:val="0038612C"/>
    <w:rsid w:val="00386230"/>
    <w:rsid w:val="0038624B"/>
    <w:rsid w:val="00390C7F"/>
    <w:rsid w:val="00390D3B"/>
    <w:rsid w:val="003913DD"/>
    <w:rsid w:val="00391A56"/>
    <w:rsid w:val="003925C2"/>
    <w:rsid w:val="003938C4"/>
    <w:rsid w:val="003944FC"/>
    <w:rsid w:val="003959B9"/>
    <w:rsid w:val="00395E30"/>
    <w:rsid w:val="0039711D"/>
    <w:rsid w:val="003A104F"/>
    <w:rsid w:val="003A27F5"/>
    <w:rsid w:val="003A2978"/>
    <w:rsid w:val="003A2C45"/>
    <w:rsid w:val="003A3E26"/>
    <w:rsid w:val="003A3E7D"/>
    <w:rsid w:val="003A4826"/>
    <w:rsid w:val="003A49B8"/>
    <w:rsid w:val="003A539B"/>
    <w:rsid w:val="003A5BE8"/>
    <w:rsid w:val="003A5FE1"/>
    <w:rsid w:val="003A7260"/>
    <w:rsid w:val="003A7C9C"/>
    <w:rsid w:val="003B0C21"/>
    <w:rsid w:val="003B1CDC"/>
    <w:rsid w:val="003B22E9"/>
    <w:rsid w:val="003B2CEF"/>
    <w:rsid w:val="003B49A7"/>
    <w:rsid w:val="003B6F22"/>
    <w:rsid w:val="003B6F29"/>
    <w:rsid w:val="003C08CB"/>
    <w:rsid w:val="003C1978"/>
    <w:rsid w:val="003C1E9E"/>
    <w:rsid w:val="003C2E2D"/>
    <w:rsid w:val="003C30C3"/>
    <w:rsid w:val="003C39E6"/>
    <w:rsid w:val="003C43E2"/>
    <w:rsid w:val="003C5BE1"/>
    <w:rsid w:val="003C6E2C"/>
    <w:rsid w:val="003D1F17"/>
    <w:rsid w:val="003D2573"/>
    <w:rsid w:val="003D2786"/>
    <w:rsid w:val="003E06CC"/>
    <w:rsid w:val="003E115D"/>
    <w:rsid w:val="003E1CCE"/>
    <w:rsid w:val="003E1F44"/>
    <w:rsid w:val="003E20B8"/>
    <w:rsid w:val="003E211E"/>
    <w:rsid w:val="003E3A83"/>
    <w:rsid w:val="003E5019"/>
    <w:rsid w:val="003E5313"/>
    <w:rsid w:val="003E63EC"/>
    <w:rsid w:val="003E7FEC"/>
    <w:rsid w:val="003F0B45"/>
    <w:rsid w:val="003F0F18"/>
    <w:rsid w:val="003F3A47"/>
    <w:rsid w:val="003F3D2A"/>
    <w:rsid w:val="003F4170"/>
    <w:rsid w:val="003F435B"/>
    <w:rsid w:val="003F43CE"/>
    <w:rsid w:val="003F4FCF"/>
    <w:rsid w:val="003F62A8"/>
    <w:rsid w:val="003F6EA4"/>
    <w:rsid w:val="003F7555"/>
    <w:rsid w:val="003F77AD"/>
    <w:rsid w:val="00400F61"/>
    <w:rsid w:val="00401996"/>
    <w:rsid w:val="00403032"/>
    <w:rsid w:val="0040332D"/>
    <w:rsid w:val="004040EF"/>
    <w:rsid w:val="004053CB"/>
    <w:rsid w:val="0041039A"/>
    <w:rsid w:val="00410D40"/>
    <w:rsid w:val="00411791"/>
    <w:rsid w:val="00413400"/>
    <w:rsid w:val="004136A5"/>
    <w:rsid w:val="0041409F"/>
    <w:rsid w:val="00416E2E"/>
    <w:rsid w:val="00420B72"/>
    <w:rsid w:val="00422748"/>
    <w:rsid w:val="004278B5"/>
    <w:rsid w:val="004300F4"/>
    <w:rsid w:val="0043093F"/>
    <w:rsid w:val="004314CE"/>
    <w:rsid w:val="004346AD"/>
    <w:rsid w:val="004356EB"/>
    <w:rsid w:val="0043581E"/>
    <w:rsid w:val="00435FAE"/>
    <w:rsid w:val="0043602D"/>
    <w:rsid w:val="0043675F"/>
    <w:rsid w:val="00436804"/>
    <w:rsid w:val="00436B92"/>
    <w:rsid w:val="00440AA8"/>
    <w:rsid w:val="00441D72"/>
    <w:rsid w:val="00445C7F"/>
    <w:rsid w:val="00447103"/>
    <w:rsid w:val="0044762D"/>
    <w:rsid w:val="00450E12"/>
    <w:rsid w:val="00451CF6"/>
    <w:rsid w:val="0045366D"/>
    <w:rsid w:val="004543DC"/>
    <w:rsid w:val="004547B4"/>
    <w:rsid w:val="00455497"/>
    <w:rsid w:val="00457348"/>
    <w:rsid w:val="004601F1"/>
    <w:rsid w:val="004622AB"/>
    <w:rsid w:val="00462D8E"/>
    <w:rsid w:val="0046363A"/>
    <w:rsid w:val="00463820"/>
    <w:rsid w:val="00463BCE"/>
    <w:rsid w:val="00464AAA"/>
    <w:rsid w:val="00464E48"/>
    <w:rsid w:val="00466677"/>
    <w:rsid w:val="0046676C"/>
    <w:rsid w:val="00466E8E"/>
    <w:rsid w:val="00470A8F"/>
    <w:rsid w:val="004722EF"/>
    <w:rsid w:val="00473CB2"/>
    <w:rsid w:val="00473FEF"/>
    <w:rsid w:val="00476FB1"/>
    <w:rsid w:val="00477927"/>
    <w:rsid w:val="004821F6"/>
    <w:rsid w:val="004832FC"/>
    <w:rsid w:val="0048347D"/>
    <w:rsid w:val="00483F9A"/>
    <w:rsid w:val="00486E75"/>
    <w:rsid w:val="00487A1C"/>
    <w:rsid w:val="00487E35"/>
    <w:rsid w:val="00490EDD"/>
    <w:rsid w:val="00491A2E"/>
    <w:rsid w:val="004922E9"/>
    <w:rsid w:val="004933CE"/>
    <w:rsid w:val="004957AB"/>
    <w:rsid w:val="00496E4C"/>
    <w:rsid w:val="00497F73"/>
    <w:rsid w:val="004A2642"/>
    <w:rsid w:val="004A2673"/>
    <w:rsid w:val="004A31D9"/>
    <w:rsid w:val="004A3992"/>
    <w:rsid w:val="004A4005"/>
    <w:rsid w:val="004B0D41"/>
    <w:rsid w:val="004B2715"/>
    <w:rsid w:val="004B29CD"/>
    <w:rsid w:val="004B3531"/>
    <w:rsid w:val="004B38F1"/>
    <w:rsid w:val="004B3D5C"/>
    <w:rsid w:val="004B4C7A"/>
    <w:rsid w:val="004B6114"/>
    <w:rsid w:val="004B6AA4"/>
    <w:rsid w:val="004B7A61"/>
    <w:rsid w:val="004C0466"/>
    <w:rsid w:val="004C0BD8"/>
    <w:rsid w:val="004C28C6"/>
    <w:rsid w:val="004C41B3"/>
    <w:rsid w:val="004C7563"/>
    <w:rsid w:val="004D2AC9"/>
    <w:rsid w:val="004D2AE8"/>
    <w:rsid w:val="004D2C13"/>
    <w:rsid w:val="004D4C0F"/>
    <w:rsid w:val="004D5CF1"/>
    <w:rsid w:val="004D5DC8"/>
    <w:rsid w:val="004D643F"/>
    <w:rsid w:val="004D69D2"/>
    <w:rsid w:val="004E058B"/>
    <w:rsid w:val="004E0672"/>
    <w:rsid w:val="004E1362"/>
    <w:rsid w:val="004E2448"/>
    <w:rsid w:val="004E2A9A"/>
    <w:rsid w:val="004E2DD3"/>
    <w:rsid w:val="004E2FEA"/>
    <w:rsid w:val="004E305E"/>
    <w:rsid w:val="004E42D2"/>
    <w:rsid w:val="004E6EC6"/>
    <w:rsid w:val="004F06FA"/>
    <w:rsid w:val="004F1A3D"/>
    <w:rsid w:val="004F38AE"/>
    <w:rsid w:val="004F3C7C"/>
    <w:rsid w:val="004F3E1C"/>
    <w:rsid w:val="004F6280"/>
    <w:rsid w:val="004F697C"/>
    <w:rsid w:val="004F6CED"/>
    <w:rsid w:val="005016A8"/>
    <w:rsid w:val="00501B07"/>
    <w:rsid w:val="00501EA8"/>
    <w:rsid w:val="005031AA"/>
    <w:rsid w:val="00503848"/>
    <w:rsid w:val="00503D14"/>
    <w:rsid w:val="00504B55"/>
    <w:rsid w:val="005059AD"/>
    <w:rsid w:val="0050614A"/>
    <w:rsid w:val="00507E2A"/>
    <w:rsid w:val="005135D9"/>
    <w:rsid w:val="005214A7"/>
    <w:rsid w:val="00521E45"/>
    <w:rsid w:val="00522580"/>
    <w:rsid w:val="005229F9"/>
    <w:rsid w:val="00523C28"/>
    <w:rsid w:val="0052474E"/>
    <w:rsid w:val="00526952"/>
    <w:rsid w:val="00526BBC"/>
    <w:rsid w:val="00527C02"/>
    <w:rsid w:val="00530302"/>
    <w:rsid w:val="00530D24"/>
    <w:rsid w:val="0053194D"/>
    <w:rsid w:val="00533708"/>
    <w:rsid w:val="005350A0"/>
    <w:rsid w:val="00536900"/>
    <w:rsid w:val="00536D4D"/>
    <w:rsid w:val="00537472"/>
    <w:rsid w:val="00543953"/>
    <w:rsid w:val="00543A76"/>
    <w:rsid w:val="00543FDE"/>
    <w:rsid w:val="00545A3D"/>
    <w:rsid w:val="005476F7"/>
    <w:rsid w:val="00547873"/>
    <w:rsid w:val="00550821"/>
    <w:rsid w:val="00551506"/>
    <w:rsid w:val="0055520C"/>
    <w:rsid w:val="0055595D"/>
    <w:rsid w:val="00556DB2"/>
    <w:rsid w:val="005578B6"/>
    <w:rsid w:val="005607FC"/>
    <w:rsid w:val="00562E3E"/>
    <w:rsid w:val="00563999"/>
    <w:rsid w:val="005706B5"/>
    <w:rsid w:val="00571A0A"/>
    <w:rsid w:val="00571B40"/>
    <w:rsid w:val="00573C39"/>
    <w:rsid w:val="0057476C"/>
    <w:rsid w:val="0057502B"/>
    <w:rsid w:val="005750C8"/>
    <w:rsid w:val="00577A5F"/>
    <w:rsid w:val="00577A8B"/>
    <w:rsid w:val="00577CDF"/>
    <w:rsid w:val="00580AB0"/>
    <w:rsid w:val="00581446"/>
    <w:rsid w:val="00581962"/>
    <w:rsid w:val="00585E01"/>
    <w:rsid w:val="00586D12"/>
    <w:rsid w:val="005909A3"/>
    <w:rsid w:val="00592DA9"/>
    <w:rsid w:val="00592EA9"/>
    <w:rsid w:val="00594091"/>
    <w:rsid w:val="00595C71"/>
    <w:rsid w:val="00596472"/>
    <w:rsid w:val="00596A92"/>
    <w:rsid w:val="005A0AAD"/>
    <w:rsid w:val="005A1A80"/>
    <w:rsid w:val="005A1E6F"/>
    <w:rsid w:val="005A26CE"/>
    <w:rsid w:val="005A348F"/>
    <w:rsid w:val="005A53D7"/>
    <w:rsid w:val="005A751D"/>
    <w:rsid w:val="005B0949"/>
    <w:rsid w:val="005B1188"/>
    <w:rsid w:val="005B11F5"/>
    <w:rsid w:val="005B2518"/>
    <w:rsid w:val="005B2BFD"/>
    <w:rsid w:val="005B30B2"/>
    <w:rsid w:val="005B310A"/>
    <w:rsid w:val="005B3DDC"/>
    <w:rsid w:val="005B5054"/>
    <w:rsid w:val="005B5970"/>
    <w:rsid w:val="005B6D8C"/>
    <w:rsid w:val="005B755C"/>
    <w:rsid w:val="005B7DC2"/>
    <w:rsid w:val="005B7E6C"/>
    <w:rsid w:val="005C4B55"/>
    <w:rsid w:val="005C4E64"/>
    <w:rsid w:val="005C7FAB"/>
    <w:rsid w:val="005D203C"/>
    <w:rsid w:val="005D2A15"/>
    <w:rsid w:val="005D2DB6"/>
    <w:rsid w:val="005D4160"/>
    <w:rsid w:val="005D419D"/>
    <w:rsid w:val="005D499C"/>
    <w:rsid w:val="005D4B94"/>
    <w:rsid w:val="005D4C6C"/>
    <w:rsid w:val="005E004F"/>
    <w:rsid w:val="005E0257"/>
    <w:rsid w:val="005E08C3"/>
    <w:rsid w:val="005E195B"/>
    <w:rsid w:val="005E2BA8"/>
    <w:rsid w:val="005E2DD2"/>
    <w:rsid w:val="005E3910"/>
    <w:rsid w:val="005E4B56"/>
    <w:rsid w:val="005E5310"/>
    <w:rsid w:val="005F10B1"/>
    <w:rsid w:val="005F20E8"/>
    <w:rsid w:val="005F26D0"/>
    <w:rsid w:val="005F2A85"/>
    <w:rsid w:val="005F31A4"/>
    <w:rsid w:val="005F5536"/>
    <w:rsid w:val="00600FA3"/>
    <w:rsid w:val="0060106F"/>
    <w:rsid w:val="006014A4"/>
    <w:rsid w:val="00602B73"/>
    <w:rsid w:val="00606353"/>
    <w:rsid w:val="006072A9"/>
    <w:rsid w:val="00607A81"/>
    <w:rsid w:val="00610C3F"/>
    <w:rsid w:val="006120E1"/>
    <w:rsid w:val="006137CA"/>
    <w:rsid w:val="00613D31"/>
    <w:rsid w:val="006146FF"/>
    <w:rsid w:val="00614715"/>
    <w:rsid w:val="006174FF"/>
    <w:rsid w:val="0061787C"/>
    <w:rsid w:val="00620B4A"/>
    <w:rsid w:val="00621B0C"/>
    <w:rsid w:val="00621FE8"/>
    <w:rsid w:val="00622AD7"/>
    <w:rsid w:val="00623396"/>
    <w:rsid w:val="00624F47"/>
    <w:rsid w:val="006250D2"/>
    <w:rsid w:val="0062571D"/>
    <w:rsid w:val="006259EC"/>
    <w:rsid w:val="00627321"/>
    <w:rsid w:val="00631584"/>
    <w:rsid w:val="00631B2F"/>
    <w:rsid w:val="006320F1"/>
    <w:rsid w:val="00632A2C"/>
    <w:rsid w:val="00633009"/>
    <w:rsid w:val="00633087"/>
    <w:rsid w:val="0063351F"/>
    <w:rsid w:val="00634469"/>
    <w:rsid w:val="00634DF4"/>
    <w:rsid w:val="00636190"/>
    <w:rsid w:val="00636666"/>
    <w:rsid w:val="0064022C"/>
    <w:rsid w:val="00640B8A"/>
    <w:rsid w:val="00640FAB"/>
    <w:rsid w:val="00641667"/>
    <w:rsid w:val="00641F46"/>
    <w:rsid w:val="00641FC7"/>
    <w:rsid w:val="006420EA"/>
    <w:rsid w:val="006468D2"/>
    <w:rsid w:val="0065133E"/>
    <w:rsid w:val="006521BE"/>
    <w:rsid w:val="00652A23"/>
    <w:rsid w:val="00652FDB"/>
    <w:rsid w:val="00655365"/>
    <w:rsid w:val="00656D35"/>
    <w:rsid w:val="00656DFB"/>
    <w:rsid w:val="00657CF2"/>
    <w:rsid w:val="006611CD"/>
    <w:rsid w:val="00661235"/>
    <w:rsid w:val="00662E2B"/>
    <w:rsid w:val="006646A8"/>
    <w:rsid w:val="006651F6"/>
    <w:rsid w:val="00665B0E"/>
    <w:rsid w:val="00672951"/>
    <w:rsid w:val="00674A4C"/>
    <w:rsid w:val="00674E8A"/>
    <w:rsid w:val="006765F5"/>
    <w:rsid w:val="00676C2A"/>
    <w:rsid w:val="00680302"/>
    <w:rsid w:val="00680585"/>
    <w:rsid w:val="00680B76"/>
    <w:rsid w:val="00681061"/>
    <w:rsid w:val="00683953"/>
    <w:rsid w:val="0068422F"/>
    <w:rsid w:val="00691C48"/>
    <w:rsid w:val="00691CA6"/>
    <w:rsid w:val="0069554C"/>
    <w:rsid w:val="00695D19"/>
    <w:rsid w:val="00697D2C"/>
    <w:rsid w:val="006A01EF"/>
    <w:rsid w:val="006A144A"/>
    <w:rsid w:val="006A22A1"/>
    <w:rsid w:val="006A25D7"/>
    <w:rsid w:val="006A39FD"/>
    <w:rsid w:val="006A458E"/>
    <w:rsid w:val="006A6818"/>
    <w:rsid w:val="006A7AB4"/>
    <w:rsid w:val="006B58EE"/>
    <w:rsid w:val="006B5E98"/>
    <w:rsid w:val="006B6A79"/>
    <w:rsid w:val="006B7B22"/>
    <w:rsid w:val="006C1E0B"/>
    <w:rsid w:val="006C28BD"/>
    <w:rsid w:val="006C425F"/>
    <w:rsid w:val="006C4329"/>
    <w:rsid w:val="006C550B"/>
    <w:rsid w:val="006C559F"/>
    <w:rsid w:val="006C65AA"/>
    <w:rsid w:val="006C756C"/>
    <w:rsid w:val="006D0B05"/>
    <w:rsid w:val="006D46A5"/>
    <w:rsid w:val="006D622A"/>
    <w:rsid w:val="006E05D0"/>
    <w:rsid w:val="006E0824"/>
    <w:rsid w:val="006E17E3"/>
    <w:rsid w:val="006E2DF2"/>
    <w:rsid w:val="006E2F9F"/>
    <w:rsid w:val="006E31D4"/>
    <w:rsid w:val="006E70B8"/>
    <w:rsid w:val="006F206B"/>
    <w:rsid w:val="006F23AF"/>
    <w:rsid w:val="006F2A6C"/>
    <w:rsid w:val="006F3081"/>
    <w:rsid w:val="006F30BD"/>
    <w:rsid w:val="006F4046"/>
    <w:rsid w:val="006F58F0"/>
    <w:rsid w:val="006F5BB3"/>
    <w:rsid w:val="006F5FE1"/>
    <w:rsid w:val="006F6B63"/>
    <w:rsid w:val="007029D0"/>
    <w:rsid w:val="0070345E"/>
    <w:rsid w:val="0070376F"/>
    <w:rsid w:val="007042AA"/>
    <w:rsid w:val="007043C1"/>
    <w:rsid w:val="00704E84"/>
    <w:rsid w:val="00705017"/>
    <w:rsid w:val="0070636C"/>
    <w:rsid w:val="00707F57"/>
    <w:rsid w:val="007117AB"/>
    <w:rsid w:val="00711AA7"/>
    <w:rsid w:val="00712952"/>
    <w:rsid w:val="00713707"/>
    <w:rsid w:val="00714C88"/>
    <w:rsid w:val="007153FB"/>
    <w:rsid w:val="00715EF5"/>
    <w:rsid w:val="007163A7"/>
    <w:rsid w:val="00716916"/>
    <w:rsid w:val="00716F24"/>
    <w:rsid w:val="0072122A"/>
    <w:rsid w:val="00722684"/>
    <w:rsid w:val="00723A5F"/>
    <w:rsid w:val="00725F76"/>
    <w:rsid w:val="00726E54"/>
    <w:rsid w:val="0072774E"/>
    <w:rsid w:val="00727A1A"/>
    <w:rsid w:val="0073084B"/>
    <w:rsid w:val="007308D9"/>
    <w:rsid w:val="007317BB"/>
    <w:rsid w:val="00731863"/>
    <w:rsid w:val="00731ADC"/>
    <w:rsid w:val="0073326B"/>
    <w:rsid w:val="00733628"/>
    <w:rsid w:val="00733BDB"/>
    <w:rsid w:val="0073530A"/>
    <w:rsid w:val="00736806"/>
    <w:rsid w:val="007369BD"/>
    <w:rsid w:val="00737D63"/>
    <w:rsid w:val="00737E11"/>
    <w:rsid w:val="00737EF0"/>
    <w:rsid w:val="00742A75"/>
    <w:rsid w:val="00742D5E"/>
    <w:rsid w:val="0074365E"/>
    <w:rsid w:val="007455B8"/>
    <w:rsid w:val="0074627D"/>
    <w:rsid w:val="0074648A"/>
    <w:rsid w:val="007476D8"/>
    <w:rsid w:val="007511FB"/>
    <w:rsid w:val="007513EB"/>
    <w:rsid w:val="00752B9C"/>
    <w:rsid w:val="0075561F"/>
    <w:rsid w:val="0075691C"/>
    <w:rsid w:val="00756FCA"/>
    <w:rsid w:val="00757266"/>
    <w:rsid w:val="007578B3"/>
    <w:rsid w:val="00760AD1"/>
    <w:rsid w:val="00762127"/>
    <w:rsid w:val="007638B2"/>
    <w:rsid w:val="00765F00"/>
    <w:rsid w:val="0076735B"/>
    <w:rsid w:val="007673B1"/>
    <w:rsid w:val="0077087B"/>
    <w:rsid w:val="007715F5"/>
    <w:rsid w:val="00771F53"/>
    <w:rsid w:val="00774DDB"/>
    <w:rsid w:val="007750B2"/>
    <w:rsid w:val="00775422"/>
    <w:rsid w:val="007805F1"/>
    <w:rsid w:val="00780864"/>
    <w:rsid w:val="00781B39"/>
    <w:rsid w:val="0078266A"/>
    <w:rsid w:val="00783469"/>
    <w:rsid w:val="0078422C"/>
    <w:rsid w:val="00784D9A"/>
    <w:rsid w:val="00785ECF"/>
    <w:rsid w:val="00786D3B"/>
    <w:rsid w:val="00787543"/>
    <w:rsid w:val="00790918"/>
    <w:rsid w:val="00790CE5"/>
    <w:rsid w:val="007915E8"/>
    <w:rsid w:val="00791CC2"/>
    <w:rsid w:val="00792F48"/>
    <w:rsid w:val="007946B0"/>
    <w:rsid w:val="00796312"/>
    <w:rsid w:val="007A0830"/>
    <w:rsid w:val="007A0C9B"/>
    <w:rsid w:val="007A1649"/>
    <w:rsid w:val="007A2E34"/>
    <w:rsid w:val="007A40F2"/>
    <w:rsid w:val="007A4B89"/>
    <w:rsid w:val="007B1662"/>
    <w:rsid w:val="007B1E9D"/>
    <w:rsid w:val="007B2EFB"/>
    <w:rsid w:val="007B43DA"/>
    <w:rsid w:val="007B570C"/>
    <w:rsid w:val="007B5F15"/>
    <w:rsid w:val="007B656E"/>
    <w:rsid w:val="007B7361"/>
    <w:rsid w:val="007C0C8B"/>
    <w:rsid w:val="007C16D6"/>
    <w:rsid w:val="007C3A13"/>
    <w:rsid w:val="007C58EA"/>
    <w:rsid w:val="007D0F25"/>
    <w:rsid w:val="007D1776"/>
    <w:rsid w:val="007D1AD5"/>
    <w:rsid w:val="007D1DFD"/>
    <w:rsid w:val="007D2A02"/>
    <w:rsid w:val="007D2A46"/>
    <w:rsid w:val="007D370D"/>
    <w:rsid w:val="007D410C"/>
    <w:rsid w:val="007D64F6"/>
    <w:rsid w:val="007E021F"/>
    <w:rsid w:val="007E1945"/>
    <w:rsid w:val="007E2B96"/>
    <w:rsid w:val="007E2F3F"/>
    <w:rsid w:val="007E30DF"/>
    <w:rsid w:val="007E3B5A"/>
    <w:rsid w:val="007E4F2E"/>
    <w:rsid w:val="007E59F2"/>
    <w:rsid w:val="007E5E20"/>
    <w:rsid w:val="007E6778"/>
    <w:rsid w:val="007F1773"/>
    <w:rsid w:val="007F196C"/>
    <w:rsid w:val="007F1CDC"/>
    <w:rsid w:val="007F2ED8"/>
    <w:rsid w:val="007F3175"/>
    <w:rsid w:val="007F349E"/>
    <w:rsid w:val="007F406C"/>
    <w:rsid w:val="007F5A96"/>
    <w:rsid w:val="007F7147"/>
    <w:rsid w:val="007F72E4"/>
    <w:rsid w:val="007F79DF"/>
    <w:rsid w:val="007F7AA3"/>
    <w:rsid w:val="007F7C13"/>
    <w:rsid w:val="008019B8"/>
    <w:rsid w:val="00802565"/>
    <w:rsid w:val="00802CB6"/>
    <w:rsid w:val="00803565"/>
    <w:rsid w:val="00803612"/>
    <w:rsid w:val="00804089"/>
    <w:rsid w:val="008054F9"/>
    <w:rsid w:val="00806486"/>
    <w:rsid w:val="00806744"/>
    <w:rsid w:val="00806D41"/>
    <w:rsid w:val="00807F84"/>
    <w:rsid w:val="00810E74"/>
    <w:rsid w:val="00811280"/>
    <w:rsid w:val="00811B8B"/>
    <w:rsid w:val="00811EA4"/>
    <w:rsid w:val="0081257B"/>
    <w:rsid w:val="00814B59"/>
    <w:rsid w:val="0081556A"/>
    <w:rsid w:val="00815A87"/>
    <w:rsid w:val="008170F5"/>
    <w:rsid w:val="00817623"/>
    <w:rsid w:val="008178E2"/>
    <w:rsid w:val="0082028F"/>
    <w:rsid w:val="00820D56"/>
    <w:rsid w:val="008222C3"/>
    <w:rsid w:val="008226AF"/>
    <w:rsid w:val="00823835"/>
    <w:rsid w:val="008251CB"/>
    <w:rsid w:val="00825757"/>
    <w:rsid w:val="00826AC1"/>
    <w:rsid w:val="00827784"/>
    <w:rsid w:val="00832F4E"/>
    <w:rsid w:val="008330FA"/>
    <w:rsid w:val="008354A3"/>
    <w:rsid w:val="0084058A"/>
    <w:rsid w:val="00841556"/>
    <w:rsid w:val="00841BD7"/>
    <w:rsid w:val="00842A43"/>
    <w:rsid w:val="00843274"/>
    <w:rsid w:val="0084363F"/>
    <w:rsid w:val="00843817"/>
    <w:rsid w:val="0084475E"/>
    <w:rsid w:val="0084655B"/>
    <w:rsid w:val="00846BB0"/>
    <w:rsid w:val="00850B14"/>
    <w:rsid w:val="00851383"/>
    <w:rsid w:val="00851563"/>
    <w:rsid w:val="00851688"/>
    <w:rsid w:val="00851DB9"/>
    <w:rsid w:val="00851F82"/>
    <w:rsid w:val="008522C4"/>
    <w:rsid w:val="00852C97"/>
    <w:rsid w:val="00852EDF"/>
    <w:rsid w:val="00852FE4"/>
    <w:rsid w:val="00854769"/>
    <w:rsid w:val="008558AA"/>
    <w:rsid w:val="00856EDA"/>
    <w:rsid w:val="0086134D"/>
    <w:rsid w:val="008619CD"/>
    <w:rsid w:val="00861AD4"/>
    <w:rsid w:val="00864F67"/>
    <w:rsid w:val="00865C51"/>
    <w:rsid w:val="00866CFB"/>
    <w:rsid w:val="00870F0E"/>
    <w:rsid w:val="008711C0"/>
    <w:rsid w:val="008731B3"/>
    <w:rsid w:val="0087575D"/>
    <w:rsid w:val="008763C5"/>
    <w:rsid w:val="00876C1F"/>
    <w:rsid w:val="0087789B"/>
    <w:rsid w:val="00877F78"/>
    <w:rsid w:val="008815FE"/>
    <w:rsid w:val="00883CD8"/>
    <w:rsid w:val="00883E98"/>
    <w:rsid w:val="00884086"/>
    <w:rsid w:val="008845C4"/>
    <w:rsid w:val="00884B45"/>
    <w:rsid w:val="00887F79"/>
    <w:rsid w:val="00890300"/>
    <w:rsid w:val="00890E6E"/>
    <w:rsid w:val="0089106F"/>
    <w:rsid w:val="00892ED7"/>
    <w:rsid w:val="008938AC"/>
    <w:rsid w:val="00894601"/>
    <w:rsid w:val="00894B1A"/>
    <w:rsid w:val="00896E8D"/>
    <w:rsid w:val="00897757"/>
    <w:rsid w:val="00897D94"/>
    <w:rsid w:val="008A08C6"/>
    <w:rsid w:val="008A0CDC"/>
    <w:rsid w:val="008A288E"/>
    <w:rsid w:val="008A3B32"/>
    <w:rsid w:val="008A4ADD"/>
    <w:rsid w:val="008A4BDD"/>
    <w:rsid w:val="008A4D88"/>
    <w:rsid w:val="008A5256"/>
    <w:rsid w:val="008A5ADB"/>
    <w:rsid w:val="008A5DFD"/>
    <w:rsid w:val="008B0E3E"/>
    <w:rsid w:val="008B1595"/>
    <w:rsid w:val="008B17EE"/>
    <w:rsid w:val="008B34F2"/>
    <w:rsid w:val="008B4D70"/>
    <w:rsid w:val="008B5835"/>
    <w:rsid w:val="008B6D57"/>
    <w:rsid w:val="008B7795"/>
    <w:rsid w:val="008B7B9B"/>
    <w:rsid w:val="008C0438"/>
    <w:rsid w:val="008C09F3"/>
    <w:rsid w:val="008C1A6E"/>
    <w:rsid w:val="008C2E4D"/>
    <w:rsid w:val="008C30F4"/>
    <w:rsid w:val="008C5037"/>
    <w:rsid w:val="008C52BF"/>
    <w:rsid w:val="008C604E"/>
    <w:rsid w:val="008C7F85"/>
    <w:rsid w:val="008D0DE4"/>
    <w:rsid w:val="008D2C22"/>
    <w:rsid w:val="008D554A"/>
    <w:rsid w:val="008D7299"/>
    <w:rsid w:val="008D76B5"/>
    <w:rsid w:val="008E0285"/>
    <w:rsid w:val="008E322E"/>
    <w:rsid w:val="008E6235"/>
    <w:rsid w:val="008E68BA"/>
    <w:rsid w:val="008E72B4"/>
    <w:rsid w:val="008F2081"/>
    <w:rsid w:val="008F7FF9"/>
    <w:rsid w:val="00900AEF"/>
    <w:rsid w:val="00902B2B"/>
    <w:rsid w:val="00903192"/>
    <w:rsid w:val="00903F93"/>
    <w:rsid w:val="009058A8"/>
    <w:rsid w:val="00907A51"/>
    <w:rsid w:val="00907F52"/>
    <w:rsid w:val="00912A6C"/>
    <w:rsid w:val="00914937"/>
    <w:rsid w:val="0091628A"/>
    <w:rsid w:val="009171BC"/>
    <w:rsid w:val="00917C4E"/>
    <w:rsid w:val="0092083F"/>
    <w:rsid w:val="009227DD"/>
    <w:rsid w:val="00923F55"/>
    <w:rsid w:val="0092482D"/>
    <w:rsid w:val="00925318"/>
    <w:rsid w:val="00925EA4"/>
    <w:rsid w:val="00925F83"/>
    <w:rsid w:val="009301F6"/>
    <w:rsid w:val="00931412"/>
    <w:rsid w:val="009319E8"/>
    <w:rsid w:val="00934483"/>
    <w:rsid w:val="009344BB"/>
    <w:rsid w:val="00937764"/>
    <w:rsid w:val="009379C2"/>
    <w:rsid w:val="00940D2A"/>
    <w:rsid w:val="00941295"/>
    <w:rsid w:val="00941CE0"/>
    <w:rsid w:val="00941D72"/>
    <w:rsid w:val="00943F7A"/>
    <w:rsid w:val="00947237"/>
    <w:rsid w:val="00947A35"/>
    <w:rsid w:val="00950A31"/>
    <w:rsid w:val="00951F14"/>
    <w:rsid w:val="009520E3"/>
    <w:rsid w:val="009540D2"/>
    <w:rsid w:val="00955EF0"/>
    <w:rsid w:val="009574FE"/>
    <w:rsid w:val="009615EA"/>
    <w:rsid w:val="00963861"/>
    <w:rsid w:val="00963BC9"/>
    <w:rsid w:val="009642C5"/>
    <w:rsid w:val="00964E90"/>
    <w:rsid w:val="00965B42"/>
    <w:rsid w:val="00966E9E"/>
    <w:rsid w:val="00967337"/>
    <w:rsid w:val="00967407"/>
    <w:rsid w:val="00967511"/>
    <w:rsid w:val="0096779F"/>
    <w:rsid w:val="00970D02"/>
    <w:rsid w:val="0097211B"/>
    <w:rsid w:val="00972BB4"/>
    <w:rsid w:val="00974EB7"/>
    <w:rsid w:val="009761C5"/>
    <w:rsid w:val="0097664E"/>
    <w:rsid w:val="00977DD6"/>
    <w:rsid w:val="00980F37"/>
    <w:rsid w:val="00982BE1"/>
    <w:rsid w:val="00983660"/>
    <w:rsid w:val="00984F4D"/>
    <w:rsid w:val="00986B3A"/>
    <w:rsid w:val="0098700B"/>
    <w:rsid w:val="00987F76"/>
    <w:rsid w:val="0099019D"/>
    <w:rsid w:val="00990A43"/>
    <w:rsid w:val="0099118D"/>
    <w:rsid w:val="00991782"/>
    <w:rsid w:val="00993624"/>
    <w:rsid w:val="009951C6"/>
    <w:rsid w:val="0099614E"/>
    <w:rsid w:val="00997EF2"/>
    <w:rsid w:val="009A00CC"/>
    <w:rsid w:val="009A0D55"/>
    <w:rsid w:val="009A2185"/>
    <w:rsid w:val="009A65E8"/>
    <w:rsid w:val="009A6947"/>
    <w:rsid w:val="009A6B73"/>
    <w:rsid w:val="009A72CE"/>
    <w:rsid w:val="009A7644"/>
    <w:rsid w:val="009B014A"/>
    <w:rsid w:val="009B0188"/>
    <w:rsid w:val="009B2AEB"/>
    <w:rsid w:val="009B2E12"/>
    <w:rsid w:val="009B499C"/>
    <w:rsid w:val="009B5427"/>
    <w:rsid w:val="009B7234"/>
    <w:rsid w:val="009B74E8"/>
    <w:rsid w:val="009B7760"/>
    <w:rsid w:val="009C1BE8"/>
    <w:rsid w:val="009C1F39"/>
    <w:rsid w:val="009C3747"/>
    <w:rsid w:val="009C3DB8"/>
    <w:rsid w:val="009C4F82"/>
    <w:rsid w:val="009C6EF4"/>
    <w:rsid w:val="009C730E"/>
    <w:rsid w:val="009C7F0F"/>
    <w:rsid w:val="009D0212"/>
    <w:rsid w:val="009D0D2A"/>
    <w:rsid w:val="009D19D5"/>
    <w:rsid w:val="009D2C7C"/>
    <w:rsid w:val="009D4127"/>
    <w:rsid w:val="009D586E"/>
    <w:rsid w:val="009D744F"/>
    <w:rsid w:val="009D7B26"/>
    <w:rsid w:val="009E1B18"/>
    <w:rsid w:val="009E1F10"/>
    <w:rsid w:val="009E2157"/>
    <w:rsid w:val="009E2C46"/>
    <w:rsid w:val="009E5847"/>
    <w:rsid w:val="009E58E3"/>
    <w:rsid w:val="009E6D66"/>
    <w:rsid w:val="009E7B91"/>
    <w:rsid w:val="009F3595"/>
    <w:rsid w:val="009F4AF8"/>
    <w:rsid w:val="009F5451"/>
    <w:rsid w:val="009F5D6B"/>
    <w:rsid w:val="009F675F"/>
    <w:rsid w:val="009F72A5"/>
    <w:rsid w:val="00A002BA"/>
    <w:rsid w:val="00A00541"/>
    <w:rsid w:val="00A01367"/>
    <w:rsid w:val="00A01EBD"/>
    <w:rsid w:val="00A02096"/>
    <w:rsid w:val="00A0237C"/>
    <w:rsid w:val="00A02EF3"/>
    <w:rsid w:val="00A03BA0"/>
    <w:rsid w:val="00A03BF9"/>
    <w:rsid w:val="00A06748"/>
    <w:rsid w:val="00A07CC4"/>
    <w:rsid w:val="00A07EFA"/>
    <w:rsid w:val="00A07FFB"/>
    <w:rsid w:val="00A103A7"/>
    <w:rsid w:val="00A12301"/>
    <w:rsid w:val="00A13D67"/>
    <w:rsid w:val="00A142D6"/>
    <w:rsid w:val="00A14AAA"/>
    <w:rsid w:val="00A20093"/>
    <w:rsid w:val="00A207D3"/>
    <w:rsid w:val="00A20DAD"/>
    <w:rsid w:val="00A22743"/>
    <w:rsid w:val="00A22BAD"/>
    <w:rsid w:val="00A24A27"/>
    <w:rsid w:val="00A254ED"/>
    <w:rsid w:val="00A25571"/>
    <w:rsid w:val="00A27105"/>
    <w:rsid w:val="00A30296"/>
    <w:rsid w:val="00A32195"/>
    <w:rsid w:val="00A32FDF"/>
    <w:rsid w:val="00A3398E"/>
    <w:rsid w:val="00A37BAA"/>
    <w:rsid w:val="00A40B3C"/>
    <w:rsid w:val="00A42333"/>
    <w:rsid w:val="00A47302"/>
    <w:rsid w:val="00A47728"/>
    <w:rsid w:val="00A51A89"/>
    <w:rsid w:val="00A5245A"/>
    <w:rsid w:val="00A531D2"/>
    <w:rsid w:val="00A53288"/>
    <w:rsid w:val="00A539FD"/>
    <w:rsid w:val="00A5523D"/>
    <w:rsid w:val="00A55F0C"/>
    <w:rsid w:val="00A55FE0"/>
    <w:rsid w:val="00A57961"/>
    <w:rsid w:val="00A57C18"/>
    <w:rsid w:val="00A61F42"/>
    <w:rsid w:val="00A621E5"/>
    <w:rsid w:val="00A62A49"/>
    <w:rsid w:val="00A642F7"/>
    <w:rsid w:val="00A65E23"/>
    <w:rsid w:val="00A66499"/>
    <w:rsid w:val="00A67072"/>
    <w:rsid w:val="00A673A0"/>
    <w:rsid w:val="00A6744F"/>
    <w:rsid w:val="00A70A70"/>
    <w:rsid w:val="00A73D37"/>
    <w:rsid w:val="00A73FA6"/>
    <w:rsid w:val="00A7532F"/>
    <w:rsid w:val="00A75ACB"/>
    <w:rsid w:val="00A76E5D"/>
    <w:rsid w:val="00A81AF3"/>
    <w:rsid w:val="00A823AF"/>
    <w:rsid w:val="00A82F82"/>
    <w:rsid w:val="00A83A23"/>
    <w:rsid w:val="00A83E06"/>
    <w:rsid w:val="00A86CB6"/>
    <w:rsid w:val="00A87702"/>
    <w:rsid w:val="00A91900"/>
    <w:rsid w:val="00A92111"/>
    <w:rsid w:val="00A92AB8"/>
    <w:rsid w:val="00A9345B"/>
    <w:rsid w:val="00A93FAC"/>
    <w:rsid w:val="00A965B7"/>
    <w:rsid w:val="00A97E4A"/>
    <w:rsid w:val="00AA0054"/>
    <w:rsid w:val="00AA16B2"/>
    <w:rsid w:val="00AA1C68"/>
    <w:rsid w:val="00AA2952"/>
    <w:rsid w:val="00AA31C3"/>
    <w:rsid w:val="00AA35BF"/>
    <w:rsid w:val="00AA3B07"/>
    <w:rsid w:val="00AA5866"/>
    <w:rsid w:val="00AA5CD8"/>
    <w:rsid w:val="00AA66AA"/>
    <w:rsid w:val="00AA6913"/>
    <w:rsid w:val="00AA695C"/>
    <w:rsid w:val="00AA76F9"/>
    <w:rsid w:val="00AB0B93"/>
    <w:rsid w:val="00AB1798"/>
    <w:rsid w:val="00AB2EC4"/>
    <w:rsid w:val="00AB3B4E"/>
    <w:rsid w:val="00AB3DED"/>
    <w:rsid w:val="00AB4692"/>
    <w:rsid w:val="00AB4E49"/>
    <w:rsid w:val="00AC0FE4"/>
    <w:rsid w:val="00AC248F"/>
    <w:rsid w:val="00AC263C"/>
    <w:rsid w:val="00AC2F29"/>
    <w:rsid w:val="00AC33AE"/>
    <w:rsid w:val="00AC3B01"/>
    <w:rsid w:val="00AC3BF5"/>
    <w:rsid w:val="00AC3F87"/>
    <w:rsid w:val="00AC40C5"/>
    <w:rsid w:val="00AC4746"/>
    <w:rsid w:val="00AC7F0E"/>
    <w:rsid w:val="00AD0444"/>
    <w:rsid w:val="00AD0914"/>
    <w:rsid w:val="00AD1C1B"/>
    <w:rsid w:val="00AD1EE1"/>
    <w:rsid w:val="00AD3733"/>
    <w:rsid w:val="00AD442D"/>
    <w:rsid w:val="00AD482A"/>
    <w:rsid w:val="00AD48F7"/>
    <w:rsid w:val="00AD6D29"/>
    <w:rsid w:val="00AD7A12"/>
    <w:rsid w:val="00AD7D83"/>
    <w:rsid w:val="00AE38D9"/>
    <w:rsid w:val="00AE57F7"/>
    <w:rsid w:val="00AE5AB6"/>
    <w:rsid w:val="00AE6172"/>
    <w:rsid w:val="00AE6B0C"/>
    <w:rsid w:val="00AF18DD"/>
    <w:rsid w:val="00AF2E9B"/>
    <w:rsid w:val="00AF63C5"/>
    <w:rsid w:val="00AF79D0"/>
    <w:rsid w:val="00B0131B"/>
    <w:rsid w:val="00B01475"/>
    <w:rsid w:val="00B019CA"/>
    <w:rsid w:val="00B0343B"/>
    <w:rsid w:val="00B039AF"/>
    <w:rsid w:val="00B03E5E"/>
    <w:rsid w:val="00B03F48"/>
    <w:rsid w:val="00B04A7C"/>
    <w:rsid w:val="00B0531F"/>
    <w:rsid w:val="00B0626D"/>
    <w:rsid w:val="00B062AB"/>
    <w:rsid w:val="00B10FF9"/>
    <w:rsid w:val="00B11FCD"/>
    <w:rsid w:val="00B121F3"/>
    <w:rsid w:val="00B122B9"/>
    <w:rsid w:val="00B12767"/>
    <w:rsid w:val="00B1346D"/>
    <w:rsid w:val="00B13EB0"/>
    <w:rsid w:val="00B201C9"/>
    <w:rsid w:val="00B2047C"/>
    <w:rsid w:val="00B20CF6"/>
    <w:rsid w:val="00B22966"/>
    <w:rsid w:val="00B22BAC"/>
    <w:rsid w:val="00B23A0F"/>
    <w:rsid w:val="00B23E35"/>
    <w:rsid w:val="00B253A7"/>
    <w:rsid w:val="00B25A22"/>
    <w:rsid w:val="00B27431"/>
    <w:rsid w:val="00B27534"/>
    <w:rsid w:val="00B27F05"/>
    <w:rsid w:val="00B3026B"/>
    <w:rsid w:val="00B3254B"/>
    <w:rsid w:val="00B32B98"/>
    <w:rsid w:val="00B32C83"/>
    <w:rsid w:val="00B3672F"/>
    <w:rsid w:val="00B37A3E"/>
    <w:rsid w:val="00B40687"/>
    <w:rsid w:val="00B40D7A"/>
    <w:rsid w:val="00B4225D"/>
    <w:rsid w:val="00B434B0"/>
    <w:rsid w:val="00B476CD"/>
    <w:rsid w:val="00B47F18"/>
    <w:rsid w:val="00B51FE4"/>
    <w:rsid w:val="00B52D8B"/>
    <w:rsid w:val="00B53096"/>
    <w:rsid w:val="00B53886"/>
    <w:rsid w:val="00B546C4"/>
    <w:rsid w:val="00B54F47"/>
    <w:rsid w:val="00B55F9B"/>
    <w:rsid w:val="00B56EBF"/>
    <w:rsid w:val="00B602CD"/>
    <w:rsid w:val="00B60EC4"/>
    <w:rsid w:val="00B617D6"/>
    <w:rsid w:val="00B62F16"/>
    <w:rsid w:val="00B64077"/>
    <w:rsid w:val="00B6476C"/>
    <w:rsid w:val="00B66DA1"/>
    <w:rsid w:val="00B6735C"/>
    <w:rsid w:val="00B70048"/>
    <w:rsid w:val="00B7014F"/>
    <w:rsid w:val="00B72ACC"/>
    <w:rsid w:val="00B736C2"/>
    <w:rsid w:val="00B74775"/>
    <w:rsid w:val="00B75A84"/>
    <w:rsid w:val="00B81970"/>
    <w:rsid w:val="00B81D50"/>
    <w:rsid w:val="00B81DEF"/>
    <w:rsid w:val="00B82F1B"/>
    <w:rsid w:val="00B838B6"/>
    <w:rsid w:val="00B83916"/>
    <w:rsid w:val="00B83DFF"/>
    <w:rsid w:val="00B8503A"/>
    <w:rsid w:val="00B90C54"/>
    <w:rsid w:val="00B90E9B"/>
    <w:rsid w:val="00B919A9"/>
    <w:rsid w:val="00B94FB4"/>
    <w:rsid w:val="00B9558A"/>
    <w:rsid w:val="00B95E78"/>
    <w:rsid w:val="00B9624E"/>
    <w:rsid w:val="00B96BD9"/>
    <w:rsid w:val="00B96C7D"/>
    <w:rsid w:val="00BA1BDD"/>
    <w:rsid w:val="00BA33D5"/>
    <w:rsid w:val="00BA4830"/>
    <w:rsid w:val="00BA528E"/>
    <w:rsid w:val="00BA662C"/>
    <w:rsid w:val="00BA67CE"/>
    <w:rsid w:val="00BA6A02"/>
    <w:rsid w:val="00BA7494"/>
    <w:rsid w:val="00BA777D"/>
    <w:rsid w:val="00BB06D5"/>
    <w:rsid w:val="00BB0D26"/>
    <w:rsid w:val="00BB1121"/>
    <w:rsid w:val="00BB13B1"/>
    <w:rsid w:val="00BB18B3"/>
    <w:rsid w:val="00BB18FC"/>
    <w:rsid w:val="00BB19BC"/>
    <w:rsid w:val="00BB1B45"/>
    <w:rsid w:val="00BB3A14"/>
    <w:rsid w:val="00BB47A3"/>
    <w:rsid w:val="00BB5FBC"/>
    <w:rsid w:val="00BB7A7C"/>
    <w:rsid w:val="00BC0B94"/>
    <w:rsid w:val="00BC128B"/>
    <w:rsid w:val="00BC19DC"/>
    <w:rsid w:val="00BC2AD5"/>
    <w:rsid w:val="00BC365E"/>
    <w:rsid w:val="00BC50B6"/>
    <w:rsid w:val="00BC5C02"/>
    <w:rsid w:val="00BC7C8F"/>
    <w:rsid w:val="00BD0135"/>
    <w:rsid w:val="00BD0B27"/>
    <w:rsid w:val="00BD38BD"/>
    <w:rsid w:val="00BE05AF"/>
    <w:rsid w:val="00BE174A"/>
    <w:rsid w:val="00BE194F"/>
    <w:rsid w:val="00BE1DA9"/>
    <w:rsid w:val="00BE3B30"/>
    <w:rsid w:val="00BE5A13"/>
    <w:rsid w:val="00BE6A13"/>
    <w:rsid w:val="00BF046A"/>
    <w:rsid w:val="00BF17B9"/>
    <w:rsid w:val="00BF1B54"/>
    <w:rsid w:val="00BF1C93"/>
    <w:rsid w:val="00BF2CEA"/>
    <w:rsid w:val="00BF6169"/>
    <w:rsid w:val="00BF64F4"/>
    <w:rsid w:val="00BF6D0B"/>
    <w:rsid w:val="00BF73B0"/>
    <w:rsid w:val="00BF7572"/>
    <w:rsid w:val="00C010B6"/>
    <w:rsid w:val="00C01CD5"/>
    <w:rsid w:val="00C03A93"/>
    <w:rsid w:val="00C05792"/>
    <w:rsid w:val="00C060BC"/>
    <w:rsid w:val="00C066BC"/>
    <w:rsid w:val="00C06F68"/>
    <w:rsid w:val="00C07C21"/>
    <w:rsid w:val="00C07E78"/>
    <w:rsid w:val="00C11E5E"/>
    <w:rsid w:val="00C12837"/>
    <w:rsid w:val="00C14C52"/>
    <w:rsid w:val="00C14F84"/>
    <w:rsid w:val="00C1569C"/>
    <w:rsid w:val="00C159AF"/>
    <w:rsid w:val="00C165A1"/>
    <w:rsid w:val="00C1668F"/>
    <w:rsid w:val="00C1742D"/>
    <w:rsid w:val="00C17BF0"/>
    <w:rsid w:val="00C20B50"/>
    <w:rsid w:val="00C20F4E"/>
    <w:rsid w:val="00C23CF1"/>
    <w:rsid w:val="00C243D2"/>
    <w:rsid w:val="00C24D2E"/>
    <w:rsid w:val="00C2595D"/>
    <w:rsid w:val="00C25FEA"/>
    <w:rsid w:val="00C264E9"/>
    <w:rsid w:val="00C266F5"/>
    <w:rsid w:val="00C26A17"/>
    <w:rsid w:val="00C315D5"/>
    <w:rsid w:val="00C32D87"/>
    <w:rsid w:val="00C330D6"/>
    <w:rsid w:val="00C36EDB"/>
    <w:rsid w:val="00C40614"/>
    <w:rsid w:val="00C41742"/>
    <w:rsid w:val="00C41B58"/>
    <w:rsid w:val="00C445BE"/>
    <w:rsid w:val="00C4462E"/>
    <w:rsid w:val="00C44E38"/>
    <w:rsid w:val="00C460DE"/>
    <w:rsid w:val="00C46510"/>
    <w:rsid w:val="00C50344"/>
    <w:rsid w:val="00C5274C"/>
    <w:rsid w:val="00C5363D"/>
    <w:rsid w:val="00C54293"/>
    <w:rsid w:val="00C57360"/>
    <w:rsid w:val="00C57AA7"/>
    <w:rsid w:val="00C57E7D"/>
    <w:rsid w:val="00C602AF"/>
    <w:rsid w:val="00C63397"/>
    <w:rsid w:val="00C64A4B"/>
    <w:rsid w:val="00C67061"/>
    <w:rsid w:val="00C672C6"/>
    <w:rsid w:val="00C71844"/>
    <w:rsid w:val="00C72048"/>
    <w:rsid w:val="00C72410"/>
    <w:rsid w:val="00C72E0B"/>
    <w:rsid w:val="00C73257"/>
    <w:rsid w:val="00C7376F"/>
    <w:rsid w:val="00C75C41"/>
    <w:rsid w:val="00C82BCB"/>
    <w:rsid w:val="00C82FB3"/>
    <w:rsid w:val="00C84622"/>
    <w:rsid w:val="00C84841"/>
    <w:rsid w:val="00C85E9D"/>
    <w:rsid w:val="00C866A3"/>
    <w:rsid w:val="00C87587"/>
    <w:rsid w:val="00C9043E"/>
    <w:rsid w:val="00C919E6"/>
    <w:rsid w:val="00C91D8E"/>
    <w:rsid w:val="00C92BC4"/>
    <w:rsid w:val="00C92D80"/>
    <w:rsid w:val="00C95961"/>
    <w:rsid w:val="00C97A3F"/>
    <w:rsid w:val="00CA29F8"/>
    <w:rsid w:val="00CA332F"/>
    <w:rsid w:val="00CA563B"/>
    <w:rsid w:val="00CA5672"/>
    <w:rsid w:val="00CA5B38"/>
    <w:rsid w:val="00CA64E4"/>
    <w:rsid w:val="00CA78A4"/>
    <w:rsid w:val="00CB00A4"/>
    <w:rsid w:val="00CB043F"/>
    <w:rsid w:val="00CB12B5"/>
    <w:rsid w:val="00CB32ED"/>
    <w:rsid w:val="00CB472C"/>
    <w:rsid w:val="00CB76A4"/>
    <w:rsid w:val="00CC0FB5"/>
    <w:rsid w:val="00CC22D1"/>
    <w:rsid w:val="00CC5335"/>
    <w:rsid w:val="00CC7F17"/>
    <w:rsid w:val="00CD1F3E"/>
    <w:rsid w:val="00CD3998"/>
    <w:rsid w:val="00CD510E"/>
    <w:rsid w:val="00CD5637"/>
    <w:rsid w:val="00CD5FCA"/>
    <w:rsid w:val="00CD7055"/>
    <w:rsid w:val="00CE31C9"/>
    <w:rsid w:val="00CE4423"/>
    <w:rsid w:val="00CE4471"/>
    <w:rsid w:val="00CE44C0"/>
    <w:rsid w:val="00CE4BA5"/>
    <w:rsid w:val="00CE4D13"/>
    <w:rsid w:val="00CE5003"/>
    <w:rsid w:val="00CE5DF7"/>
    <w:rsid w:val="00CE7CCC"/>
    <w:rsid w:val="00CF0A83"/>
    <w:rsid w:val="00CF12BE"/>
    <w:rsid w:val="00CF1D76"/>
    <w:rsid w:val="00CF29BC"/>
    <w:rsid w:val="00CF2BE3"/>
    <w:rsid w:val="00CF60E2"/>
    <w:rsid w:val="00D00B2D"/>
    <w:rsid w:val="00D0104C"/>
    <w:rsid w:val="00D01EA7"/>
    <w:rsid w:val="00D02D23"/>
    <w:rsid w:val="00D03270"/>
    <w:rsid w:val="00D03557"/>
    <w:rsid w:val="00D05E32"/>
    <w:rsid w:val="00D063A8"/>
    <w:rsid w:val="00D064FF"/>
    <w:rsid w:val="00D065EA"/>
    <w:rsid w:val="00D069B3"/>
    <w:rsid w:val="00D07622"/>
    <w:rsid w:val="00D07E88"/>
    <w:rsid w:val="00D100E0"/>
    <w:rsid w:val="00D11BC7"/>
    <w:rsid w:val="00D12A88"/>
    <w:rsid w:val="00D13439"/>
    <w:rsid w:val="00D14299"/>
    <w:rsid w:val="00D14B03"/>
    <w:rsid w:val="00D157DD"/>
    <w:rsid w:val="00D173F3"/>
    <w:rsid w:val="00D21546"/>
    <w:rsid w:val="00D2174E"/>
    <w:rsid w:val="00D21CA9"/>
    <w:rsid w:val="00D22B29"/>
    <w:rsid w:val="00D23189"/>
    <w:rsid w:val="00D23EEC"/>
    <w:rsid w:val="00D255D6"/>
    <w:rsid w:val="00D256C4"/>
    <w:rsid w:val="00D26DAA"/>
    <w:rsid w:val="00D26F70"/>
    <w:rsid w:val="00D27659"/>
    <w:rsid w:val="00D277C9"/>
    <w:rsid w:val="00D31358"/>
    <w:rsid w:val="00D31E13"/>
    <w:rsid w:val="00D3233A"/>
    <w:rsid w:val="00D32D89"/>
    <w:rsid w:val="00D34190"/>
    <w:rsid w:val="00D34627"/>
    <w:rsid w:val="00D3574A"/>
    <w:rsid w:val="00D36AE0"/>
    <w:rsid w:val="00D372D9"/>
    <w:rsid w:val="00D40CEF"/>
    <w:rsid w:val="00D41398"/>
    <w:rsid w:val="00D41603"/>
    <w:rsid w:val="00D416D7"/>
    <w:rsid w:val="00D43650"/>
    <w:rsid w:val="00D44FDB"/>
    <w:rsid w:val="00D4512E"/>
    <w:rsid w:val="00D46064"/>
    <w:rsid w:val="00D507E6"/>
    <w:rsid w:val="00D546F0"/>
    <w:rsid w:val="00D54DA0"/>
    <w:rsid w:val="00D5597A"/>
    <w:rsid w:val="00D55A0F"/>
    <w:rsid w:val="00D56881"/>
    <w:rsid w:val="00D56A0D"/>
    <w:rsid w:val="00D56ABF"/>
    <w:rsid w:val="00D570F3"/>
    <w:rsid w:val="00D57460"/>
    <w:rsid w:val="00D576E4"/>
    <w:rsid w:val="00D60062"/>
    <w:rsid w:val="00D61762"/>
    <w:rsid w:val="00D63AF2"/>
    <w:rsid w:val="00D64121"/>
    <w:rsid w:val="00D65514"/>
    <w:rsid w:val="00D65689"/>
    <w:rsid w:val="00D65C31"/>
    <w:rsid w:val="00D661A8"/>
    <w:rsid w:val="00D66D85"/>
    <w:rsid w:val="00D67D46"/>
    <w:rsid w:val="00D705F1"/>
    <w:rsid w:val="00D711C3"/>
    <w:rsid w:val="00D72DB1"/>
    <w:rsid w:val="00D7434C"/>
    <w:rsid w:val="00D747A4"/>
    <w:rsid w:val="00D7687D"/>
    <w:rsid w:val="00D76A65"/>
    <w:rsid w:val="00D831FC"/>
    <w:rsid w:val="00D84170"/>
    <w:rsid w:val="00D844BA"/>
    <w:rsid w:val="00D84AC2"/>
    <w:rsid w:val="00D84ACF"/>
    <w:rsid w:val="00D8581C"/>
    <w:rsid w:val="00D8584C"/>
    <w:rsid w:val="00D85B3A"/>
    <w:rsid w:val="00D87A93"/>
    <w:rsid w:val="00D87F88"/>
    <w:rsid w:val="00D87F8D"/>
    <w:rsid w:val="00D9006B"/>
    <w:rsid w:val="00D90198"/>
    <w:rsid w:val="00D916B4"/>
    <w:rsid w:val="00D919AA"/>
    <w:rsid w:val="00D91CEE"/>
    <w:rsid w:val="00D924C0"/>
    <w:rsid w:val="00D93007"/>
    <w:rsid w:val="00D9376B"/>
    <w:rsid w:val="00D94261"/>
    <w:rsid w:val="00D94299"/>
    <w:rsid w:val="00D94588"/>
    <w:rsid w:val="00DA23CF"/>
    <w:rsid w:val="00DA37A8"/>
    <w:rsid w:val="00DA3CE9"/>
    <w:rsid w:val="00DA58A2"/>
    <w:rsid w:val="00DA58B2"/>
    <w:rsid w:val="00DA58E1"/>
    <w:rsid w:val="00DA649B"/>
    <w:rsid w:val="00DA7B74"/>
    <w:rsid w:val="00DB12C2"/>
    <w:rsid w:val="00DB2748"/>
    <w:rsid w:val="00DB53C2"/>
    <w:rsid w:val="00DB7765"/>
    <w:rsid w:val="00DC1FBE"/>
    <w:rsid w:val="00DC2761"/>
    <w:rsid w:val="00DC2C3A"/>
    <w:rsid w:val="00DC300C"/>
    <w:rsid w:val="00DC33B4"/>
    <w:rsid w:val="00DC41E5"/>
    <w:rsid w:val="00DC5960"/>
    <w:rsid w:val="00DC6966"/>
    <w:rsid w:val="00DC6DD9"/>
    <w:rsid w:val="00DC7A65"/>
    <w:rsid w:val="00DC7C6B"/>
    <w:rsid w:val="00DD0015"/>
    <w:rsid w:val="00DD12E4"/>
    <w:rsid w:val="00DD2D28"/>
    <w:rsid w:val="00DD370A"/>
    <w:rsid w:val="00DD3ABB"/>
    <w:rsid w:val="00DD5B11"/>
    <w:rsid w:val="00DD69D3"/>
    <w:rsid w:val="00DD7BE0"/>
    <w:rsid w:val="00DD7EA6"/>
    <w:rsid w:val="00DE26CF"/>
    <w:rsid w:val="00DE2D12"/>
    <w:rsid w:val="00DE3E92"/>
    <w:rsid w:val="00DE428D"/>
    <w:rsid w:val="00DE58FA"/>
    <w:rsid w:val="00DE6573"/>
    <w:rsid w:val="00DE6816"/>
    <w:rsid w:val="00DF03DC"/>
    <w:rsid w:val="00DF0619"/>
    <w:rsid w:val="00DF4D8E"/>
    <w:rsid w:val="00DF56F3"/>
    <w:rsid w:val="00DF588F"/>
    <w:rsid w:val="00DF6479"/>
    <w:rsid w:val="00DF7819"/>
    <w:rsid w:val="00E00406"/>
    <w:rsid w:val="00E00FE7"/>
    <w:rsid w:val="00E01D44"/>
    <w:rsid w:val="00E01F77"/>
    <w:rsid w:val="00E02ED6"/>
    <w:rsid w:val="00E04EEA"/>
    <w:rsid w:val="00E059F3"/>
    <w:rsid w:val="00E05C69"/>
    <w:rsid w:val="00E05F59"/>
    <w:rsid w:val="00E07ACA"/>
    <w:rsid w:val="00E10490"/>
    <w:rsid w:val="00E107EC"/>
    <w:rsid w:val="00E11A36"/>
    <w:rsid w:val="00E11ECD"/>
    <w:rsid w:val="00E132AD"/>
    <w:rsid w:val="00E134B9"/>
    <w:rsid w:val="00E1373D"/>
    <w:rsid w:val="00E13A8D"/>
    <w:rsid w:val="00E13E27"/>
    <w:rsid w:val="00E13F7D"/>
    <w:rsid w:val="00E14227"/>
    <w:rsid w:val="00E148D3"/>
    <w:rsid w:val="00E165B0"/>
    <w:rsid w:val="00E17315"/>
    <w:rsid w:val="00E219D5"/>
    <w:rsid w:val="00E2309E"/>
    <w:rsid w:val="00E260FB"/>
    <w:rsid w:val="00E263D0"/>
    <w:rsid w:val="00E3083B"/>
    <w:rsid w:val="00E31ED1"/>
    <w:rsid w:val="00E31F8F"/>
    <w:rsid w:val="00E32B18"/>
    <w:rsid w:val="00E330A8"/>
    <w:rsid w:val="00E3459F"/>
    <w:rsid w:val="00E36635"/>
    <w:rsid w:val="00E37736"/>
    <w:rsid w:val="00E4014A"/>
    <w:rsid w:val="00E40671"/>
    <w:rsid w:val="00E418C3"/>
    <w:rsid w:val="00E436BA"/>
    <w:rsid w:val="00E43ED6"/>
    <w:rsid w:val="00E43EE9"/>
    <w:rsid w:val="00E445BF"/>
    <w:rsid w:val="00E44B38"/>
    <w:rsid w:val="00E46098"/>
    <w:rsid w:val="00E47910"/>
    <w:rsid w:val="00E47CF2"/>
    <w:rsid w:val="00E509FF"/>
    <w:rsid w:val="00E51DEA"/>
    <w:rsid w:val="00E51F41"/>
    <w:rsid w:val="00E5304E"/>
    <w:rsid w:val="00E53059"/>
    <w:rsid w:val="00E53D67"/>
    <w:rsid w:val="00E53FDB"/>
    <w:rsid w:val="00E54273"/>
    <w:rsid w:val="00E54FB1"/>
    <w:rsid w:val="00E57ED5"/>
    <w:rsid w:val="00E609C5"/>
    <w:rsid w:val="00E63113"/>
    <w:rsid w:val="00E65C68"/>
    <w:rsid w:val="00E66289"/>
    <w:rsid w:val="00E66978"/>
    <w:rsid w:val="00E66A56"/>
    <w:rsid w:val="00E670C2"/>
    <w:rsid w:val="00E70255"/>
    <w:rsid w:val="00E74316"/>
    <w:rsid w:val="00E7444B"/>
    <w:rsid w:val="00E75636"/>
    <w:rsid w:val="00E75EA5"/>
    <w:rsid w:val="00E77225"/>
    <w:rsid w:val="00E8074C"/>
    <w:rsid w:val="00E8157D"/>
    <w:rsid w:val="00E825B6"/>
    <w:rsid w:val="00E84541"/>
    <w:rsid w:val="00E8559C"/>
    <w:rsid w:val="00E857B6"/>
    <w:rsid w:val="00E85A93"/>
    <w:rsid w:val="00E9111D"/>
    <w:rsid w:val="00E9115A"/>
    <w:rsid w:val="00E91CFC"/>
    <w:rsid w:val="00E933ED"/>
    <w:rsid w:val="00E93620"/>
    <w:rsid w:val="00E937DC"/>
    <w:rsid w:val="00E95C32"/>
    <w:rsid w:val="00E97254"/>
    <w:rsid w:val="00E9743A"/>
    <w:rsid w:val="00E974D5"/>
    <w:rsid w:val="00E976B1"/>
    <w:rsid w:val="00EA0975"/>
    <w:rsid w:val="00EA0AF8"/>
    <w:rsid w:val="00EA2FFE"/>
    <w:rsid w:val="00EA31D3"/>
    <w:rsid w:val="00EA3B42"/>
    <w:rsid w:val="00EA3C8B"/>
    <w:rsid w:val="00EA3D0C"/>
    <w:rsid w:val="00EA585B"/>
    <w:rsid w:val="00EA6654"/>
    <w:rsid w:val="00EA6FBD"/>
    <w:rsid w:val="00EA73FF"/>
    <w:rsid w:val="00EB12DC"/>
    <w:rsid w:val="00EB1D56"/>
    <w:rsid w:val="00EB35E7"/>
    <w:rsid w:val="00EB4AF4"/>
    <w:rsid w:val="00EB74F9"/>
    <w:rsid w:val="00EC077F"/>
    <w:rsid w:val="00EC2199"/>
    <w:rsid w:val="00EC2807"/>
    <w:rsid w:val="00EC2C02"/>
    <w:rsid w:val="00EC3C72"/>
    <w:rsid w:val="00EC4EA2"/>
    <w:rsid w:val="00ED23AD"/>
    <w:rsid w:val="00ED2FE7"/>
    <w:rsid w:val="00ED330C"/>
    <w:rsid w:val="00ED5A32"/>
    <w:rsid w:val="00ED6254"/>
    <w:rsid w:val="00ED68EE"/>
    <w:rsid w:val="00ED6C19"/>
    <w:rsid w:val="00EE2196"/>
    <w:rsid w:val="00EE2404"/>
    <w:rsid w:val="00EE2DF2"/>
    <w:rsid w:val="00EE51F2"/>
    <w:rsid w:val="00EE73CE"/>
    <w:rsid w:val="00EE7C55"/>
    <w:rsid w:val="00EF0B3B"/>
    <w:rsid w:val="00EF10C7"/>
    <w:rsid w:val="00EF6554"/>
    <w:rsid w:val="00EF67DA"/>
    <w:rsid w:val="00EF7504"/>
    <w:rsid w:val="00EF7EED"/>
    <w:rsid w:val="00F03FF8"/>
    <w:rsid w:val="00F04521"/>
    <w:rsid w:val="00F04810"/>
    <w:rsid w:val="00F04A3F"/>
    <w:rsid w:val="00F064EA"/>
    <w:rsid w:val="00F06E9C"/>
    <w:rsid w:val="00F073BE"/>
    <w:rsid w:val="00F1087F"/>
    <w:rsid w:val="00F11616"/>
    <w:rsid w:val="00F11A16"/>
    <w:rsid w:val="00F1237A"/>
    <w:rsid w:val="00F12554"/>
    <w:rsid w:val="00F15E32"/>
    <w:rsid w:val="00F208C6"/>
    <w:rsid w:val="00F20933"/>
    <w:rsid w:val="00F211EE"/>
    <w:rsid w:val="00F21A7A"/>
    <w:rsid w:val="00F22DAE"/>
    <w:rsid w:val="00F22E0F"/>
    <w:rsid w:val="00F239B6"/>
    <w:rsid w:val="00F2439C"/>
    <w:rsid w:val="00F30A7E"/>
    <w:rsid w:val="00F320DF"/>
    <w:rsid w:val="00F33F84"/>
    <w:rsid w:val="00F3414D"/>
    <w:rsid w:val="00F34D8C"/>
    <w:rsid w:val="00F35791"/>
    <w:rsid w:val="00F36970"/>
    <w:rsid w:val="00F37818"/>
    <w:rsid w:val="00F4067C"/>
    <w:rsid w:val="00F4079D"/>
    <w:rsid w:val="00F41950"/>
    <w:rsid w:val="00F41C79"/>
    <w:rsid w:val="00F42053"/>
    <w:rsid w:val="00F43E0A"/>
    <w:rsid w:val="00F448F4"/>
    <w:rsid w:val="00F451C0"/>
    <w:rsid w:val="00F45242"/>
    <w:rsid w:val="00F45C23"/>
    <w:rsid w:val="00F45FC0"/>
    <w:rsid w:val="00F46D70"/>
    <w:rsid w:val="00F47143"/>
    <w:rsid w:val="00F50371"/>
    <w:rsid w:val="00F5170C"/>
    <w:rsid w:val="00F53A66"/>
    <w:rsid w:val="00F53ACE"/>
    <w:rsid w:val="00F54CD2"/>
    <w:rsid w:val="00F55CCB"/>
    <w:rsid w:val="00F56084"/>
    <w:rsid w:val="00F56732"/>
    <w:rsid w:val="00F60D1E"/>
    <w:rsid w:val="00F60D3E"/>
    <w:rsid w:val="00F62169"/>
    <w:rsid w:val="00F62F7D"/>
    <w:rsid w:val="00F64E13"/>
    <w:rsid w:val="00F654E4"/>
    <w:rsid w:val="00F65914"/>
    <w:rsid w:val="00F65FD8"/>
    <w:rsid w:val="00F70B27"/>
    <w:rsid w:val="00F719DD"/>
    <w:rsid w:val="00F72F69"/>
    <w:rsid w:val="00F7304E"/>
    <w:rsid w:val="00F73117"/>
    <w:rsid w:val="00F73215"/>
    <w:rsid w:val="00F738F5"/>
    <w:rsid w:val="00F739A7"/>
    <w:rsid w:val="00F73F7D"/>
    <w:rsid w:val="00F749B0"/>
    <w:rsid w:val="00F75204"/>
    <w:rsid w:val="00F7529E"/>
    <w:rsid w:val="00F75B04"/>
    <w:rsid w:val="00F75C29"/>
    <w:rsid w:val="00F77175"/>
    <w:rsid w:val="00F8338E"/>
    <w:rsid w:val="00F85AF1"/>
    <w:rsid w:val="00F90BA4"/>
    <w:rsid w:val="00F91291"/>
    <w:rsid w:val="00F91C57"/>
    <w:rsid w:val="00F936A3"/>
    <w:rsid w:val="00F959A4"/>
    <w:rsid w:val="00F959FD"/>
    <w:rsid w:val="00F95E42"/>
    <w:rsid w:val="00F96BA0"/>
    <w:rsid w:val="00F970AA"/>
    <w:rsid w:val="00F97B9A"/>
    <w:rsid w:val="00FA0954"/>
    <w:rsid w:val="00FA1991"/>
    <w:rsid w:val="00FA264A"/>
    <w:rsid w:val="00FA529D"/>
    <w:rsid w:val="00FA5CD5"/>
    <w:rsid w:val="00FA7295"/>
    <w:rsid w:val="00FB1848"/>
    <w:rsid w:val="00FB3A49"/>
    <w:rsid w:val="00FB4062"/>
    <w:rsid w:val="00FB494A"/>
    <w:rsid w:val="00FB5073"/>
    <w:rsid w:val="00FB5C02"/>
    <w:rsid w:val="00FC188E"/>
    <w:rsid w:val="00FC24FE"/>
    <w:rsid w:val="00FC2B87"/>
    <w:rsid w:val="00FC2E70"/>
    <w:rsid w:val="00FC2E80"/>
    <w:rsid w:val="00FC3250"/>
    <w:rsid w:val="00FC3AAC"/>
    <w:rsid w:val="00FC41DA"/>
    <w:rsid w:val="00FC53EC"/>
    <w:rsid w:val="00FC5DD0"/>
    <w:rsid w:val="00FC5E37"/>
    <w:rsid w:val="00FC7574"/>
    <w:rsid w:val="00FC77D7"/>
    <w:rsid w:val="00FC7B31"/>
    <w:rsid w:val="00FC7B61"/>
    <w:rsid w:val="00FD0ED5"/>
    <w:rsid w:val="00FD15DD"/>
    <w:rsid w:val="00FD3373"/>
    <w:rsid w:val="00FD450C"/>
    <w:rsid w:val="00FD6CD0"/>
    <w:rsid w:val="00FD733D"/>
    <w:rsid w:val="00FD73EA"/>
    <w:rsid w:val="00FD7A39"/>
    <w:rsid w:val="00FE5E39"/>
    <w:rsid w:val="00FE71DC"/>
    <w:rsid w:val="00FE74C3"/>
    <w:rsid w:val="00FE74CD"/>
    <w:rsid w:val="00FE75FE"/>
    <w:rsid w:val="00FF08F9"/>
    <w:rsid w:val="00FF0D35"/>
    <w:rsid w:val="00FF34B3"/>
    <w:rsid w:val="00FF4540"/>
    <w:rsid w:val="00FF580D"/>
    <w:rsid w:val="00FF7757"/>
    <w:rsid w:val="00FF7E53"/>
    <w:rsid w:val="3CE67B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431AFEE"/>
  <w15:docId w15:val="{3CF3477F-3CAC-46B9-B066-26E3EF7E2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6" w:semiHidden="1"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qFormat="1"/>
    <w:lsdException w:name="footnote text" w:uiPriority="99"/>
    <w:lsdException w:name="annotation text" w:semiHidden="1" w:qFormat="1"/>
    <w:lsdException w:name="header" w:semiHidden="1" w:qFormat="1"/>
    <w:lsdException w:name="footer" w:uiPriority="99"/>
    <w:lsdException w:name="index heading" w:semiHidden="1" w:qFormat="1"/>
    <w:lsdException w:name="caption" w:semiHidden="1" w:qFormat="1"/>
    <w:lsdException w:name="table of figures" w:semiHidden="1" w:qFormat="1"/>
    <w:lsdException w:name="envelope address" w:semiHidden="1" w:qFormat="1"/>
    <w:lsdException w:name="envelope return" w:semiHidden="1" w:qFormat="1"/>
    <w:lsdException w:name="footnote reference" w:semiHidden="1" w:qFormat="1"/>
    <w:lsdException w:name="annotation reference" w:semiHidden="1" w:qFormat="1"/>
    <w:lsdException w:name="line number" w:semiHidden="1" w:qFormat="1"/>
    <w:lsdException w:name="page number" w:semiHidden="1" w:qFormat="1"/>
    <w:lsdException w:name="endnote reference" w:semiHidden="1" w:qFormat="1"/>
    <w:lsdException w:name="endnote text" w:semiHidden="1" w:qFormat="1"/>
    <w:lsdException w:name="table of authorities" w:semiHidden="1" w:qFormat="1"/>
    <w:lsdException w:name="macro" w:semiHidden="1" w:qFormat="1"/>
    <w:lsdException w:name="toa heading" w:semiHidden="1" w:qFormat="1"/>
    <w:lsdException w:name="List" w:semiHidden="1" w:qFormat="1"/>
    <w:lsdException w:name="List Bullet" w:semiHidden="1" w:qFormat="1"/>
    <w:lsdException w:name="List Number" w:semiHidden="1" w:qFormat="1"/>
    <w:lsdException w:name="List 2" w:semiHidden="1" w:qFormat="1"/>
    <w:lsdException w:name="List 3" w:semiHidden="1" w:qFormat="1"/>
    <w:lsdException w:name="List 4" w:semiHidden="1" w:qFormat="1"/>
    <w:lsdException w:name="List 5" w:semiHidden="1" w:qFormat="1"/>
    <w:lsdException w:name="List Bullet 2" w:semiHidden="1" w:qFormat="1"/>
    <w:lsdException w:name="List Bullet 3" w:semiHidden="1" w:qFormat="1"/>
    <w:lsdException w:name="List Bullet 4" w:semiHidden="1" w:qFormat="1"/>
    <w:lsdException w:name="List Bullet 5" w:semiHidden="1" w:qFormat="1"/>
    <w:lsdException w:name="List Number 2" w:semiHidden="1" w:qFormat="1"/>
    <w:lsdException w:name="List Number 3" w:semiHidden="1" w:qFormat="1"/>
    <w:lsdException w:name="List Number 4" w:semiHidden="1" w:qFormat="1"/>
    <w:lsdException w:name="List Number 5" w:semiHidden="1" w:qFormat="1"/>
    <w:lsdException w:name="Title" w:semiHidden="1" w:qFormat="1"/>
    <w:lsdException w:name="Closing" w:semiHidden="1" w:qFormat="1"/>
    <w:lsdException w:name="Signature" w:semiHidden="1" w:qFormat="1"/>
    <w:lsdException w:name="Default Paragraph Font" w:semiHidden="1" w:uiPriority="1" w:unhideWhenUsed="1"/>
    <w:lsdException w:name="Body Text" w:semiHidden="1" w:qFormat="1"/>
    <w:lsdException w:name="Body Text Indent" w:semiHidden="1" w:qFormat="1"/>
    <w:lsdException w:name="List Continue" w:semiHidden="1" w:qFormat="1"/>
    <w:lsdException w:name="List Continue 2" w:semiHidden="1" w:qFormat="1"/>
    <w:lsdException w:name="List Continue 3" w:semiHidden="1" w:qFormat="1"/>
    <w:lsdException w:name="List Continue 4" w:semiHidden="1" w:qFormat="1"/>
    <w:lsdException w:name="List Continue 5" w:semiHidden="1" w:qFormat="1"/>
    <w:lsdException w:name="Message Header" w:semiHidden="1" w:qFormat="1"/>
    <w:lsdException w:name="Subtitle" w:semiHidden="1" w:qFormat="1"/>
    <w:lsdException w:name="Salutation" w:semiHidden="1" w:qFormat="1"/>
    <w:lsdException w:name="Date" w:semiHidden="1" w:qFormat="1"/>
    <w:lsdException w:name="Body Text First Indent" w:semiHidden="1" w:qFormat="1"/>
    <w:lsdException w:name="Body Text First Indent 2" w:semiHidden="1" w:qFormat="1"/>
    <w:lsdException w:name="Note Heading" w:semiHidden="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uiPriority="99"/>
    <w:lsdException w:name="FollowedHyperlink" w:semiHidden="1" w:qFormat="1"/>
    <w:lsdException w:name="Strong" w:uiPriority="22"/>
    <w:lsdException w:name="Emphasis" w:semiHidden="1" w:qFormat="1"/>
    <w:lsdException w:name="Document Map" w:semiHidden="1" w:qFormat="1"/>
    <w:lsdException w:name="Plain Text" w:semiHidden="1" w:qFormat="1"/>
    <w:lsdException w:name="E-mail Signature" w:semiHidden="1" w:qFormat="1"/>
    <w:lsdException w:name="HTML Top of Form" w:semiHidden="1" w:uiPriority="99" w:unhideWhenUsed="1"/>
    <w:lsdException w:name="HTML Bottom of Form" w:semiHidden="1" w:uiPriority="99" w:unhideWhenUsed="1"/>
    <w:lsdException w:name="Normal (Web)" w:semiHidden="1" w:uiPriority="99" w:qFormat="1"/>
    <w:lsdException w:name="HTML Acronym" w:semiHidden="1" w:qFormat="1"/>
    <w:lsdException w:name="HTML Address" w:semiHidden="1" w:qFormat="1"/>
    <w:lsdException w:name="HTML Cite" w:semiHidden="1" w:qFormat="1"/>
    <w:lsdException w:name="HTML Code" w:semiHidden="1" w:qFormat="1"/>
    <w:lsdException w:name="HTML Definition" w:semiHidden="1" w:qFormat="1"/>
    <w:lsdException w:name="HTML Keyboard" w:semiHidden="1" w:qFormat="1"/>
    <w:lsdException w:name="HTML Preformatted" w:semiHidden="1" w:qFormat="1"/>
    <w:lsdException w:name="HTML Sample" w:semiHidden="1" w:qFormat="1"/>
    <w:lsdException w:name="HTML Typewriter" w:semiHidden="1" w:qFormat="1"/>
    <w:lsdException w:name="HTML Variable" w:semiHidden="1" w:qFormat="1"/>
    <w:lsdException w:name="Normal Table" w:semiHidden="1" w:uiPriority="99" w:unhideWhenUsed="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semiHidden="1" w:qFormat="1"/>
    <w:lsdException w:name="Table Grid" w:qFormat="1"/>
    <w:lsdException w:name="Table Theme" w:semiHidden="1" w:unhideWhenUsed="1" w:qFormat="1"/>
    <w:lsdException w:name="Placeholder Text" w:semiHidden="1" w:uiPriority="99"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pPr>
      <w:topLinePunct/>
      <w:adjustRightInd w:val="0"/>
      <w:snapToGrid w:val="0"/>
      <w:spacing w:before="80" w:after="80" w:line="240" w:lineRule="atLeast"/>
      <w:ind w:left="1134"/>
    </w:pPr>
    <w:rPr>
      <w:rFonts w:ascii="微软雅黑" w:eastAsia="微软雅黑" w:hAnsi="微软雅黑" w:cs="微软雅黑"/>
    </w:rPr>
  </w:style>
  <w:style w:type="paragraph" w:styleId="1">
    <w:name w:val="heading 1"/>
    <w:basedOn w:val="a2"/>
    <w:next w:val="2"/>
    <w:link w:val="10"/>
    <w:autoRedefine/>
    <w:pPr>
      <w:keepNext/>
      <w:numPr>
        <w:numId w:val="1"/>
      </w:numPr>
      <w:pBdr>
        <w:bottom w:val="single" w:sz="12" w:space="1" w:color="auto"/>
      </w:pBdr>
      <w:spacing w:before="0" w:after="800"/>
      <w:jc w:val="right"/>
      <w:outlineLvl w:val="0"/>
    </w:pPr>
    <w:rPr>
      <w:rFonts w:ascii="Huawei Sans" w:eastAsia="方正兰亭黑简体" w:hAnsi="Huawei Sans"/>
      <w:b/>
      <w:bCs/>
      <w:sz w:val="44"/>
      <w:szCs w:val="44"/>
    </w:rPr>
  </w:style>
  <w:style w:type="paragraph" w:styleId="2">
    <w:name w:val="heading 2"/>
    <w:basedOn w:val="a2"/>
    <w:next w:val="3"/>
    <w:link w:val="20"/>
    <w:autoRedefine/>
    <w:pPr>
      <w:keepNext/>
      <w:keepLines/>
      <w:numPr>
        <w:ilvl w:val="1"/>
        <w:numId w:val="1"/>
      </w:numPr>
      <w:spacing w:before="600"/>
      <w:outlineLvl w:val="1"/>
    </w:pPr>
    <w:rPr>
      <w:rFonts w:ascii="Huawei Sans" w:eastAsia="方正兰亭黑简体" w:hAnsi="Huawei Sans" w:cs="Book Antiqua"/>
      <w:bCs/>
      <w:sz w:val="36"/>
      <w:szCs w:val="36"/>
      <w:lang w:eastAsia="en-US"/>
    </w:rPr>
  </w:style>
  <w:style w:type="paragraph" w:styleId="3">
    <w:name w:val="heading 3"/>
    <w:basedOn w:val="a2"/>
    <w:link w:val="31"/>
    <w:autoRedefine/>
    <w:pPr>
      <w:keepNext/>
      <w:keepLines/>
      <w:numPr>
        <w:ilvl w:val="2"/>
        <w:numId w:val="1"/>
      </w:numPr>
      <w:spacing w:before="200"/>
      <w:outlineLvl w:val="2"/>
    </w:pPr>
    <w:rPr>
      <w:rFonts w:ascii="Huawei Sans" w:eastAsia="方正兰亭黑简体" w:hAnsi="Huawei Sans"/>
      <w:sz w:val="32"/>
      <w:szCs w:val="32"/>
    </w:rPr>
  </w:style>
  <w:style w:type="paragraph" w:styleId="4">
    <w:name w:val="heading 4"/>
    <w:basedOn w:val="a2"/>
    <w:next w:val="5"/>
    <w:autoRedefine/>
    <w:pPr>
      <w:keepNext/>
      <w:keepLines/>
      <w:numPr>
        <w:ilvl w:val="3"/>
        <w:numId w:val="1"/>
      </w:numPr>
      <w:outlineLvl w:val="3"/>
    </w:pPr>
    <w:rPr>
      <w:rFonts w:ascii="Huawei Sans" w:eastAsia="方正兰亭黑简体" w:hAnsi="Huawei Sans" w:hint="eastAsia"/>
      <w:sz w:val="28"/>
      <w:szCs w:val="28"/>
    </w:rPr>
  </w:style>
  <w:style w:type="paragraph" w:styleId="5">
    <w:name w:val="heading 5"/>
    <w:basedOn w:val="a2"/>
    <w:next w:val="BlockLabel"/>
    <w:autoRedefine/>
    <w:pPr>
      <w:keepNext/>
      <w:keepLines/>
      <w:numPr>
        <w:ilvl w:val="4"/>
        <w:numId w:val="1"/>
      </w:numPr>
      <w:outlineLvl w:val="4"/>
    </w:pPr>
    <w:rPr>
      <w:rFonts w:ascii="Huawei Sans" w:eastAsia="方正兰亭黑简体" w:hAnsi="Huawei Sans" w:hint="eastAsia"/>
      <w:sz w:val="24"/>
      <w:szCs w:val="24"/>
    </w:rPr>
  </w:style>
  <w:style w:type="paragraph" w:styleId="6">
    <w:name w:val="heading 6"/>
    <w:basedOn w:val="a2"/>
    <w:next w:val="a2"/>
    <w:semiHidden/>
    <w:qFormat/>
    <w:pPr>
      <w:keepNext/>
      <w:keepLines/>
      <w:spacing w:before="240" w:after="64" w:line="320" w:lineRule="atLeast"/>
      <w:outlineLvl w:val="5"/>
    </w:pPr>
    <w:rPr>
      <w:rFonts w:ascii="Arial" w:eastAsia="黑体" w:hAnsi="Arial" w:cs="Times New Roman"/>
      <w:b/>
      <w:bCs/>
    </w:rPr>
  </w:style>
  <w:style w:type="paragraph" w:styleId="7">
    <w:name w:val="heading 7"/>
    <w:basedOn w:val="1"/>
    <w:next w:val="8"/>
    <w:pPr>
      <w:keepLines/>
      <w:numPr>
        <w:numId w:val="0"/>
      </w:numPr>
      <w:topLinePunct w:val="0"/>
      <w:outlineLvl w:val="6"/>
    </w:pPr>
    <w:rPr>
      <w:bCs w:val="0"/>
    </w:rPr>
  </w:style>
  <w:style w:type="paragraph" w:styleId="8">
    <w:name w:val="heading 8"/>
    <w:basedOn w:val="2"/>
    <w:next w:val="90"/>
    <w:pPr>
      <w:numPr>
        <w:ilvl w:val="0"/>
        <w:numId w:val="0"/>
      </w:numPr>
      <w:topLinePunct w:val="0"/>
      <w:spacing w:before="200"/>
      <w:outlineLvl w:val="7"/>
    </w:pPr>
    <w:rPr>
      <w:rFonts w:cs="Times New Roman"/>
    </w:rPr>
  </w:style>
  <w:style w:type="paragraph" w:styleId="90">
    <w:name w:val="heading 9"/>
    <w:basedOn w:val="3"/>
    <w:next w:val="a2"/>
    <w:pPr>
      <w:numPr>
        <w:ilvl w:val="0"/>
        <w:numId w:val="0"/>
      </w:numPr>
      <w:topLinePunct w:val="0"/>
      <w:outlineLvl w:val="8"/>
    </w:pPr>
    <w:rPr>
      <w:rFonts w:cs="Times New Roman"/>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macro"/>
    <w:semiHidden/>
    <w:qFormat/>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customStyle="1" w:styleId="BlockLabel">
    <w:name w:val="Block Label"/>
    <w:basedOn w:val="a2"/>
    <w:next w:val="a2"/>
    <w:pPr>
      <w:keepNext/>
      <w:keepLines/>
      <w:spacing w:before="300"/>
      <w:ind w:left="0"/>
    </w:pPr>
    <w:rPr>
      <w:rFonts w:ascii="Arial Unicode MS" w:eastAsia="黑体" w:hAnsi="Arial Unicode MS" w:cs="Book Antiqua"/>
      <w:bCs/>
      <w:sz w:val="26"/>
      <w:szCs w:val="26"/>
    </w:rPr>
  </w:style>
  <w:style w:type="paragraph" w:styleId="32">
    <w:name w:val="List 3"/>
    <w:basedOn w:val="a2"/>
    <w:semiHidden/>
    <w:qFormat/>
    <w:pPr>
      <w:ind w:leftChars="400" w:left="100" w:hangingChars="200" w:hanging="200"/>
    </w:pPr>
  </w:style>
  <w:style w:type="paragraph" w:styleId="TOC7">
    <w:name w:val="toc 7"/>
    <w:basedOn w:val="a2"/>
    <w:next w:val="a2"/>
    <w:autoRedefine/>
    <w:uiPriority w:val="39"/>
    <w:pPr>
      <w:spacing w:before="0" w:after="0"/>
      <w:ind w:left="1200"/>
    </w:pPr>
    <w:rPr>
      <w:rFonts w:asciiTheme="minorHAnsi" w:hAnsiTheme="minorHAnsi" w:cstheme="minorHAnsi"/>
      <w:sz w:val="18"/>
      <w:szCs w:val="18"/>
    </w:rPr>
  </w:style>
  <w:style w:type="paragraph" w:styleId="21">
    <w:name w:val="List Number 2"/>
    <w:basedOn w:val="a2"/>
    <w:semiHidden/>
    <w:qFormat/>
    <w:pPr>
      <w:tabs>
        <w:tab w:val="left" w:pos="432"/>
      </w:tabs>
      <w:ind w:left="432" w:hanging="432"/>
    </w:pPr>
  </w:style>
  <w:style w:type="paragraph" w:styleId="a7">
    <w:name w:val="table of authorities"/>
    <w:basedOn w:val="a2"/>
    <w:next w:val="a2"/>
    <w:semiHidden/>
    <w:qFormat/>
    <w:pPr>
      <w:ind w:left="420"/>
    </w:pPr>
  </w:style>
  <w:style w:type="paragraph" w:styleId="a8">
    <w:name w:val="Note Heading"/>
    <w:basedOn w:val="a2"/>
    <w:next w:val="a2"/>
    <w:semiHidden/>
    <w:pPr>
      <w:jc w:val="center"/>
    </w:pPr>
  </w:style>
  <w:style w:type="paragraph" w:styleId="41">
    <w:name w:val="List Bullet 4"/>
    <w:basedOn w:val="a2"/>
    <w:autoRedefine/>
    <w:semiHidden/>
    <w:qFormat/>
    <w:pPr>
      <w:tabs>
        <w:tab w:val="left" w:pos="432"/>
      </w:tabs>
      <w:ind w:left="432" w:hanging="432"/>
    </w:pPr>
  </w:style>
  <w:style w:type="paragraph" w:styleId="80">
    <w:name w:val="index 8"/>
    <w:basedOn w:val="a2"/>
    <w:next w:val="a2"/>
    <w:autoRedefine/>
    <w:semiHidden/>
    <w:qFormat/>
    <w:pPr>
      <w:ind w:left="1680" w:hanging="210"/>
    </w:pPr>
  </w:style>
  <w:style w:type="paragraph" w:styleId="a9">
    <w:name w:val="E-mail Signature"/>
    <w:basedOn w:val="a2"/>
    <w:semiHidden/>
    <w:qFormat/>
  </w:style>
  <w:style w:type="paragraph" w:styleId="a1">
    <w:name w:val="List Number"/>
    <w:basedOn w:val="a2"/>
    <w:semiHidden/>
    <w:qFormat/>
    <w:pPr>
      <w:numPr>
        <w:numId w:val="2"/>
      </w:numPr>
    </w:pPr>
  </w:style>
  <w:style w:type="paragraph" w:styleId="aa">
    <w:name w:val="Normal Indent"/>
    <w:basedOn w:val="a2"/>
    <w:semiHidden/>
    <w:qFormat/>
    <w:pPr>
      <w:ind w:firstLineChars="200" w:firstLine="420"/>
    </w:pPr>
  </w:style>
  <w:style w:type="paragraph" w:styleId="ab">
    <w:name w:val="caption"/>
    <w:basedOn w:val="a2"/>
    <w:next w:val="a2"/>
    <w:semiHidden/>
    <w:qFormat/>
    <w:pPr>
      <w:spacing w:before="152"/>
    </w:pPr>
    <w:rPr>
      <w:rFonts w:ascii="Arial" w:eastAsia="黑体" w:hAnsi="Arial"/>
    </w:rPr>
  </w:style>
  <w:style w:type="paragraph" w:styleId="52">
    <w:name w:val="index 5"/>
    <w:basedOn w:val="a2"/>
    <w:next w:val="a2"/>
    <w:autoRedefine/>
    <w:semiHidden/>
    <w:qFormat/>
    <w:pPr>
      <w:ind w:left="1050" w:hanging="210"/>
    </w:pPr>
  </w:style>
  <w:style w:type="paragraph" w:styleId="ac">
    <w:name w:val="List Bullet"/>
    <w:basedOn w:val="a2"/>
    <w:autoRedefine/>
    <w:semiHidden/>
    <w:qFormat/>
    <w:pPr>
      <w:tabs>
        <w:tab w:val="left" w:pos="432"/>
      </w:tabs>
      <w:ind w:left="432" w:hanging="432"/>
    </w:pPr>
  </w:style>
  <w:style w:type="paragraph" w:styleId="ad">
    <w:name w:val="envelope address"/>
    <w:basedOn w:val="a2"/>
    <w:semiHidden/>
    <w:qFormat/>
    <w:pPr>
      <w:framePr w:w="7920" w:h="1980" w:hRule="exact" w:hSpace="180" w:wrap="auto" w:hAnchor="page" w:xAlign="center" w:yAlign="bottom"/>
      <w:ind w:leftChars="1400" w:left="100"/>
    </w:pPr>
    <w:rPr>
      <w:rFonts w:ascii="Arial" w:hAnsi="Arial"/>
    </w:rPr>
  </w:style>
  <w:style w:type="paragraph" w:styleId="ae">
    <w:name w:val="Document Map"/>
    <w:basedOn w:val="a2"/>
    <w:semiHidden/>
    <w:qFormat/>
    <w:pPr>
      <w:shd w:val="clear" w:color="auto" w:fill="000080"/>
    </w:pPr>
  </w:style>
  <w:style w:type="paragraph" w:styleId="af">
    <w:name w:val="toa heading"/>
    <w:basedOn w:val="a2"/>
    <w:next w:val="a2"/>
    <w:semiHidden/>
    <w:qFormat/>
    <w:pPr>
      <w:spacing w:before="120"/>
    </w:pPr>
    <w:rPr>
      <w:rFonts w:ascii="Arial" w:hAnsi="Arial"/>
    </w:rPr>
  </w:style>
  <w:style w:type="paragraph" w:styleId="af0">
    <w:name w:val="annotation text"/>
    <w:basedOn w:val="a2"/>
    <w:semiHidden/>
    <w:qFormat/>
  </w:style>
  <w:style w:type="paragraph" w:styleId="60">
    <w:name w:val="index 6"/>
    <w:basedOn w:val="a2"/>
    <w:next w:val="a2"/>
    <w:autoRedefine/>
    <w:semiHidden/>
    <w:qFormat/>
    <w:pPr>
      <w:ind w:left="1260" w:hanging="210"/>
    </w:pPr>
  </w:style>
  <w:style w:type="paragraph" w:styleId="af1">
    <w:name w:val="Salutation"/>
    <w:basedOn w:val="a2"/>
    <w:next w:val="a2"/>
    <w:semiHidden/>
    <w:qFormat/>
  </w:style>
  <w:style w:type="paragraph" w:styleId="33">
    <w:name w:val="Body Text 3"/>
    <w:basedOn w:val="a2"/>
    <w:semiHidden/>
    <w:qFormat/>
    <w:pPr>
      <w:spacing w:after="120"/>
    </w:pPr>
    <w:rPr>
      <w:sz w:val="16"/>
      <w:szCs w:val="16"/>
    </w:rPr>
  </w:style>
  <w:style w:type="paragraph" w:styleId="af2">
    <w:name w:val="Closing"/>
    <w:basedOn w:val="a2"/>
    <w:semiHidden/>
    <w:qFormat/>
    <w:pPr>
      <w:ind w:leftChars="2100" w:left="100"/>
    </w:pPr>
  </w:style>
  <w:style w:type="paragraph" w:styleId="34">
    <w:name w:val="List Bullet 3"/>
    <w:basedOn w:val="a2"/>
    <w:autoRedefine/>
    <w:semiHidden/>
    <w:qFormat/>
    <w:pPr>
      <w:tabs>
        <w:tab w:val="left" w:pos="432"/>
      </w:tabs>
      <w:ind w:left="432" w:hanging="432"/>
    </w:pPr>
  </w:style>
  <w:style w:type="paragraph" w:styleId="af3">
    <w:name w:val="Body Text"/>
    <w:basedOn w:val="a2"/>
    <w:semiHidden/>
    <w:qFormat/>
    <w:pPr>
      <w:spacing w:after="120"/>
    </w:pPr>
  </w:style>
  <w:style w:type="paragraph" w:styleId="af4">
    <w:name w:val="Body Text Indent"/>
    <w:basedOn w:val="a2"/>
    <w:semiHidden/>
    <w:qFormat/>
    <w:pPr>
      <w:spacing w:after="120"/>
      <w:ind w:leftChars="200" w:left="420"/>
    </w:pPr>
  </w:style>
  <w:style w:type="paragraph" w:styleId="35">
    <w:name w:val="List Number 3"/>
    <w:basedOn w:val="a2"/>
    <w:semiHidden/>
    <w:qFormat/>
    <w:pPr>
      <w:tabs>
        <w:tab w:val="left" w:pos="432"/>
      </w:tabs>
      <w:ind w:left="432" w:hanging="432"/>
    </w:pPr>
  </w:style>
  <w:style w:type="paragraph" w:styleId="22">
    <w:name w:val="List 2"/>
    <w:basedOn w:val="a2"/>
    <w:semiHidden/>
    <w:qFormat/>
    <w:pPr>
      <w:ind w:leftChars="200" w:left="100" w:hangingChars="200" w:hanging="200"/>
    </w:pPr>
  </w:style>
  <w:style w:type="paragraph" w:styleId="af5">
    <w:name w:val="List Continue"/>
    <w:basedOn w:val="a2"/>
    <w:semiHidden/>
    <w:qFormat/>
    <w:pPr>
      <w:spacing w:after="120"/>
      <w:ind w:leftChars="200" w:left="420"/>
    </w:pPr>
  </w:style>
  <w:style w:type="paragraph" w:styleId="af6">
    <w:name w:val="Block Text"/>
    <w:basedOn w:val="a2"/>
    <w:semiHidden/>
    <w:qFormat/>
    <w:pPr>
      <w:spacing w:after="120"/>
      <w:ind w:leftChars="700" w:left="1440" w:rightChars="700" w:right="1440"/>
    </w:pPr>
  </w:style>
  <w:style w:type="paragraph" w:styleId="23">
    <w:name w:val="List Bullet 2"/>
    <w:basedOn w:val="a2"/>
    <w:autoRedefine/>
    <w:semiHidden/>
    <w:qFormat/>
    <w:pPr>
      <w:tabs>
        <w:tab w:val="left" w:pos="432"/>
      </w:tabs>
      <w:ind w:left="432" w:hanging="432"/>
    </w:pPr>
  </w:style>
  <w:style w:type="paragraph" w:styleId="HTML">
    <w:name w:val="HTML Address"/>
    <w:basedOn w:val="a2"/>
    <w:semiHidden/>
    <w:qFormat/>
    <w:rPr>
      <w:i/>
      <w:iCs/>
    </w:rPr>
  </w:style>
  <w:style w:type="paragraph" w:styleId="42">
    <w:name w:val="index 4"/>
    <w:basedOn w:val="a2"/>
    <w:next w:val="a2"/>
    <w:autoRedefine/>
    <w:semiHidden/>
    <w:qFormat/>
    <w:pPr>
      <w:ind w:left="1260"/>
    </w:pPr>
  </w:style>
  <w:style w:type="paragraph" w:styleId="TOC5">
    <w:name w:val="toc 5"/>
    <w:basedOn w:val="a2"/>
    <w:next w:val="a2"/>
    <w:uiPriority w:val="39"/>
    <w:pPr>
      <w:spacing w:before="0" w:after="0"/>
      <w:ind w:left="800"/>
    </w:pPr>
    <w:rPr>
      <w:rFonts w:asciiTheme="minorHAnsi" w:hAnsiTheme="minorHAnsi" w:cstheme="minorHAnsi"/>
      <w:sz w:val="18"/>
      <w:szCs w:val="18"/>
    </w:rPr>
  </w:style>
  <w:style w:type="paragraph" w:styleId="TOC3">
    <w:name w:val="toc 3"/>
    <w:basedOn w:val="a2"/>
    <w:next w:val="a2"/>
    <w:uiPriority w:val="39"/>
    <w:pPr>
      <w:spacing w:before="0" w:after="0"/>
      <w:ind w:left="400"/>
    </w:pPr>
    <w:rPr>
      <w:rFonts w:asciiTheme="minorHAnsi" w:hAnsiTheme="minorHAnsi" w:cstheme="minorHAnsi"/>
      <w:i/>
      <w:iCs/>
    </w:rPr>
  </w:style>
  <w:style w:type="paragraph" w:styleId="af7">
    <w:name w:val="Plain Text"/>
    <w:basedOn w:val="a2"/>
    <w:semiHidden/>
    <w:qFormat/>
    <w:rPr>
      <w:rFonts w:ascii="宋体" w:hAnsi="Courier New" w:cs="Courier New"/>
    </w:rPr>
  </w:style>
  <w:style w:type="paragraph" w:styleId="51">
    <w:name w:val="List Bullet 5"/>
    <w:basedOn w:val="a2"/>
    <w:autoRedefine/>
    <w:semiHidden/>
    <w:qFormat/>
    <w:pPr>
      <w:numPr>
        <w:numId w:val="3"/>
      </w:numPr>
    </w:pPr>
  </w:style>
  <w:style w:type="paragraph" w:styleId="40">
    <w:name w:val="List Number 4"/>
    <w:basedOn w:val="a2"/>
    <w:semiHidden/>
    <w:qFormat/>
    <w:pPr>
      <w:numPr>
        <w:numId w:val="4"/>
      </w:numPr>
    </w:pPr>
  </w:style>
  <w:style w:type="paragraph" w:styleId="TOC8">
    <w:name w:val="toc 8"/>
    <w:basedOn w:val="a2"/>
    <w:next w:val="a2"/>
    <w:autoRedefine/>
    <w:uiPriority w:val="39"/>
    <w:pPr>
      <w:spacing w:before="0" w:after="0"/>
      <w:ind w:left="1400"/>
    </w:pPr>
    <w:rPr>
      <w:rFonts w:asciiTheme="minorHAnsi" w:hAnsiTheme="minorHAnsi" w:cstheme="minorHAnsi"/>
      <w:sz w:val="18"/>
      <w:szCs w:val="18"/>
    </w:rPr>
  </w:style>
  <w:style w:type="paragraph" w:styleId="36">
    <w:name w:val="index 3"/>
    <w:basedOn w:val="a2"/>
    <w:next w:val="a2"/>
    <w:autoRedefine/>
    <w:semiHidden/>
    <w:qFormat/>
    <w:pPr>
      <w:ind w:leftChars="400" w:left="400"/>
    </w:pPr>
    <w:rPr>
      <w:sz w:val="24"/>
    </w:rPr>
  </w:style>
  <w:style w:type="paragraph" w:styleId="af8">
    <w:name w:val="Date"/>
    <w:basedOn w:val="a2"/>
    <w:next w:val="a2"/>
    <w:semiHidden/>
    <w:qFormat/>
    <w:pPr>
      <w:ind w:leftChars="2500" w:left="100"/>
    </w:pPr>
  </w:style>
  <w:style w:type="paragraph" w:styleId="24">
    <w:name w:val="Body Text Indent 2"/>
    <w:basedOn w:val="a2"/>
    <w:semiHidden/>
    <w:qFormat/>
    <w:pPr>
      <w:spacing w:after="120" w:line="480" w:lineRule="auto"/>
      <w:ind w:leftChars="200" w:left="420"/>
    </w:pPr>
  </w:style>
  <w:style w:type="paragraph" w:styleId="af9">
    <w:name w:val="endnote text"/>
    <w:basedOn w:val="a2"/>
    <w:semiHidden/>
    <w:qFormat/>
  </w:style>
  <w:style w:type="paragraph" w:styleId="53">
    <w:name w:val="List Continue 5"/>
    <w:basedOn w:val="a2"/>
    <w:semiHidden/>
    <w:qFormat/>
    <w:pPr>
      <w:spacing w:after="120"/>
      <w:ind w:leftChars="1000" w:left="2100"/>
    </w:pPr>
  </w:style>
  <w:style w:type="paragraph" w:styleId="afa">
    <w:name w:val="Balloon Text"/>
    <w:basedOn w:val="a2"/>
    <w:semiHidden/>
    <w:qFormat/>
    <w:rPr>
      <w:sz w:val="18"/>
      <w:szCs w:val="18"/>
    </w:rPr>
  </w:style>
  <w:style w:type="paragraph" w:styleId="afb">
    <w:name w:val="footer"/>
    <w:basedOn w:val="HeadingLeft"/>
    <w:link w:val="afc"/>
    <w:uiPriority w:val="99"/>
    <w:pPr>
      <w:spacing w:before="200" w:after="200" w:line="20" w:lineRule="atLeast"/>
      <w:jc w:val="center"/>
    </w:pPr>
    <w:rPr>
      <w:rFonts w:cs="Times New Roman"/>
      <w:b/>
      <w:bCs/>
      <w:sz w:val="2"/>
      <w:szCs w:val="2"/>
    </w:rPr>
  </w:style>
  <w:style w:type="paragraph" w:customStyle="1" w:styleId="HeadingLeft">
    <w:name w:val="Heading Left"/>
    <w:basedOn w:val="a2"/>
    <w:pPr>
      <w:spacing w:before="0" w:after="0"/>
      <w:ind w:left="0"/>
    </w:pPr>
  </w:style>
  <w:style w:type="paragraph" w:styleId="afd">
    <w:name w:val="envelope return"/>
    <w:basedOn w:val="a2"/>
    <w:semiHidden/>
    <w:qFormat/>
    <w:rPr>
      <w:rFonts w:ascii="Arial" w:hAnsi="Arial"/>
    </w:rPr>
  </w:style>
  <w:style w:type="paragraph" w:styleId="afe">
    <w:name w:val="header"/>
    <w:basedOn w:val="a2"/>
    <w:link w:val="aff"/>
    <w:semiHidden/>
    <w:qFormat/>
    <w:pPr>
      <w:tabs>
        <w:tab w:val="center" w:pos="4153"/>
        <w:tab w:val="right" w:pos="8306"/>
      </w:tabs>
      <w:spacing w:before="0" w:after="0" w:line="20" w:lineRule="atLeast"/>
      <w:ind w:left="0"/>
      <w:jc w:val="right"/>
    </w:pPr>
    <w:rPr>
      <w:sz w:val="2"/>
      <w:szCs w:val="2"/>
    </w:rPr>
  </w:style>
  <w:style w:type="paragraph" w:styleId="aff0">
    <w:name w:val="Signature"/>
    <w:basedOn w:val="a2"/>
    <w:semiHidden/>
    <w:qFormat/>
    <w:pPr>
      <w:ind w:leftChars="2100" w:left="100"/>
    </w:pPr>
  </w:style>
  <w:style w:type="paragraph" w:styleId="TOC1">
    <w:name w:val="toc 1"/>
    <w:basedOn w:val="a2"/>
    <w:next w:val="a2"/>
    <w:uiPriority w:val="39"/>
    <w:pPr>
      <w:spacing w:before="120" w:after="120"/>
      <w:ind w:left="0"/>
    </w:pPr>
    <w:rPr>
      <w:rFonts w:asciiTheme="minorHAnsi" w:hAnsiTheme="minorHAnsi" w:cstheme="minorHAnsi"/>
      <w:b/>
      <w:bCs/>
      <w:caps/>
    </w:rPr>
  </w:style>
  <w:style w:type="paragraph" w:styleId="43">
    <w:name w:val="List Continue 4"/>
    <w:basedOn w:val="a2"/>
    <w:semiHidden/>
    <w:qFormat/>
    <w:pPr>
      <w:spacing w:after="120"/>
      <w:ind w:leftChars="800" w:left="1680"/>
    </w:pPr>
  </w:style>
  <w:style w:type="paragraph" w:styleId="TOC4">
    <w:name w:val="toc 4"/>
    <w:basedOn w:val="a2"/>
    <w:next w:val="a2"/>
    <w:uiPriority w:val="39"/>
    <w:pPr>
      <w:spacing w:before="0" w:after="0"/>
      <w:ind w:left="600"/>
    </w:pPr>
    <w:rPr>
      <w:rFonts w:asciiTheme="minorHAnsi" w:hAnsiTheme="minorHAnsi" w:cstheme="minorHAnsi"/>
      <w:sz w:val="18"/>
      <w:szCs w:val="18"/>
    </w:rPr>
  </w:style>
  <w:style w:type="paragraph" w:styleId="aff1">
    <w:name w:val="index heading"/>
    <w:basedOn w:val="a2"/>
    <w:next w:val="11"/>
    <w:semiHidden/>
    <w:qFormat/>
    <w:rPr>
      <w:rFonts w:ascii="Arial" w:hAnsi="Arial"/>
      <w:b/>
      <w:bCs/>
    </w:rPr>
  </w:style>
  <w:style w:type="paragraph" w:styleId="11">
    <w:name w:val="index 1"/>
    <w:basedOn w:val="a2"/>
    <w:next w:val="a2"/>
    <w:autoRedefine/>
    <w:semiHidden/>
    <w:qFormat/>
    <w:rPr>
      <w:sz w:val="24"/>
    </w:rPr>
  </w:style>
  <w:style w:type="paragraph" w:styleId="aff2">
    <w:name w:val="Subtitle"/>
    <w:basedOn w:val="a2"/>
    <w:semiHidden/>
    <w:qFormat/>
    <w:pPr>
      <w:spacing w:before="240" w:after="60" w:line="312" w:lineRule="atLeast"/>
      <w:jc w:val="center"/>
      <w:outlineLvl w:val="1"/>
    </w:pPr>
    <w:rPr>
      <w:rFonts w:ascii="Arial" w:hAnsi="Arial"/>
      <w:b/>
      <w:bCs/>
      <w:kern w:val="28"/>
      <w:sz w:val="32"/>
      <w:szCs w:val="32"/>
    </w:rPr>
  </w:style>
  <w:style w:type="paragraph" w:styleId="54">
    <w:name w:val="List Number 5"/>
    <w:basedOn w:val="a2"/>
    <w:semiHidden/>
    <w:qFormat/>
    <w:pPr>
      <w:ind w:left="0"/>
    </w:pPr>
  </w:style>
  <w:style w:type="paragraph" w:styleId="aff3">
    <w:name w:val="List"/>
    <w:basedOn w:val="a2"/>
    <w:semiHidden/>
    <w:qFormat/>
    <w:pPr>
      <w:ind w:left="200" w:hangingChars="200" w:hanging="200"/>
    </w:pPr>
  </w:style>
  <w:style w:type="paragraph" w:styleId="aff4">
    <w:name w:val="footnote text"/>
    <w:basedOn w:val="a2"/>
    <w:link w:val="aff5"/>
    <w:uiPriority w:val="99"/>
    <w:rPr>
      <w:sz w:val="18"/>
      <w:szCs w:val="18"/>
    </w:rPr>
  </w:style>
  <w:style w:type="paragraph" w:styleId="TOC6">
    <w:name w:val="toc 6"/>
    <w:basedOn w:val="a2"/>
    <w:next w:val="a2"/>
    <w:autoRedefine/>
    <w:uiPriority w:val="39"/>
    <w:pPr>
      <w:spacing w:before="0" w:after="0"/>
      <w:ind w:left="1000"/>
    </w:pPr>
    <w:rPr>
      <w:rFonts w:asciiTheme="minorHAnsi" w:hAnsiTheme="minorHAnsi" w:cstheme="minorHAnsi"/>
      <w:sz w:val="18"/>
      <w:szCs w:val="18"/>
    </w:rPr>
  </w:style>
  <w:style w:type="paragraph" w:styleId="55">
    <w:name w:val="List 5"/>
    <w:basedOn w:val="a2"/>
    <w:semiHidden/>
    <w:qFormat/>
    <w:pPr>
      <w:ind w:leftChars="800" w:left="100" w:hangingChars="200" w:hanging="200"/>
    </w:pPr>
  </w:style>
  <w:style w:type="paragraph" w:styleId="37">
    <w:name w:val="Body Text Indent 3"/>
    <w:basedOn w:val="a2"/>
    <w:semiHidden/>
    <w:qFormat/>
    <w:pPr>
      <w:spacing w:after="120"/>
      <w:ind w:leftChars="200" w:left="420"/>
    </w:pPr>
    <w:rPr>
      <w:sz w:val="16"/>
      <w:szCs w:val="16"/>
    </w:rPr>
  </w:style>
  <w:style w:type="paragraph" w:styleId="70">
    <w:name w:val="index 7"/>
    <w:basedOn w:val="a2"/>
    <w:next w:val="a2"/>
    <w:autoRedefine/>
    <w:semiHidden/>
    <w:qFormat/>
    <w:pPr>
      <w:ind w:left="1470" w:hanging="210"/>
    </w:pPr>
  </w:style>
  <w:style w:type="paragraph" w:styleId="91">
    <w:name w:val="index 9"/>
    <w:basedOn w:val="a2"/>
    <w:next w:val="a2"/>
    <w:autoRedefine/>
    <w:semiHidden/>
    <w:qFormat/>
    <w:pPr>
      <w:ind w:left="1890" w:hanging="210"/>
    </w:pPr>
  </w:style>
  <w:style w:type="paragraph" w:styleId="aff6">
    <w:name w:val="table of figures"/>
    <w:basedOn w:val="a2"/>
    <w:next w:val="a2"/>
    <w:semiHidden/>
    <w:qFormat/>
    <w:pPr>
      <w:spacing w:afterLines="50"/>
      <w:ind w:leftChars="300" w:left="300"/>
    </w:pPr>
  </w:style>
  <w:style w:type="paragraph" w:styleId="TOC2">
    <w:name w:val="toc 2"/>
    <w:basedOn w:val="a2"/>
    <w:next w:val="a2"/>
    <w:uiPriority w:val="39"/>
    <w:pPr>
      <w:spacing w:before="0" w:after="0"/>
      <w:ind w:left="200"/>
    </w:pPr>
    <w:rPr>
      <w:rFonts w:asciiTheme="minorHAnsi" w:hAnsiTheme="minorHAnsi" w:cstheme="minorHAnsi"/>
      <w:smallCaps/>
    </w:rPr>
  </w:style>
  <w:style w:type="paragraph" w:styleId="TOC9">
    <w:name w:val="toc 9"/>
    <w:basedOn w:val="a2"/>
    <w:next w:val="a2"/>
    <w:autoRedefine/>
    <w:uiPriority w:val="39"/>
    <w:pPr>
      <w:spacing w:before="0" w:after="0"/>
      <w:ind w:left="1600"/>
    </w:pPr>
    <w:rPr>
      <w:rFonts w:asciiTheme="minorHAnsi" w:hAnsiTheme="minorHAnsi" w:cstheme="minorHAnsi"/>
      <w:sz w:val="18"/>
      <w:szCs w:val="18"/>
    </w:rPr>
  </w:style>
  <w:style w:type="paragraph" w:styleId="25">
    <w:name w:val="Body Text 2"/>
    <w:basedOn w:val="a2"/>
    <w:semiHidden/>
    <w:qFormat/>
    <w:pPr>
      <w:spacing w:after="120" w:line="480" w:lineRule="auto"/>
    </w:pPr>
  </w:style>
  <w:style w:type="paragraph" w:styleId="44">
    <w:name w:val="List 4"/>
    <w:basedOn w:val="a2"/>
    <w:semiHidden/>
    <w:qFormat/>
    <w:pPr>
      <w:ind w:leftChars="600" w:left="100" w:hangingChars="200" w:hanging="200"/>
    </w:pPr>
  </w:style>
  <w:style w:type="paragraph" w:styleId="26">
    <w:name w:val="List Continue 2"/>
    <w:basedOn w:val="a2"/>
    <w:semiHidden/>
    <w:qFormat/>
    <w:pPr>
      <w:spacing w:after="120"/>
      <w:ind w:leftChars="400" w:left="840"/>
    </w:pPr>
  </w:style>
  <w:style w:type="paragraph" w:styleId="aff7">
    <w:name w:val="Message Header"/>
    <w:basedOn w:val="a2"/>
    <w:semiHidden/>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paragraph" w:styleId="HTML0">
    <w:name w:val="HTML Preformatted"/>
    <w:basedOn w:val="a2"/>
    <w:semiHidden/>
    <w:qFormat/>
    <w:rPr>
      <w:rFonts w:ascii="Courier New" w:hAnsi="Courier New" w:cs="Courier New"/>
    </w:rPr>
  </w:style>
  <w:style w:type="paragraph" w:styleId="aff8">
    <w:name w:val="Normal (Web)"/>
    <w:basedOn w:val="a2"/>
    <w:uiPriority w:val="99"/>
    <w:semiHidden/>
    <w:qFormat/>
    <w:rPr>
      <w:rFonts w:cs="Times New Roman"/>
    </w:rPr>
  </w:style>
  <w:style w:type="paragraph" w:styleId="38">
    <w:name w:val="List Continue 3"/>
    <w:basedOn w:val="a2"/>
    <w:semiHidden/>
    <w:qFormat/>
    <w:pPr>
      <w:spacing w:after="120"/>
      <w:ind w:leftChars="600" w:left="1260"/>
    </w:pPr>
  </w:style>
  <w:style w:type="paragraph" w:styleId="27">
    <w:name w:val="index 2"/>
    <w:basedOn w:val="a2"/>
    <w:next w:val="a2"/>
    <w:autoRedefine/>
    <w:semiHidden/>
    <w:qFormat/>
    <w:pPr>
      <w:ind w:leftChars="200" w:left="200"/>
    </w:pPr>
    <w:rPr>
      <w:sz w:val="24"/>
    </w:rPr>
  </w:style>
  <w:style w:type="paragraph" w:styleId="aff9">
    <w:name w:val="Title"/>
    <w:basedOn w:val="a2"/>
    <w:semiHidden/>
    <w:qFormat/>
    <w:pPr>
      <w:spacing w:before="240" w:after="60"/>
      <w:jc w:val="center"/>
      <w:outlineLvl w:val="0"/>
    </w:pPr>
    <w:rPr>
      <w:rFonts w:ascii="Arial" w:hAnsi="Arial"/>
      <w:b/>
      <w:bCs/>
      <w:sz w:val="32"/>
      <w:szCs w:val="32"/>
    </w:rPr>
  </w:style>
  <w:style w:type="paragraph" w:styleId="affa">
    <w:name w:val="annotation subject"/>
    <w:basedOn w:val="af0"/>
    <w:next w:val="af0"/>
    <w:semiHidden/>
    <w:qFormat/>
    <w:rPr>
      <w:b/>
      <w:bCs/>
    </w:rPr>
  </w:style>
  <w:style w:type="paragraph" w:styleId="affb">
    <w:name w:val="Body Text First Indent"/>
    <w:basedOn w:val="af3"/>
    <w:semiHidden/>
    <w:qFormat/>
    <w:pPr>
      <w:ind w:firstLineChars="100" w:firstLine="420"/>
    </w:pPr>
  </w:style>
  <w:style w:type="paragraph" w:styleId="28">
    <w:name w:val="Body Text First Indent 2"/>
    <w:basedOn w:val="af4"/>
    <w:semiHidden/>
    <w:qFormat/>
    <w:pPr>
      <w:ind w:firstLineChars="200" w:firstLine="420"/>
    </w:pPr>
  </w:style>
  <w:style w:type="table" w:styleId="affc">
    <w:name w:val="Table Grid"/>
    <w:basedOn w:val="a4"/>
    <w:qFormat/>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d">
    <w:name w:val="Table Theme"/>
    <w:basedOn w:val="a4"/>
    <w:semiHidden/>
    <w:qFormat/>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4"/>
    <w:semiHidden/>
    <w:qFormat/>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9">
    <w:name w:val="Table Colorful 2"/>
    <w:basedOn w:val="a4"/>
    <w:semiHidden/>
    <w:qFormat/>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9">
    <w:name w:val="Table Colorful 3"/>
    <w:basedOn w:val="a4"/>
    <w:semiHidden/>
    <w:qFormat/>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e">
    <w:name w:val="Table Elegant"/>
    <w:basedOn w:val="a4"/>
    <w:semiHidden/>
    <w:qFormat/>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4"/>
    <w:semiHidden/>
    <w:qFormat/>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a">
    <w:name w:val="Table Classic 2"/>
    <w:basedOn w:val="a4"/>
    <w:semiHidden/>
    <w:qFormat/>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a">
    <w:name w:val="Table Classic 3"/>
    <w:basedOn w:val="a4"/>
    <w:semiHidden/>
    <w:qFormat/>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5">
    <w:name w:val="Table Classic 4"/>
    <w:basedOn w:val="a4"/>
    <w:semiHidden/>
    <w:qFormat/>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4"/>
    <w:semiHidden/>
    <w:qFormat/>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b">
    <w:name w:val="Table Simple 2"/>
    <w:basedOn w:val="a4"/>
    <w:semiHidden/>
    <w:qFormat/>
    <w:pPr>
      <w:adjustRightInd w:val="0"/>
      <w:snapToGrid w:val="0"/>
      <w:spacing w:before="160" w:after="160" w:line="240" w:lineRule="atLeast"/>
      <w:ind w:left="1701"/>
    </w:p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b">
    <w:name w:val="Table Simple 3"/>
    <w:basedOn w:val="a4"/>
    <w:semiHidden/>
    <w:qFormat/>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4"/>
    <w:semiHidden/>
    <w:qFormat/>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c">
    <w:name w:val="Table Subtle 2"/>
    <w:basedOn w:val="a4"/>
    <w:semiHidden/>
    <w:qFormat/>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4"/>
    <w:semiHidden/>
    <w:qFormat/>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d">
    <w:name w:val="Table 3D effects 2"/>
    <w:basedOn w:val="a4"/>
    <w:semiHidden/>
    <w:qFormat/>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c">
    <w:name w:val="Table 3D effects 3"/>
    <w:basedOn w:val="a4"/>
    <w:semiHidden/>
    <w:qFormat/>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4"/>
    <w:semiHidden/>
    <w:qFormat/>
    <w:pPr>
      <w:adjustRightInd w:val="0"/>
      <w:snapToGrid w:val="0"/>
      <w:spacing w:before="160" w:after="160" w:line="240" w:lineRule="atLeast"/>
      <w:ind w:left="1701"/>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e">
    <w:name w:val="Table List 2"/>
    <w:basedOn w:val="a4"/>
    <w:semiHidden/>
    <w:qFormat/>
    <w:pPr>
      <w:adjustRightInd w:val="0"/>
      <w:snapToGrid w:val="0"/>
      <w:spacing w:before="160" w:after="160" w:line="240" w:lineRule="atLeast"/>
      <w:ind w:left="1701"/>
    </w:p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d">
    <w:name w:val="Table List 3"/>
    <w:basedOn w:val="a4"/>
    <w:semiHidden/>
    <w:qFormat/>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6">
    <w:name w:val="Table List 4"/>
    <w:basedOn w:val="a4"/>
    <w:semiHidden/>
    <w:qFormat/>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4"/>
    <w:semiHidden/>
    <w:qFormat/>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1">
    <w:name w:val="Table List 6"/>
    <w:basedOn w:val="a4"/>
    <w:semiHidden/>
    <w:qFormat/>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1">
    <w:name w:val="Table List 7"/>
    <w:basedOn w:val="a4"/>
    <w:semiHidden/>
    <w:qFormat/>
    <w:pPr>
      <w:adjustRightInd w:val="0"/>
      <w:snapToGrid w:val="0"/>
      <w:spacing w:before="160" w:after="160" w:line="240" w:lineRule="atLeast"/>
      <w:ind w:left="1701"/>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1">
    <w:name w:val="Table List 8"/>
    <w:basedOn w:val="a4"/>
    <w:semiHidden/>
    <w:qFormat/>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
    <w:name w:val="Table Contemporary"/>
    <w:basedOn w:val="a4"/>
    <w:semiHidden/>
    <w:qFormat/>
    <w:pPr>
      <w:adjustRightInd w:val="0"/>
      <w:snapToGrid w:val="0"/>
      <w:spacing w:before="160" w:after="160" w:line="240" w:lineRule="atLeast"/>
      <w:ind w:left="1701"/>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4"/>
    <w:semiHidden/>
    <w:qFormat/>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Columns 2"/>
    <w:basedOn w:val="a4"/>
    <w:semiHidden/>
    <w:qFormat/>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e">
    <w:name w:val="Table Columns 3"/>
    <w:basedOn w:val="a4"/>
    <w:semiHidden/>
    <w:qFormat/>
    <w:pPr>
      <w:adjustRightInd w:val="0"/>
      <w:snapToGrid w:val="0"/>
      <w:spacing w:before="160" w:after="160" w:line="240" w:lineRule="atLeast"/>
      <w:ind w:left="1701"/>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7">
    <w:name w:val="Table Columns 4"/>
    <w:basedOn w:val="a4"/>
    <w:semiHidden/>
    <w:qFormat/>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4"/>
    <w:semiHidden/>
    <w:qFormat/>
    <w:pPr>
      <w:adjustRightInd w:val="0"/>
      <w:snapToGrid w:val="0"/>
      <w:spacing w:before="160" w:after="160" w:line="240" w:lineRule="atLeast"/>
      <w:ind w:left="1701"/>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4"/>
    <w:semiHidden/>
    <w:qFormat/>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0">
    <w:name w:val="Table Grid 2"/>
    <w:basedOn w:val="a4"/>
    <w:semiHidden/>
    <w:qFormat/>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
    <w:name w:val="Table Grid 3"/>
    <w:basedOn w:val="a4"/>
    <w:semiHidden/>
    <w:qFormat/>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8">
    <w:name w:val="Table Grid 4"/>
    <w:basedOn w:val="a4"/>
    <w:semiHidden/>
    <w:qFormat/>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4"/>
    <w:semiHidden/>
    <w:qFormat/>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2">
    <w:name w:val="Table Grid 6"/>
    <w:basedOn w:val="a4"/>
    <w:semiHidden/>
    <w:qFormat/>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2">
    <w:name w:val="Table Grid 7"/>
    <w:basedOn w:val="a4"/>
    <w:semiHidden/>
    <w:qFormat/>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2">
    <w:name w:val="Table Grid 8"/>
    <w:basedOn w:val="a4"/>
    <w:semiHidden/>
    <w:qFormat/>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4"/>
    <w:semiHidden/>
    <w:qFormat/>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1">
    <w:name w:val="Table Web 2"/>
    <w:basedOn w:val="a4"/>
    <w:semiHidden/>
    <w:qFormat/>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0">
    <w:name w:val="Table Web 3"/>
    <w:basedOn w:val="a4"/>
    <w:semiHidden/>
    <w:qFormat/>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0">
    <w:name w:val="Table Professional"/>
    <w:basedOn w:val="a4"/>
    <w:semiHidden/>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2-5">
    <w:name w:val="Medium Shading 2 Accent 5"/>
    <w:basedOn w:val="a4"/>
    <w:uiPriority w:val="64"/>
    <w:qFormat/>
    <w:rPr>
      <w:rFonts w:asciiTheme="minorHAnsi" w:eastAsiaTheme="minorEastAsia" w:hAnsiTheme="minorHAnsi" w:cstheme="minorBidi"/>
      <w:sz w:val="22"/>
      <w:szCs w:val="22"/>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afff1">
    <w:name w:val="Strong"/>
    <w:basedOn w:val="a3"/>
    <w:uiPriority w:val="22"/>
    <w:rPr>
      <w:b/>
      <w:bCs/>
    </w:rPr>
  </w:style>
  <w:style w:type="character" w:styleId="afff2">
    <w:name w:val="endnote reference"/>
    <w:basedOn w:val="a3"/>
    <w:semiHidden/>
    <w:qFormat/>
    <w:rPr>
      <w:vertAlign w:val="superscript"/>
    </w:rPr>
  </w:style>
  <w:style w:type="character" w:styleId="afff3">
    <w:name w:val="page number"/>
    <w:basedOn w:val="a3"/>
    <w:semiHidden/>
    <w:qFormat/>
  </w:style>
  <w:style w:type="character" w:styleId="afff4">
    <w:name w:val="FollowedHyperlink"/>
    <w:semiHidden/>
    <w:qFormat/>
    <w:rPr>
      <w:color w:val="800080"/>
      <w:u w:val="none"/>
    </w:rPr>
  </w:style>
  <w:style w:type="character" w:styleId="afff5">
    <w:name w:val="Emphasis"/>
    <w:basedOn w:val="a3"/>
    <w:semiHidden/>
    <w:qFormat/>
    <w:rPr>
      <w:i/>
      <w:iCs/>
    </w:rPr>
  </w:style>
  <w:style w:type="character" w:styleId="afff6">
    <w:name w:val="line number"/>
    <w:basedOn w:val="a3"/>
    <w:semiHidden/>
    <w:qFormat/>
  </w:style>
  <w:style w:type="character" w:styleId="HTML1">
    <w:name w:val="HTML Definition"/>
    <w:basedOn w:val="a3"/>
    <w:semiHidden/>
    <w:qFormat/>
    <w:rPr>
      <w:i/>
      <w:iCs/>
    </w:rPr>
  </w:style>
  <w:style w:type="character" w:styleId="HTML2">
    <w:name w:val="HTML Typewriter"/>
    <w:basedOn w:val="a3"/>
    <w:semiHidden/>
    <w:qFormat/>
    <w:rPr>
      <w:rFonts w:ascii="Courier New" w:hAnsi="Courier New" w:cs="Courier New"/>
      <w:sz w:val="20"/>
      <w:szCs w:val="20"/>
    </w:rPr>
  </w:style>
  <w:style w:type="character" w:styleId="HTML3">
    <w:name w:val="HTML Acronym"/>
    <w:basedOn w:val="a3"/>
    <w:semiHidden/>
    <w:qFormat/>
  </w:style>
  <w:style w:type="character" w:styleId="HTML4">
    <w:name w:val="HTML Variable"/>
    <w:basedOn w:val="a3"/>
    <w:semiHidden/>
    <w:qFormat/>
    <w:rPr>
      <w:i/>
      <w:iCs/>
    </w:rPr>
  </w:style>
  <w:style w:type="character" w:styleId="afff7">
    <w:name w:val="Hyperlink"/>
    <w:uiPriority w:val="99"/>
    <w:rPr>
      <w:color w:val="0000FF"/>
      <w:u w:val="none"/>
    </w:rPr>
  </w:style>
  <w:style w:type="character" w:styleId="HTML5">
    <w:name w:val="HTML Code"/>
    <w:basedOn w:val="a3"/>
    <w:semiHidden/>
    <w:qFormat/>
    <w:rPr>
      <w:rFonts w:ascii="Courier New" w:hAnsi="Courier New" w:cs="Courier New"/>
      <w:sz w:val="20"/>
      <w:szCs w:val="20"/>
    </w:rPr>
  </w:style>
  <w:style w:type="character" w:styleId="afff8">
    <w:name w:val="annotation reference"/>
    <w:basedOn w:val="a3"/>
    <w:semiHidden/>
    <w:qFormat/>
    <w:rPr>
      <w:sz w:val="21"/>
      <w:szCs w:val="21"/>
    </w:rPr>
  </w:style>
  <w:style w:type="character" w:styleId="HTML6">
    <w:name w:val="HTML Cite"/>
    <w:basedOn w:val="a3"/>
    <w:semiHidden/>
    <w:qFormat/>
    <w:rPr>
      <w:i/>
      <w:iCs/>
    </w:rPr>
  </w:style>
  <w:style w:type="character" w:styleId="afff9">
    <w:name w:val="footnote reference"/>
    <w:basedOn w:val="a3"/>
    <w:semiHidden/>
    <w:qFormat/>
    <w:rPr>
      <w:vertAlign w:val="superscript"/>
    </w:rPr>
  </w:style>
  <w:style w:type="character" w:styleId="HTML7">
    <w:name w:val="HTML Keyboard"/>
    <w:basedOn w:val="a3"/>
    <w:semiHidden/>
    <w:qFormat/>
    <w:rPr>
      <w:rFonts w:ascii="Courier New" w:hAnsi="Courier New" w:cs="Courier New"/>
      <w:sz w:val="20"/>
      <w:szCs w:val="20"/>
    </w:rPr>
  </w:style>
  <w:style w:type="character" w:styleId="HTML8">
    <w:name w:val="HTML Sample"/>
    <w:basedOn w:val="a3"/>
    <w:semiHidden/>
    <w:qFormat/>
    <w:rPr>
      <w:rFonts w:ascii="Courier New" w:hAnsi="Courier New" w:cs="Courier New"/>
    </w:rPr>
  </w:style>
  <w:style w:type="paragraph" w:customStyle="1" w:styleId="Cover1">
    <w:name w:val="Cover1"/>
    <w:basedOn w:val="a2"/>
    <w:pPr>
      <w:spacing w:line="240" w:lineRule="auto"/>
      <w:ind w:left="0"/>
    </w:pPr>
    <w:rPr>
      <w:rFonts w:ascii="Arial" w:eastAsia="黑体" w:hAnsi="Arial"/>
      <w:b/>
      <w:bCs/>
      <w:sz w:val="48"/>
      <w:szCs w:val="48"/>
    </w:rPr>
  </w:style>
  <w:style w:type="paragraph" w:customStyle="1" w:styleId="Cover4">
    <w:name w:val="Cover 4"/>
    <w:basedOn w:val="Cover3"/>
    <w:pPr>
      <w:spacing w:before="0" w:after="0" w:line="240" w:lineRule="auto"/>
      <w:jc w:val="both"/>
    </w:pPr>
    <w:rPr>
      <w:sz w:val="21"/>
      <w:szCs w:val="21"/>
    </w:rPr>
  </w:style>
  <w:style w:type="paragraph" w:customStyle="1" w:styleId="Cover3">
    <w:name w:val="Cover 3"/>
    <w:basedOn w:val="a2"/>
    <w:pPr>
      <w:widowControl w:val="0"/>
      <w:topLinePunct w:val="0"/>
      <w:ind w:left="0"/>
    </w:pPr>
    <w:rPr>
      <w:rFonts w:ascii="Arial" w:eastAsia="黑体" w:hAnsi="Arial"/>
      <w:b/>
      <w:bCs/>
      <w:spacing w:val="-4"/>
      <w:sz w:val="22"/>
      <w:szCs w:val="22"/>
    </w:rPr>
  </w:style>
  <w:style w:type="character" w:customStyle="1" w:styleId="aff">
    <w:name w:val="页眉 字符"/>
    <w:basedOn w:val="a3"/>
    <w:link w:val="afe"/>
    <w:semiHidden/>
    <w:qFormat/>
    <w:rPr>
      <w:rFonts w:cs="Arial"/>
      <w:kern w:val="2"/>
      <w:sz w:val="2"/>
      <w:szCs w:val="2"/>
    </w:rPr>
  </w:style>
  <w:style w:type="table" w:customStyle="1" w:styleId="TableNoFrame">
    <w:name w:val="Table No Frame"/>
    <w:basedOn w:val="affc"/>
    <w:semiHidden/>
    <w:qFormat/>
    <w:pPr>
      <w:adjustRightInd/>
      <w:snapToGrid/>
      <w:jc w:val="left"/>
    </w:pPr>
    <w:tblPr/>
    <w:trPr>
      <w:cantSplit/>
    </w:trPr>
  </w:style>
  <w:style w:type="paragraph" w:customStyle="1" w:styleId="Figure">
    <w:name w:val="Figure"/>
    <w:basedOn w:val="a2"/>
    <w:next w:val="a2"/>
  </w:style>
  <w:style w:type="paragraph" w:customStyle="1" w:styleId="FigureDescription">
    <w:name w:val="Figure Description"/>
    <w:next w:val="Figure"/>
    <w:pPr>
      <w:keepNext/>
      <w:adjustRightInd w:val="0"/>
      <w:snapToGrid w:val="0"/>
      <w:spacing w:before="320" w:after="80" w:line="240" w:lineRule="atLeast"/>
      <w:ind w:left="1701"/>
      <w:outlineLvl w:val="7"/>
    </w:pPr>
    <w:rPr>
      <w:rFonts w:eastAsia="黑体" w:cs="Arial"/>
      <w:spacing w:val="-4"/>
      <w:kern w:val="2"/>
      <w:sz w:val="21"/>
      <w:szCs w:val="21"/>
    </w:rPr>
  </w:style>
  <w:style w:type="paragraph" w:customStyle="1" w:styleId="FigureText">
    <w:name w:val="Figure Text"/>
    <w:pPr>
      <w:widowControl w:val="0"/>
      <w:adjustRightInd w:val="0"/>
      <w:snapToGrid w:val="0"/>
      <w:spacing w:line="240" w:lineRule="atLeast"/>
    </w:pPr>
    <w:rPr>
      <w:rFonts w:cs="Arial"/>
      <w:sz w:val="18"/>
      <w:szCs w:val="18"/>
      <w:lang w:eastAsia="en-US"/>
    </w:rPr>
  </w:style>
  <w:style w:type="paragraph" w:customStyle="1" w:styleId="HeadingRight">
    <w:name w:val="Heading Right"/>
    <w:basedOn w:val="a2"/>
    <w:pPr>
      <w:spacing w:before="0" w:after="0"/>
      <w:ind w:left="0"/>
      <w:jc w:val="right"/>
    </w:pPr>
  </w:style>
  <w:style w:type="paragraph" w:customStyle="1" w:styleId="Heading1NoNumber">
    <w:name w:val="Heading1 No Number"/>
    <w:basedOn w:val="1"/>
    <w:next w:val="a2"/>
    <w:link w:val="Heading1NoNumber0"/>
    <w:pPr>
      <w:pageBreakBefore/>
      <w:numPr>
        <w:numId w:val="0"/>
      </w:numPr>
    </w:pPr>
  </w:style>
  <w:style w:type="paragraph" w:customStyle="1" w:styleId="Heading2NoNumber">
    <w:name w:val="Heading2 No Number"/>
    <w:basedOn w:val="2"/>
    <w:next w:val="a2"/>
    <w:link w:val="Heading2NoNumber0"/>
    <w:pPr>
      <w:numPr>
        <w:ilvl w:val="0"/>
        <w:numId w:val="0"/>
      </w:numPr>
    </w:pPr>
  </w:style>
  <w:style w:type="paragraph" w:customStyle="1" w:styleId="Heading3NoNumber">
    <w:name w:val="Heading3 No Number"/>
    <w:basedOn w:val="3"/>
    <w:next w:val="a2"/>
    <w:link w:val="Heading3NoNumber0"/>
    <w:autoRedefine/>
    <w:pPr>
      <w:numPr>
        <w:ilvl w:val="0"/>
        <w:numId w:val="0"/>
      </w:numPr>
      <w:outlineLvl w:val="9"/>
    </w:pPr>
    <w:rPr>
      <w:rFonts w:cs="Book Antiqua"/>
      <w:sz w:val="26"/>
    </w:rPr>
  </w:style>
  <w:style w:type="paragraph" w:customStyle="1" w:styleId="Heading4NoNumber">
    <w:name w:val="Heading4 No Number"/>
    <w:basedOn w:val="a2"/>
    <w:semiHidden/>
    <w:qFormat/>
    <w:pPr>
      <w:keepNext/>
      <w:spacing w:before="200"/>
    </w:pPr>
    <w:rPr>
      <w:rFonts w:eastAsia="黑体"/>
      <w:bCs/>
      <w:spacing w:val="-4"/>
    </w:rPr>
  </w:style>
  <w:style w:type="paragraph" w:customStyle="1" w:styleId="AboutThisChapter">
    <w:name w:val="About This Chapter"/>
    <w:basedOn w:val="Heading2NoNumber"/>
    <w:next w:val="a2"/>
    <w:pPr>
      <w:spacing w:after="560"/>
    </w:pPr>
  </w:style>
  <w:style w:type="paragraph" w:customStyle="1" w:styleId="ItemList">
    <w:name w:val="Item List"/>
    <w:link w:val="ItemList0"/>
    <w:pPr>
      <w:numPr>
        <w:numId w:val="5"/>
      </w:numPr>
      <w:adjustRightInd w:val="0"/>
      <w:snapToGrid w:val="0"/>
      <w:spacing w:before="80" w:after="80" w:line="240" w:lineRule="atLeast"/>
    </w:pPr>
    <w:rPr>
      <w:rFonts w:ascii="FrutigerNext LT Regular" w:eastAsia="华文细黑" w:hAnsi="FrutigerNext LT Regular" w:cs="Arial"/>
      <w:kern w:val="2"/>
      <w:sz w:val="21"/>
      <w:szCs w:val="21"/>
    </w:rPr>
  </w:style>
  <w:style w:type="paragraph" w:customStyle="1" w:styleId="ItemListinTable">
    <w:name w:val="Item List in Table"/>
    <w:basedOn w:val="a2"/>
    <w:pPr>
      <w:numPr>
        <w:numId w:val="6"/>
      </w:numPr>
      <w:tabs>
        <w:tab w:val="left" w:pos="284"/>
      </w:tabs>
      <w:ind w:left="284" w:hanging="284"/>
    </w:pPr>
  </w:style>
  <w:style w:type="paragraph" w:customStyle="1" w:styleId="ItemListText">
    <w:name w:val="Item List Text"/>
    <w:pPr>
      <w:adjustRightInd w:val="0"/>
      <w:snapToGrid w:val="0"/>
      <w:spacing w:before="80" w:after="80" w:line="240" w:lineRule="atLeast"/>
      <w:ind w:left="2126"/>
    </w:pPr>
    <w:rPr>
      <w:kern w:val="2"/>
      <w:sz w:val="21"/>
      <w:szCs w:val="21"/>
    </w:rPr>
  </w:style>
  <w:style w:type="paragraph" w:customStyle="1" w:styleId="ItemStep">
    <w:name w:val="Item Step"/>
    <w:pPr>
      <w:numPr>
        <w:ilvl w:val="6"/>
        <w:numId w:val="1"/>
      </w:numPr>
      <w:adjustRightInd w:val="0"/>
      <w:snapToGrid w:val="0"/>
      <w:spacing w:before="80" w:after="80" w:line="240" w:lineRule="atLeast"/>
      <w:outlineLvl w:val="6"/>
    </w:pPr>
    <w:rPr>
      <w:rFonts w:cs="Arial"/>
      <w:sz w:val="21"/>
      <w:szCs w:val="21"/>
    </w:rPr>
  </w:style>
  <w:style w:type="paragraph" w:customStyle="1" w:styleId="ManualTitle1">
    <w:name w:val="Manual Title1"/>
    <w:semiHidden/>
    <w:qFormat/>
    <w:rPr>
      <w:rFonts w:ascii="Arial" w:eastAsia="黑体" w:hAnsi="Arial"/>
      <w:sz w:val="30"/>
      <w:lang w:eastAsia="en-US"/>
    </w:rPr>
  </w:style>
  <w:style w:type="paragraph" w:customStyle="1" w:styleId="CAUTIONHeading">
    <w:name w:val="CAUTION Heading"/>
    <w:basedOn w:val="a2"/>
    <w:pPr>
      <w:keepNext/>
      <w:pBdr>
        <w:top w:val="single" w:sz="12" w:space="4" w:color="auto"/>
      </w:pBdr>
    </w:pPr>
    <w:rPr>
      <w:rFonts w:ascii="Book Antiqua" w:eastAsia="黑体" w:hAnsi="Book Antiqua"/>
      <w:bCs/>
    </w:rPr>
  </w:style>
  <w:style w:type="paragraph" w:customStyle="1" w:styleId="NotesHeadinginTable">
    <w:name w:val="Notes Heading in Table"/>
    <w:next w:val="NotesTextinTable"/>
    <w:pPr>
      <w:keepNext/>
      <w:adjustRightInd w:val="0"/>
      <w:snapToGrid w:val="0"/>
      <w:spacing w:before="80" w:after="40" w:line="240" w:lineRule="atLeast"/>
    </w:pPr>
    <w:rPr>
      <w:rFonts w:eastAsia="黑体" w:cs="Arial"/>
      <w:bCs/>
      <w:kern w:val="2"/>
      <w:sz w:val="18"/>
      <w:szCs w:val="18"/>
    </w:rPr>
  </w:style>
  <w:style w:type="paragraph" w:customStyle="1" w:styleId="NotesTextinTable">
    <w:name w:val="Notes Text in Table"/>
    <w:pPr>
      <w:widowControl w:val="0"/>
      <w:adjustRightInd w:val="0"/>
      <w:snapToGrid w:val="0"/>
      <w:spacing w:before="40" w:after="80" w:line="240" w:lineRule="atLeast"/>
      <w:ind w:left="170"/>
    </w:pPr>
    <w:rPr>
      <w:rFonts w:eastAsia="楷体_GB2312" w:cs="Arial"/>
      <w:iCs/>
      <w:kern w:val="2"/>
      <w:szCs w:val="18"/>
    </w:rPr>
  </w:style>
  <w:style w:type="paragraph" w:customStyle="1" w:styleId="CAUTIONText">
    <w:name w:val="CAUTION Text"/>
    <w:basedOn w:val="a2"/>
    <w:pPr>
      <w:keepLines/>
      <w:pBdr>
        <w:bottom w:val="single" w:sz="12" w:space="4" w:color="auto"/>
      </w:pBdr>
    </w:pPr>
    <w:rPr>
      <w:rFonts w:eastAsia="楷体_GB2312"/>
      <w:iCs/>
    </w:rPr>
  </w:style>
  <w:style w:type="paragraph" w:customStyle="1" w:styleId="CAUTIONTextList">
    <w:name w:val="CAUTION Text List"/>
    <w:basedOn w:val="CAUTIONText"/>
    <w:pPr>
      <w:keepNext/>
      <w:numPr>
        <w:numId w:val="7"/>
      </w:numPr>
    </w:pPr>
  </w:style>
  <w:style w:type="paragraph" w:customStyle="1" w:styleId="1b">
    <w:name w:val="表格1"/>
    <w:basedOn w:val="TableHeading"/>
    <w:link w:val="1c"/>
    <w:pPr>
      <w:jc w:val="center"/>
    </w:pPr>
    <w:rPr>
      <w:b/>
    </w:rPr>
  </w:style>
  <w:style w:type="paragraph" w:customStyle="1" w:styleId="TableHeading">
    <w:name w:val="Table Heading"/>
    <w:basedOn w:val="a2"/>
    <w:link w:val="TableHeading0"/>
    <w:pPr>
      <w:keepNext/>
      <w:widowControl w:val="0"/>
      <w:ind w:left="0"/>
    </w:pPr>
    <w:rPr>
      <w:rFonts w:ascii="Book Antiqua" w:eastAsia="黑体" w:hAnsi="Book Antiqua" w:cs="Book Antiqua"/>
      <w:bCs/>
      <w:snapToGrid w:val="0"/>
    </w:rPr>
  </w:style>
  <w:style w:type="paragraph" w:customStyle="1" w:styleId="Step">
    <w:name w:val="Step"/>
    <w:basedOn w:val="a2"/>
    <w:link w:val="Step0"/>
    <w:pPr>
      <w:tabs>
        <w:tab w:val="left" w:pos="1701"/>
      </w:tabs>
      <w:ind w:left="1701" w:hanging="159"/>
      <w:outlineLvl w:val="5"/>
    </w:pPr>
    <w:rPr>
      <w:snapToGrid w:val="0"/>
    </w:rPr>
  </w:style>
  <w:style w:type="paragraph" w:customStyle="1" w:styleId="SubItemList">
    <w:name w:val="Sub Item List"/>
    <w:basedOn w:val="a2"/>
    <w:pPr>
      <w:numPr>
        <w:numId w:val="8"/>
      </w:numPr>
    </w:pPr>
  </w:style>
  <w:style w:type="paragraph" w:customStyle="1" w:styleId="SubItemListText">
    <w:name w:val="Sub Item List Text"/>
    <w:pPr>
      <w:adjustRightInd w:val="0"/>
      <w:snapToGrid w:val="0"/>
      <w:spacing w:before="80" w:after="80" w:line="240" w:lineRule="atLeast"/>
      <w:ind w:left="2410"/>
    </w:pPr>
    <w:rPr>
      <w:kern w:val="2"/>
      <w:sz w:val="21"/>
      <w:szCs w:val="21"/>
    </w:rPr>
  </w:style>
  <w:style w:type="paragraph" w:customStyle="1" w:styleId="TableDescription">
    <w:name w:val="Table Description"/>
    <w:basedOn w:val="a2"/>
    <w:next w:val="a2"/>
    <w:pPr>
      <w:keepNext/>
      <w:topLinePunct w:val="0"/>
      <w:spacing w:before="320"/>
      <w:ind w:left="1701"/>
      <w:outlineLvl w:val="8"/>
    </w:pPr>
    <w:rPr>
      <w:rFonts w:eastAsia="黑体"/>
      <w:spacing w:val="-4"/>
    </w:rPr>
  </w:style>
  <w:style w:type="paragraph" w:customStyle="1" w:styleId="TableNote">
    <w:name w:val="Table Note"/>
    <w:basedOn w:val="a2"/>
    <w:rPr>
      <w:sz w:val="18"/>
      <w:szCs w:val="18"/>
    </w:rPr>
  </w:style>
  <w:style w:type="paragraph" w:customStyle="1" w:styleId="TerminalDisplay">
    <w:name w:val="Terminal Display"/>
    <w:pPr>
      <w:snapToGrid w:val="0"/>
      <w:spacing w:line="240" w:lineRule="atLeast"/>
      <w:ind w:left="1701"/>
    </w:pPr>
    <w:rPr>
      <w:rFonts w:ascii="Courier New" w:hAnsi="Courier New" w:cs="Courier New"/>
      <w:snapToGrid w:val="0"/>
      <w:spacing w:val="-1"/>
      <w:sz w:val="21"/>
      <w:szCs w:val="16"/>
    </w:rPr>
  </w:style>
  <w:style w:type="paragraph" w:customStyle="1" w:styleId="TerminalDisplayinTable">
    <w:name w:val="Terminal Display in Table"/>
    <w:pPr>
      <w:widowControl w:val="0"/>
      <w:adjustRightInd w:val="0"/>
      <w:snapToGrid w:val="0"/>
      <w:spacing w:before="80" w:after="80" w:line="240" w:lineRule="atLeast"/>
    </w:pPr>
    <w:rPr>
      <w:rFonts w:ascii="Courier New" w:hAnsi="Courier New" w:cs="Courier New"/>
      <w:snapToGrid w:val="0"/>
      <w:spacing w:val="-1"/>
      <w:sz w:val="16"/>
      <w:szCs w:val="16"/>
    </w:rPr>
  </w:style>
  <w:style w:type="paragraph" w:customStyle="1" w:styleId="CopyrightDeclaration">
    <w:name w:val="Copyright Declaration"/>
    <w:semiHidden/>
    <w:qFormat/>
    <w:pPr>
      <w:spacing w:before="80" w:after="80"/>
    </w:pPr>
    <w:rPr>
      <w:rFonts w:ascii="Arial" w:eastAsia="黑体" w:hAnsi="Arial"/>
      <w:sz w:val="36"/>
    </w:rPr>
  </w:style>
  <w:style w:type="paragraph" w:customStyle="1" w:styleId="TableText">
    <w:name w:val="Table Text"/>
    <w:basedOn w:val="a2"/>
    <w:link w:val="TableText0"/>
    <w:pPr>
      <w:widowControl w:val="0"/>
      <w:ind w:left="0"/>
    </w:pPr>
    <w:rPr>
      <w:snapToGrid w:val="0"/>
    </w:rPr>
  </w:style>
  <w:style w:type="paragraph" w:customStyle="1" w:styleId="HeadingMiddle">
    <w:name w:val="Heading Middle"/>
    <w:pPr>
      <w:adjustRightInd w:val="0"/>
      <w:snapToGrid w:val="0"/>
      <w:spacing w:line="240" w:lineRule="atLeast"/>
      <w:jc w:val="center"/>
    </w:pPr>
    <w:rPr>
      <w:rFonts w:cs="Arial"/>
      <w:snapToGrid w:val="0"/>
    </w:rPr>
  </w:style>
  <w:style w:type="paragraph" w:customStyle="1" w:styleId="Contents">
    <w:name w:val="Contents"/>
    <w:basedOn w:val="Heading1NoNumber"/>
    <w:pPr>
      <w:outlineLvl w:val="9"/>
    </w:pPr>
  </w:style>
  <w:style w:type="paragraph" w:customStyle="1" w:styleId="ItemStepinTable">
    <w:name w:val="Item Step in Table"/>
    <w:pPr>
      <w:numPr>
        <w:numId w:val="9"/>
      </w:numPr>
      <w:topLinePunct/>
      <w:spacing w:before="80" w:after="80" w:line="240" w:lineRule="atLeast"/>
    </w:pPr>
    <w:rPr>
      <w:rFonts w:cs="Arial"/>
      <w:sz w:val="21"/>
      <w:szCs w:val="22"/>
    </w:rPr>
  </w:style>
  <w:style w:type="paragraph" w:customStyle="1" w:styleId="End">
    <w:name w:val="End"/>
    <w:basedOn w:val="a2"/>
    <w:pPr>
      <w:spacing w:after="400"/>
    </w:pPr>
    <w:rPr>
      <w:b/>
    </w:rPr>
  </w:style>
  <w:style w:type="paragraph" w:customStyle="1" w:styleId="1d">
    <w:name w:val="样式1"/>
    <w:basedOn w:val="End"/>
    <w:semiHidden/>
    <w:rPr>
      <w:b w:val="0"/>
    </w:rPr>
  </w:style>
  <w:style w:type="paragraph" w:customStyle="1" w:styleId="NotesTextListinTable">
    <w:name w:val="Notes Text List in Table"/>
    <w:pPr>
      <w:numPr>
        <w:numId w:val="10"/>
      </w:numPr>
      <w:spacing w:before="40" w:after="80" w:line="200" w:lineRule="atLeast"/>
      <w:ind w:left="454" w:hanging="284"/>
      <w:jc w:val="both"/>
    </w:pPr>
    <w:rPr>
      <w:rFonts w:eastAsia="楷体_GB2312" w:cs="楷体_GB2312"/>
      <w:sz w:val="18"/>
      <w:szCs w:val="18"/>
    </w:rPr>
  </w:style>
  <w:style w:type="paragraph" w:customStyle="1" w:styleId="NotesHeading">
    <w:name w:val="Notes Heading"/>
    <w:basedOn w:val="CAUTIONHeading"/>
    <w:pPr>
      <w:pBdr>
        <w:top w:val="none" w:sz="0" w:space="0" w:color="auto"/>
      </w:pBdr>
      <w:spacing w:after="40"/>
    </w:pPr>
    <w:rPr>
      <w:position w:val="-6"/>
      <w:sz w:val="18"/>
      <w:szCs w:val="18"/>
    </w:rPr>
  </w:style>
  <w:style w:type="paragraph" w:customStyle="1" w:styleId="NotesText">
    <w:name w:val="Notes Text"/>
    <w:basedOn w:val="CAUTIONText"/>
    <w:pPr>
      <w:pBdr>
        <w:bottom w:val="none" w:sz="0" w:space="0" w:color="auto"/>
      </w:pBdr>
      <w:spacing w:before="40" w:line="200" w:lineRule="atLeast"/>
      <w:ind w:left="2075"/>
    </w:pPr>
    <w:rPr>
      <w:szCs w:val="18"/>
    </w:rPr>
  </w:style>
  <w:style w:type="paragraph" w:customStyle="1" w:styleId="NotesTextList">
    <w:name w:val="Notes Text List"/>
    <w:basedOn w:val="CAUTIONTextList"/>
    <w:pPr>
      <w:numPr>
        <w:numId w:val="11"/>
      </w:numPr>
      <w:pBdr>
        <w:bottom w:val="none" w:sz="0" w:space="0" w:color="auto"/>
      </w:pBdr>
      <w:spacing w:before="40" w:line="200" w:lineRule="atLeast"/>
    </w:pPr>
    <w:rPr>
      <w:szCs w:val="18"/>
    </w:rPr>
  </w:style>
  <w:style w:type="paragraph" w:customStyle="1" w:styleId="FigureDescriptioninAppendix">
    <w:name w:val="Figure Description in Appendix"/>
    <w:basedOn w:val="Figure"/>
    <w:next w:val="Figure"/>
    <w:pPr>
      <w:keepNext/>
      <w:numPr>
        <w:ilvl w:val="7"/>
        <w:numId w:val="12"/>
      </w:numPr>
      <w:topLinePunct w:val="0"/>
      <w:outlineLvl w:val="7"/>
    </w:pPr>
    <w:rPr>
      <w:rFonts w:eastAsia="黑体"/>
    </w:rPr>
  </w:style>
  <w:style w:type="paragraph" w:customStyle="1" w:styleId="Cover2">
    <w:name w:val="Cover 2"/>
    <w:pPr>
      <w:adjustRightInd w:val="0"/>
      <w:snapToGrid w:val="0"/>
      <w:jc w:val="center"/>
    </w:pPr>
    <w:rPr>
      <w:rFonts w:ascii="Arial" w:eastAsia="黑体" w:hAnsi="Arial" w:cs="Arial"/>
      <w:sz w:val="32"/>
      <w:szCs w:val="32"/>
      <w:lang w:eastAsia="en-US"/>
    </w:rPr>
  </w:style>
  <w:style w:type="paragraph" w:customStyle="1" w:styleId="CoverText">
    <w:name w:val="Cover Text"/>
    <w:pPr>
      <w:adjustRightInd w:val="0"/>
      <w:snapToGrid w:val="0"/>
      <w:spacing w:before="80" w:after="80" w:line="240" w:lineRule="atLeast"/>
      <w:jc w:val="both"/>
    </w:pPr>
    <w:rPr>
      <w:rFonts w:ascii="Arial" w:hAnsi="Arial" w:cs="Arial"/>
      <w:snapToGrid w:val="0"/>
    </w:rPr>
  </w:style>
  <w:style w:type="paragraph" w:customStyle="1" w:styleId="TOC10">
    <w:name w:val="TOC 标题1"/>
    <w:next w:val="TOC1"/>
    <w:semiHidden/>
    <w:pPr>
      <w:keepNext/>
      <w:snapToGrid w:val="0"/>
      <w:spacing w:before="480" w:after="360"/>
      <w:jc w:val="center"/>
    </w:pPr>
    <w:rPr>
      <w:rFonts w:ascii="Arial" w:eastAsia="黑体" w:hAnsi="Arial" w:cs="Arial"/>
      <w:sz w:val="36"/>
      <w:szCs w:val="36"/>
    </w:rPr>
  </w:style>
  <w:style w:type="paragraph" w:customStyle="1" w:styleId="Command">
    <w:name w:val="Command"/>
    <w:basedOn w:val="a2"/>
    <w:pPr>
      <w:topLinePunct w:val="0"/>
      <w:adjustRightInd/>
      <w:snapToGrid/>
      <w:spacing w:before="40" w:after="40" w:line="240" w:lineRule="auto"/>
      <w:ind w:leftChars="810" w:left="810" w:rightChars="100" w:right="210"/>
    </w:pPr>
    <w:rPr>
      <w:rFonts w:ascii="Courier New" w:eastAsia="黑体" w:hAnsi="Courier New" w:cs="宋体"/>
    </w:rPr>
  </w:style>
  <w:style w:type="character" w:customStyle="1" w:styleId="commandparameter">
    <w:name w:val="command parameter"/>
    <w:rPr>
      <w:rFonts w:ascii="Arial" w:eastAsia="宋体" w:hAnsi="Arial"/>
      <w:i/>
      <w:color w:val="auto"/>
      <w:sz w:val="21"/>
      <w:szCs w:val="21"/>
    </w:rPr>
  </w:style>
  <w:style w:type="character" w:customStyle="1" w:styleId="commandkeywords">
    <w:name w:val="command keywords"/>
    <w:rPr>
      <w:rFonts w:ascii="Arial" w:eastAsia="宋体" w:hAnsi="Arial"/>
      <w:b/>
      <w:color w:val="auto"/>
      <w:sz w:val="21"/>
      <w:szCs w:val="21"/>
    </w:rPr>
  </w:style>
  <w:style w:type="character" w:customStyle="1" w:styleId="TableHeading0">
    <w:name w:val="Table Heading 字符"/>
    <w:basedOn w:val="a3"/>
    <w:link w:val="TableHeading"/>
    <w:rPr>
      <w:rFonts w:ascii="Book Antiqua" w:eastAsia="黑体" w:hAnsi="Book Antiqua" w:cs="Book Antiqua"/>
      <w:bCs/>
      <w:snapToGrid w:val="0"/>
      <w:sz w:val="21"/>
      <w:szCs w:val="21"/>
    </w:rPr>
  </w:style>
  <w:style w:type="paragraph" w:customStyle="1" w:styleId="Outline">
    <w:name w:val="Outline"/>
    <w:basedOn w:val="a2"/>
    <w:semiHidden/>
    <w:qFormat/>
    <w:pPr>
      <w:topLinePunct w:val="0"/>
      <w:spacing w:line="200" w:lineRule="atLeast"/>
      <w:ind w:left="709"/>
      <w:jc w:val="both"/>
    </w:pPr>
    <w:rPr>
      <w:i/>
      <w:color w:val="0000FF"/>
      <w:sz w:val="18"/>
      <w:szCs w:val="18"/>
    </w:rPr>
  </w:style>
  <w:style w:type="paragraph" w:customStyle="1" w:styleId="TableDescriptioninAppendix">
    <w:name w:val="Table Description in Appendix"/>
    <w:basedOn w:val="TableDescription"/>
    <w:next w:val="a2"/>
    <w:pPr>
      <w:ind w:left="0"/>
    </w:pPr>
  </w:style>
  <w:style w:type="paragraph" w:customStyle="1" w:styleId="Code">
    <w:name w:val="Code"/>
    <w:basedOn w:val="a2"/>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pPr>
      <w:spacing w:before="80" w:after="80"/>
    </w:pPr>
    <w:rPr>
      <w:rFonts w:ascii="Arial" w:eastAsia="黑体" w:hAnsi="Arial"/>
      <w:sz w:val="36"/>
    </w:rPr>
  </w:style>
  <w:style w:type="paragraph" w:customStyle="1" w:styleId="Cover30">
    <w:name w:val="Cover3"/>
    <w:semiHidden/>
    <w:pPr>
      <w:adjustRightInd w:val="0"/>
      <w:snapToGrid w:val="0"/>
      <w:spacing w:before="80" w:after="80" w:line="240" w:lineRule="atLeast"/>
    </w:pPr>
    <w:rPr>
      <w:rFonts w:ascii="Arial" w:eastAsia="黑体" w:hAnsi="Arial" w:cs="Arial"/>
      <w:sz w:val="32"/>
      <w:szCs w:val="32"/>
      <w:lang w:eastAsia="en-US"/>
    </w:rPr>
  </w:style>
  <w:style w:type="paragraph" w:customStyle="1" w:styleId="Cover40">
    <w:name w:val="Cover4"/>
    <w:basedOn w:val="a2"/>
    <w:semiHidden/>
    <w:qFormat/>
    <w:pPr>
      <w:topLinePunct w:val="0"/>
      <w:ind w:left="0"/>
    </w:pPr>
    <w:rPr>
      <w:rFonts w:ascii="Arial" w:eastAsia="Arial" w:hAnsi="Arial"/>
      <w:b/>
      <w:bCs/>
      <w:sz w:val="24"/>
      <w:szCs w:val="24"/>
    </w:rPr>
  </w:style>
  <w:style w:type="paragraph" w:customStyle="1" w:styleId="SubItemListTextTD">
    <w:name w:val="Sub Item List Text TD"/>
    <w:basedOn w:val="TerminalDisplay"/>
    <w:pPr>
      <w:adjustRightInd w:val="0"/>
      <w:ind w:left="2410"/>
    </w:pPr>
  </w:style>
  <w:style w:type="paragraph" w:customStyle="1" w:styleId="ItemlistTextTD">
    <w:name w:val="Item list Text TD"/>
    <w:basedOn w:val="TerminalDisplay"/>
    <w:pPr>
      <w:adjustRightInd w:val="0"/>
      <w:ind w:left="2126"/>
    </w:pPr>
  </w:style>
  <w:style w:type="paragraph" w:customStyle="1" w:styleId="ItemListTextinTable">
    <w:name w:val="Item List Text in Table"/>
    <w:basedOn w:val="TableText"/>
    <w:autoRedefine/>
    <w:pPr>
      <w:ind w:left="284"/>
    </w:pPr>
  </w:style>
  <w:style w:type="paragraph" w:customStyle="1" w:styleId="Appendixheading1">
    <w:name w:val="Appendix heading 1"/>
    <w:basedOn w:val="1"/>
    <w:next w:val="2"/>
    <w:pPr>
      <w:keepLines/>
      <w:numPr>
        <w:numId w:val="12"/>
      </w:numPr>
      <w:topLinePunct w:val="0"/>
    </w:pPr>
    <w:rPr>
      <w:rFonts w:hint="eastAsia"/>
      <w:bCs w:val="0"/>
    </w:rPr>
  </w:style>
  <w:style w:type="paragraph" w:customStyle="1" w:styleId="Appendixheading2">
    <w:name w:val="Appendix heading 2"/>
    <w:basedOn w:val="2"/>
    <w:next w:val="Appendixheading3"/>
    <w:pPr>
      <w:numPr>
        <w:numId w:val="12"/>
      </w:numPr>
      <w:topLinePunct w:val="0"/>
      <w:spacing w:before="200"/>
    </w:pPr>
    <w:rPr>
      <w:rFonts w:cs="Times New Roman" w:hint="eastAsia"/>
    </w:rPr>
  </w:style>
  <w:style w:type="paragraph" w:customStyle="1" w:styleId="Appendixheading3">
    <w:name w:val="Appendix heading 3"/>
    <w:basedOn w:val="3"/>
    <w:next w:val="Appendixheading4"/>
    <w:pPr>
      <w:numPr>
        <w:numId w:val="12"/>
      </w:numPr>
      <w:topLinePunct w:val="0"/>
    </w:pPr>
    <w:rPr>
      <w:rFonts w:cs="Times New Roman" w:hint="eastAsia"/>
    </w:rPr>
  </w:style>
  <w:style w:type="paragraph" w:customStyle="1" w:styleId="Appendixheading4">
    <w:name w:val="Appendix heading 4"/>
    <w:basedOn w:val="4"/>
    <w:next w:val="Appendixheading5"/>
    <w:pPr>
      <w:numPr>
        <w:numId w:val="12"/>
      </w:numPr>
      <w:topLinePunct w:val="0"/>
    </w:pPr>
    <w:rPr>
      <w:bCs/>
    </w:rPr>
  </w:style>
  <w:style w:type="paragraph" w:customStyle="1" w:styleId="Appendixheading5">
    <w:name w:val="Appendix heading 5"/>
    <w:basedOn w:val="5"/>
    <w:next w:val="BlockLabel"/>
    <w:pPr>
      <w:numPr>
        <w:numId w:val="12"/>
      </w:numPr>
      <w:topLinePunct w:val="0"/>
    </w:pPr>
    <w:rPr>
      <w:rFonts w:cs="Times New Roman"/>
      <w:bCs/>
    </w:rPr>
  </w:style>
  <w:style w:type="character" w:styleId="afffa">
    <w:name w:val="Placeholder Text"/>
    <w:basedOn w:val="a3"/>
    <w:uiPriority w:val="99"/>
    <w:semiHidden/>
    <w:qFormat/>
    <w:rPr>
      <w:color w:val="808080"/>
    </w:rPr>
  </w:style>
  <w:style w:type="paragraph" w:customStyle="1" w:styleId="DecimalAligned">
    <w:name w:val="Decimal Aligned"/>
    <w:basedOn w:val="a2"/>
    <w:autoRedefine/>
    <w:uiPriority w:val="40"/>
    <w:pPr>
      <w:tabs>
        <w:tab w:val="decimal" w:pos="360"/>
      </w:tabs>
      <w:topLinePunct w:val="0"/>
      <w:adjustRightInd/>
      <w:snapToGrid/>
      <w:spacing w:before="0" w:after="200" w:line="276" w:lineRule="auto"/>
      <w:ind w:left="0"/>
    </w:pPr>
    <w:rPr>
      <w:sz w:val="22"/>
      <w:szCs w:val="22"/>
    </w:rPr>
  </w:style>
  <w:style w:type="character" w:customStyle="1" w:styleId="aff5">
    <w:name w:val="脚注文本 字符"/>
    <w:basedOn w:val="a3"/>
    <w:link w:val="aff4"/>
    <w:uiPriority w:val="99"/>
    <w:qFormat/>
    <w:rPr>
      <w:rFonts w:cs="Arial"/>
      <w:kern w:val="2"/>
      <w:sz w:val="18"/>
      <w:szCs w:val="18"/>
    </w:rPr>
  </w:style>
  <w:style w:type="character" w:customStyle="1" w:styleId="1e">
    <w:name w:val="不明显强调1"/>
    <w:basedOn w:val="a3"/>
    <w:uiPriority w:val="19"/>
    <w:rPr>
      <w:rFonts w:ascii="微软雅黑" w:eastAsia="微软雅黑" w:hAnsi="微软雅黑" w:cs="微软雅黑"/>
      <w:i/>
      <w:iCs/>
      <w:color w:val="7F7F7F" w:themeColor="text1" w:themeTint="80"/>
      <w:szCs w:val="22"/>
      <w:lang w:eastAsia="zh-CN"/>
    </w:rPr>
  </w:style>
  <w:style w:type="paragraph" w:customStyle="1" w:styleId="cover--">
    <w:name w:val="cover--"/>
    <w:basedOn w:val="a2"/>
    <w:pPr>
      <w:widowControl w:val="0"/>
      <w:tabs>
        <w:tab w:val="left" w:pos="1644"/>
      </w:tabs>
      <w:autoSpaceDE w:val="0"/>
      <w:autoSpaceDN w:val="0"/>
      <w:snapToGrid/>
      <w:spacing w:before="120" w:after="120" w:line="360" w:lineRule="auto"/>
      <w:ind w:left="0"/>
      <w:jc w:val="center"/>
    </w:pPr>
    <w:rPr>
      <w:rFonts w:ascii="Arial" w:eastAsia="黑体" w:hAnsi="Arial"/>
      <w:sz w:val="72"/>
    </w:rPr>
  </w:style>
  <w:style w:type="paragraph" w:customStyle="1" w:styleId="afffb">
    <w:name w:val="图样式"/>
    <w:basedOn w:val="a2"/>
    <w:pPr>
      <w:keepNext/>
      <w:topLinePunct w:val="0"/>
      <w:autoSpaceDE w:val="0"/>
      <w:autoSpaceDN w:val="0"/>
      <w:spacing w:before="0" w:after="0" w:line="360" w:lineRule="auto"/>
      <w:ind w:left="0"/>
      <w:jc w:val="center"/>
    </w:pPr>
    <w:rPr>
      <w:rFonts w:cs="Times New Roman"/>
    </w:rPr>
  </w:style>
  <w:style w:type="paragraph" w:customStyle="1" w:styleId="afffc">
    <w:name w:val="微软雅黑"/>
    <w:basedOn w:val="a2"/>
    <w:link w:val="Char"/>
    <w:autoRedefine/>
    <w:pPr>
      <w:widowControl w:val="0"/>
      <w:topLinePunct w:val="0"/>
      <w:autoSpaceDE w:val="0"/>
      <w:autoSpaceDN w:val="0"/>
      <w:snapToGrid/>
      <w:spacing w:before="0" w:afterLines="50" w:line="320" w:lineRule="exact"/>
      <w:ind w:left="0" w:firstLine="420"/>
    </w:pPr>
    <w:rPr>
      <w:sz w:val="24"/>
      <w:szCs w:val="24"/>
    </w:rPr>
  </w:style>
  <w:style w:type="character" w:customStyle="1" w:styleId="Char">
    <w:name w:val="微软雅黑 Char"/>
    <w:basedOn w:val="a3"/>
    <w:link w:val="afffc"/>
    <w:qFormat/>
    <w:rPr>
      <w:rFonts w:ascii="微软雅黑" w:eastAsia="微软雅黑" w:hAnsi="微软雅黑" w:cs="微软雅黑"/>
      <w:sz w:val="24"/>
      <w:szCs w:val="24"/>
    </w:rPr>
  </w:style>
  <w:style w:type="paragraph" w:customStyle="1" w:styleId="05">
    <w:name w:val="样式 实验正文 + 段后: 0.5 行"/>
    <w:basedOn w:val="afffc"/>
    <w:pPr>
      <w:spacing w:after="120"/>
    </w:pPr>
    <w:rPr>
      <w:rFonts w:cs="宋体"/>
      <w:szCs w:val="20"/>
    </w:rPr>
  </w:style>
  <w:style w:type="paragraph" w:customStyle="1" w:styleId="afffd">
    <w:name w:val="表格"/>
    <w:next w:val="a2"/>
    <w:link w:val="Char0"/>
    <w:autoRedefine/>
    <w:pPr>
      <w:framePr w:wrap="around" w:vAnchor="text" w:hAnchor="margin" w:x="-34" w:y="1"/>
    </w:pPr>
    <w:rPr>
      <w:rFonts w:ascii="微软雅黑" w:eastAsia="微软雅黑" w:hAnsi="微软雅黑" w:cs="微软雅黑"/>
      <w:snapToGrid w:val="0"/>
      <w:szCs w:val="21"/>
    </w:rPr>
  </w:style>
  <w:style w:type="character" w:customStyle="1" w:styleId="Char0">
    <w:name w:val="表格 Char"/>
    <w:basedOn w:val="a3"/>
    <w:link w:val="afffd"/>
    <w:qFormat/>
    <w:rPr>
      <w:rFonts w:ascii="微软雅黑" w:eastAsia="微软雅黑" w:hAnsi="微软雅黑" w:cs="微软雅黑"/>
      <w:snapToGrid w:val="0"/>
      <w:szCs w:val="21"/>
    </w:rPr>
  </w:style>
  <w:style w:type="character" w:customStyle="1" w:styleId="afffe">
    <w:name w:val="样式 蓝色"/>
    <w:basedOn w:val="a3"/>
    <w:semiHidden/>
    <w:qFormat/>
    <w:rPr>
      <w:color w:val="0000FF"/>
    </w:rPr>
  </w:style>
  <w:style w:type="character" w:customStyle="1" w:styleId="affff">
    <w:name w:val="样式 倾斜 蓝色"/>
    <w:basedOn w:val="a3"/>
    <w:semiHidden/>
    <w:qFormat/>
    <w:rPr>
      <w:i/>
      <w:iCs/>
      <w:color w:val="0000FF"/>
    </w:rPr>
  </w:style>
  <w:style w:type="paragraph" w:customStyle="1" w:styleId="Tab">
    <w:name w:val="正文+Tab"/>
    <w:basedOn w:val="a2"/>
    <w:pPr>
      <w:ind w:left="420"/>
    </w:pPr>
    <w:rPr>
      <w:rFonts w:cs="宋体"/>
    </w:rPr>
  </w:style>
  <w:style w:type="character" w:customStyle="1" w:styleId="1c">
    <w:name w:val="表格1 字符"/>
    <w:basedOn w:val="TableHeading0"/>
    <w:link w:val="1b"/>
    <w:qFormat/>
    <w:rPr>
      <w:rFonts w:ascii="Book Antiqua" w:eastAsia="黑体" w:hAnsi="Book Antiqua" w:cs="Book Antiqua"/>
      <w:b/>
      <w:bCs/>
      <w:snapToGrid w:val="0"/>
      <w:sz w:val="21"/>
      <w:szCs w:val="21"/>
    </w:rPr>
  </w:style>
  <w:style w:type="paragraph" w:customStyle="1" w:styleId="affff0">
    <w:name w:val="命令行"/>
    <w:basedOn w:val="a2"/>
    <w:pPr>
      <w:topLinePunct w:val="0"/>
      <w:adjustRightInd/>
      <w:spacing w:beforeLines="100" w:before="0" w:afterLines="100" w:after="0" w:line="240" w:lineRule="auto"/>
      <w:ind w:leftChars="500" w:left="500" w:rightChars="100" w:right="100" w:firstLineChars="200" w:firstLine="200"/>
      <w:contextualSpacing/>
    </w:pPr>
    <w:rPr>
      <w:rFonts w:ascii="Courier New" w:hAnsi="Courier New" w:cs="Times New Roman"/>
      <w:sz w:val="16"/>
    </w:rPr>
  </w:style>
  <w:style w:type="paragraph" w:customStyle="1" w:styleId="Command11">
    <w:name w:val="样式 Command + 左侧:  1 字符 右侧:  1 字符"/>
    <w:basedOn w:val="Command"/>
    <w:semiHidden/>
    <w:qFormat/>
    <w:pPr>
      <w:ind w:left="2940"/>
    </w:pPr>
  </w:style>
  <w:style w:type="character" w:customStyle="1" w:styleId="affff1">
    <w:name w:val="样式 正文 +"/>
    <w:basedOn w:val="a3"/>
    <w:rPr>
      <w:rFonts w:ascii="FrutigerNext LT Regular" w:eastAsia="华文细黑" w:hAnsi="FrutigerNext LT Regular"/>
      <w:kern w:val="0"/>
    </w:rPr>
  </w:style>
  <w:style w:type="paragraph" w:customStyle="1" w:styleId="TOC20">
    <w:name w:val="TOC 标题2"/>
    <w:basedOn w:val="1"/>
    <w:next w:val="a2"/>
    <w:autoRedefine/>
    <w:uiPriority w:val="39"/>
    <w:unhideWhenUsed/>
    <w:pPr>
      <w:keepLines/>
      <w:numPr>
        <w:numId w:val="0"/>
      </w:numPr>
      <w:pBdr>
        <w:bottom w:val="none" w:sz="0" w:space="0" w:color="auto"/>
      </w:pBdr>
      <w:topLinePunct w:val="0"/>
      <w:adjustRightInd/>
      <w:snapToGrid/>
      <w:spacing w:before="240" w:after="0" w:line="259" w:lineRule="auto"/>
      <w:jc w:val="left"/>
      <w:outlineLvl w:val="9"/>
    </w:pPr>
    <w:rPr>
      <w:b w:val="0"/>
      <w:bCs w:val="0"/>
      <w:color w:val="365F91" w:themeColor="accent1" w:themeShade="BF"/>
      <w:sz w:val="32"/>
      <w:szCs w:val="32"/>
    </w:rPr>
  </w:style>
  <w:style w:type="paragraph" w:customStyle="1" w:styleId="BlockLabel0">
    <w:name w:val="Block Label + 结果验证"/>
    <w:basedOn w:val="BlockLabel"/>
    <w:pPr>
      <w:ind w:leftChars="270" w:left="270"/>
    </w:pPr>
    <w:rPr>
      <w:rFonts w:cs="宋体"/>
      <w:bCs w:val="0"/>
      <w:sz w:val="24"/>
      <w:szCs w:val="20"/>
    </w:rPr>
  </w:style>
  <w:style w:type="table" w:customStyle="1" w:styleId="V30">
    <w:name w:val="实验手册V3.0专用"/>
    <w:basedOn w:val="a4"/>
    <w:uiPriority w:val="99"/>
    <w:qFormat/>
    <w:rPr>
      <w:sz w:val="21"/>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paragraph" w:customStyle="1" w:styleId="TableDescription0">
    <w:name w:val="样式 Table Description + 居中"/>
    <w:basedOn w:val="TableDescription"/>
    <w:pPr>
      <w:ind w:leftChars="100" w:left="1281" w:rightChars="100" w:right="100"/>
      <w:jc w:val="center"/>
    </w:pPr>
    <w:rPr>
      <w:rFonts w:cs="宋体"/>
    </w:rPr>
  </w:style>
  <w:style w:type="character" w:customStyle="1" w:styleId="10">
    <w:name w:val="标题 1 字符"/>
    <w:basedOn w:val="a3"/>
    <w:link w:val="1"/>
    <w:qFormat/>
    <w:rPr>
      <w:rFonts w:ascii="Huawei Sans" w:eastAsia="方正兰亭黑简体" w:hAnsi="Huawei Sans" w:cs="微软雅黑"/>
      <w:b/>
      <w:bCs/>
      <w:sz w:val="44"/>
      <w:szCs w:val="44"/>
    </w:rPr>
  </w:style>
  <w:style w:type="paragraph" w:customStyle="1" w:styleId="affff2">
    <w:name w:val="正文（首行不缩进）"/>
    <w:basedOn w:val="a2"/>
    <w:pPr>
      <w:widowControl w:val="0"/>
      <w:topLinePunct w:val="0"/>
      <w:autoSpaceDE w:val="0"/>
      <w:autoSpaceDN w:val="0"/>
      <w:snapToGrid/>
      <w:spacing w:beforeLines="50" w:before="0" w:afterLines="50" w:after="0" w:line="240" w:lineRule="auto"/>
      <w:ind w:leftChars="400" w:left="880" w:firstLineChars="200" w:firstLine="440"/>
      <w:contextualSpacing/>
    </w:pPr>
    <w:rPr>
      <w:rFonts w:ascii="Times New Roman" w:hAnsi="Times New Roman" w:cs="Times New Roman"/>
      <w:snapToGrid w:val="0"/>
      <w:sz w:val="22"/>
    </w:rPr>
  </w:style>
  <w:style w:type="paragraph" w:styleId="a">
    <w:name w:val="List Paragraph"/>
    <w:basedOn w:val="a2"/>
    <w:link w:val="affff3"/>
    <w:autoRedefine/>
    <w:uiPriority w:val="34"/>
    <w:pPr>
      <w:widowControl w:val="0"/>
      <w:numPr>
        <w:ilvl w:val="2"/>
        <w:numId w:val="13"/>
      </w:numPr>
      <w:topLinePunct w:val="0"/>
      <w:autoSpaceDE w:val="0"/>
      <w:autoSpaceDN w:val="0"/>
      <w:adjustRightInd/>
      <w:snapToGrid/>
      <w:spacing w:beforeLines="50" w:before="120" w:afterLines="50" w:after="120" w:line="240" w:lineRule="auto"/>
      <w:contextualSpacing/>
    </w:pPr>
    <w:rPr>
      <w:snapToGrid w:val="0"/>
      <w:sz w:val="22"/>
    </w:rPr>
  </w:style>
  <w:style w:type="character" w:customStyle="1" w:styleId="affff3">
    <w:name w:val="列表段落 字符"/>
    <w:basedOn w:val="a3"/>
    <w:link w:val="a"/>
    <w:uiPriority w:val="34"/>
    <w:rPr>
      <w:rFonts w:ascii="微软雅黑" w:eastAsia="微软雅黑" w:hAnsi="微软雅黑" w:cs="微软雅黑"/>
      <w:snapToGrid w:val="0"/>
      <w:sz w:val="22"/>
    </w:rPr>
  </w:style>
  <w:style w:type="paragraph" w:customStyle="1" w:styleId="-">
    <w:name w:val="前言正文-新"/>
    <w:basedOn w:val="a2"/>
    <w:pPr>
      <w:widowControl w:val="0"/>
      <w:topLinePunct w:val="0"/>
      <w:autoSpaceDE w:val="0"/>
      <w:autoSpaceDN w:val="0"/>
      <w:snapToGrid/>
      <w:spacing w:beforeLines="50" w:before="156" w:afterLines="50" w:after="156" w:line="360" w:lineRule="auto"/>
      <w:ind w:left="0"/>
      <w:contextualSpacing/>
    </w:pPr>
    <w:rPr>
      <w:rFonts w:cs="宋体"/>
      <w:snapToGrid w:val="0"/>
    </w:rPr>
  </w:style>
  <w:style w:type="paragraph" w:customStyle="1" w:styleId="affff4">
    <w:name w:val="表格题注"/>
    <w:next w:val="a2"/>
    <w:pPr>
      <w:keepLines/>
      <w:spacing w:beforeLines="100"/>
      <w:ind w:left="1089" w:hanging="369"/>
      <w:jc w:val="center"/>
    </w:pPr>
    <w:rPr>
      <w:rFonts w:ascii="Arial" w:hAnsi="Arial"/>
      <w:sz w:val="18"/>
      <w:szCs w:val="18"/>
    </w:rPr>
  </w:style>
  <w:style w:type="paragraph" w:customStyle="1" w:styleId="affff5">
    <w:name w:val="插图题注"/>
    <w:next w:val="a2"/>
    <w:pPr>
      <w:spacing w:afterLines="100"/>
      <w:ind w:left="1089" w:hanging="369"/>
      <w:jc w:val="center"/>
    </w:pPr>
    <w:rPr>
      <w:rFonts w:ascii="Arial" w:hAnsi="Arial"/>
      <w:sz w:val="18"/>
      <w:szCs w:val="18"/>
    </w:rPr>
  </w:style>
  <w:style w:type="paragraph" w:customStyle="1" w:styleId="111">
    <w:name w:val="标题111"/>
    <w:basedOn w:val="2"/>
    <w:pPr>
      <w:keepLines w:val="0"/>
      <w:numPr>
        <w:ilvl w:val="0"/>
        <w:numId w:val="14"/>
      </w:numPr>
      <w:topLinePunct w:val="0"/>
      <w:adjustRightInd/>
      <w:snapToGrid/>
      <w:spacing w:before="240" w:after="240" w:line="240" w:lineRule="auto"/>
      <w:jc w:val="both"/>
    </w:pPr>
    <w:rPr>
      <w:rFonts w:ascii="Arial" w:hAnsi="Arial" w:cs="Times New Roman"/>
      <w:b/>
      <w:bCs w:val="0"/>
      <w:sz w:val="24"/>
      <w:szCs w:val="24"/>
      <w:lang w:eastAsia="zh-CN"/>
    </w:rPr>
  </w:style>
  <w:style w:type="paragraph" w:customStyle="1" w:styleId="a0">
    <w:name w:val="实验目标"/>
    <w:basedOn w:val="a"/>
    <w:pPr>
      <w:numPr>
        <w:numId w:val="15"/>
      </w:numPr>
      <w:spacing w:before="156" w:after="156"/>
      <w:ind w:left="0" w:firstLine="0"/>
    </w:pPr>
    <w:rPr>
      <w:rFonts w:cs="宋体"/>
      <w:color w:val="000000" w:themeColor="text1"/>
    </w:rPr>
  </w:style>
  <w:style w:type="paragraph" w:customStyle="1" w:styleId="-0">
    <w:name w:val="表格-实验环境说明"/>
    <w:basedOn w:val="afffd"/>
    <w:pPr>
      <w:framePr w:wrap="around"/>
      <w:spacing w:before="156" w:after="156"/>
      <w:jc w:val="center"/>
    </w:pPr>
    <w:rPr>
      <w:rFonts w:cs="宋体"/>
      <w:szCs w:val="20"/>
    </w:rPr>
  </w:style>
  <w:style w:type="character" w:customStyle="1" w:styleId="afc">
    <w:name w:val="页脚 字符"/>
    <w:basedOn w:val="a3"/>
    <w:link w:val="afb"/>
    <w:uiPriority w:val="99"/>
    <w:rPr>
      <w:rFonts w:ascii="FrutigerNext LT Regular" w:eastAsia="华文细黑" w:hAnsi="FrutigerNext LT Regular"/>
      <w:b/>
      <w:bCs/>
      <w:kern w:val="2"/>
      <w:sz w:val="2"/>
      <w:szCs w:val="2"/>
    </w:rPr>
  </w:style>
  <w:style w:type="paragraph" w:customStyle="1" w:styleId="1110">
    <w:name w:val="正文111"/>
    <w:basedOn w:val="a2"/>
    <w:link w:val="111Char"/>
    <w:pPr>
      <w:widowControl w:val="0"/>
      <w:topLinePunct w:val="0"/>
      <w:autoSpaceDE w:val="0"/>
      <w:autoSpaceDN w:val="0"/>
      <w:snapToGrid/>
      <w:spacing w:beforeLines="50" w:before="0" w:afterLines="50" w:after="0" w:line="240" w:lineRule="auto"/>
      <w:ind w:left="0" w:firstLineChars="200" w:firstLine="420"/>
      <w:contextualSpacing/>
    </w:pPr>
    <w:rPr>
      <w:rFonts w:cs="Times New Roman"/>
      <w:bCs/>
      <w:snapToGrid w:val="0"/>
    </w:rPr>
  </w:style>
  <w:style w:type="character" w:customStyle="1" w:styleId="111Char">
    <w:name w:val="正文111 Char"/>
    <w:basedOn w:val="a3"/>
    <w:link w:val="1110"/>
    <w:rPr>
      <w:rFonts w:ascii="微软雅黑" w:eastAsia="微软雅黑" w:hAnsi="微软雅黑"/>
      <w:bCs/>
      <w:snapToGrid w:val="0"/>
      <w:sz w:val="21"/>
    </w:rPr>
  </w:style>
  <w:style w:type="paragraph" w:customStyle="1" w:styleId="1f">
    <w:name w:val="1.正文"/>
    <w:basedOn w:val="a2"/>
    <w:link w:val="1f0"/>
    <w:autoRedefine/>
    <w:qFormat/>
    <w:rsid w:val="00D64121"/>
    <w:pPr>
      <w:topLinePunct w:val="0"/>
      <w:adjustRightInd/>
      <w:spacing w:before="0" w:after="0" w:line="360" w:lineRule="auto"/>
      <w:ind w:left="0" w:firstLineChars="200" w:firstLine="200"/>
    </w:pPr>
    <w:rPr>
      <w:rFonts w:eastAsia="宋体"/>
      <w:spacing w:val="-10"/>
      <w:position w:val="6"/>
      <w:sz w:val="21"/>
    </w:rPr>
  </w:style>
  <w:style w:type="paragraph" w:customStyle="1" w:styleId="F1EN">
    <w:name w:val="F1正文EN"/>
    <w:basedOn w:val="a2"/>
    <w:link w:val="F1EN0"/>
    <w:rPr>
      <w:rFonts w:eastAsia="FrutigerNext LT Regular"/>
    </w:rPr>
  </w:style>
  <w:style w:type="character" w:customStyle="1" w:styleId="1f0">
    <w:name w:val="1.正文 字符"/>
    <w:basedOn w:val="a3"/>
    <w:link w:val="1f"/>
    <w:qFormat/>
    <w:rsid w:val="00D64121"/>
    <w:rPr>
      <w:rFonts w:ascii="微软雅黑" w:hAnsi="微软雅黑" w:cs="微软雅黑"/>
      <w:spacing w:val="-10"/>
      <w:position w:val="6"/>
      <w:sz w:val="21"/>
    </w:rPr>
  </w:style>
  <w:style w:type="paragraph" w:customStyle="1" w:styleId="2f2">
    <w:name w:val="2.命令"/>
    <w:basedOn w:val="a2"/>
    <w:link w:val="2f3"/>
    <w:autoRedefine/>
    <w:pPr>
      <w:spacing w:before="40" w:after="40"/>
      <w:ind w:left="1021"/>
    </w:pPr>
    <w:rPr>
      <w:rFonts w:ascii="Huawei Sans" w:eastAsia="方正兰亭黑简体" w:hAnsi="Huawei Sans" w:cs="Courier New"/>
      <w:sz w:val="18"/>
      <w:szCs w:val="18"/>
      <w:lang w:eastAsia="en-US"/>
    </w:rPr>
  </w:style>
  <w:style w:type="character" w:customStyle="1" w:styleId="F1EN0">
    <w:name w:val="F1正文EN 字符"/>
    <w:basedOn w:val="a3"/>
    <w:link w:val="F1EN"/>
    <w:rPr>
      <w:rFonts w:ascii="FrutigerNext LT Regular" w:eastAsia="FrutigerNext LT Regular" w:hAnsi="FrutigerNext LT Regular" w:cs="Arial"/>
      <w:kern w:val="2"/>
      <w:sz w:val="21"/>
      <w:szCs w:val="21"/>
    </w:rPr>
  </w:style>
  <w:style w:type="character" w:customStyle="1" w:styleId="2f3">
    <w:name w:val="2.命令 字符"/>
    <w:basedOn w:val="a3"/>
    <w:link w:val="2f2"/>
    <w:rPr>
      <w:rFonts w:ascii="Huawei Sans" w:eastAsia="方正兰亭黑简体" w:hAnsi="Huawei Sans" w:cs="Courier New"/>
      <w:sz w:val="18"/>
      <w:szCs w:val="18"/>
      <w:lang w:eastAsia="en-US"/>
    </w:rPr>
  </w:style>
  <w:style w:type="paragraph" w:customStyle="1" w:styleId="30">
    <w:name w:val="3.步骤"/>
    <w:basedOn w:val="a2"/>
    <w:link w:val="3f1"/>
    <w:autoRedefine/>
    <w:pPr>
      <w:numPr>
        <w:ilvl w:val="5"/>
        <w:numId w:val="1"/>
      </w:numPr>
      <w:tabs>
        <w:tab w:val="clear" w:pos="1701"/>
        <w:tab w:val="left" w:pos="1418"/>
      </w:tabs>
      <w:spacing w:before="160" w:after="160"/>
      <w:ind w:left="1559" w:hanging="425"/>
      <w:outlineLvl w:val="3"/>
    </w:pPr>
    <w:rPr>
      <w:rFonts w:ascii="Huawei Sans" w:eastAsia="方正兰亭黑简体" w:hAnsi="Huawei Sans"/>
      <w:sz w:val="21"/>
    </w:rPr>
  </w:style>
  <w:style w:type="paragraph" w:customStyle="1" w:styleId="49">
    <w:name w:val="4.任务"/>
    <w:basedOn w:val="ItemList"/>
    <w:link w:val="4a"/>
    <w:autoRedefine/>
    <w:pPr>
      <w:ind w:left="1446"/>
    </w:pPr>
    <w:rPr>
      <w:rFonts w:ascii="Huawei Sans" w:eastAsia="方正兰亭黑简体" w:hAnsi="Huawei Sans" w:cs="微软雅黑"/>
    </w:rPr>
  </w:style>
  <w:style w:type="character" w:customStyle="1" w:styleId="Step0">
    <w:name w:val="Step 字符"/>
    <w:basedOn w:val="a3"/>
    <w:link w:val="Step"/>
    <w:qFormat/>
    <w:rPr>
      <w:rFonts w:ascii="FrutigerNext LT Regular" w:eastAsia="华文细黑" w:hAnsi="FrutigerNext LT Regular" w:cs="Arial"/>
      <w:snapToGrid w:val="0"/>
      <w:sz w:val="21"/>
      <w:szCs w:val="21"/>
    </w:rPr>
  </w:style>
  <w:style w:type="paragraph" w:customStyle="1" w:styleId="59">
    <w:name w:val="5.表格文字"/>
    <w:basedOn w:val="TableText"/>
    <w:link w:val="5a"/>
    <w:autoRedefine/>
    <w:pPr>
      <w:autoSpaceDE w:val="0"/>
      <w:autoSpaceDN w:val="0"/>
    </w:pPr>
    <w:rPr>
      <w:rFonts w:ascii="Huawei Sans" w:eastAsia="方正兰亭黑简体" w:hAnsi="Huawei Sans"/>
      <w:sz w:val="21"/>
    </w:rPr>
  </w:style>
  <w:style w:type="character" w:customStyle="1" w:styleId="ItemList0">
    <w:name w:val="Item List 字符"/>
    <w:basedOn w:val="a3"/>
    <w:link w:val="ItemList"/>
    <w:qFormat/>
    <w:rPr>
      <w:rFonts w:ascii="FrutigerNext LT Regular" w:eastAsia="华文细黑" w:hAnsi="FrutigerNext LT Regular" w:cs="Arial"/>
      <w:kern w:val="2"/>
      <w:sz w:val="21"/>
      <w:szCs w:val="21"/>
    </w:rPr>
  </w:style>
  <w:style w:type="character" w:customStyle="1" w:styleId="4a">
    <w:name w:val="4.任务 字符"/>
    <w:basedOn w:val="ItemList0"/>
    <w:link w:val="49"/>
    <w:qFormat/>
    <w:rPr>
      <w:rFonts w:ascii="Huawei Sans" w:eastAsia="方正兰亭黑简体" w:hAnsi="Huawei Sans" w:cs="微软雅黑"/>
      <w:kern w:val="2"/>
      <w:sz w:val="21"/>
      <w:szCs w:val="21"/>
    </w:rPr>
  </w:style>
  <w:style w:type="character" w:customStyle="1" w:styleId="TableText0">
    <w:name w:val="Table Text 字符"/>
    <w:basedOn w:val="a3"/>
    <w:link w:val="TableText"/>
    <w:rPr>
      <w:rFonts w:ascii="FrutigerNext LT Regular" w:eastAsia="华文细黑" w:hAnsi="FrutigerNext LT Regular" w:cs="Arial"/>
      <w:snapToGrid w:val="0"/>
      <w:sz w:val="21"/>
      <w:szCs w:val="21"/>
    </w:rPr>
  </w:style>
  <w:style w:type="character" w:customStyle="1" w:styleId="5a">
    <w:name w:val="5.表格文字 字符"/>
    <w:basedOn w:val="TableText0"/>
    <w:link w:val="59"/>
    <w:rPr>
      <w:rFonts w:ascii="Huawei Sans" w:eastAsia="方正兰亭黑简体" w:hAnsi="Huawei Sans" w:cs="微软雅黑"/>
      <w:snapToGrid w:val="0"/>
      <w:sz w:val="21"/>
      <w:szCs w:val="21"/>
    </w:rPr>
  </w:style>
  <w:style w:type="paragraph" w:customStyle="1" w:styleId="63">
    <w:name w:val="6.前言"/>
    <w:basedOn w:val="Heading1NoNumber"/>
    <w:link w:val="64"/>
    <w:autoRedefine/>
  </w:style>
  <w:style w:type="paragraph" w:customStyle="1" w:styleId="73">
    <w:name w:val="7.简介标题"/>
    <w:basedOn w:val="a2"/>
    <w:link w:val="74"/>
    <w:autoRedefine/>
    <w:rPr>
      <w:rFonts w:ascii="Huawei Sans" w:eastAsia="方正兰亭黑简体" w:hAnsi="Huawei Sans"/>
    </w:rPr>
  </w:style>
  <w:style w:type="character" w:customStyle="1" w:styleId="Heading1NoNumber0">
    <w:name w:val="Heading1 No Number 字符"/>
    <w:basedOn w:val="10"/>
    <w:link w:val="Heading1NoNumber"/>
    <w:qFormat/>
    <w:rPr>
      <w:rFonts w:ascii="Arial Unicode MS" w:eastAsia="黑体" w:hAnsi="Arial Unicode MS" w:cs="Book Antiqua"/>
      <w:b/>
      <w:bCs/>
      <w:kern w:val="2"/>
      <w:sz w:val="44"/>
      <w:szCs w:val="44"/>
    </w:rPr>
  </w:style>
  <w:style w:type="character" w:customStyle="1" w:styleId="64">
    <w:name w:val="6.前言 字符"/>
    <w:basedOn w:val="Heading1NoNumber0"/>
    <w:link w:val="63"/>
    <w:qFormat/>
    <w:rPr>
      <w:rFonts w:ascii="Huawei Sans" w:eastAsia="方正兰亭黑简体" w:hAnsi="Huawei Sans" w:cs="微软雅黑"/>
      <w:b/>
      <w:bCs/>
      <w:kern w:val="2"/>
      <w:sz w:val="44"/>
      <w:szCs w:val="44"/>
    </w:rPr>
  </w:style>
  <w:style w:type="paragraph" w:customStyle="1" w:styleId="83">
    <w:name w:val="8.前言标题"/>
    <w:basedOn w:val="1f"/>
    <w:link w:val="84"/>
    <w:autoRedefine/>
  </w:style>
  <w:style w:type="character" w:customStyle="1" w:styleId="20">
    <w:name w:val="标题 2 字符"/>
    <w:basedOn w:val="a3"/>
    <w:link w:val="2"/>
    <w:qFormat/>
    <w:rPr>
      <w:rFonts w:ascii="Huawei Sans" w:eastAsia="方正兰亭黑简体" w:hAnsi="Huawei Sans" w:cs="Book Antiqua"/>
      <w:bCs/>
      <w:sz w:val="36"/>
      <w:szCs w:val="36"/>
      <w:lang w:eastAsia="en-US"/>
    </w:rPr>
  </w:style>
  <w:style w:type="character" w:customStyle="1" w:styleId="Heading2NoNumber0">
    <w:name w:val="Heading2 No Number 字符"/>
    <w:basedOn w:val="20"/>
    <w:link w:val="Heading2NoNumber"/>
    <w:qFormat/>
    <w:rPr>
      <w:rFonts w:ascii="Arial Unicode MS" w:eastAsia="黑体" w:hAnsi="Arial Unicode MS" w:cs="Book Antiqua"/>
      <w:bCs/>
      <w:sz w:val="36"/>
      <w:szCs w:val="36"/>
      <w:lang w:eastAsia="en-US"/>
    </w:rPr>
  </w:style>
  <w:style w:type="character" w:customStyle="1" w:styleId="74">
    <w:name w:val="7.简介标题 字符"/>
    <w:basedOn w:val="Heading2NoNumber0"/>
    <w:link w:val="73"/>
    <w:qFormat/>
    <w:rPr>
      <w:rFonts w:ascii="Huawei Sans" w:eastAsia="方正兰亭黑简体" w:hAnsi="Huawei Sans" w:cs="微软雅黑"/>
      <w:bCs w:val="0"/>
      <w:sz w:val="36"/>
      <w:szCs w:val="36"/>
      <w:lang w:eastAsia="en-US"/>
    </w:rPr>
  </w:style>
  <w:style w:type="character" w:customStyle="1" w:styleId="31">
    <w:name w:val="标题 3 字符"/>
    <w:basedOn w:val="a3"/>
    <w:link w:val="3"/>
    <w:qFormat/>
    <w:rPr>
      <w:rFonts w:ascii="Huawei Sans" w:eastAsia="方正兰亭黑简体" w:hAnsi="Huawei Sans" w:cs="微软雅黑"/>
      <w:sz w:val="32"/>
      <w:szCs w:val="32"/>
    </w:rPr>
  </w:style>
  <w:style w:type="character" w:customStyle="1" w:styleId="Heading3NoNumber0">
    <w:name w:val="Heading3 No Number 字符"/>
    <w:basedOn w:val="31"/>
    <w:link w:val="Heading3NoNumber"/>
    <w:qFormat/>
    <w:rPr>
      <w:rFonts w:ascii="Arial Unicode MS" w:eastAsia="黑体" w:hAnsi="Arial Unicode MS" w:cs="Book Antiqua"/>
      <w:sz w:val="26"/>
      <w:szCs w:val="32"/>
    </w:rPr>
  </w:style>
  <w:style w:type="character" w:customStyle="1" w:styleId="84">
    <w:name w:val="8.前言标题 字符"/>
    <w:basedOn w:val="Heading3NoNumber0"/>
    <w:link w:val="83"/>
    <w:qFormat/>
    <w:rPr>
      <w:rFonts w:ascii="Huawei Sans" w:eastAsia="方正兰亭黑简体" w:hAnsi="Huawei Sans" w:cs="微软雅黑"/>
      <w:sz w:val="21"/>
      <w:szCs w:val="32"/>
    </w:rPr>
  </w:style>
  <w:style w:type="table" w:customStyle="1" w:styleId="affff6">
    <w:name w:val="表格样式"/>
    <w:basedOn w:val="a4"/>
    <w:uiPriority w:val="99"/>
    <w:qFormat/>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b/>
      </w:rPr>
      <w:tblPr/>
      <w:tcPr>
        <w:vAlign w:val="center"/>
      </w:tcPr>
    </w:tblStylePr>
    <w:tblStylePr w:type="firstCol">
      <w:pPr>
        <w:jc w:val="center"/>
      </w:pPr>
      <w:tblPr/>
      <w:tcPr>
        <w:vAlign w:val="center"/>
      </w:tcPr>
    </w:tblStylePr>
  </w:style>
  <w:style w:type="table" w:customStyle="1" w:styleId="Table">
    <w:name w:val="Table"/>
    <w:basedOn w:val="afff0"/>
    <w:qFormat/>
    <w:pPr>
      <w:jc w:val="left"/>
    </w:pPr>
    <w:rPr>
      <w:rFonts w:cs="Arial"/>
    </w:rPr>
    <w:tblPr/>
    <w:trPr>
      <w:cantSplit/>
    </w:tr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character" w:customStyle="1" w:styleId="3f1">
    <w:name w:val="3.步骤 字符"/>
    <w:basedOn w:val="a3"/>
    <w:link w:val="30"/>
    <w:qFormat/>
    <w:rPr>
      <w:rFonts w:ascii="Huawei Sans" w:eastAsia="方正兰亭黑简体" w:hAnsi="Huawei Sans" w:cs="微软雅黑"/>
      <w:sz w:val="21"/>
    </w:rPr>
  </w:style>
  <w:style w:type="paragraph" w:customStyle="1" w:styleId="50">
    <w:name w:val="5.表格标题"/>
    <w:basedOn w:val="a2"/>
    <w:link w:val="5b"/>
    <w:autoRedefine/>
    <w:pPr>
      <w:keepNext/>
      <w:numPr>
        <w:ilvl w:val="8"/>
        <w:numId w:val="1"/>
      </w:numPr>
      <w:topLinePunct w:val="0"/>
      <w:spacing w:before="160" w:line="240" w:lineRule="auto"/>
      <w:ind w:left="1021"/>
      <w:jc w:val="center"/>
    </w:pPr>
    <w:rPr>
      <w:rFonts w:ascii="Huawei Sans" w:eastAsia="方正兰亭黑简体" w:hAnsi="Huawei Sans"/>
      <w:b/>
      <w:spacing w:val="-4"/>
      <w:sz w:val="24"/>
      <w:szCs w:val="24"/>
    </w:rPr>
  </w:style>
  <w:style w:type="paragraph" w:customStyle="1" w:styleId="9">
    <w:name w:val="9.图片标题"/>
    <w:basedOn w:val="a2"/>
    <w:link w:val="92"/>
    <w:autoRedefine/>
    <w:pPr>
      <w:keepNext/>
      <w:numPr>
        <w:ilvl w:val="7"/>
        <w:numId w:val="1"/>
      </w:numPr>
      <w:topLinePunct w:val="0"/>
      <w:spacing w:after="160" w:line="240" w:lineRule="auto"/>
      <w:ind w:left="1021"/>
      <w:jc w:val="center"/>
    </w:pPr>
    <w:rPr>
      <w:rFonts w:ascii="Huawei Sans" w:eastAsia="方正兰亭黑简体" w:hAnsi="Huawei Sans"/>
      <w:b/>
      <w:spacing w:val="-4"/>
      <w:sz w:val="24"/>
      <w:szCs w:val="24"/>
    </w:rPr>
  </w:style>
  <w:style w:type="character" w:customStyle="1" w:styleId="92">
    <w:name w:val="9.图片标题 字符"/>
    <w:basedOn w:val="a3"/>
    <w:link w:val="9"/>
    <w:qFormat/>
    <w:rPr>
      <w:rFonts w:ascii="Huawei Sans" w:eastAsia="方正兰亭黑简体" w:hAnsi="Huawei Sans" w:cs="微软雅黑"/>
      <w:b/>
      <w:spacing w:val="-4"/>
      <w:sz w:val="24"/>
      <w:szCs w:val="24"/>
    </w:rPr>
  </w:style>
  <w:style w:type="character" w:customStyle="1" w:styleId="5b">
    <w:name w:val="5.表格标题 字符"/>
    <w:basedOn w:val="a3"/>
    <w:link w:val="50"/>
    <w:qFormat/>
    <w:rPr>
      <w:rFonts w:ascii="Huawei Sans" w:eastAsia="方正兰亭黑简体" w:hAnsi="Huawei Sans" w:cs="微软雅黑"/>
      <w:b/>
      <w:spacing w:val="-4"/>
      <w:sz w:val="24"/>
      <w:szCs w:val="24"/>
    </w:rPr>
  </w:style>
  <w:style w:type="paragraph" w:styleId="affff7">
    <w:name w:val="No Spacing"/>
    <w:uiPriority w:val="1"/>
    <w:pPr>
      <w:topLinePunct/>
      <w:adjustRightInd w:val="0"/>
      <w:snapToGrid w:val="0"/>
      <w:ind w:left="1134"/>
    </w:pPr>
    <w:rPr>
      <w:rFonts w:ascii="微软雅黑" w:eastAsia="微软雅黑" w:hAnsi="微软雅黑" w:cs="微软雅黑"/>
    </w:rPr>
  </w:style>
  <w:style w:type="character" w:customStyle="1" w:styleId="1f1">
    <w:name w:val="明显强调1"/>
    <w:basedOn w:val="a3"/>
    <w:uiPriority w:val="21"/>
    <w:rPr>
      <w:rFonts w:ascii="微软雅黑" w:eastAsia="微软雅黑" w:hAnsi="微软雅黑" w:cs="微软雅黑"/>
      <w:i/>
      <w:iCs/>
      <w:color w:val="4F81BD" w:themeColor="accent1"/>
    </w:rPr>
  </w:style>
  <w:style w:type="paragraph" w:styleId="affff8">
    <w:name w:val="Quote"/>
    <w:basedOn w:val="a2"/>
    <w:next w:val="a2"/>
    <w:link w:val="affff9"/>
    <w:uiPriority w:val="29"/>
    <w:pPr>
      <w:spacing w:before="200" w:after="160"/>
      <w:ind w:left="864" w:right="864"/>
      <w:jc w:val="center"/>
    </w:pPr>
    <w:rPr>
      <w:i/>
      <w:iCs/>
      <w:color w:val="404040" w:themeColor="text1" w:themeTint="BF"/>
    </w:rPr>
  </w:style>
  <w:style w:type="character" w:customStyle="1" w:styleId="affff9">
    <w:name w:val="引用 字符"/>
    <w:basedOn w:val="a3"/>
    <w:link w:val="affff8"/>
    <w:uiPriority w:val="29"/>
    <w:qFormat/>
    <w:rPr>
      <w:rFonts w:ascii="微软雅黑" w:eastAsia="微软雅黑" w:hAnsi="微软雅黑" w:cs="微软雅黑"/>
      <w:i/>
      <w:iCs/>
      <w:color w:val="404040" w:themeColor="text1" w:themeTint="BF"/>
    </w:rPr>
  </w:style>
  <w:style w:type="paragraph" w:styleId="affffa">
    <w:name w:val="Intense Quote"/>
    <w:basedOn w:val="a2"/>
    <w:next w:val="a2"/>
    <w:link w:val="affffb"/>
    <w:autoRedefine/>
    <w:uiPriority w:val="3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fb">
    <w:name w:val="明显引用 字符"/>
    <w:basedOn w:val="a3"/>
    <w:link w:val="affffa"/>
    <w:uiPriority w:val="30"/>
    <w:qFormat/>
    <w:rPr>
      <w:rFonts w:ascii="微软雅黑" w:eastAsia="微软雅黑" w:hAnsi="微软雅黑" w:cs="微软雅黑"/>
      <w:i/>
      <w:iCs/>
      <w:color w:val="4F81BD" w:themeColor="accent1"/>
    </w:rPr>
  </w:style>
  <w:style w:type="character" w:customStyle="1" w:styleId="1f2">
    <w:name w:val="不明显参考1"/>
    <w:basedOn w:val="a3"/>
    <w:uiPriority w:val="31"/>
    <w:rPr>
      <w:rFonts w:ascii="微软雅黑" w:eastAsia="微软雅黑" w:hAnsi="微软雅黑" w:cs="微软雅黑"/>
      <w:smallCaps/>
      <w:color w:val="595959" w:themeColor="text1" w:themeTint="A6"/>
    </w:rPr>
  </w:style>
  <w:style w:type="character" w:customStyle="1" w:styleId="1f3">
    <w:name w:val="明显参考1"/>
    <w:basedOn w:val="a3"/>
    <w:uiPriority w:val="32"/>
    <w:rPr>
      <w:rFonts w:ascii="微软雅黑" w:eastAsia="微软雅黑" w:hAnsi="微软雅黑" w:cs="微软雅黑"/>
      <w:b/>
      <w:bCs/>
      <w:smallCaps/>
      <w:color w:val="4F81BD" w:themeColor="accent1"/>
      <w:spacing w:val="5"/>
    </w:rPr>
  </w:style>
  <w:style w:type="character" w:customStyle="1" w:styleId="1f4">
    <w:name w:val="书籍标题1"/>
    <w:basedOn w:val="a3"/>
    <w:uiPriority w:val="33"/>
    <w:rPr>
      <w:rFonts w:ascii="微软雅黑" w:eastAsia="微软雅黑" w:hAnsi="微软雅黑" w:cs="微软雅黑"/>
      <w:b/>
      <w:bCs/>
      <w:i/>
      <w:iCs/>
      <w:spacing w:val="5"/>
    </w:rPr>
  </w:style>
  <w:style w:type="paragraph" w:customStyle="1" w:styleId="renwu">
    <w:name w:val="renwu"/>
    <w:basedOn w:val="49"/>
    <w:link w:val="renwuChar"/>
    <w:pPr>
      <w:numPr>
        <w:numId w:val="0"/>
      </w:numPr>
      <w:tabs>
        <w:tab w:val="left" w:pos="425"/>
      </w:tabs>
      <w:ind w:left="1446" w:hanging="425"/>
    </w:pPr>
  </w:style>
  <w:style w:type="character" w:customStyle="1" w:styleId="renwuChar">
    <w:name w:val="renwu Char"/>
    <w:basedOn w:val="4a"/>
    <w:link w:val="renwu"/>
    <w:qFormat/>
    <w:rPr>
      <w:rFonts w:ascii="Huawei Sans" w:eastAsia="方正兰亭黑简体" w:hAnsi="Huawei Sans" w:cs="微软雅黑"/>
      <w:kern w:val="2"/>
      <w:sz w:val="21"/>
      <w:szCs w:val="21"/>
    </w:rPr>
  </w:style>
  <w:style w:type="paragraph" w:customStyle="1" w:styleId="affffc">
    <w:name w:val="边框代码"/>
    <w:basedOn w:val="1f"/>
    <w:link w:val="Char1"/>
    <w:pPr>
      <w:pBdr>
        <w:top w:val="single" w:sz="8" w:space="1" w:color="auto"/>
        <w:left w:val="single" w:sz="8" w:space="4" w:color="auto"/>
        <w:bottom w:val="single" w:sz="8" w:space="1" w:color="auto"/>
        <w:right w:val="single" w:sz="8" w:space="4" w:color="auto"/>
      </w:pBdr>
      <w:shd w:val="clear" w:color="auto" w:fill="D9D9D9" w:themeFill="background1" w:themeFillShade="D9"/>
      <w:topLinePunct/>
      <w:adjustRightInd w:val="0"/>
      <w:spacing w:before="40" w:after="40"/>
    </w:pPr>
    <w:rPr>
      <w:color w:val="000000"/>
      <w:spacing w:val="-4"/>
      <w:kern w:val="2"/>
      <w:szCs w:val="21"/>
    </w:rPr>
  </w:style>
  <w:style w:type="character" w:customStyle="1" w:styleId="Char1">
    <w:name w:val="边框代码 Char"/>
    <w:basedOn w:val="92"/>
    <w:link w:val="affffc"/>
    <w:qFormat/>
    <w:rPr>
      <w:rFonts w:ascii="Huawei Sans" w:eastAsia="方正兰亭黑简体" w:hAnsi="Huawei Sans" w:cs="微软雅黑"/>
      <w:b w:val="0"/>
      <w:color w:val="000000"/>
      <w:spacing w:val="-4"/>
      <w:kern w:val="2"/>
      <w:sz w:val="18"/>
      <w:szCs w:val="21"/>
      <w:shd w:val="clear" w:color="auto" w:fill="D9D9D9" w:themeFill="background1" w:themeFillShade="D9"/>
    </w:rPr>
  </w:style>
  <w:style w:type="paragraph" w:customStyle="1" w:styleId="1st">
    <w:name w:val="1st"/>
    <w:basedOn w:val="a2"/>
    <w:next w:val="1f"/>
    <w:link w:val="1st0"/>
    <w:qFormat/>
    <w:pPr>
      <w:numPr>
        <w:numId w:val="16"/>
      </w:numPr>
      <w:topLinePunct w:val="0"/>
      <w:adjustRightInd/>
      <w:snapToGrid/>
      <w:spacing w:beforeLines="50" w:before="50" w:afterLines="50" w:after="50" w:line="240" w:lineRule="auto"/>
      <w:outlineLvl w:val="0"/>
    </w:pPr>
    <w:rPr>
      <w:rFonts w:ascii="Times New Roman" w:eastAsia="宋体" w:hAnsi="Times New Roman"/>
      <w:b/>
      <w:sz w:val="30"/>
    </w:rPr>
  </w:style>
  <w:style w:type="character" w:customStyle="1" w:styleId="1st0">
    <w:name w:val="1st 字符"/>
    <w:basedOn w:val="a3"/>
    <w:link w:val="1st"/>
    <w:qFormat/>
    <w:rPr>
      <w:rFonts w:cs="微软雅黑"/>
      <w:b/>
      <w:sz w:val="30"/>
    </w:rPr>
  </w:style>
  <w:style w:type="paragraph" w:customStyle="1" w:styleId="2nd">
    <w:name w:val="2nd"/>
    <w:basedOn w:val="1st"/>
    <w:next w:val="1f"/>
    <w:link w:val="2nd0"/>
    <w:qFormat/>
    <w:pPr>
      <w:numPr>
        <w:ilvl w:val="1"/>
      </w:numPr>
      <w:outlineLvl w:val="1"/>
    </w:pPr>
    <w:rPr>
      <w:sz w:val="28"/>
    </w:rPr>
  </w:style>
  <w:style w:type="character" w:customStyle="1" w:styleId="2nd0">
    <w:name w:val="2nd 字符"/>
    <w:basedOn w:val="a3"/>
    <w:link w:val="2nd"/>
    <w:qFormat/>
    <w:rPr>
      <w:rFonts w:cs="微软雅黑"/>
      <w:b/>
      <w:sz w:val="28"/>
    </w:rPr>
  </w:style>
  <w:style w:type="paragraph" w:customStyle="1" w:styleId="3rd">
    <w:name w:val="3rd"/>
    <w:basedOn w:val="2nd"/>
    <w:next w:val="1f"/>
    <w:link w:val="3rd0"/>
    <w:qFormat/>
    <w:pPr>
      <w:numPr>
        <w:ilvl w:val="2"/>
      </w:numPr>
      <w:spacing w:beforeLines="0" w:before="0" w:afterLines="0" w:after="0"/>
    </w:pPr>
    <w:rPr>
      <w:sz w:val="24"/>
    </w:rPr>
  </w:style>
  <w:style w:type="character" w:customStyle="1" w:styleId="3rd0">
    <w:name w:val="3rd 字符"/>
    <w:basedOn w:val="2nd0"/>
    <w:link w:val="3rd"/>
    <w:qFormat/>
    <w:rPr>
      <w:rFonts w:cs="微软雅黑"/>
      <w:b/>
      <w:sz w:val="24"/>
    </w:rPr>
  </w:style>
  <w:style w:type="paragraph" w:customStyle="1" w:styleId="4th">
    <w:name w:val="4th"/>
    <w:basedOn w:val="3rd"/>
    <w:next w:val="1f"/>
    <w:link w:val="4th0"/>
    <w:qFormat/>
    <w:pPr>
      <w:numPr>
        <w:ilvl w:val="3"/>
      </w:numPr>
      <w:spacing w:before="120" w:after="120"/>
      <w:outlineLvl w:val="3"/>
    </w:pPr>
    <w:rPr>
      <w:b w:val="0"/>
    </w:rPr>
  </w:style>
  <w:style w:type="character" w:customStyle="1" w:styleId="4th0">
    <w:name w:val="4th 字符"/>
    <w:basedOn w:val="3rd0"/>
    <w:link w:val="4th"/>
    <w:qFormat/>
    <w:rPr>
      <w:rFonts w:cs="微软雅黑"/>
      <w:b w:val="0"/>
      <w:sz w:val="24"/>
    </w:rPr>
  </w:style>
  <w:style w:type="character" w:customStyle="1" w:styleId="1f5">
    <w:name w:val="未处理的提及1"/>
    <w:basedOn w:val="a3"/>
    <w:uiPriority w:val="99"/>
    <w:semiHidden/>
    <w:unhideWhenUsed/>
    <w:qFormat/>
    <w:rPr>
      <w:color w:val="605E5C"/>
      <w:shd w:val="clear" w:color="auto" w:fill="E1DFDD"/>
    </w:rPr>
  </w:style>
  <w:style w:type="table" w:customStyle="1" w:styleId="1f6">
    <w:name w:val="网格型1"/>
    <w:basedOn w:val="a4"/>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2"/>
    <w:uiPriority w:val="39"/>
    <w:unhideWhenUsed/>
    <w:qFormat/>
    <w:rsid w:val="00B7014F"/>
    <w:pPr>
      <w:keepLines/>
      <w:numPr>
        <w:numId w:val="0"/>
      </w:numPr>
      <w:pBdr>
        <w:bottom w:val="none" w:sz="0" w:space="0" w:color="auto"/>
      </w:pBdr>
      <w:topLinePunct w:val="0"/>
      <w:adjustRightInd/>
      <w:snapToGrid/>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customStyle="1" w:styleId="AMDisplayEquation">
    <w:name w:val="AMDisplayEquation"/>
    <w:basedOn w:val="1f"/>
    <w:next w:val="a2"/>
    <w:link w:val="AMDisplayEquation0"/>
    <w:rsid w:val="00065E70"/>
    <w:pPr>
      <w:tabs>
        <w:tab w:val="center" w:pos="4160"/>
        <w:tab w:val="right" w:pos="8300"/>
      </w:tabs>
      <w:ind w:firstLine="380"/>
    </w:pPr>
  </w:style>
  <w:style w:type="character" w:customStyle="1" w:styleId="AMDisplayEquation0">
    <w:name w:val="AMDisplayEquation 字符"/>
    <w:basedOn w:val="1f0"/>
    <w:link w:val="AMDisplayEquation"/>
    <w:rsid w:val="00065E70"/>
    <w:rPr>
      <w:rFonts w:ascii="微软雅黑" w:hAnsi="微软雅黑" w:cs="微软雅黑"/>
      <w:spacing w:val="-10"/>
      <w:position w:val="6"/>
      <w:sz w:val="21"/>
    </w:rPr>
  </w:style>
  <w:style w:type="paragraph" w:customStyle="1" w:styleId="affffd">
    <w:name w:val="代码"/>
    <w:basedOn w:val="1f"/>
    <w:link w:val="affffe"/>
    <w:qFormat/>
    <w:rsid w:val="00974EB7"/>
    <w:pPr>
      <w:ind w:firstLineChars="0" w:firstLine="0"/>
    </w:pPr>
  </w:style>
  <w:style w:type="character" w:customStyle="1" w:styleId="affffe">
    <w:name w:val="代码 字符"/>
    <w:basedOn w:val="1f0"/>
    <w:link w:val="affffd"/>
    <w:rsid w:val="00974EB7"/>
    <w:rPr>
      <w:rFonts w:ascii="微软雅黑" w:hAnsi="微软雅黑" w:cs="微软雅黑"/>
      <w:spacing w:val="-10"/>
      <w:position w:val="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oleObject" Target="embeddings/oleObject2.bin"/><Relationship Id="rId26" Type="http://schemas.openxmlformats.org/officeDocument/2006/relationships/oleObject" Target="embeddings/oleObject6.bin"/><Relationship Id="rId39" Type="http://schemas.openxmlformats.org/officeDocument/2006/relationships/header" Target="header1.xml"/><Relationship Id="rId21" Type="http://schemas.openxmlformats.org/officeDocument/2006/relationships/image" Target="media/image8.wmf"/><Relationship Id="rId34" Type="http://schemas.openxmlformats.org/officeDocument/2006/relationships/oleObject" Target="embeddings/oleObject10.bin"/><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openxmlformats.org/officeDocument/2006/relationships/image" Target="media/image12.wmf"/><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oleObject" Target="embeddings/oleObject5.bin"/><Relationship Id="rId32" Type="http://schemas.openxmlformats.org/officeDocument/2006/relationships/oleObject" Target="embeddings/oleObject9.bin"/><Relationship Id="rId37" Type="http://schemas.openxmlformats.org/officeDocument/2006/relationships/image" Target="media/image17.png"/><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7.bin"/><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oleObject" Target="embeddings/oleObject4.bin"/><Relationship Id="rId27" Type="http://schemas.openxmlformats.org/officeDocument/2006/relationships/image" Target="media/image11.wmf"/><Relationship Id="rId30" Type="http://schemas.openxmlformats.org/officeDocument/2006/relationships/oleObject" Target="embeddings/oleObject8.bin"/><Relationship Id="rId35" Type="http://schemas.openxmlformats.org/officeDocument/2006/relationships/image" Target="media/image15.png"/><Relationship Id="rId43"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image" Target="media/image1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B4CF38A255D4261A6A5CF5D1A82F441"/>
        <w:category>
          <w:name w:val="常规"/>
          <w:gallery w:val="placeholder"/>
        </w:category>
        <w:types>
          <w:type w:val="bbPlcHdr"/>
        </w:types>
        <w:behaviors>
          <w:behavior w:val="content"/>
        </w:behaviors>
        <w:guid w:val="{99334D3A-196E-4A36-8BE5-56880336B29C}"/>
      </w:docPartPr>
      <w:docPartBody>
        <w:p w:rsidR="00932C5F" w:rsidRDefault="00353A58">
          <w:pPr>
            <w:pStyle w:val="AB4CF38A255D4261A6A5CF5D1A82F441"/>
            <w:rPr>
              <w:rFonts w:hint="eastAsia"/>
            </w:rPr>
          </w:pPr>
          <w:r>
            <w:rPr>
              <w:lang w:val="zh-CN"/>
            </w:rPr>
            <w:t>[在此处键入]</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uawei Sans">
    <w:panose1 w:val="020C0503030203020204"/>
    <w:charset w:val="00"/>
    <w:family w:val="swiss"/>
    <w:pitch w:val="variable"/>
    <w:sig w:usb0="A00002FF" w:usb1="500078FB" w:usb2="00000008" w:usb3="00000000" w:csb0="0000009F" w:csb1="00000000"/>
  </w:font>
  <w:font w:name="方正兰亭黑简体">
    <w:panose1 w:val="02000000000000000000"/>
    <w:charset w:val="86"/>
    <w:family w:val="auto"/>
    <w:pitch w:val="variable"/>
    <w:sig w:usb0="00000001"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FrutigerNext LT Regular">
    <w:altName w:val="Times New Roman"/>
    <w:charset w:val="00"/>
    <w:family w:val="swiss"/>
    <w:pitch w:val="default"/>
    <w:sig w:usb0="00000000" w:usb1="00000000" w:usb2="00000000" w:usb3="00000000" w:csb0="00000111" w:csb1="00000000"/>
  </w:font>
  <w:font w:name="华文细黑">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华文行楷">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00A"/>
    <w:rsid w:val="00021ECB"/>
    <w:rsid w:val="00023676"/>
    <w:rsid w:val="00042DF9"/>
    <w:rsid w:val="000677DA"/>
    <w:rsid w:val="00070BB4"/>
    <w:rsid w:val="00082EA2"/>
    <w:rsid w:val="000B0D88"/>
    <w:rsid w:val="00110CF2"/>
    <w:rsid w:val="001172CE"/>
    <w:rsid w:val="00166CD7"/>
    <w:rsid w:val="00167185"/>
    <w:rsid w:val="00171DA5"/>
    <w:rsid w:val="001918D7"/>
    <w:rsid w:val="001958B3"/>
    <w:rsid w:val="001A2B94"/>
    <w:rsid w:val="001C0D10"/>
    <w:rsid w:val="001C716F"/>
    <w:rsid w:val="001E06EB"/>
    <w:rsid w:val="001F6487"/>
    <w:rsid w:val="00212499"/>
    <w:rsid w:val="002172D9"/>
    <w:rsid w:val="00230574"/>
    <w:rsid w:val="00241CC1"/>
    <w:rsid w:val="00256F96"/>
    <w:rsid w:val="0028285B"/>
    <w:rsid w:val="00293B46"/>
    <w:rsid w:val="002A37DB"/>
    <w:rsid w:val="00302760"/>
    <w:rsid w:val="0031015C"/>
    <w:rsid w:val="003205D7"/>
    <w:rsid w:val="00346957"/>
    <w:rsid w:val="00353A58"/>
    <w:rsid w:val="0043093F"/>
    <w:rsid w:val="0043581E"/>
    <w:rsid w:val="00436C0B"/>
    <w:rsid w:val="00463BCE"/>
    <w:rsid w:val="004B2715"/>
    <w:rsid w:val="004F64F1"/>
    <w:rsid w:val="005140C6"/>
    <w:rsid w:val="00521E45"/>
    <w:rsid w:val="005229F9"/>
    <w:rsid w:val="005847F5"/>
    <w:rsid w:val="00595C71"/>
    <w:rsid w:val="005F31A4"/>
    <w:rsid w:val="005F4EC9"/>
    <w:rsid w:val="00617EFE"/>
    <w:rsid w:val="00674E8A"/>
    <w:rsid w:val="006C28BD"/>
    <w:rsid w:val="006E7995"/>
    <w:rsid w:val="00722CB7"/>
    <w:rsid w:val="0072320F"/>
    <w:rsid w:val="00734013"/>
    <w:rsid w:val="00736806"/>
    <w:rsid w:val="00771E21"/>
    <w:rsid w:val="007C3A13"/>
    <w:rsid w:val="007C3CDC"/>
    <w:rsid w:val="00802565"/>
    <w:rsid w:val="00841BD7"/>
    <w:rsid w:val="00852FE4"/>
    <w:rsid w:val="008D7299"/>
    <w:rsid w:val="008F2540"/>
    <w:rsid w:val="00932C5F"/>
    <w:rsid w:val="00947237"/>
    <w:rsid w:val="00963861"/>
    <w:rsid w:val="00967EA7"/>
    <w:rsid w:val="009E5A98"/>
    <w:rsid w:val="009F0EB3"/>
    <w:rsid w:val="00A14378"/>
    <w:rsid w:val="00A57009"/>
    <w:rsid w:val="00A66499"/>
    <w:rsid w:val="00A823AF"/>
    <w:rsid w:val="00A96AEC"/>
    <w:rsid w:val="00AA7A01"/>
    <w:rsid w:val="00B53806"/>
    <w:rsid w:val="00B91900"/>
    <w:rsid w:val="00BC57BF"/>
    <w:rsid w:val="00C17BF0"/>
    <w:rsid w:val="00CE44C0"/>
    <w:rsid w:val="00D359B8"/>
    <w:rsid w:val="00D368A0"/>
    <w:rsid w:val="00D42C9F"/>
    <w:rsid w:val="00DF56F3"/>
    <w:rsid w:val="00E11C85"/>
    <w:rsid w:val="00E322DB"/>
    <w:rsid w:val="00E436BA"/>
    <w:rsid w:val="00E805C1"/>
    <w:rsid w:val="00E9115A"/>
    <w:rsid w:val="00ED1141"/>
    <w:rsid w:val="00EF3C0C"/>
    <w:rsid w:val="00EF7504"/>
    <w:rsid w:val="00F4093F"/>
    <w:rsid w:val="00F55DFA"/>
    <w:rsid w:val="00F62F7D"/>
    <w:rsid w:val="00F80674"/>
    <w:rsid w:val="00FA4176"/>
    <w:rsid w:val="00FC2B87"/>
    <w:rsid w:val="00FF10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4CF38A255D4261A6A5CF5D1A82F441">
    <w:name w:val="AB4CF38A255D4261A6A5CF5D1A82F441"/>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0" ma:contentTypeDescription="Create a new document." ma:contentTypeScope="" ma:versionID="2405c1ce63a3409bcef189279c704bc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A82ABF-3C64-4AD6-A3F8-BF7B6BBD7965}">
  <ds:schemaRefs>
    <ds:schemaRef ds:uri="http://schemas.microsoft.com/sharepoint/v3/contenttype/forms"/>
  </ds:schemaRefs>
</ds:datastoreItem>
</file>

<file path=customXml/itemProps2.xml><?xml version="1.0" encoding="utf-8"?>
<ds:datastoreItem xmlns:ds="http://schemas.openxmlformats.org/officeDocument/2006/customXml" ds:itemID="{45D7D905-E2AE-4379-91E5-B62BCFCA4D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C21252C-4A9D-4501-ACF4-B5A790D1D62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C515FF5-4E61-4DB3-8307-299B66782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12</Pages>
  <Words>1324</Words>
  <Characters>7549</Characters>
  <Application>Microsoft Office Word</Application>
  <DocSecurity>0</DocSecurity>
  <Lines>62</Lines>
  <Paragraphs>17</Paragraphs>
  <ScaleCrop>false</ScaleCrop>
  <Company>Huawei Technologies Co.,Ltd.</Company>
  <LinksUpToDate>false</LinksUpToDate>
  <CharactersWithSpaces>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YuLin</dc:creator>
  <cp:lastModifiedBy>BLAIR</cp:lastModifiedBy>
  <cp:revision>21</cp:revision>
  <cp:lastPrinted>2026-05-19T02:37:00Z</cp:lastPrinted>
  <dcterms:created xsi:type="dcterms:W3CDTF">2026-04-23T07:23:00Z</dcterms:created>
  <dcterms:modified xsi:type="dcterms:W3CDTF">2026-06-11T06:11:00Z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(3)Zw7AljUqmFs7IwGQHfzaFvAXvc27+jEkY/t/Cu2KrBECdFTXsBLHMcNFIFtYGjQwBlQ/he7o
Y0LktnNh3fNhXe7wvKsRmpExr6tOyW4ITft4nKhkdZB6N6NL/extyXYKFT721MmHdaMkt/WB
TcB5q8q/3Fqn/j7IpEJM30bdMu8EHeSWfqP763nmEun2uXAQZpMMiF+2iFchM6hN5UN+dVPX
dixngNkee60XDuwzF6</vt:lpwstr>
  </property>
  <property fmtid="{D5CDD505-2E9C-101B-9397-08002B2CF9AE}" pid="15" name="_2015_ms_pID_7253431">
    <vt:lpwstr>QbsioKN/EW7JiXes+/i/0tQuNEcLsjyIwEx0KF3w1b5xaa7LisYzkP
rVqjI4WeRDDae95A7kfsFoUHKaJUrKTr/nznC1JL90D+/xgEvExYTqQmKOafn4ogU658U7b7
LfWPR6hjjQpcGdzRCKoRwwBNV/husV1Kyf68mmPOJfhkF4JzubQCjsjAf4ZELROnjt2+daZ/
v+euee+rzC64Mdg4fn160uQfMQ/8qz9T8jZQ</vt:lpwstr>
  </property>
  <property fmtid="{D5CDD505-2E9C-101B-9397-08002B2CF9AE}" pid="16" name="ContentTypeId">
    <vt:lpwstr>0x010100CC226774B8D87F4D92D9D1F6859ED44E</vt:lpwstr>
  </property>
  <property fmtid="{D5CDD505-2E9C-101B-9397-08002B2CF9AE}" pid="17" name="_2015_ms_pID_7253432">
    <vt:lpwstr>Vg==</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1673947421</vt:lpwstr>
  </property>
  <property fmtid="{D5CDD505-2E9C-101B-9397-08002B2CF9AE}" pid="22" name="KSOTemplateDocerSaveRecord">
    <vt:lpwstr>eyJoZGlkIjoiMjg5YzlmYjNmYjZmYmYwY2UyMjM3OWQyNmMwYzZkM2EiLCJ1c2VySWQiOiI0NjExNTkyNjUifQ==</vt:lpwstr>
  </property>
  <property fmtid="{D5CDD505-2E9C-101B-9397-08002B2CF9AE}" pid="23" name="KSOProductBuildVer">
    <vt:lpwstr>2052-12.1.0.20305</vt:lpwstr>
  </property>
  <property fmtid="{D5CDD505-2E9C-101B-9397-08002B2CF9AE}" pid="24" name="ICV">
    <vt:lpwstr>5D0AD2A9C5914136AB2EB4223AD47F9A_12</vt:lpwstr>
  </property>
  <property fmtid="{D5CDD505-2E9C-101B-9397-08002B2CF9AE}" pid="25" name="AMWinEqns">
    <vt:bool>true</vt:bool>
  </property>
</Properties>
</file>