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 w:eastAsia="Arial"/>
          <w:b/>
          <w:color w:val="4A235A"/>
          <w:sz w:val="36"/>
        </w:rPr>
        <w:t>BLAIR PAGE</w:t>
      </w:r>
    </w:p>
    <w:p>
      <w:pPr>
        <w:spacing w:before="0" w:after="40" w:line="240" w:lineRule="auto"/>
        <w:jc w:val="center"/>
      </w:pPr>
      <w:r>
        <w:rPr>
          <w:rFonts w:ascii="Arial" w:hAnsi="Arial" w:eastAsia="Arial"/>
          <w:b w:val="0"/>
          <w:color w:val="6C3483"/>
          <w:sz w:val="20"/>
        </w:rPr>
        <w:t>Customer Success Engineer  |  WordPress VIP / Enterprise Support  |  Advanced Technical Support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sz w:val="18"/>
        </w:rPr>
        <w:t xml:space="preserve">Las Vegas, NV  •  Remote  •  U.S. Citizen  •  650-248-9346  •  </w:t>
      </w:r>
      <w:hyperlink r:id="rId9">
        <w:r>
          <w:rPr>
            <w:u w:val="single"/>
            <w:color w:val="5B2C6F"/>
            <w:rFonts w:ascii="Arial" w:hAnsi="Arial"/>
            <w:sz w:val="18"/>
            <w:szCs w:val="18"/>
          </w:rPr>
          <w:t>blairpagedrakemccoy@gmail.com</w:t>
        </w:r>
      </w:hyperlink>
      <w:r>
        <w:rPr>
          <w:rFonts w:ascii="Arial" w:hAnsi="Arial" w:eastAsia="Arial"/>
          <w:b w:val="0"/>
          <w:sz w:val="18"/>
        </w:rPr>
        <w:t xml:space="preserve">  •  </w:t>
      </w:r>
      <w:hyperlink r:id="rId10">
        <w:r>
          <w:rPr>
            <w:u w:val="single"/>
            <w:color w:val="5B2C6F"/>
            <w:rFonts w:ascii="Arial" w:hAnsi="Arial"/>
            <w:sz w:val="18"/>
            <w:szCs w:val="18"/>
          </w:rPr>
          <w:t>LinkedIn</w:t>
        </w:r>
      </w:hyperlink>
      <w:r>
        <w:rPr>
          <w:rFonts w:ascii="Arial" w:hAnsi="Arial" w:eastAsia="Arial"/>
          <w:b w:val="0"/>
          <w:sz w:val="18"/>
        </w:rPr>
        <w:t xml:space="preserve">  •  </w:t>
      </w:r>
      <w:hyperlink r:id="rId11">
        <w:r>
          <w:rPr>
            <w:u w:val="single"/>
            <w:color w:val="5B2C6F"/>
            <w:rFonts w:ascii="Arial" w:hAnsi="Arial"/>
            <w:sz w:val="18"/>
            <w:szCs w:val="18"/>
          </w:rPr>
          <w:t>Portfolio</w:t>
        </w:r>
      </w:hyperlink>
    </w:p>
    <w:p>
      <w:pPr>
        <w:spacing w:before="160" w:after="60" w:line="240" w:lineRule="auto"/>
        <w:pBdr>
          <w:bottom w:val="single" w:sz="6" w:space="1" w:color="6C3483"/>
        </w:pBdr>
      </w:pPr>
      <w:r>
        <w:rPr>
          <w:rFonts w:ascii="Arial" w:hAnsi="Arial" w:eastAsia="Arial"/>
          <w:b/>
          <w:color w:val="4A235A"/>
          <w:sz w:val="22"/>
        </w:rPr>
        <w:t>PROFESSIONAL SUMMARY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19"/>
        </w:rPr>
        <w:t>Customer-facing WordPress and enterprise technical support engineer with 13+ years of progressive experience providing advanced troubleshooting, architectural guidance, and high-quality support for production WordPress, WooCommerce, and CMS platforms. Proven ability to handle complex escalations through ticket systems (Zendesk-style workflows), perform in-depth debugging of themes, plugins, PHP, JavaScript, and application codebases, and communicate clear technical explanations to customers and internal teams under pressure. Skilled in WP-CLI, hooks and filters, REST APIs, Git, performance and security analysis, log review, and root-cause resolution that prevents recurrence. Strong focus on service availability, SLA adherence, documentation, and 24/7 / off-hours support readiness for global enterprise customers. Continuous learner excited by complex, unfamiliar applications and collaborative problem-solving.</w:t>
      </w:r>
    </w:p>
    <w:p>
      <w:pPr>
        <w:spacing w:before="160" w:after="60" w:line="240" w:lineRule="auto"/>
        <w:pBdr>
          <w:bottom w:val="single" w:sz="6" w:space="1" w:color="6C3483"/>
        </w:pBdr>
      </w:pPr>
      <w:r>
        <w:rPr>
          <w:rFonts w:ascii="Arial" w:hAnsi="Arial" w:eastAsia="Arial"/>
          <w:b/>
          <w:color w:val="4A235A"/>
          <w:sz w:val="22"/>
        </w:rPr>
        <w:t>CORE TECHNICAL SKILLS (ATS-ALIGNED)</w:t>
      </w:r>
    </w:p>
    <w:p>
      <w:pPr>
        <w:spacing w:before="20" w:after="20" w:line="252" w:lineRule="auto"/>
      </w:pPr>
      <w:r>
        <w:rPr>
          <w:rFonts w:ascii="Arial" w:hAnsi="Arial" w:eastAsia="Arial"/>
          <w:b/>
          <w:sz w:val="19"/>
        </w:rPr>
        <w:t xml:space="preserve">WordPress Expertise: </w:t>
      </w:r>
      <w:r>
        <w:rPr>
          <w:rFonts w:ascii="Arial" w:hAnsi="Arial" w:eastAsia="Arial"/>
          <w:b w:val="0"/>
          <w:sz w:val="19"/>
        </w:rPr>
        <w:t>WordPress core, themes, plugins, block editor (Gutenberg), custom post types, e-commerce (WooCommerce), WP-CLI, hooks &amp; filters, imports, advanced configuration, architectural guidance, content migrations</w:t>
      </w:r>
    </w:p>
    <w:p>
      <w:pPr>
        <w:spacing w:before="20" w:after="20" w:line="252" w:lineRule="auto"/>
      </w:pPr>
      <w:r>
        <w:rPr>
          <w:rFonts w:ascii="Arial" w:hAnsi="Arial" w:eastAsia="Arial"/>
          <w:b/>
          <w:sz w:val="19"/>
        </w:rPr>
        <w:t xml:space="preserve">Languages &amp; Code: </w:t>
      </w:r>
      <w:r>
        <w:rPr>
          <w:rFonts w:ascii="Arial" w:hAnsi="Arial" w:eastAsia="Arial"/>
          <w:b w:val="0"/>
          <w:sz w:val="19"/>
        </w:rPr>
        <w:t>PHP, HTML5, CSS3, JavaScript; reading, writing, and troubleshooting application code; coding standards; team coding practices</w:t>
      </w:r>
    </w:p>
    <w:p>
      <w:pPr>
        <w:spacing w:before="20" w:after="20" w:line="252" w:lineRule="auto"/>
      </w:pPr>
      <w:r>
        <w:rPr>
          <w:rFonts w:ascii="Arial" w:hAnsi="Arial" w:eastAsia="Arial"/>
          <w:b/>
          <w:sz w:val="19"/>
        </w:rPr>
        <w:t xml:space="preserve">Web &amp; Infrastructure: </w:t>
      </w:r>
      <w:r>
        <w:rPr>
          <w:rFonts w:ascii="Arial" w:hAnsi="Arial" w:eastAsia="Arial"/>
          <w:b w:val="0"/>
          <w:sz w:val="19"/>
        </w:rPr>
        <w:t>REST APIs, HTTP, DNS, domain management, reverse proxy concepts, SSL/TLS, Git (primary) &amp; version control, LAMP/LEMP, Apache/Nginx, cloud infrastructures</w:t>
      </w:r>
    </w:p>
    <w:p>
      <w:pPr>
        <w:spacing w:before="20" w:after="20" w:line="252" w:lineRule="auto"/>
      </w:pPr>
      <w:r>
        <w:rPr>
          <w:rFonts w:ascii="Arial" w:hAnsi="Arial" w:eastAsia="Arial"/>
          <w:b/>
          <w:sz w:val="19"/>
        </w:rPr>
        <w:t xml:space="preserve">Performance, Security &amp; Debugging: </w:t>
      </w:r>
      <w:r>
        <w:rPr>
          <w:rFonts w:ascii="Arial" w:hAnsi="Arial" w:eastAsia="Arial"/>
          <w:b w:val="0"/>
          <w:sz w:val="19"/>
        </w:rPr>
        <w:t>Scalability and performance tuning; security best practices in enterprise environments; log analysis; monitoring and debugging tools; root-cause analysis; Kibana/New Relic familiarity concepts; incident response</w:t>
      </w:r>
    </w:p>
    <w:p>
      <w:pPr>
        <w:spacing w:before="20" w:after="20" w:line="252" w:lineRule="auto"/>
      </w:pPr>
      <w:r>
        <w:rPr>
          <w:rFonts w:ascii="Arial" w:hAnsi="Arial" w:eastAsia="Arial"/>
          <w:b/>
          <w:sz w:val="19"/>
        </w:rPr>
        <w:t xml:space="preserve">Support &amp; Collaboration: </w:t>
      </w:r>
      <w:r>
        <w:rPr>
          <w:rFonts w:ascii="Arial" w:hAnsi="Arial" w:eastAsia="Arial"/>
          <w:b w:val="0"/>
          <w:sz w:val="19"/>
        </w:rPr>
        <w:t>Enterprise customer-facing support; Zendesk-style ticketing; escalations &amp; hand-offs; written technical communication; documentation; stakeholder collaboration; 24/7 and off-hours readiness</w:t>
      </w:r>
    </w:p>
    <w:p>
      <w:pPr>
        <w:spacing w:before="20" w:after="20" w:line="252" w:lineRule="auto"/>
      </w:pPr>
      <w:r>
        <w:rPr>
          <w:rFonts w:ascii="Arial" w:hAnsi="Arial" w:eastAsia="Arial"/>
          <w:b/>
          <w:sz w:val="19"/>
        </w:rPr>
        <w:t xml:space="preserve">Additional: </w:t>
      </w:r>
      <w:r>
        <w:rPr>
          <w:rFonts w:ascii="Arial" w:hAnsi="Arial" w:eastAsia="Arial"/>
          <w:b w:val="0"/>
          <w:sz w:val="19"/>
        </w:rPr>
        <w:t>Software engineering practices (source control, testing methodologies, build processes); Bash/Python automation (WP-CLI, data collection); problem-solving under pressure; continuous learning mindset</w:t>
      </w:r>
    </w:p>
    <w:p>
      <w:pPr>
        <w:spacing w:before="160" w:after="60" w:line="240" w:lineRule="auto"/>
        <w:pBdr>
          <w:bottom w:val="single" w:sz="6" w:space="1" w:color="6C3483"/>
        </w:pBdr>
      </w:pPr>
      <w:r>
        <w:rPr>
          <w:rFonts w:ascii="Arial" w:hAnsi="Arial" w:eastAsia="Arial"/>
          <w:b/>
          <w:color w:val="4A235A"/>
          <w:sz w:val="22"/>
        </w:rPr>
        <w:t>PROFESSIONAL EXPERIENCE</w:t>
      </w:r>
    </w:p>
    <w:p>
      <w:pPr>
        <w:spacing w:before="120" w:after="0" w:line="240" w:lineRule="auto"/>
      </w:pPr>
      <w:r>
        <w:rPr>
          <w:rFonts w:ascii="Arial" w:hAnsi="Arial" w:eastAsia="Arial"/>
          <w:b/>
          <w:sz w:val="20"/>
        </w:rPr>
        <w:t>WordPress Developer &amp; Digital Branding Specialist / Technical Consultant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8"/>
        </w:rPr>
        <w:t>Shock Therapy Rebuilding / Independent  |  2021 – Present  |  Remote</w:t>
      </w:r>
    </w:p>
    <w:p>
      <w:pPr>
        <w:spacing w:before="0" w:after="20" w:line="252" w:lineRule="auto"/>
        <w:ind w:left="216" w:hanging="216"/>
      </w:pPr>
      <w:r>
        <w:rPr>
          <w:rFonts w:ascii="Arial" w:hAnsi="Arial" w:eastAsia="Arial"/>
          <w:b w:val="0"/>
          <w:sz w:val="19"/>
        </w:rPr>
        <w:t>• Provide ongoing technical support and consultation for WordPress websites; customize themes, configure plugins and block editor, and deliver architectural guidance aligned with client goals.</w:t>
      </w:r>
    </w:p>
    <w:p>
      <w:pPr>
        <w:spacing w:before="0" w:after="20" w:line="252" w:lineRule="auto"/>
        <w:ind w:left="216" w:hanging="216"/>
      </w:pPr>
      <w:r>
        <w:rPr>
          <w:rFonts w:ascii="Arial" w:hAnsi="Arial" w:eastAsia="Arial"/>
          <w:b w:val="0"/>
          <w:sz w:val="19"/>
        </w:rPr>
        <w:t>• Execute 50+ WordPress core, theme, and plugin updates with rigorous attention to security, compatibility, performance, and stability in production environments.</w:t>
      </w:r>
    </w:p>
    <w:p>
      <w:pPr>
        <w:spacing w:before="0" w:after="20" w:line="252" w:lineRule="auto"/>
        <w:ind w:left="216" w:hanging="216"/>
      </w:pPr>
      <w:r>
        <w:rPr>
          <w:rFonts w:ascii="Arial" w:hAnsi="Arial" w:eastAsia="Arial"/>
          <w:b w:val="0"/>
          <w:sz w:val="19"/>
        </w:rPr>
        <w:t>• Debug complex front-end and PHP issues using logs, code inspection, and WP-CLI; implement root-cause fixes and preventive improvements rather than surface-level patches.</w:t>
      </w:r>
    </w:p>
    <w:p>
      <w:pPr>
        <w:spacing w:before="0" w:after="20" w:line="252" w:lineRule="auto"/>
        <w:ind w:left="216" w:hanging="216"/>
      </w:pPr>
      <w:r>
        <w:rPr>
          <w:rFonts w:ascii="Arial" w:hAnsi="Arial" w:eastAsia="Arial"/>
          <w:b w:val="0"/>
          <w:sz w:val="19"/>
        </w:rPr>
        <w:t>• Maintain clear written documentation of changes, configurations, and resolutions; collaborate remotely with stakeholders on content, design standards, and longer-term technical initiatives.</w:t>
      </w:r>
    </w:p>
    <w:p>
      <w:pPr>
        <w:spacing w:before="0" w:after="20" w:line="252" w:lineRule="auto"/>
        <w:ind w:left="216" w:hanging="216"/>
      </w:pPr>
      <w:r>
        <w:rPr>
          <w:rFonts w:ascii="Arial" w:hAnsi="Arial" w:eastAsia="Arial"/>
          <w:b w:val="0"/>
          <w:sz w:val="19"/>
        </w:rPr>
        <w:t>• Drive responsive UI modernization, SEO, and performance improvements while ensuring accessibility and consistent branding across devices.</w:t>
      </w:r>
    </w:p>
    <w:p>
      <w:pPr>
        <w:spacing w:before="120" w:after="0" w:line="240" w:lineRule="auto"/>
      </w:pPr>
      <w:r>
        <w:rPr>
          <w:rFonts w:ascii="Arial" w:hAnsi="Arial" w:eastAsia="Arial"/>
          <w:b/>
          <w:sz w:val="20"/>
        </w:rPr>
        <w:t>L3 Linux Managed Applications &amp; Hosting Support Engineer (Enterprise WordPress / CMS)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8"/>
        </w:rPr>
        <w:t>Liquid Web / Nexcess CloudSites  |  2021 – 2025  |  Remote</w:t>
      </w:r>
    </w:p>
    <w:p>
      <w:pPr>
        <w:spacing w:before="0" w:after="20" w:line="252" w:lineRule="auto"/>
        <w:ind w:left="216" w:hanging="216"/>
      </w:pPr>
      <w:r>
        <w:rPr>
          <w:rFonts w:ascii="Arial" w:hAnsi="Arial" w:eastAsia="Arial"/>
          <w:b w:val="0"/>
          <w:sz w:val="19"/>
        </w:rPr>
        <w:t>• Served as primary technical contact and definitive escalations owner for complex WordPress, WooCommerce, Magento, and CMS tickets from lower tiers and enterprise customers; owned issues end-to-end while meeting strict SLAs.</w:t>
      </w:r>
    </w:p>
    <w:p>
      <w:pPr>
        <w:spacing w:before="0" w:after="20" w:line="252" w:lineRule="auto"/>
        <w:ind w:left="216" w:hanging="216"/>
      </w:pPr>
      <w:r>
        <w:rPr>
          <w:rFonts w:ascii="Arial" w:hAnsi="Arial" w:eastAsia="Arial"/>
          <w:b w:val="0"/>
          <w:sz w:val="19"/>
        </w:rPr>
        <w:t>• Performed rapid triage and deep debugging of application, PHP, MySQL, and infrastructure layers; collected and analyzed system/application logs and network diagnostics to isolate root causes.</w:t>
      </w:r>
    </w:p>
    <w:p>
      <w:pPr>
        <w:spacing w:before="0" w:after="20" w:line="252" w:lineRule="auto"/>
        <w:ind w:left="216" w:hanging="216"/>
      </w:pPr>
      <w:r>
        <w:rPr>
          <w:rFonts w:ascii="Arial" w:hAnsi="Arial" w:eastAsia="Arial"/>
          <w:b w:val="0"/>
          <w:sz w:val="19"/>
        </w:rPr>
        <w:t>• Applied advanced WordPress knowledge (themes, plugins, WP-CLI, performance, security) and provided architectural guidance; opened and managed provider cases and packaged complete evidence hand-offs when required.</w:t>
      </w:r>
    </w:p>
    <w:p>
      <w:pPr>
        <w:spacing w:before="0" w:after="20" w:line="252" w:lineRule="auto"/>
        <w:ind w:left="216" w:hanging="216"/>
      </w:pPr>
      <w:r>
        <w:rPr>
          <w:rFonts w:ascii="Arial" w:hAnsi="Arial" w:eastAsia="Arial"/>
          <w:b w:val="0"/>
          <w:sz w:val="19"/>
        </w:rPr>
        <w:t>• Communicated clearly and calmly with customers and internal teams under high-pressure incidents; documented findings and preventive recommendations to reduce recurrence.</w:t>
      </w:r>
    </w:p>
    <w:p>
      <w:pPr>
        <w:spacing w:before="0" w:after="20" w:line="252" w:lineRule="auto"/>
        <w:ind w:left="216" w:hanging="216"/>
      </w:pPr>
      <w:r>
        <w:rPr>
          <w:rFonts w:ascii="Arial" w:hAnsi="Arial" w:eastAsia="Arial"/>
          <w:b w:val="0"/>
          <w:sz w:val="19"/>
        </w:rPr>
        <w:t>• Developed Bash, Python, and WP-CLI automation for data collection, troubleshooting, and operational efficiency; supported 24/7 / off-hours escalations as needed for global customer base.</w:t>
      </w:r>
    </w:p>
    <w:p>
      <w:pPr>
        <w:spacing w:before="120" w:after="0" w:line="240" w:lineRule="auto"/>
      </w:pPr>
      <w:r>
        <w:rPr>
          <w:rFonts w:ascii="Arial" w:hAnsi="Arial" w:eastAsia="Arial"/>
          <w:b/>
          <w:sz w:val="20"/>
        </w:rPr>
        <w:t>Technical Support Engineer (IaaS / Cloud Infrastructure)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8"/>
        </w:rPr>
        <w:t>UpCloud  |  2019 – 2020  |  Remote</w:t>
      </w:r>
    </w:p>
    <w:p>
      <w:pPr>
        <w:spacing w:before="0" w:after="20" w:line="252" w:lineRule="auto"/>
        <w:ind w:left="216" w:hanging="216"/>
      </w:pPr>
      <w:r>
        <w:rPr>
          <w:rFonts w:ascii="Arial" w:hAnsi="Arial" w:eastAsia="Arial"/>
          <w:b w:val="0"/>
          <w:sz w:val="19"/>
        </w:rPr>
        <w:t>• Delivered full-scope customer technical support for Linux platforms hosting WordPress and web applications; contributed to 99.999% uptime through proactive incident response and rapid triage.</w:t>
      </w:r>
    </w:p>
    <w:p>
      <w:pPr>
        <w:spacing w:before="0" w:after="20" w:line="252" w:lineRule="auto"/>
        <w:ind w:left="216" w:hanging="216"/>
      </w:pPr>
      <w:r>
        <w:rPr>
          <w:rFonts w:ascii="Arial" w:hAnsi="Arial" w:eastAsia="Arial"/>
          <w:b w:val="0"/>
          <w:sz w:val="19"/>
        </w:rPr>
        <w:t>• Diagnosed networking, DNS, SSL/TLS, reverse-proxy, latency, and connectivity issues; isolated problems across application, OS, and cloud layers using MTR, traceroute, tcpdump, and log analysis.</w:t>
      </w:r>
    </w:p>
    <w:p>
      <w:pPr>
        <w:spacing w:before="0" w:after="20" w:line="252" w:lineRule="auto"/>
        <w:ind w:left="216" w:hanging="216"/>
      </w:pPr>
      <w:r>
        <w:rPr>
          <w:rFonts w:ascii="Arial" w:hAnsi="Arial" w:eastAsia="Arial"/>
          <w:b w:val="0"/>
          <w:sz w:val="19"/>
        </w:rPr>
        <w:t>• Supported workflows involving Git, Docker, Kubernetes, Terraform, Ansible, and API integrations; authored clear technical documentation and maintained high customer approval ratings.</w:t>
      </w:r>
    </w:p>
    <w:p>
      <w:pPr>
        <w:spacing w:before="120" w:after="0" w:line="240" w:lineRule="auto"/>
      </w:pPr>
      <w:r>
        <w:rPr>
          <w:rFonts w:ascii="Arial" w:hAnsi="Arial" w:eastAsia="Arial"/>
          <w:b/>
          <w:sz w:val="20"/>
        </w:rPr>
        <w:t>RHCE Linux Administrator / Cloud Ops / Infrastructure Engineer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8"/>
        </w:rPr>
        <w:t>Rackspace Technology  |  2014 – 2016  |  Hybrid (San Antonio, TX)</w:t>
      </w:r>
    </w:p>
    <w:p>
      <w:pPr>
        <w:spacing w:before="0" w:after="20" w:line="252" w:lineRule="auto"/>
        <w:ind w:left="216" w:hanging="216"/>
      </w:pPr>
      <w:r>
        <w:rPr>
          <w:rFonts w:ascii="Arial" w:hAnsi="Arial" w:eastAsia="Arial"/>
          <w:b w:val="0"/>
          <w:sz w:val="19"/>
        </w:rPr>
        <w:t>• Delivered 24/7 international and after-hours production support for Linux environments hosting web and CMS workloads; consistently met SLA and customer satisfaction targets as frontline and escalated responder.</w:t>
      </w:r>
    </w:p>
    <w:p>
      <w:pPr>
        <w:spacing w:before="0" w:after="20" w:line="252" w:lineRule="auto"/>
        <w:ind w:left="216" w:hanging="216"/>
      </w:pPr>
      <w:r>
        <w:rPr>
          <w:rFonts w:ascii="Arial" w:hAnsi="Arial" w:eastAsia="Arial"/>
          <w:b w:val="0"/>
          <w:sz w:val="19"/>
        </w:rPr>
        <w:t>• Administered RHEL/CentOS/Ubuntu environments; performed performance tuning, security hardening, troubleshooting, and collaboration across support, engineering, and customer teams.</w:t>
      </w:r>
    </w:p>
    <w:p>
      <w:pPr>
        <w:spacing w:before="0" w:after="20" w:line="252" w:lineRule="auto"/>
        <w:ind w:left="216" w:hanging="216"/>
      </w:pPr>
      <w:r>
        <w:rPr>
          <w:rFonts w:ascii="Arial" w:hAnsi="Arial" w:eastAsia="Arial"/>
          <w:b w:val="0"/>
          <w:sz w:val="19"/>
        </w:rPr>
        <w:t>• Troubleshot TCP/IP, DNS, routing, firewalls, HAProxy, and related services; documented operational procedures and contributed to knowledge base improvements.</w:t>
      </w:r>
    </w:p>
    <w:p>
      <w:pPr>
        <w:spacing w:before="120" w:after="0" w:line="240" w:lineRule="auto"/>
      </w:pPr>
      <w:r>
        <w:rPr>
          <w:rFonts w:ascii="Arial" w:hAnsi="Arial" w:eastAsia="Arial"/>
          <w:b/>
          <w:sz w:val="20"/>
        </w:rPr>
        <w:t>AWS Cloud Infrastructure &amp; Full Stack Developer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8"/>
        </w:rPr>
        <w:t>SydneyKrey  |  2014 – 2016  |  Remote</w:t>
      </w:r>
    </w:p>
    <w:p>
      <w:pPr>
        <w:spacing w:before="0" w:after="20" w:line="252" w:lineRule="auto"/>
        <w:ind w:left="216" w:hanging="216"/>
      </w:pPr>
      <w:r>
        <w:rPr>
          <w:rFonts w:ascii="Arial" w:hAnsi="Arial" w:eastAsia="Arial"/>
          <w:b w:val="0"/>
          <w:sz w:val="19"/>
        </w:rPr>
        <w:t>• Built and maintained high-availability AWS environments with focus on uptime, performance, security, and customer experience; implemented PHP/MySQL back-end and responsive front-end interfaces.</w:t>
      </w:r>
    </w:p>
    <w:p>
      <w:pPr>
        <w:spacing w:before="0" w:after="20" w:line="252" w:lineRule="auto"/>
        <w:ind w:left="216" w:hanging="216"/>
      </w:pPr>
      <w:r>
        <w:rPr>
          <w:rFonts w:ascii="Arial" w:hAnsi="Arial" w:eastAsia="Arial"/>
          <w:b w:val="0"/>
          <w:sz w:val="19"/>
        </w:rPr>
        <w:t>• Applied IAM, security groups, SSL/TLS, monitoring, and backup/restore practices; sustained 99.99% uptime during high-concurrency periods through proactive issue resolution.</w:t>
      </w:r>
    </w:p>
    <w:p>
      <w:pPr>
        <w:spacing w:before="160" w:after="60" w:line="240" w:lineRule="auto"/>
        <w:pBdr>
          <w:bottom w:val="single" w:sz="6" w:space="1" w:color="6C3483"/>
        </w:pBdr>
      </w:pPr>
      <w:r>
        <w:rPr>
          <w:rFonts w:ascii="Arial" w:hAnsi="Arial" w:eastAsia="Arial"/>
          <w:b/>
          <w:color w:val="4A235A"/>
          <w:sz w:val="22"/>
        </w:rPr>
        <w:t>EDUCATION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sz w:val="19"/>
        </w:rPr>
        <w:t>University of the People — BSBA (129/120 credits, GPA 3.40); ASBA Graduated Aug 2026, GPA 3.43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19"/>
        </w:rPr>
        <w:t>Udacity × Accenture Institute of AI &amp; Technology — MBA, AI Product Management | In Progress (60% Complete)</w:t>
      </w:r>
    </w:p>
    <w:p>
      <w:pPr>
        <w:spacing w:before="160" w:after="60" w:line="240" w:lineRule="auto"/>
        <w:pBdr>
          <w:bottom w:val="single" w:sz="6" w:space="1" w:color="6C3483"/>
        </w:pBdr>
      </w:pPr>
      <w:r>
        <w:rPr>
          <w:rFonts w:ascii="Arial" w:hAnsi="Arial" w:eastAsia="Arial"/>
          <w:b/>
          <w:color w:val="4A235A"/>
          <w:sz w:val="22"/>
        </w:rPr>
        <w:t>CERTIFICATIONS &amp; TRAINING</w:t>
      </w:r>
    </w:p>
    <w:p>
      <w:pPr>
        <w:spacing w:before="40" w:after="20" w:line="240" w:lineRule="auto"/>
      </w:pPr>
      <w:r>
        <w:rPr>
          <w:rFonts w:ascii="Arial" w:hAnsi="Arial" w:eastAsia="Arial"/>
          <w:b/>
          <w:sz w:val="19"/>
        </w:rPr>
        <w:t>WordPress / E-Commerce &amp; Front-End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8"/>
        </w:rPr>
        <w:t>WooCommerce WordPress E-Commerce Certification  •  Master Magento Admin (Version 2)  •  Magento Version 2 Development  •  Magento 2 Customization &amp; Architecture</w:t>
      </w:r>
    </w:p>
    <w:p>
      <w:pPr>
        <w:spacing w:before="40" w:after="20" w:line="240" w:lineRule="auto"/>
      </w:pPr>
      <w:r>
        <w:rPr>
          <w:rFonts w:ascii="Arial" w:hAnsi="Arial" w:eastAsia="Arial"/>
          <w:b/>
          <w:sz w:val="19"/>
        </w:rPr>
        <w:t>Linux, Cloud &amp; Hosting Support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sz w:val="18"/>
        </w:rPr>
        <w:t>Red Hat Certified Engineer (RHCE)  •  Red Hat Certified System Administrator (RHCSA)  •  LPIC-1 Certified Linux Administrator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sz w:val="18"/>
        </w:rPr>
        <w:t>AWS Certified Cloud Practitioner  •  AWS Solutions Architect Associate (renewal in progress)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8"/>
        </w:rPr>
        <w:t>cPanel/WHM System Administrator  •  Plesk Linux Expert  •  Cloud Tech Associate Advanced Disaster Recovery  •  Imunify360 Certification</w:t>
      </w:r>
    </w:p>
    <w:p>
      <w:pPr>
        <w:spacing w:before="40" w:after="20" w:line="240" w:lineRule="auto"/>
      </w:pPr>
      <w:r>
        <w:rPr>
          <w:rFonts w:ascii="Arial" w:hAnsi="Arial" w:eastAsia="Arial"/>
          <w:b/>
          <w:sz w:val="19"/>
        </w:rPr>
        <w:t>Development, Automation &amp; Observability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sz w:val="18"/>
        </w:rPr>
        <w:t>Mastering GitLab – CI/CD &amp; DevOps  •  Docker &amp; Kubernetes K8s – Complete Guide  •  MySQL 8  •  MongoDB University (M102, M202)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8"/>
        </w:rPr>
        <w:t>HTML5, CSS3, JavaScript, PHP, Responsive Web Design, Front-End Development, Git, REST APIs, and practical enterprise WordPress troubleshooting coursework and portfolio projects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18"/>
        </w:rPr>
        <w:t>Linux Academy / A Cloud Guru paths: Linux Systems Engineering, Cloud Computing, AWS, OpenStack, DevOps, Networking, Automation, Containers</w:t>
      </w:r>
    </w:p>
    <w:p>
      <w:pPr>
        <w:spacing w:before="160" w:after="60" w:line="240" w:lineRule="auto"/>
        <w:pBdr>
          <w:bottom w:val="single" w:sz="6" w:space="1" w:color="6C3483"/>
        </w:pBdr>
      </w:pPr>
      <w:r>
        <w:rPr>
          <w:rFonts w:ascii="Arial" w:hAnsi="Arial" w:eastAsia="Arial"/>
          <w:b/>
          <w:color w:val="4A235A"/>
          <w:sz w:val="22"/>
        </w:rPr>
        <w:t>KEY ALIGNMENT WITH THIS ROLE</w:t>
      </w:r>
    </w:p>
    <w:p>
      <w:pPr>
        <w:spacing w:before="0" w:after="20" w:line="252" w:lineRule="auto"/>
        <w:ind w:left="216" w:hanging="216"/>
      </w:pPr>
      <w:r>
        <w:rPr>
          <w:rFonts w:ascii="Arial" w:hAnsi="Arial" w:eastAsia="Arial"/>
          <w:b w:val="0"/>
          <w:sz w:val="19"/>
        </w:rPr>
        <w:t>• U.S. Citizen | Based in the United States | Available for full-time remote work including scheduled weekday, weekend, evening, and holiday shifts for 24/7 global customer support</w:t>
      </w:r>
    </w:p>
    <w:p>
      <w:pPr>
        <w:spacing w:before="0" w:after="20" w:line="252" w:lineRule="auto"/>
        <w:ind w:left="216" w:hanging="216"/>
      </w:pPr>
      <w:r>
        <w:rPr>
          <w:rFonts w:ascii="Arial" w:hAnsi="Arial" w:eastAsia="Arial"/>
          <w:b w:val="0"/>
          <w:sz w:val="19"/>
        </w:rPr>
        <w:t>• Deep WordPress expertise (themes, plugins, block editor, WooCommerce, WP-CLI, hooks/filters, performance, security) combined with strong PHP, HTML, CSS, and JavaScript troubleshooting skills</w:t>
      </w:r>
    </w:p>
    <w:p>
      <w:pPr>
        <w:spacing w:before="0" w:after="20" w:line="252" w:lineRule="auto"/>
        <w:ind w:left="216" w:hanging="216"/>
      </w:pPr>
      <w:r>
        <w:rPr>
          <w:rFonts w:ascii="Arial" w:hAnsi="Arial" w:eastAsia="Arial"/>
          <w:b w:val="0"/>
          <w:sz w:val="19"/>
        </w:rPr>
        <w:t>• Proven enterprise customer-facing support experience: complex ticket ownership, escalations, clear written communication under pressure, architectural guidance, and root-cause problem solving</w:t>
      </w:r>
    </w:p>
    <w:p>
      <w:pPr>
        <w:spacing w:before="0" w:after="20" w:line="252" w:lineRule="auto"/>
        <w:ind w:left="216" w:hanging="216"/>
      </w:pPr>
      <w:r>
        <w:rPr>
          <w:rFonts w:ascii="Arial" w:hAnsi="Arial" w:eastAsia="Arial"/>
          <w:b w:val="0"/>
          <w:sz w:val="19"/>
        </w:rPr>
        <w:t>• Hands-on experience with Git, REST APIs, DNS, HTTP, log analysis, performance/scalability issues, and collaboration with engineering teams; continuous learner who thrives on unfamiliar applications</w:t>
      </w:r>
    </w:p>
    <w:p>
      <w:pPr>
        <w:spacing w:before="0" w:after="20" w:line="252" w:lineRule="auto"/>
        <w:ind w:left="216" w:hanging="216"/>
      </w:pPr>
      <w:r>
        <w:rPr>
          <w:rFonts w:ascii="Arial" w:hAnsi="Arial" w:eastAsia="Arial"/>
          <w:b w:val="0"/>
          <w:sz w:val="19"/>
        </w:rPr>
        <w:t>• Self-motivated, documentation-oriented, and obsessed with helping customers succeed while preventing recurrence of issues</w:t>
      </w:r>
    </w:p>
    <w:sectPr w:rsidR="00FC693F" w:rsidRPr="0006063C" w:rsidSect="00034616">
      <w:pgSz w:w="12240" w:h="15840"/>
      <w:pgMar w:top="547" w:right="720" w:bottom="54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blairpagedrakemccoy@gmail.com" TargetMode="External"/><Relationship Id="rId10" Type="http://schemas.openxmlformats.org/officeDocument/2006/relationships/hyperlink" Target="https://www.linkedin.com/in/blairpagedrakemccoy/" TargetMode="External"/><Relationship Id="rId11" Type="http://schemas.openxmlformats.org/officeDocument/2006/relationships/hyperlink" Target="https://blairyfairy.github.io/BlairPa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