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5B2A6E"/>
          <w:spacing w:val="30"/>
          <w:sz w:val="52"/>
          <w:szCs w:val="52"/>
        </w:rPr>
        <w:t xml:space="preserve">BLAIR PAGE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A4A4A"/>
          <w:spacing w:val="12"/>
          <w:sz w:val="18"/>
          <w:szCs w:val="18"/>
        </w:rPr>
        <w:t xml:space="preserve">SENIOR ENGINEER  ·  DATABASE ADMINISTRATOR  ·  CLOUD DATA OPERATIONS</w:t>
      </w:r>
    </w:p>
    <w:p>
      <w:pPr>
        <w:pBdr>
          <w:bottom w:val="single" w:color="5B2A6E" w:sz="10" w:space="8"/>
        </w:pBdr>
        <w:spacing w:after="60"/>
        <w:jc w:val="center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Las Vegas, Nevada   |   650-248-9346   |   </w:t>
      </w:r>
      <w:hyperlink w:history="1" r:id="rIdp392-mtu-8mxy1liv9dnq">
        <w:r>
          <w:rPr>
            <w:rFonts w:ascii="Calibri" w:cs="Calibri" w:eastAsia="Calibri" w:hAnsi="Calibri"/>
            <w:b w:val="false"/>
            <w:bCs w:val="false"/>
            <w:color w:val="5B2A6E"/>
            <w:sz w:val="16"/>
            <w:szCs w:val="16"/>
            <w:u w:val="single" w:color="5B2A6E"/>
          </w:rPr>
          <w:t xml:space="preserve">blairpagedrakemccoy@gmail.com</w:t>
        </w:r>
      </w:hyperlink>
    </w:p>
    <w:p>
      <w:pPr>
        <w:spacing w:after="200"/>
        <w:jc w:val="center"/>
      </w:pPr>
      <w:hyperlink w:history="1" r:id="rIdja1w3fgffdwvb7xbn171m">
        <w:r>
          <w:rPr>
            <w:rFonts w:ascii="Calibri" w:cs="Calibri" w:eastAsia="Calibri" w:hAnsi="Calibri"/>
            <w:b w:val="false"/>
            <w:bCs w:val="false"/>
            <w:color w:val="5B2A6E"/>
            <w:sz w:val="15"/>
            <w:szCs w:val="15"/>
            <w:u w:val="single" w:color="5B2A6E"/>
          </w:rPr>
          <w:t xml:space="preserve">https://blairyfairy.github.io/BlairPage/</w:t>
        </w:r>
      </w:hyperlink>
      <w:r>
        <w:rPr>
          <w:rFonts w:ascii="Calibri" w:cs="Calibri" w:eastAsia="Calibri" w:hAnsi="Calibri"/>
          <w:color w:val="C9C2CE"/>
          <w:sz w:val="15"/>
          <w:szCs w:val="15"/>
        </w:rPr>
        <w:t xml:space="preserve">   |   </w:t>
      </w:r>
      <w:hyperlink w:history="1" r:id="rIdspa-fk3qsen7umha0pzjy">
        <w:r>
          <w:rPr>
            <w:rFonts w:ascii="Calibri" w:cs="Calibri" w:eastAsia="Calibri" w:hAnsi="Calibri"/>
            <w:b w:val="false"/>
            <w:bCs w:val="false"/>
            <w:color w:val="5B2A6E"/>
            <w:sz w:val="15"/>
            <w:szCs w:val="15"/>
            <w:u w:val="single" w:color="5B2A6E"/>
          </w:rPr>
          <w:t xml:space="preserve">https://www.linkedin.com/in/blairpagedrakemccoy/</w:t>
        </w:r>
      </w:hyperlink>
      <w:r>
        <w:rPr>
          <w:rFonts w:ascii="Calibri" w:cs="Calibri" w:eastAsia="Calibri" w:hAnsi="Calibri"/>
          <w:color w:val="C9C2CE"/>
          <w:sz w:val="15"/>
          <w:szCs w:val="15"/>
        </w:rPr>
        <w:t xml:space="preserve">   |   </w:t>
      </w:r>
      <w:hyperlink w:history="1" r:id="rIdhnia950dvxl9pcssvkvvq">
        <w:r>
          <w:rPr>
            <w:rFonts w:ascii="Calibri" w:cs="Calibri" w:eastAsia="Calibri" w:hAnsi="Calibri"/>
            <w:b w:val="false"/>
            <w:bCs w:val="false"/>
            <w:color w:val="5B2A6E"/>
            <w:sz w:val="15"/>
            <w:szCs w:val="15"/>
            <w:u w:val="single" w:color="5B2A6E"/>
          </w:rPr>
          <w:t xml:space="preserve">https://github.com/Blairyfairy</w:t>
        </w:r>
      </w:hyperlink>
      <w:r>
        <w:rPr>
          <w:rFonts w:ascii="Calibri" w:cs="Calibri" w:eastAsia="Calibri" w:hAnsi="Calibri"/>
          <w:color w:val="C9C2CE"/>
          <w:sz w:val="15"/>
          <w:szCs w:val="15"/>
        </w:rPr>
        <w:t xml:space="preserve">   |   </w:t>
      </w:r>
      <w:hyperlink w:history="1" r:id="rIdwrizta7m7pj-5wetpjny2">
        <w:r>
          <w:rPr>
            <w:rFonts w:ascii="Calibri" w:cs="Calibri" w:eastAsia="Calibri" w:hAnsi="Calibri"/>
            <w:b w:val="false"/>
            <w:bCs w:val="false"/>
            <w:color w:val="5B2A6E"/>
            <w:sz w:val="15"/>
            <w:szCs w:val="15"/>
            <w:u w:val="single" w:color="5B2A6E"/>
          </w:rPr>
          <w:t xml:space="preserve">https://upwork.com/freelancers/~016bcaceaa7f29db64</w:t>
        </w:r>
      </w:hyperlink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Senior Database Administrator and Database Engineer with 15+ years managing production-critical MySQL, MariaDB, PostgreSQL, and MongoDB environments across AWS, OpenStack, and hybrid cloud infrastructure. Specializes in high-availability architecture, replication and clustering (Percona XtraDB Cluster, Galera), query performance tuning, backup and disaster recovery, and 24/7 incident response for enterprise and SMB production systems. Directly supported database operations for recognizable brands including Fitbit, Vimeo, Airbnb, Kate Spade, and GameCrazy, consistently maintaining zero data-loss outcomes and SLA-driven uptime.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CORE TECHNICAL 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Database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MySQL, MariaDB, PostgreSQL, MongoDB, Redis, Elasticsearch, SQLite, DynamoDB, Percona XtraDB Cluster (PXC), Galera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High Availability &amp; Replication: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Clustering, failover strategies, replication topologies, ProxySQL, HAProxy, read/write splitting, distributed database design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Performance &amp; Query Tuning: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Indexing strategy, query optimization, resource contention resolution, deadlock and concurrency troubleshooting, caching (Redis, Memcached, Varnish, CloudFront)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Backup &amp; Disaster Recovery: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Percona XtraBackup, mydumper, AWS Snowball, Cron-based backup strategy, zero data-loss recovery planning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Cloud &amp; Infrastructure: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 (RDS, DynamoDB, Redshift, EC2, S3, CloudFront, Lambda), OpenStack, hybrid cloud architecture, Rackspace, UpCloud, Liquid Web, Nexcess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Monitoring &amp; Incident Response: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Nagios, ELK stack, Percona Monitoring &amp; Management (PMM), Grafana, PagerDuty on-call, root-cause analysis, MTTR reduction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Big Data &amp; Analytics: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Hadoop, AWS EMR, HiveQL, Redshift, HDFS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Security &amp; Compliance: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PCI-DSS, OWASP best practices, firewall management, server hardening, SSL/TLS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Automation &amp; Scripting: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Bash, Python, PHP, Ansible, Terraform, Puppet, Docker, Kubernetes, GitLab CI/CD, WP-CLI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Web Servers &amp; Hosting Control Panels: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Apache, Nginx, PHP-FPM performance tuning, cPanel/WHM, Plesk, InterWorx, Virtualmin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5B2A6E"/>
          <w:sz w:val="19"/>
          <w:szCs w:val="19"/>
        </w:rPr>
        <w:t xml:space="preserve">Networking &amp; DNS: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TCP/IP diagnostics (MTR, traceroute), DNS administration, SSL/TLS troubleshooting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 Administrator (DBA) &amp; AWS Cloud Data Ops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Apr 2026 – Present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Upwork · Freelance · Remote (Las Vegas, 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Provide freelance database administration, AWS cloud engineering, and full-stack e-commerce development for high-performance production systems where scalability, uptime, and reliability directly impact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Design, implement, and optimize data architectures across SQL and NoSQL environments (MySQL, MariaDB, PostgreSQL, MongoDB, SQLite) plus AWS-managed services (RDS, DynamoDB, Redshift).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Resolve high-CPU, locking, deadlock, and concurrency issues through query tuning and indexing strategy across production database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 high-availability database architectures using replication, clustering, Percona XtraDB Cluster, Galera, and failover strategies to improve resilience and fault tolerance.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 ProxySQL and HAProxy for load balancing, read/write splitting, and scalable database connectivity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Execute database migrations, replication strategies, and version upgrades with zero or minimal downtime using rollback-aware, production-safe deployment practices.</w:t>
      </w:r>
    </w:p>
    <w:p>
      <w:pPr>
        <w:spacing w:after="40"/>
      </w:pPr>
      <w:hyperlink w:history="1" r:id="rIduidqhuxykhf7hrphu2dbb">
        <w:r>
          <w:rPr>
            <w:rFonts w:ascii="Calibri" w:cs="Calibri" w:eastAsia="Calibri" w:hAnsi="Calibri"/>
            <w:b w:val="false"/>
            <w:bCs w:val="false"/>
            <w:color w:val="5B2A6E"/>
            <w:sz w:val="16"/>
            <w:szCs w:val="16"/>
            <w:u w:val="single" w:color="5B2A6E"/>
          </w:rPr>
          <w:t xml:space="preserve">https://upwork.com/freelancers/~016bcaceaa7f29db64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Associate DBA / Technical Services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Percona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Provided production-level MySQL, MariaDB, Percona Server, and MongoDB support for enterprise clients across RDS, MySQL Master HA, and Percona XtraDB Cluster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Responded to critical incidents via PagerDuty on-call for customers including Fitbit, Vimeo, and Airbnb, resolving high-severity alerts and reducing MTTR.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Diagnosed performance issues across thread counts, CPU utilization, memory, load averages, connections, and disk conditions to isolate root cause.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Tuned database performance, resolved resource contention, and maintained high-availability topologies while supporting ProxySQL and Percona Monitoring &amp; Management (PMM).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Ensured backup continuity using Percona XtraBackup and mydumper, achieving zero data-loss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Improved monitoring and alerting through Nagios threshold tuning and Ansible automation wrappers.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L3 Linux &amp; Database Hosting Support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2021 – 2025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Liquid Web · Nexcess CloudSites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L3 database troubleshooting and performance tuning for SMB and enterprise clients (including Kate Spade and GameCrazy), resolving complex issues across MySQL, MariaDB, PostgreSQL, and MongoDB in production LAMP/LEMP and OpenStack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Automated backend database operations and deployments across Galera, MongoDB, PostgreSQL, Redis, and Elasticsearch, maintaining consistent stability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MySQL performance, integrity, and security, combined with Cron-based backup strategy and disaster recovery planning, maintaining 24/7 uptime with 0%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Tuned server and database performance using Redis, Varnish, Elasticsearch, Solr, and RabbitMQ, reducing page load times across production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security compliance across database and CMS ecosystems aligned to PCI-DSS and OWASP best practices, sustaining 0% data breach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Recognized in Liquid Web's Women in Technology feature for leadership in server and database performance tuning.</w:t>
      </w:r>
    </w:p>
    <w:p>
      <w:pPr>
        <w:spacing w:after="40"/>
      </w:pPr>
      <w:hyperlink w:history="1" r:id="rIdcrfwvwmlx-ykeimaqxxbv">
        <w:r>
          <w:rPr>
            <w:rFonts w:ascii="Calibri" w:cs="Calibri" w:eastAsia="Calibri" w:hAnsi="Calibri"/>
            <w:b w:val="false"/>
            <w:bCs w:val="false"/>
            <w:color w:val="5B2A6E"/>
            <w:sz w:val="16"/>
            <w:szCs w:val="16"/>
            <w:u w:val="single" w:color="5B2A6E"/>
          </w:rPr>
          <w:t xml:space="preserve">https://www.liquidweb.com/blog/women-in-technology-blair-page/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Technical Support Engineer (IaaS) — Database &amp; Infrastructure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2019 – 2020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UpCloud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database environments including MySQL, MariaDB, Percona Server, and MongoDB, performing performance tuning, query optimization, replication management, and data integrity checks across high-availability production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Linux and Windows IaaS platforms, contributing to 99.999% uptime through proactive administration and incident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network and database diagnostics (MTR, traceroute) correlating DNS, connectivity, and SSL/TLS negotiation with database performance to isolate upstream and firewall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Authored a technical tutorial on deploying single-node WordPress LEMP environments on CentOS 8, including database architecture and scalability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80–100% weekly customer satisfaction ratings through clear communication and effective database troubleshooting.</w:t>
      </w:r>
    </w:p>
    <w:p>
      <w:pPr>
        <w:spacing w:after="40"/>
      </w:pPr>
      <w:hyperlink w:history="1" r:id="rIdu_naenu9khzb6pyh0abc9">
        <w:r>
          <w:rPr>
            <w:rFonts w:ascii="Calibri" w:cs="Calibri" w:eastAsia="Calibri" w:hAnsi="Calibri"/>
            <w:b w:val="false"/>
            <w:bCs w:val="false"/>
            <w:color w:val="5B2A6E"/>
            <w:sz w:val="16"/>
            <w:szCs w:val="16"/>
            <w:u w:val="single" w:color="5B2A6E"/>
          </w:rPr>
          <w:t xml:space="preserve">https://upcloud.com/resources/tutorials/install-wordpress-lemp-centos-8</w:t>
        </w:r>
      </w:hyperlink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Full Stack Developer — Database &amp; Cloud Infrastructure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Jul 2018 – Nov 2018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National Specialties LLC · Contract · Hybrid (Saginaw, MI / Seattle–Tacoma–Lakewood,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Migrated 23+ domains and built ~50 S3 buckets, reducing cloud storage costs through lifecycle policies and storage tiering.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tuned a WooCommerce platform on MySQL/RDS with Redis, Nginx, PHP-FPM, and Zend OpCache to improve database query performance and platform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distributor systems (SanMar, Rothco) via drop-shipping workflows and SOAP APIs to automate inventory and fulfillment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backup/disaster recovery using AWS Snowball to protect production and design assets, maintaining 0% data loss.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Magento E-Commerce Full Stack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2015 –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craftartedu.com · Contract · Remote (Tacoma,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Administered AWS environments and delivered database infrastructure optimization for improved performance and cost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a hybrid Magento v1 platform's underlying database, integrated with a custom Java application across Linux and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Prepared the Magento v1-to-v2 database and platform upgrade path, modernizing security and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Maintained 100% uptime during database optimization and upgrade work, implementing automated backup and retention policies with zero data loss.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AWS WooCommerce/WordPress Full Stack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2014 –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SydneyKrey · Contract · Remote (Tacoma,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Administered RDS (MySQL/MariaDB) databases powering product catalogs, order data, and transactional records for a high-availability WooCommerce/WordPress platform on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Redis and Memcached for object/page caching and tuned Nginx/Apache with PHP-FPM to reduce database load under high-performance e-commerce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Elastic Load Balancing and Auto Scaling for seasonal spikes and flash sales, sustaining 99.99%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IAM roles, security groups, VPC segmentation, SSL/TLS, and daily backup strategy to secure customer and transaction data.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Linux Administrator / Database &amp; Cloud Ops (RHCE)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2014 – 2016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Rackspace Technology · Full-time · Hybrid (San Antonio, TX)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MariaDB, MySQL, Percona XtraDB Cluster, and Galera clusters — replication, failover, backups, and query optimization for high availability across enterprise Linux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Administered Linux systems (RHEL 6–7, CentOS, Ubuntu) across LAMP/LEMP stacks supporting WordPress, Magento, Drupal, and Joomla database-backed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DevOps practices with Docker, OpenStack, Ansible, Puppet, and HAProxy to deliver scalable, highly available database and hosting platforms meeting enterprise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Executed disaster recovery drills and backup verification across Rackspace Cloud, OpenStack, and dedicated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Monitored databases and applications using Nagios and the ELK stack, triaging alerts and resolving performance issues proactively.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Game Server Administrator &amp; Developer — Early Database Experience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2005 – 2013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Private Ragnarok Online Servers · Freelance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MySQL databases supporting 300+ concurrent users, migrating from MyISAM to InnoDB for improved reliability and transactional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Designed, hosted, and maintained private MMORPG servers, achieving 99.9% uptime after database and infrastructure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caching, load balancing, and performance monitoring, improving database and server stability over time.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Institute of AI &amp; Technology </w:t>
      </w: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(Udacity × Accenture)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MBA, AI Product Management (In Progress)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  |  March 2026 – Present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Inaugural cohort with Accenture; ~60% complete; ~11.1% of MBA credits granted via RPL exemption for prior dual-enrollment coursework.</w:t>
      </w:r>
    </w:p>
    <w:p>
      <w:pPr>
        <w:spacing w:after="100"/>
      </w:pPr>
      <w:hyperlink w:history="1" r:id="rIdg0tir9ugcuiv8kpblhegh">
        <w:r>
          <w:rPr>
            <w:rFonts w:ascii="Calibri" w:cs="Calibri" w:eastAsia="Calibri" w:hAnsi="Calibri"/>
            <w:b w:val="false"/>
            <w:bCs w:val="false"/>
            <w:color w:val="5B2A6E"/>
            <w:sz w:val="15"/>
            <w:szCs w:val="15"/>
            <w:u w:val="single" w:color="5B2A6E"/>
          </w:rPr>
          <w:t xml:space="preserve">https://www.forbes.com/sites/rayravaglia/2026/03/12/udacitys-new-mba-shows-the-anti-mba-market-is-splitting-in-two/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University of the People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Bachelor of Science, Business (In Progress)</w:t>
      </w:r>
      <w:r>
        <w:rPr>
          <w:rFonts w:ascii="Calibri" w:cs="Calibri" w:eastAsia="Calibri" w:hAnsi="Calibri"/>
          <w:b/>
          <w:bCs/>
          <w:color w:val="7A4B94"/>
          <w:sz w:val="18"/>
          <w:szCs w:val="18"/>
        </w:rPr>
        <w:t xml:space="preserve">  |  2025 – 2026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3.22 GPA, Honors List (117/120 credits); Computer Science/E-Commerce Developer, Programming &amp; Database electives.</w:t>
      </w:r>
    </w:p>
    <w:p>
      <w:pPr>
        <w:pBdr>
          <w:bottom w:val="single" w:color="5B2A6E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5B2A6E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AWS Certified Cloud Practitioner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AWS Knowledge: Security Champion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AWS Certified Solutions Architect – Associate — Exp. 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Plesk Linux Expert (Obsidian) — Issued Apr 2025, Expires Apr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Plesk Obsidian Professional Certification — Issued Sep 2023, Expires Sep 2025 (Credential ID: OBS-2-PRO-EXAM)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Cloud Tech Associate, Advanced Disaster Recovery — Credential ID: C240499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cPanel Professional Certification (CPP) — Issued Oct 2023, Expires Sep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cPanel Certified Partner Accreditation (CPCP)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Imunify360 Certification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cPanel &amp; WHM System Administrator I &amp; II (CWSA-1, CWSA-2)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WHM Administration Certification (CWA) — Issued Oct 2023, Expires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MongoDB University M102 (DBAs) &amp; M202 (Advanced Deployment &amp; Operations) — Issued 2014/2015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Certified Linux Administrator (LPIC-1) — Credential ID: LPI-101 997303855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Red Hat Certified System Administrator (RHCSA) — Credential ID: 140-075-227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Red Hat Certified Engineer (RHCE) — Credential ID: 140-075-227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88" w:hanging="216"/>
      </w:pPr>
      <w:rPr>
        <w:rFonts w:ascii="Calibri" w:cs="Calibri" w:eastAsia="Calibri" w:hAnsi="Calibri"/>
        <w:color w:val="5B2A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392-mtu-8mxy1liv9dnq" Type="http://schemas.openxmlformats.org/officeDocument/2006/relationships/hyperlink" Target="mailto:blairpagedrakemccoy@gmail.com" TargetMode="External"/><Relationship Id="rIdja1w3fgffdwvb7xbn171m" Type="http://schemas.openxmlformats.org/officeDocument/2006/relationships/hyperlink" Target="https://blairyfairy.github.io/BlairPage/" TargetMode="External"/><Relationship Id="rIdspa-fk3qsen7umha0pzjy" Type="http://schemas.openxmlformats.org/officeDocument/2006/relationships/hyperlink" Target="https://www.linkedin.com/in/blairpagedrakemccoy/" TargetMode="External"/><Relationship Id="rIdhnia950dvxl9pcssvkvvq" Type="http://schemas.openxmlformats.org/officeDocument/2006/relationships/hyperlink" Target="https://github.com/Blairyfairy" TargetMode="External"/><Relationship Id="rIdwrizta7m7pj-5wetpjny2" Type="http://schemas.openxmlformats.org/officeDocument/2006/relationships/hyperlink" Target="https://upwork.com/freelancers/~016bcaceaa7f29db64" TargetMode="External"/><Relationship Id="rIduidqhuxykhf7hrphu2dbb" Type="http://schemas.openxmlformats.org/officeDocument/2006/relationships/hyperlink" Target="https://upwork.com/freelancers/~016bcaceaa7f29db64" TargetMode="External"/><Relationship Id="rIdcrfwvwmlx-ykeimaqxxbv" Type="http://schemas.openxmlformats.org/officeDocument/2006/relationships/hyperlink" Target="https://www.liquidweb.com/blog/women-in-technology-blair-page/" TargetMode="External"/><Relationship Id="rIdu_naenu9khzb6pyh0abc9" Type="http://schemas.openxmlformats.org/officeDocument/2006/relationships/hyperlink" Target="https://upcloud.com/resources/tutorials/install-wordpress-lemp-centos-8" TargetMode="External"/><Relationship Id="rIdg0tir9ugcuiv8kpblhegh" Type="http://schemas.openxmlformats.org/officeDocument/2006/relationships/hyperlink" Target="https://www.forbes.com/sites/rayravaglia/2026/03/12/udacitys-new-mba-shows-the-anti-mba-market-is-splitting-in-two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2026-08-09T18:03:27.725Z</dcterms:created>
  <dcterms:modified xsi:type="dcterms:W3CDTF">2026-08-09T18:03:27.725Z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