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6295" w14:textId="77777777" w:rsidR="00435D6C" w:rsidRDefault="00435D6C" w:rsidP="00435D6C">
      <w:pPr>
        <w:jc w:val="center"/>
      </w:pPr>
      <w:r>
        <w:t>Summary of Modifications</w:t>
      </w:r>
    </w:p>
    <w:p w14:paraId="13B5BB15" w14:textId="77777777" w:rsidR="00435D6C" w:rsidRDefault="00435D6C" w:rsidP="00435D6C">
      <w:r>
        <w:t xml:space="preserve">The feedback on Milestone 3, together with the peer reviews of our Milestone 4 presentation, pointed to one central issue: the three reports we built didn't answer the three questions the Willson Financial case study </w:t>
      </w:r>
      <w:proofErr w:type="gramStart"/>
      <w:r>
        <w:t>actually asks</w:t>
      </w:r>
      <w:proofErr w:type="gramEnd"/>
      <w:r>
        <w:t xml:space="preserve">. For this revision we </w:t>
      </w:r>
      <w:proofErr w:type="gramStart"/>
      <w:r>
        <w:t>rebuilt</w:t>
      </w:r>
      <w:proofErr w:type="gramEnd"/>
      <w:r>
        <w:t xml:space="preserve"> the reports to answer those questions, expanded our sample data so the reports return meaningful results, and brought the presentation into line with the new reports. The specific modifications are listed below.</w:t>
      </w:r>
    </w:p>
    <w:p w14:paraId="746A4E45" w14:textId="77777777" w:rsidR="00435D6C" w:rsidRDefault="00435D6C" w:rsidP="00435D6C"/>
    <w:p w14:paraId="3DD6DD03" w14:textId="20779FE1" w:rsidR="00435D6C" w:rsidRDefault="00435D6C" w:rsidP="00435D6C">
      <w:pPr>
        <w:pStyle w:val="ListParagraph"/>
        <w:numPr>
          <w:ilvl w:val="0"/>
          <w:numId w:val="7"/>
        </w:numPr>
      </w:pPr>
      <w:r>
        <w:t>Reports revised to answer the case study questions</w:t>
      </w:r>
    </w:p>
    <w:p w14:paraId="76E98165" w14:textId="77777777" w:rsidR="00435D6C" w:rsidRDefault="00435D6C" w:rsidP="00435D6C">
      <w:r>
        <w:t>We replaced the three original reports (Client and Financial Advisor, Client Investment, and Billing Status) with the three reports the case study asks for:</w:t>
      </w:r>
    </w:p>
    <w:p w14:paraId="77160091" w14:textId="501460AF" w:rsidR="00435D6C" w:rsidRDefault="00435D6C" w:rsidP="00435D6C">
      <w:pPr>
        <w:pStyle w:val="ListParagraph"/>
        <w:numPr>
          <w:ilvl w:val="0"/>
          <w:numId w:val="4"/>
        </w:numPr>
      </w:pPr>
      <w:r>
        <w:t>Client Growth: how many clients were added in each of the past six months.</w:t>
      </w:r>
    </w:p>
    <w:p w14:paraId="2220A4B4" w14:textId="7AAE65E9" w:rsidR="00435D6C" w:rsidRDefault="00435D6C" w:rsidP="00435D6C">
      <w:pPr>
        <w:pStyle w:val="ListParagraph"/>
        <w:numPr>
          <w:ilvl w:val="0"/>
          <w:numId w:val="4"/>
        </w:numPr>
      </w:pPr>
      <w:r>
        <w:t xml:space="preserve">Average Client Asset Value: the average </w:t>
      </w:r>
      <w:proofErr w:type="gramStart"/>
      <w:r>
        <w:t>amount</w:t>
      </w:r>
      <w:proofErr w:type="gramEnd"/>
      <w:r>
        <w:t xml:space="preserve"> of assets across the entire client list.</w:t>
      </w:r>
    </w:p>
    <w:p w14:paraId="595B41C4" w14:textId="3562F7B2" w:rsidR="00435D6C" w:rsidRDefault="00435D6C" w:rsidP="00435D6C">
      <w:pPr>
        <w:pStyle w:val="ListParagraph"/>
        <w:numPr>
          <w:ilvl w:val="0"/>
          <w:numId w:val="4"/>
        </w:numPr>
      </w:pPr>
      <w:r>
        <w:t>High-Transaction Clients: which clients have more than ten transactions in a single month.</w:t>
      </w:r>
    </w:p>
    <w:p w14:paraId="1CF6D4C5" w14:textId="77777777" w:rsidR="00435D6C" w:rsidRDefault="00435D6C" w:rsidP="00435D6C">
      <w:r>
        <w:t>We kept Billing Status as a fourth, supporting report, since the case study also raises the question of whether to change the billing structure. The Python reports script (groupb-willson-reports.py) and the SQL query file were both updated to produce all four reports.</w:t>
      </w:r>
    </w:p>
    <w:p w14:paraId="307BE09B" w14:textId="77777777" w:rsidR="00435D6C" w:rsidRDefault="00435D6C" w:rsidP="00435D6C"/>
    <w:p w14:paraId="444D57DE" w14:textId="725A6EF9" w:rsidR="00435D6C" w:rsidRDefault="00435D6C" w:rsidP="00435D6C">
      <w:pPr>
        <w:pStyle w:val="ListParagraph"/>
        <w:numPr>
          <w:ilvl w:val="0"/>
          <w:numId w:val="7"/>
        </w:numPr>
      </w:pPr>
      <w:r>
        <w:t>Sample data expanded to support the reports</w:t>
      </w:r>
    </w:p>
    <w:p w14:paraId="6630B25E" w14:textId="77777777" w:rsidR="00435D6C" w:rsidRDefault="00435D6C" w:rsidP="00435D6C">
      <w:r>
        <w:t xml:space="preserve">Client signup dates. The original data had all six clients added in January 2026, so the six-month growth report </w:t>
      </w:r>
      <w:proofErr w:type="gramStart"/>
      <w:r>
        <w:t>only ever</w:t>
      </w:r>
      <w:proofErr w:type="gramEnd"/>
      <w:r>
        <w:t xml:space="preserve"> returned </w:t>
      </w:r>
      <w:proofErr w:type="gramStart"/>
      <w:r>
        <w:t>a single month</w:t>
      </w:r>
      <w:proofErr w:type="gramEnd"/>
      <w:r>
        <w:t xml:space="preserve">. We spread the </w:t>
      </w:r>
      <w:proofErr w:type="spellStart"/>
      <w:r>
        <w:t>DateAdded</w:t>
      </w:r>
      <w:proofErr w:type="spellEnd"/>
      <w:r>
        <w:t xml:space="preserve"> values </w:t>
      </w:r>
      <w:proofErr w:type="gramStart"/>
      <w:r>
        <w:t>one</w:t>
      </w:r>
      <w:proofErr w:type="gramEnd"/>
      <w:r>
        <w:t xml:space="preserve"> per month across February through July 2026, so the report now shows a genuine month-by-month trend. Only the signup dates changed.</w:t>
      </w:r>
    </w:p>
    <w:p w14:paraId="7537AE5D" w14:textId="77777777" w:rsidR="00435D6C" w:rsidRDefault="00435D6C" w:rsidP="00435D6C">
      <w:r>
        <w:t xml:space="preserve">Transaction records. The original data gave every client a single transaction, so the high-transaction report returned no one. We expanded the transaction table from 6 rows to 38, so that two clients (Alan Cooper with 12 and Carl Young with 14, both in July 2026) exceed ten transactions in a month while the rest stay below the threshold. Every added transaction </w:t>
      </w:r>
      <w:proofErr w:type="gramStart"/>
      <w:r>
        <w:t>references</w:t>
      </w:r>
      <w:proofErr w:type="gramEnd"/>
      <w:r>
        <w:t xml:space="preserve"> an existing client and that client's own asset, so all foreign keys remain valid.</w:t>
      </w:r>
    </w:p>
    <w:p w14:paraId="74292D67" w14:textId="77777777" w:rsidR="00435D6C" w:rsidRDefault="00435D6C" w:rsidP="00435D6C">
      <w:r>
        <w:t xml:space="preserve">We changed only the data the growth and high-transaction reports needed and left the rest of the </w:t>
      </w:r>
      <w:proofErr w:type="gramStart"/>
      <w:r>
        <w:t>dataset</w:t>
      </w:r>
      <w:proofErr w:type="gramEnd"/>
      <w:r>
        <w:t xml:space="preserve"> intact. The </w:t>
      </w:r>
      <w:proofErr w:type="gramStart"/>
      <w:r>
        <w:t>asset</w:t>
      </w:r>
      <w:proofErr w:type="gramEnd"/>
      <w:r>
        <w:t xml:space="preserve">, billing, </w:t>
      </w:r>
      <w:proofErr w:type="gramStart"/>
      <w:r>
        <w:t>appointment</w:t>
      </w:r>
      <w:proofErr w:type="gramEnd"/>
      <w:r>
        <w:t>, and employee records are unchanged, so the average asset value is still $9,000.00 and the billing results are the same as before.</w:t>
      </w:r>
    </w:p>
    <w:p w14:paraId="0F7E49F5" w14:textId="77777777" w:rsidR="00435D6C" w:rsidRDefault="00435D6C" w:rsidP="00435D6C"/>
    <w:p w14:paraId="6ABFBFED" w14:textId="0A32E245" w:rsidR="00435D6C" w:rsidRDefault="00435D6C" w:rsidP="00435D6C">
      <w:pPr>
        <w:pStyle w:val="ListParagraph"/>
        <w:numPr>
          <w:ilvl w:val="0"/>
          <w:numId w:val="7"/>
        </w:numPr>
      </w:pPr>
      <w:r>
        <w:t>Presentation updated for consistency</w:t>
      </w:r>
    </w:p>
    <w:p w14:paraId="5932DC82" w14:textId="5744D19F" w:rsidR="00435D6C" w:rsidRDefault="00435D6C" w:rsidP="00435D6C">
      <w:pPr>
        <w:pStyle w:val="ListParagraph"/>
        <w:numPr>
          <w:ilvl w:val="0"/>
          <w:numId w:val="4"/>
        </w:numPr>
      </w:pPr>
      <w:r>
        <w:t>Merged the two ERD slides into one, so the diagram and the design highlights appear together, as suggested in the peer review.</w:t>
      </w:r>
    </w:p>
    <w:p w14:paraId="0F425945" w14:textId="14CC107C" w:rsidR="00435D6C" w:rsidRDefault="00435D6C" w:rsidP="00435D6C">
      <w:pPr>
        <w:pStyle w:val="ListParagraph"/>
        <w:numPr>
          <w:ilvl w:val="0"/>
          <w:numId w:val="4"/>
        </w:numPr>
      </w:pPr>
      <w:r>
        <w:t xml:space="preserve">Retitled and rebuilt the report slides to match the new </w:t>
      </w:r>
      <w:proofErr w:type="gramStart"/>
      <w:r>
        <w:t>reports, and</w:t>
      </w:r>
      <w:proofErr w:type="gramEnd"/>
      <w:r>
        <w:t xml:space="preserve"> replaced the report screenshots with output captured from the revised Python script.</w:t>
      </w:r>
    </w:p>
    <w:p w14:paraId="7F677112" w14:textId="316731CA" w:rsidR="00435D6C" w:rsidRDefault="00435D6C" w:rsidP="00435D6C">
      <w:pPr>
        <w:pStyle w:val="ListParagraph"/>
        <w:numPr>
          <w:ilvl w:val="0"/>
          <w:numId w:val="4"/>
        </w:numPr>
      </w:pPr>
      <w:r>
        <w:t>Rewrote each report slide's bullet points and speaker notes so the title, the description, and the screenshot all describe the same report. Previously some slides still described the old reports.</w:t>
      </w:r>
    </w:p>
    <w:p w14:paraId="3E69CAE8" w14:textId="0FC84B55" w:rsidR="00435D6C" w:rsidRDefault="00435D6C" w:rsidP="00435D6C">
      <w:pPr>
        <w:pStyle w:val="ListParagraph"/>
        <w:numPr>
          <w:ilvl w:val="0"/>
          <w:numId w:val="4"/>
        </w:numPr>
      </w:pPr>
      <w:r>
        <w:t>Updated the “How the Reports Support the Business” slide to reflect the new report set.</w:t>
      </w:r>
    </w:p>
    <w:p w14:paraId="7B99FA6C" w14:textId="760E97C2" w:rsidR="00435D6C" w:rsidRDefault="00435D6C" w:rsidP="00435D6C">
      <w:pPr>
        <w:pStyle w:val="ListParagraph"/>
        <w:numPr>
          <w:ilvl w:val="0"/>
          <w:numId w:val="4"/>
        </w:numPr>
      </w:pPr>
      <w:r>
        <w:t>Updated the project summary, implementation, and conclusion slides to refer to four reports and to name the current reports.</w:t>
      </w:r>
    </w:p>
    <w:p w14:paraId="5D2900C3" w14:textId="4EAE23A4" w:rsidR="00435D6C" w:rsidRDefault="00435D6C" w:rsidP="00435D6C">
      <w:pPr>
        <w:pStyle w:val="ListParagraph"/>
        <w:numPr>
          <w:ilvl w:val="0"/>
          <w:numId w:val="7"/>
        </w:numPr>
      </w:pPr>
      <w:r>
        <w:t>Minor corrections</w:t>
      </w:r>
    </w:p>
    <w:p w14:paraId="090F18AD" w14:textId="77092A21" w:rsidR="00435D6C" w:rsidRDefault="00435D6C" w:rsidP="00435D6C">
      <w:pPr>
        <w:pStyle w:val="ListParagraph"/>
        <w:numPr>
          <w:ilvl w:val="0"/>
          <w:numId w:val="4"/>
        </w:numPr>
      </w:pPr>
      <w:r>
        <w:t>Removed a duplicated sentence on the Group Introduction slide.</w:t>
      </w:r>
    </w:p>
    <w:p w14:paraId="2332648A" w14:textId="2E75D51B" w:rsidR="00435D6C" w:rsidRDefault="00435D6C" w:rsidP="00435D6C">
      <w:pPr>
        <w:pStyle w:val="ListParagraph"/>
        <w:numPr>
          <w:ilvl w:val="0"/>
          <w:numId w:val="4"/>
        </w:numPr>
      </w:pPr>
      <w:r>
        <w:t>Corrected a possessive typo (“Financials’” to “</w:t>
      </w:r>
      <w:proofErr w:type="spellStart"/>
      <w:r>
        <w:t>Financial’s</w:t>
      </w:r>
      <w:proofErr w:type="spellEnd"/>
      <w:r>
        <w:t>”) on the Project Summary slide.</w:t>
      </w:r>
    </w:p>
    <w:p w14:paraId="5F47C4BE" w14:textId="60589FED" w:rsidR="00435D6C" w:rsidRDefault="00435D6C" w:rsidP="00435D6C">
      <w:pPr>
        <w:pStyle w:val="ListParagraph"/>
        <w:numPr>
          <w:ilvl w:val="0"/>
          <w:numId w:val="4"/>
        </w:numPr>
      </w:pPr>
      <w:r>
        <w:t>Removed a stray character from a speaker note on the ERD slide.</w:t>
      </w:r>
    </w:p>
    <w:p w14:paraId="103A9504" w14:textId="77777777" w:rsidR="00435D6C" w:rsidRDefault="00435D6C" w:rsidP="00435D6C">
      <w:pPr>
        <w:pStyle w:val="ListParagraph"/>
        <w:ind w:left="720"/>
      </w:pPr>
    </w:p>
    <w:p w14:paraId="02935545" w14:textId="5F539938" w:rsidR="009C55F2" w:rsidRPr="00435D6C" w:rsidRDefault="00435D6C" w:rsidP="00435D6C">
      <w:r>
        <w:t xml:space="preserve">All four reports were run against the revised database and </w:t>
      </w:r>
      <w:proofErr w:type="gramStart"/>
      <w:r>
        <w:t>produce</w:t>
      </w:r>
      <w:proofErr w:type="gramEnd"/>
      <w:r>
        <w:t xml:space="preserve"> the results shown on the presentation slides.</w:t>
      </w:r>
    </w:p>
    <w:sectPr w:rsidR="009C55F2" w:rsidRPr="00435D6C" w:rsidSect="00435D6C">
      <w:headerReference w:type="first" r:id="rId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FFF35" w14:textId="77777777" w:rsidR="00203B2C" w:rsidRDefault="00203B2C" w:rsidP="00435D6C">
      <w:r>
        <w:separator/>
      </w:r>
    </w:p>
  </w:endnote>
  <w:endnote w:type="continuationSeparator" w:id="0">
    <w:p w14:paraId="15DB29C4" w14:textId="77777777" w:rsidR="00203B2C" w:rsidRDefault="00203B2C" w:rsidP="00435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DAE6E" w14:textId="77777777" w:rsidR="00203B2C" w:rsidRDefault="00203B2C" w:rsidP="00435D6C">
      <w:r>
        <w:separator/>
      </w:r>
    </w:p>
  </w:footnote>
  <w:footnote w:type="continuationSeparator" w:id="0">
    <w:p w14:paraId="7ADCE5E8" w14:textId="77777777" w:rsidR="00203B2C" w:rsidRDefault="00203B2C" w:rsidP="00435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F8B3" w14:textId="77777777" w:rsidR="00435D6C" w:rsidRDefault="00435D6C" w:rsidP="00435D6C">
    <w:pPr>
      <w:spacing w:after="20"/>
      <w:jc w:val="right"/>
    </w:pPr>
    <w:r>
      <w:rPr>
        <w:b/>
        <w:bCs/>
        <w:color w:val="1F3A5F"/>
        <w:sz w:val="24"/>
        <w:szCs w:val="24"/>
      </w:rPr>
      <w:t>Group Bravo</w:t>
    </w:r>
  </w:p>
  <w:p w14:paraId="1200AE17" w14:textId="77777777" w:rsidR="00435D6C" w:rsidRDefault="00435D6C" w:rsidP="00435D6C">
    <w:pPr>
      <w:spacing w:after="20"/>
      <w:jc w:val="right"/>
    </w:pPr>
    <w:r>
      <w:rPr>
        <w:color w:val="000000"/>
        <w:sz w:val="22"/>
        <w:szCs w:val="22"/>
      </w:rPr>
      <w:t xml:space="preserve">Justin </w:t>
    </w:r>
    <w:proofErr w:type="gramStart"/>
    <w:r>
      <w:rPr>
        <w:color w:val="000000"/>
        <w:sz w:val="22"/>
        <w:szCs w:val="22"/>
      </w:rPr>
      <w:t>Bradley  •</w:t>
    </w:r>
    <w:proofErr w:type="gramEnd"/>
    <w:r>
      <w:rPr>
        <w:color w:val="000000"/>
        <w:sz w:val="22"/>
        <w:szCs w:val="22"/>
      </w:rPr>
      <w:t xml:space="preserve">  Natalia </w:t>
    </w:r>
    <w:proofErr w:type="gramStart"/>
    <w:r>
      <w:rPr>
        <w:color w:val="000000"/>
        <w:sz w:val="22"/>
        <w:szCs w:val="22"/>
      </w:rPr>
      <w:t>Carbajal  •</w:t>
    </w:r>
    <w:proofErr w:type="gramEnd"/>
    <w:r>
      <w:rPr>
        <w:color w:val="000000"/>
        <w:sz w:val="22"/>
        <w:szCs w:val="22"/>
      </w:rPr>
      <w:t xml:space="preserve">  Blaise </w:t>
    </w:r>
    <w:proofErr w:type="gramStart"/>
    <w:r>
      <w:rPr>
        <w:color w:val="000000"/>
        <w:sz w:val="22"/>
        <w:szCs w:val="22"/>
      </w:rPr>
      <w:t>Johnson  •</w:t>
    </w:r>
    <w:proofErr w:type="gramEnd"/>
    <w:r>
      <w:rPr>
        <w:color w:val="000000"/>
        <w:sz w:val="22"/>
        <w:szCs w:val="22"/>
      </w:rPr>
      <w:t xml:space="preserve">  Luis Rodriguez</w:t>
    </w:r>
  </w:p>
  <w:p w14:paraId="3F2371A3" w14:textId="77777777" w:rsidR="00435D6C" w:rsidRDefault="00435D6C" w:rsidP="00435D6C">
    <w:pPr>
      <w:spacing w:after="20"/>
      <w:jc w:val="right"/>
    </w:pPr>
    <w:r>
      <w:rPr>
        <w:color w:val="000000"/>
        <w:sz w:val="22"/>
        <w:szCs w:val="22"/>
      </w:rPr>
      <w:t>CSD 310 Database Development and Use</w:t>
    </w:r>
  </w:p>
  <w:p w14:paraId="4DCB466B" w14:textId="77777777" w:rsidR="00435D6C" w:rsidRDefault="00435D6C" w:rsidP="00435D6C">
    <w:pPr>
      <w:spacing w:after="20"/>
      <w:jc w:val="right"/>
    </w:pPr>
    <w:r>
      <w:rPr>
        <w:color w:val="000000"/>
        <w:sz w:val="22"/>
        <w:szCs w:val="22"/>
      </w:rPr>
      <w:t>Professor Sue Sampson</w:t>
    </w:r>
  </w:p>
  <w:p w14:paraId="0A59464C" w14:textId="77777777" w:rsidR="00435D6C" w:rsidRDefault="00435D6C" w:rsidP="00435D6C">
    <w:pPr>
      <w:spacing w:after="20"/>
      <w:jc w:val="right"/>
    </w:pPr>
    <w:r>
      <w:rPr>
        <w:color w:val="000000"/>
        <w:sz w:val="22"/>
        <w:szCs w:val="22"/>
      </w:rPr>
      <w:t>Milestone #5: Revisions</w:t>
    </w:r>
  </w:p>
  <w:p w14:paraId="3DB71A35" w14:textId="60FD4D2D" w:rsidR="00435D6C" w:rsidRDefault="00435D6C" w:rsidP="00435D6C">
    <w:pPr>
      <w:spacing w:after="20"/>
      <w:jc w:val="right"/>
    </w:pPr>
    <w:r>
      <w:rPr>
        <w:color w:val="000000"/>
        <w:sz w:val="22"/>
        <w:szCs w:val="22"/>
      </w:rPr>
      <w:t>2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7433"/>
    <w:multiLevelType w:val="hybridMultilevel"/>
    <w:tmpl w:val="2B861A4E"/>
    <w:lvl w:ilvl="0" w:tplc="80D01A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35C58"/>
    <w:multiLevelType w:val="hybridMultilevel"/>
    <w:tmpl w:val="EC2E6490"/>
    <w:lvl w:ilvl="0" w:tplc="75000078">
      <w:start w:val="1"/>
      <w:numFmt w:val="bullet"/>
      <w:lvlText w:val="•"/>
      <w:lvlJc w:val="left"/>
      <w:pPr>
        <w:ind w:left="460" w:hanging="260"/>
      </w:pPr>
    </w:lvl>
    <w:lvl w:ilvl="1" w:tplc="322E770E">
      <w:start w:val="1"/>
      <w:numFmt w:val="bullet"/>
      <w:lvlText w:val="◦"/>
      <w:lvlJc w:val="left"/>
      <w:pPr>
        <w:ind w:left="920" w:hanging="260"/>
      </w:pPr>
    </w:lvl>
    <w:lvl w:ilvl="2" w:tplc="AE4E979C">
      <w:numFmt w:val="decimal"/>
      <w:lvlText w:val=""/>
      <w:lvlJc w:val="left"/>
    </w:lvl>
    <w:lvl w:ilvl="3" w:tplc="9F9216C8">
      <w:numFmt w:val="decimal"/>
      <w:lvlText w:val=""/>
      <w:lvlJc w:val="left"/>
    </w:lvl>
    <w:lvl w:ilvl="4" w:tplc="46C69162">
      <w:numFmt w:val="decimal"/>
      <w:lvlText w:val=""/>
      <w:lvlJc w:val="left"/>
    </w:lvl>
    <w:lvl w:ilvl="5" w:tplc="EF02BC48">
      <w:numFmt w:val="decimal"/>
      <w:lvlText w:val=""/>
      <w:lvlJc w:val="left"/>
    </w:lvl>
    <w:lvl w:ilvl="6" w:tplc="9CAE702A">
      <w:numFmt w:val="decimal"/>
      <w:lvlText w:val=""/>
      <w:lvlJc w:val="left"/>
    </w:lvl>
    <w:lvl w:ilvl="7" w:tplc="542479A0">
      <w:numFmt w:val="decimal"/>
      <w:lvlText w:val=""/>
      <w:lvlJc w:val="left"/>
    </w:lvl>
    <w:lvl w:ilvl="8" w:tplc="810E7E9A">
      <w:numFmt w:val="decimal"/>
      <w:lvlText w:val=""/>
      <w:lvlJc w:val="left"/>
    </w:lvl>
  </w:abstractNum>
  <w:abstractNum w:abstractNumId="2" w15:restartNumberingAfterBreak="0">
    <w:nsid w:val="27233527"/>
    <w:multiLevelType w:val="hybridMultilevel"/>
    <w:tmpl w:val="444EFAA2"/>
    <w:lvl w:ilvl="0" w:tplc="80D01A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F65D6"/>
    <w:multiLevelType w:val="hybridMultilevel"/>
    <w:tmpl w:val="03D0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2D4B76"/>
    <w:multiLevelType w:val="hybridMultilevel"/>
    <w:tmpl w:val="535C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877436"/>
    <w:multiLevelType w:val="hybridMultilevel"/>
    <w:tmpl w:val="85DCDCB0"/>
    <w:lvl w:ilvl="0" w:tplc="F26EF27E">
      <w:start w:val="1"/>
      <w:numFmt w:val="bullet"/>
      <w:lvlText w:val="●"/>
      <w:lvlJc w:val="left"/>
      <w:pPr>
        <w:ind w:left="720" w:hanging="360"/>
      </w:pPr>
    </w:lvl>
    <w:lvl w:ilvl="1" w:tplc="5838B79E">
      <w:start w:val="1"/>
      <w:numFmt w:val="bullet"/>
      <w:lvlText w:val="○"/>
      <w:lvlJc w:val="left"/>
      <w:pPr>
        <w:ind w:left="1440" w:hanging="360"/>
      </w:pPr>
    </w:lvl>
    <w:lvl w:ilvl="2" w:tplc="B118662A">
      <w:start w:val="1"/>
      <w:numFmt w:val="bullet"/>
      <w:lvlText w:val="■"/>
      <w:lvlJc w:val="left"/>
      <w:pPr>
        <w:ind w:left="2160" w:hanging="360"/>
      </w:pPr>
    </w:lvl>
    <w:lvl w:ilvl="3" w:tplc="D006EC78">
      <w:start w:val="1"/>
      <w:numFmt w:val="bullet"/>
      <w:lvlText w:val="●"/>
      <w:lvlJc w:val="left"/>
      <w:pPr>
        <w:ind w:left="2880" w:hanging="360"/>
      </w:pPr>
    </w:lvl>
    <w:lvl w:ilvl="4" w:tplc="38EC4386">
      <w:start w:val="1"/>
      <w:numFmt w:val="bullet"/>
      <w:lvlText w:val="○"/>
      <w:lvlJc w:val="left"/>
      <w:pPr>
        <w:ind w:left="3600" w:hanging="360"/>
      </w:pPr>
    </w:lvl>
    <w:lvl w:ilvl="5" w:tplc="D42C3E16">
      <w:start w:val="1"/>
      <w:numFmt w:val="bullet"/>
      <w:lvlText w:val="■"/>
      <w:lvlJc w:val="left"/>
      <w:pPr>
        <w:ind w:left="4320" w:hanging="360"/>
      </w:pPr>
    </w:lvl>
    <w:lvl w:ilvl="6" w:tplc="39141886">
      <w:start w:val="1"/>
      <w:numFmt w:val="bullet"/>
      <w:lvlText w:val="●"/>
      <w:lvlJc w:val="left"/>
      <w:pPr>
        <w:ind w:left="5040" w:hanging="360"/>
      </w:pPr>
    </w:lvl>
    <w:lvl w:ilvl="7" w:tplc="25FC9BCA">
      <w:start w:val="1"/>
      <w:numFmt w:val="bullet"/>
      <w:lvlText w:val="●"/>
      <w:lvlJc w:val="left"/>
      <w:pPr>
        <w:ind w:left="5760" w:hanging="360"/>
      </w:pPr>
    </w:lvl>
    <w:lvl w:ilvl="8" w:tplc="07AA5F60">
      <w:start w:val="1"/>
      <w:numFmt w:val="bullet"/>
      <w:lvlText w:val="●"/>
      <w:lvlJc w:val="left"/>
      <w:pPr>
        <w:ind w:left="6480" w:hanging="360"/>
      </w:pPr>
    </w:lvl>
  </w:abstractNum>
  <w:abstractNum w:abstractNumId="6" w15:restartNumberingAfterBreak="0">
    <w:nsid w:val="7E3A4170"/>
    <w:multiLevelType w:val="hybridMultilevel"/>
    <w:tmpl w:val="321A9EC8"/>
    <w:lvl w:ilvl="0" w:tplc="80D01A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519271">
    <w:abstractNumId w:val="5"/>
    <w:lvlOverride w:ilvl="0">
      <w:startOverride w:val="1"/>
    </w:lvlOverride>
  </w:num>
  <w:num w:numId="2" w16cid:durableId="1164008745">
    <w:abstractNumId w:val="1"/>
    <w:lvlOverride w:ilvl="0">
      <w:startOverride w:val="1"/>
    </w:lvlOverride>
  </w:num>
  <w:num w:numId="3" w16cid:durableId="347097333">
    <w:abstractNumId w:val="3"/>
  </w:num>
  <w:num w:numId="4" w16cid:durableId="1917014419">
    <w:abstractNumId w:val="2"/>
  </w:num>
  <w:num w:numId="5" w16cid:durableId="1052004510">
    <w:abstractNumId w:val="0"/>
  </w:num>
  <w:num w:numId="6" w16cid:durableId="792675191">
    <w:abstractNumId w:val="6"/>
  </w:num>
  <w:num w:numId="7" w16cid:durableId="451365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F2"/>
    <w:rsid w:val="00203B2C"/>
    <w:rsid w:val="00435D6C"/>
    <w:rsid w:val="009C55F2"/>
    <w:rsid w:val="00A8314E"/>
    <w:rsid w:val="00A8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C1CD"/>
  <w15:docId w15:val="{97B549CE-B613-4691-979B-9250EFD0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5D6C"/>
    <w:pPr>
      <w:tabs>
        <w:tab w:val="center" w:pos="4680"/>
        <w:tab w:val="right" w:pos="9360"/>
      </w:tabs>
    </w:pPr>
  </w:style>
  <w:style w:type="character" w:customStyle="1" w:styleId="HeaderChar">
    <w:name w:val="Header Char"/>
    <w:basedOn w:val="DefaultParagraphFont"/>
    <w:link w:val="Header"/>
    <w:uiPriority w:val="99"/>
    <w:rsid w:val="00435D6C"/>
  </w:style>
  <w:style w:type="paragraph" w:styleId="Footer">
    <w:name w:val="footer"/>
    <w:basedOn w:val="Normal"/>
    <w:link w:val="FooterChar"/>
    <w:uiPriority w:val="99"/>
    <w:unhideWhenUsed/>
    <w:rsid w:val="00435D6C"/>
    <w:pPr>
      <w:tabs>
        <w:tab w:val="center" w:pos="4680"/>
        <w:tab w:val="right" w:pos="9360"/>
      </w:tabs>
    </w:pPr>
  </w:style>
  <w:style w:type="character" w:customStyle="1" w:styleId="FooterChar">
    <w:name w:val="Footer Char"/>
    <w:basedOn w:val="DefaultParagraphFont"/>
    <w:link w:val="Footer"/>
    <w:uiPriority w:val="99"/>
    <w:rsid w:val="00435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Bradley</cp:lastModifiedBy>
  <cp:revision>3</cp:revision>
  <dcterms:created xsi:type="dcterms:W3CDTF">2026-08-03T00:27:00Z</dcterms:created>
  <dcterms:modified xsi:type="dcterms:W3CDTF">2026-08-03T00:34:00Z</dcterms:modified>
</cp:coreProperties>
</file>