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060DA" w14:textId="09A5B781" w:rsidR="004E1762" w:rsidRPr="005E1CC1" w:rsidRDefault="00DB468F">
      <w:pPr>
        <w:pStyle w:val="Ttulo1"/>
        <w:rPr>
          <w:rFonts w:ascii="Avenir Next LT Pro" w:hAnsi="Avenir Next LT Pro"/>
        </w:rPr>
      </w:pPr>
      <w:r>
        <w:rPr>
          <w:rFonts w:ascii="Avenir Next LT Pro" w:hAnsi="Avenir Next LT Pro"/>
        </w:rPr>
        <w:t>ANEXO 1: GUÍA PRÁCTICA PARA PRODUCTOS AUDIOVISUALES</w:t>
      </w:r>
    </w:p>
    <w:p w14:paraId="04DBD1C1" w14:textId="77777777" w:rsidR="005E1CC1" w:rsidRDefault="005E1CC1" w:rsidP="005E1CC1">
      <w:pPr>
        <w:pStyle w:val="Sinespaciado"/>
        <w:jc w:val="both"/>
        <w:rPr>
          <w:b/>
          <w:bCs/>
          <w:shd w:val="clear" w:color="auto" w:fill="F9F9F9"/>
        </w:rPr>
      </w:pPr>
    </w:p>
    <w:p w14:paraId="1A90611A" w14:textId="606A568D" w:rsidR="004E1762" w:rsidRPr="005E1CC1" w:rsidRDefault="005A0A17">
      <w:pPr>
        <w:pStyle w:val="Ttulo2"/>
        <w:spacing w:before="0"/>
        <w:rPr>
          <w:rFonts w:ascii="Avenir Next LT Pro" w:hAnsi="Avenir Next LT Pro"/>
        </w:rPr>
      </w:pPr>
      <w:r w:rsidRPr="005E1CC1">
        <w:rPr>
          <w:rFonts w:ascii="Avenir Next LT Pro" w:hAnsi="Avenir Next LT Pro"/>
        </w:rPr>
        <w:t>CLIP DE 60 SEGUNDOS - LA "R" DE RESULTADOS</w:t>
      </w:r>
      <w:r w:rsidR="00DB468F">
        <w:rPr>
          <w:rFonts w:ascii="Avenir Next LT Pro" w:hAnsi="Avenir Next LT Pro"/>
        </w:rPr>
        <w:t>:</w:t>
      </w:r>
    </w:p>
    <w:p w14:paraId="1A90611B" w14:textId="7EE90191" w:rsidR="004E1762" w:rsidRPr="005E1CC1" w:rsidRDefault="005A0A17" w:rsidP="009D08C2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Avenir Next LT Pro" w:hAnsi="Avenir Next LT Pro"/>
          <w:i/>
          <w:iCs/>
        </w:rPr>
      </w:pPr>
      <w:r w:rsidRPr="005E1CC1">
        <w:rPr>
          <w:rFonts w:ascii="Avenir Next LT Pro" w:hAnsi="Avenir Next LT Pro"/>
          <w:i/>
          <w:iCs/>
        </w:rPr>
        <w:t xml:space="preserve">Este </w:t>
      </w:r>
      <w:r w:rsidR="00DB468F">
        <w:rPr>
          <w:rFonts w:ascii="Avenir Next LT Pro" w:hAnsi="Avenir Next LT Pro"/>
          <w:i/>
          <w:iCs/>
        </w:rPr>
        <w:t>anexo</w:t>
      </w:r>
      <w:r w:rsidRPr="005E1CC1">
        <w:rPr>
          <w:rFonts w:ascii="Avenir Next LT Pro" w:hAnsi="Avenir Next LT Pro"/>
          <w:i/>
          <w:iCs/>
        </w:rPr>
        <w:t xml:space="preserve"> constituye </w:t>
      </w:r>
      <w:r w:rsidR="00DB468F">
        <w:rPr>
          <w:rFonts w:ascii="Avenir Next LT Pro" w:hAnsi="Avenir Next LT Pro"/>
          <w:i/>
          <w:iCs/>
        </w:rPr>
        <w:t>una</w:t>
      </w:r>
      <w:r w:rsidRPr="005E1CC1">
        <w:rPr>
          <w:rFonts w:ascii="Avenir Next LT Pro" w:hAnsi="Avenir Next LT Pro"/>
          <w:i/>
          <w:iCs/>
        </w:rPr>
        <w:t xml:space="preserve"> guía conceptual y técnic</w:t>
      </w:r>
      <w:r w:rsidR="00AF2E7E">
        <w:rPr>
          <w:rFonts w:ascii="Avenir Next LT Pro" w:hAnsi="Avenir Next LT Pro"/>
          <w:i/>
          <w:iCs/>
        </w:rPr>
        <w:t>a</w:t>
      </w:r>
      <w:r w:rsidRPr="005E1CC1">
        <w:rPr>
          <w:rFonts w:ascii="Avenir Next LT Pro" w:hAnsi="Avenir Next LT Pro"/>
          <w:i/>
          <w:iCs/>
        </w:rPr>
        <w:t xml:space="preserve"> para la producción del video corto de 60 segundos centrado de forma exclusiva en la </w:t>
      </w:r>
      <w:r w:rsidRPr="005E1CC1">
        <w:rPr>
          <w:rFonts w:ascii="Avenir Next LT Pro" w:hAnsi="Avenir Next LT Pro"/>
          <w:b/>
          <w:bCs/>
          <w:i/>
          <w:iCs/>
        </w:rPr>
        <w:t>R de Resultados e Impacto</w:t>
      </w:r>
      <w:r w:rsidR="00DB468F">
        <w:rPr>
          <w:rFonts w:ascii="Avenir Next LT Pro" w:hAnsi="Avenir Next LT Pro"/>
          <w:i/>
          <w:iCs/>
        </w:rPr>
        <w:t>:</w:t>
      </w:r>
    </w:p>
    <w:p w14:paraId="1A90611C" w14:textId="562720D1" w:rsidR="004E1762" w:rsidRDefault="005A0A17">
      <w:pPr>
        <w:pStyle w:val="Ttulo3"/>
        <w:spacing w:before="0" w:after="150"/>
        <w:rPr>
          <w:rFonts w:ascii="Avenir Next LT Pro" w:hAnsi="Avenir Next LT Pro"/>
        </w:rPr>
      </w:pPr>
      <w:r w:rsidRPr="005E1CC1">
        <w:rPr>
          <w:rFonts w:ascii="Avenir Next LT Pro" w:hAnsi="Avenir Next LT Pro"/>
        </w:rPr>
        <w:t xml:space="preserve">4.1 </w:t>
      </w:r>
      <w:r w:rsidR="00AF2E7E">
        <w:rPr>
          <w:rFonts w:ascii="Avenir Next LT Pro" w:hAnsi="Avenir Next LT Pro"/>
        </w:rPr>
        <w:t xml:space="preserve">Estructure el concepto del producto audiovisual con los </w:t>
      </w:r>
      <w:r w:rsidR="004A7AE7">
        <w:rPr>
          <w:rFonts w:ascii="Avenir Next LT Pro" w:hAnsi="Avenir Next LT Pro"/>
        </w:rPr>
        <w:t>o</w:t>
      </w:r>
      <w:r w:rsidRPr="005E1CC1">
        <w:rPr>
          <w:rFonts w:ascii="Avenir Next LT Pro" w:hAnsi="Avenir Next LT Pro"/>
        </w:rPr>
        <w:t xml:space="preserve">bjetivos </w:t>
      </w:r>
      <w:r w:rsidR="004A7AE7">
        <w:rPr>
          <w:rFonts w:ascii="Avenir Next LT Pro" w:hAnsi="Avenir Next LT Pro"/>
        </w:rPr>
        <w:t>c</w:t>
      </w:r>
      <w:r w:rsidRPr="005E1CC1">
        <w:rPr>
          <w:rFonts w:ascii="Avenir Next LT Pro" w:hAnsi="Avenir Next LT Pro"/>
        </w:rPr>
        <w:t xml:space="preserve">omunicativos del </w:t>
      </w:r>
      <w:r w:rsidR="00AF2E7E">
        <w:rPr>
          <w:rFonts w:ascii="Avenir Next LT Pro" w:hAnsi="Avenir Next LT Pro"/>
        </w:rPr>
        <w:t>encuentro</w:t>
      </w:r>
      <w:r w:rsidR="00DB468F">
        <w:rPr>
          <w:rFonts w:ascii="Avenir Next LT Pro" w:hAnsi="Avenir Next LT Pro"/>
        </w:rPr>
        <w:t>:</w:t>
      </w:r>
    </w:p>
    <w:tbl>
      <w:tblPr>
        <w:tblStyle w:val="Tablaconcuadrcula"/>
        <w:tblW w:w="9360" w:type="dxa"/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E1762" w:rsidRPr="005E1CC1" w14:paraId="1A906121" w14:textId="77777777" w:rsidTr="00BB653C">
        <w:trPr>
          <w:trHeight w:val="755"/>
        </w:trPr>
        <w:tc>
          <w:tcPr>
            <w:tcW w:w="3120" w:type="dxa"/>
          </w:tcPr>
          <w:p w14:paraId="1A90611D" w14:textId="77777777" w:rsidR="004E1762" w:rsidRPr="005E1CC1" w:rsidRDefault="005A0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venir Next LT Pro" w:hAnsi="Avenir Next LT Pro"/>
                <w:b/>
                <w:bCs/>
                <w:color w:val="003366"/>
                <w:sz w:val="20"/>
                <w:szCs w:val="20"/>
              </w:rPr>
            </w:pPr>
            <w:r w:rsidRPr="005E1CC1">
              <w:rPr>
                <w:rFonts w:ascii="Avenir Next LT Pro" w:hAnsi="Avenir Next LT Pro"/>
                <w:b/>
                <w:bCs/>
                <w:color w:val="003366"/>
                <w:sz w:val="20"/>
                <w:szCs w:val="20"/>
              </w:rPr>
              <w:t>Informar (Datos y Pertinencia)</w:t>
            </w:r>
          </w:p>
        </w:tc>
        <w:tc>
          <w:tcPr>
            <w:tcW w:w="3120" w:type="dxa"/>
          </w:tcPr>
          <w:p w14:paraId="1A90611E" w14:textId="77777777" w:rsidR="004E1762" w:rsidRPr="005E1CC1" w:rsidRDefault="005A0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venir Next LT Pro" w:hAnsi="Avenir Next LT Pro"/>
                <w:b/>
                <w:bCs/>
                <w:color w:val="003366"/>
                <w:sz w:val="20"/>
                <w:szCs w:val="20"/>
              </w:rPr>
            </w:pPr>
            <w:r w:rsidRPr="005E1CC1">
              <w:rPr>
                <w:rFonts w:ascii="Avenir Next LT Pro" w:hAnsi="Avenir Next LT Pro"/>
                <w:b/>
                <w:bCs/>
                <w:color w:val="003366"/>
                <w:sz w:val="20"/>
                <w:szCs w:val="20"/>
              </w:rPr>
              <w:t>Atraer (Gancho y Estética)</w:t>
            </w:r>
          </w:p>
        </w:tc>
        <w:tc>
          <w:tcPr>
            <w:tcW w:w="3120" w:type="dxa"/>
          </w:tcPr>
          <w:p w14:paraId="1A906120" w14:textId="0E977776" w:rsidR="004E1762" w:rsidRPr="005E1CC1" w:rsidRDefault="005A0A17" w:rsidP="00BB6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venir Next LT Pro" w:hAnsi="Avenir Next LT Pro"/>
              </w:rPr>
            </w:pPr>
            <w:r w:rsidRPr="005E1CC1">
              <w:rPr>
                <w:rFonts w:ascii="Avenir Next LT Pro" w:hAnsi="Avenir Next LT Pro"/>
                <w:b/>
                <w:bCs/>
                <w:color w:val="003366"/>
                <w:sz w:val="20"/>
                <w:szCs w:val="20"/>
              </w:rPr>
              <w:t>Convencer (Valor e Impacto Social)</w:t>
            </w:r>
            <w:r w:rsidRPr="005E1CC1">
              <w:rPr>
                <w:rFonts w:ascii="Avenir Next LT Pro" w:hAnsi="Avenir Next LT Pro"/>
              </w:rPr>
              <w:t xml:space="preserve"> </w:t>
            </w:r>
          </w:p>
        </w:tc>
      </w:tr>
      <w:tr w:rsidR="004E1762" w:rsidRPr="005E1CC1" w14:paraId="1A906125" w14:textId="77777777" w:rsidTr="00BB653C">
        <w:tc>
          <w:tcPr>
            <w:tcW w:w="3120" w:type="dxa"/>
          </w:tcPr>
          <w:p w14:paraId="1A906122" w14:textId="6C4D2E0F" w:rsidR="004E1762" w:rsidRPr="004A7AE7" w:rsidRDefault="005A0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venir Next LT Pro" w:hAnsi="Avenir Next LT Pro"/>
                <w:i/>
                <w:iCs/>
                <w:sz w:val="20"/>
                <w:szCs w:val="20"/>
              </w:rPr>
            </w:pPr>
            <w:r w:rsidRPr="004A7AE7">
              <w:rPr>
                <w:rFonts w:ascii="Avenir Next LT Pro" w:hAnsi="Avenir Next LT Pro"/>
                <w:i/>
                <w:iCs/>
                <w:sz w:val="20"/>
                <w:szCs w:val="20"/>
              </w:rPr>
              <w:t xml:space="preserve">¿Qué datos clave </w:t>
            </w:r>
            <w:r w:rsidR="00AA19B6">
              <w:rPr>
                <w:rFonts w:ascii="Avenir Next LT Pro" w:hAnsi="Avenir Next LT Pro"/>
                <w:i/>
                <w:iCs/>
                <w:sz w:val="20"/>
                <w:szCs w:val="20"/>
              </w:rPr>
              <w:t>relacionados con los</w:t>
            </w:r>
            <w:r w:rsidRPr="004A7AE7">
              <w:rPr>
                <w:rFonts w:ascii="Avenir Next LT Pro" w:hAnsi="Avenir Next LT Pro"/>
                <w:i/>
                <w:iCs/>
                <w:sz w:val="20"/>
                <w:szCs w:val="20"/>
              </w:rPr>
              <w:t xml:space="preserve"> hallazgos científicos demuestran la solución a la </w:t>
            </w:r>
            <w:r w:rsidR="00FC5221">
              <w:rPr>
                <w:rFonts w:ascii="Avenir Next LT Pro" w:hAnsi="Avenir Next LT Pro"/>
                <w:i/>
                <w:iCs/>
                <w:sz w:val="20"/>
                <w:szCs w:val="20"/>
              </w:rPr>
              <w:t>problemática</w:t>
            </w:r>
            <w:r w:rsidRPr="004A7AE7">
              <w:rPr>
                <w:rFonts w:ascii="Avenir Next LT Pro" w:hAnsi="Avenir Next LT Pro"/>
                <w:i/>
                <w:iCs/>
                <w:sz w:val="20"/>
                <w:szCs w:val="20"/>
              </w:rPr>
              <w:t>?</w:t>
            </w:r>
            <w:r w:rsidR="003E67B9">
              <w:rPr>
                <w:rFonts w:ascii="Avenir Next LT Pro" w:hAnsi="Avenir Next LT Pro"/>
                <w:i/>
                <w:iCs/>
                <w:sz w:val="20"/>
                <w:szCs w:val="20"/>
              </w:rPr>
              <w:t xml:space="preserve"> (completar)</w:t>
            </w:r>
          </w:p>
        </w:tc>
        <w:tc>
          <w:tcPr>
            <w:tcW w:w="3120" w:type="dxa"/>
          </w:tcPr>
          <w:p w14:paraId="1A906123" w14:textId="6A044BFA" w:rsidR="004E1762" w:rsidRPr="004A7AE7" w:rsidRDefault="005A0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venir Next LT Pro" w:hAnsi="Avenir Next LT Pro"/>
                <w:i/>
                <w:iCs/>
                <w:sz w:val="20"/>
                <w:szCs w:val="20"/>
              </w:rPr>
            </w:pPr>
            <w:r w:rsidRPr="004A7AE7">
              <w:rPr>
                <w:rFonts w:ascii="Avenir Next LT Pro" w:hAnsi="Avenir Next LT Pro"/>
                <w:i/>
                <w:iCs/>
                <w:sz w:val="20"/>
                <w:szCs w:val="20"/>
              </w:rPr>
              <w:t>¿Cuál es la narrativa, concepto visual o metáfora que captará la atención del público en los primeros 5 segundos?</w:t>
            </w:r>
            <w:r w:rsidR="003E67B9">
              <w:rPr>
                <w:rFonts w:ascii="Avenir Next LT Pro" w:hAnsi="Avenir Next LT Pro"/>
                <w:i/>
                <w:iCs/>
                <w:sz w:val="20"/>
                <w:szCs w:val="20"/>
              </w:rPr>
              <w:t xml:space="preserve"> (completar)</w:t>
            </w:r>
          </w:p>
        </w:tc>
        <w:tc>
          <w:tcPr>
            <w:tcW w:w="3120" w:type="dxa"/>
          </w:tcPr>
          <w:p w14:paraId="1A906124" w14:textId="54557DAF" w:rsidR="004E1762" w:rsidRPr="004A7AE7" w:rsidRDefault="005A0A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venir Next LT Pro" w:hAnsi="Avenir Next LT Pro"/>
                <w:i/>
                <w:iCs/>
                <w:sz w:val="20"/>
                <w:szCs w:val="20"/>
              </w:rPr>
            </w:pPr>
            <w:r w:rsidRPr="004A7AE7">
              <w:rPr>
                <w:rFonts w:ascii="Avenir Next LT Pro" w:hAnsi="Avenir Next LT Pro"/>
                <w:i/>
                <w:iCs/>
                <w:sz w:val="20"/>
                <w:szCs w:val="20"/>
              </w:rPr>
              <w:t>¿Por qué esta investigación transforma la vida de la comunidad o el territorio?</w:t>
            </w:r>
            <w:r w:rsidR="003E67B9">
              <w:rPr>
                <w:rFonts w:ascii="Avenir Next LT Pro" w:hAnsi="Avenir Next LT Pro"/>
                <w:i/>
                <w:iCs/>
                <w:sz w:val="20"/>
                <w:szCs w:val="20"/>
              </w:rPr>
              <w:t xml:space="preserve"> (completar)</w:t>
            </w:r>
          </w:p>
        </w:tc>
      </w:tr>
    </w:tbl>
    <w:p w14:paraId="1A906126" w14:textId="7255CC21" w:rsidR="004E1762" w:rsidRPr="005E1CC1" w:rsidRDefault="005A0A17">
      <w:pPr>
        <w:pStyle w:val="Ttulo3"/>
        <w:spacing w:after="150"/>
        <w:rPr>
          <w:rFonts w:ascii="Avenir Next LT Pro" w:hAnsi="Avenir Next LT Pro"/>
        </w:rPr>
      </w:pPr>
      <w:r w:rsidRPr="005E1CC1">
        <w:rPr>
          <w:rFonts w:ascii="Avenir Next LT Pro" w:hAnsi="Avenir Next LT Pro"/>
        </w:rPr>
        <w:t xml:space="preserve">4.2 </w:t>
      </w:r>
      <w:r w:rsidR="00AF2E7E">
        <w:rPr>
          <w:rFonts w:ascii="Avenir Next LT Pro" w:hAnsi="Avenir Next LT Pro"/>
        </w:rPr>
        <w:t>Diseñe el g</w:t>
      </w:r>
      <w:r w:rsidRPr="005E1CC1">
        <w:rPr>
          <w:rFonts w:ascii="Avenir Next LT Pro" w:hAnsi="Avenir Next LT Pro"/>
        </w:rPr>
        <w:t xml:space="preserve">uion </w:t>
      </w:r>
      <w:r w:rsidR="00FC5221">
        <w:rPr>
          <w:rFonts w:ascii="Avenir Next LT Pro" w:hAnsi="Avenir Next LT Pro"/>
        </w:rPr>
        <w:t>t</w:t>
      </w:r>
      <w:r w:rsidRPr="005E1CC1">
        <w:rPr>
          <w:rFonts w:ascii="Avenir Next LT Pro" w:hAnsi="Avenir Next LT Pro"/>
        </w:rPr>
        <w:t xml:space="preserve">écnico y </w:t>
      </w:r>
      <w:r w:rsidR="00FC5221">
        <w:rPr>
          <w:rFonts w:ascii="Avenir Next LT Pro" w:hAnsi="Avenir Next LT Pro"/>
        </w:rPr>
        <w:t>e</w:t>
      </w:r>
      <w:r w:rsidRPr="005E1CC1">
        <w:rPr>
          <w:rFonts w:ascii="Avenir Next LT Pro" w:hAnsi="Avenir Next LT Pro"/>
        </w:rPr>
        <w:t xml:space="preserve">structura </w:t>
      </w:r>
      <w:r w:rsidR="00FC5221">
        <w:rPr>
          <w:rFonts w:ascii="Avenir Next LT Pro" w:hAnsi="Avenir Next LT Pro"/>
        </w:rPr>
        <w:t>m</w:t>
      </w:r>
      <w:r w:rsidRPr="005E1CC1">
        <w:rPr>
          <w:rFonts w:ascii="Avenir Next LT Pro" w:hAnsi="Avenir Next LT Pro"/>
        </w:rPr>
        <w:t xml:space="preserve">étrica del </w:t>
      </w:r>
      <w:r w:rsidR="00FC5221">
        <w:rPr>
          <w:rFonts w:ascii="Avenir Next LT Pro" w:hAnsi="Avenir Next LT Pro"/>
        </w:rPr>
        <w:t>c</w:t>
      </w:r>
      <w:r w:rsidRPr="005E1CC1">
        <w:rPr>
          <w:rFonts w:ascii="Avenir Next LT Pro" w:hAnsi="Avenir Next LT Pro"/>
        </w:rPr>
        <w:t xml:space="preserve">lip </w:t>
      </w:r>
      <w:r w:rsidR="00FC5221">
        <w:rPr>
          <w:rFonts w:ascii="Avenir Next LT Pro" w:hAnsi="Avenir Next LT Pro"/>
        </w:rPr>
        <w:t>a</w:t>
      </w:r>
      <w:r w:rsidRPr="005E1CC1">
        <w:rPr>
          <w:rFonts w:ascii="Avenir Next LT Pro" w:hAnsi="Avenir Next LT Pro"/>
        </w:rPr>
        <w:t xml:space="preserve">udiovisual (60 </w:t>
      </w:r>
      <w:r w:rsidR="00FC5221">
        <w:rPr>
          <w:rFonts w:ascii="Avenir Next LT Pro" w:hAnsi="Avenir Next LT Pro"/>
        </w:rPr>
        <w:t>s</w:t>
      </w:r>
      <w:r w:rsidRPr="005E1CC1">
        <w:rPr>
          <w:rFonts w:ascii="Avenir Next LT Pro" w:hAnsi="Avenir Next LT Pro"/>
        </w:rPr>
        <w:t xml:space="preserve">egundos </w:t>
      </w:r>
      <w:r w:rsidR="00FC5221">
        <w:rPr>
          <w:rFonts w:ascii="Avenir Next LT Pro" w:hAnsi="Avenir Next LT Pro"/>
        </w:rPr>
        <w:t>e</w:t>
      </w:r>
      <w:r w:rsidRPr="005E1CC1">
        <w:rPr>
          <w:rFonts w:ascii="Avenir Next LT Pro" w:hAnsi="Avenir Next LT Pro"/>
        </w:rPr>
        <w:t>strictos)</w:t>
      </w:r>
      <w:r w:rsidR="00DB468F">
        <w:rPr>
          <w:rFonts w:ascii="Avenir Next LT Pro" w:hAnsi="Avenir Next LT Pro"/>
        </w:rPr>
        <w:t>:</w:t>
      </w:r>
    </w:p>
    <w:tbl>
      <w:tblPr>
        <w:tblStyle w:val="Tablaconcuadrcula"/>
        <w:tblW w:w="5000" w:type="pct"/>
        <w:tblLook w:val="0600" w:firstRow="0" w:lastRow="0" w:firstColumn="0" w:lastColumn="0" w:noHBand="1" w:noVBand="1"/>
      </w:tblPr>
      <w:tblGrid>
        <w:gridCol w:w="1981"/>
        <w:gridCol w:w="4254"/>
        <w:gridCol w:w="3115"/>
      </w:tblGrid>
      <w:tr w:rsidR="009D08C2" w:rsidRPr="005E1CC1" w14:paraId="1A90612C" w14:textId="77777777" w:rsidTr="003E67B9">
        <w:tc>
          <w:tcPr>
            <w:tcW w:w="1059" w:type="pct"/>
            <w:vAlign w:val="center"/>
          </w:tcPr>
          <w:p w14:paraId="1A906127" w14:textId="77777777" w:rsidR="009D08C2" w:rsidRPr="005E1CC1" w:rsidRDefault="009D08C2" w:rsidP="00BB6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Avenir Next LT Pro" w:hAnsi="Avenir Next LT Pro"/>
                <w:b/>
                <w:bCs/>
                <w:color w:val="003366"/>
                <w:sz w:val="20"/>
                <w:szCs w:val="20"/>
              </w:rPr>
            </w:pPr>
            <w:r w:rsidRPr="005E1CC1">
              <w:rPr>
                <w:rFonts w:ascii="Avenir Next LT Pro" w:hAnsi="Avenir Next LT Pro"/>
                <w:b/>
                <w:bCs/>
                <w:color w:val="003366"/>
                <w:sz w:val="20"/>
                <w:szCs w:val="20"/>
              </w:rPr>
              <w:t>Tiempo</w:t>
            </w:r>
          </w:p>
        </w:tc>
        <w:tc>
          <w:tcPr>
            <w:tcW w:w="2275" w:type="pct"/>
            <w:vAlign w:val="center"/>
          </w:tcPr>
          <w:p w14:paraId="1A906128" w14:textId="0478F88B" w:rsidR="009D08C2" w:rsidRPr="005E1CC1" w:rsidRDefault="009D08C2" w:rsidP="00BB6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Avenir Next LT Pro" w:hAnsi="Avenir Next LT Pro"/>
                <w:b/>
                <w:bCs/>
                <w:color w:val="003366"/>
                <w:sz w:val="20"/>
                <w:szCs w:val="20"/>
              </w:rPr>
            </w:pPr>
            <w:r w:rsidRPr="005E1CC1">
              <w:rPr>
                <w:rFonts w:ascii="Avenir Next LT Pro" w:hAnsi="Avenir Next LT Pro"/>
                <w:b/>
                <w:bCs/>
                <w:color w:val="003366"/>
                <w:sz w:val="20"/>
                <w:szCs w:val="20"/>
              </w:rPr>
              <w:t>Guion Narrativo</w:t>
            </w:r>
          </w:p>
        </w:tc>
        <w:tc>
          <w:tcPr>
            <w:tcW w:w="1666" w:type="pct"/>
            <w:vAlign w:val="center"/>
          </w:tcPr>
          <w:p w14:paraId="1A906129" w14:textId="77777777" w:rsidR="009D08C2" w:rsidRPr="005E1CC1" w:rsidRDefault="009D08C2" w:rsidP="00BB65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Avenir Next LT Pro" w:hAnsi="Avenir Next LT Pro"/>
                <w:b/>
                <w:bCs/>
                <w:color w:val="003366"/>
                <w:sz w:val="20"/>
                <w:szCs w:val="20"/>
              </w:rPr>
            </w:pPr>
            <w:r w:rsidRPr="005E1CC1">
              <w:rPr>
                <w:rFonts w:ascii="Avenir Next LT Pro" w:hAnsi="Avenir Next LT Pro"/>
                <w:b/>
                <w:bCs/>
                <w:color w:val="003366"/>
                <w:sz w:val="20"/>
                <w:szCs w:val="20"/>
              </w:rPr>
              <w:t>Propuesta Visual y Sonora (Generada por IA)</w:t>
            </w:r>
          </w:p>
        </w:tc>
      </w:tr>
      <w:tr w:rsidR="009D08C2" w:rsidRPr="005E1CC1" w14:paraId="1A906132" w14:textId="77777777" w:rsidTr="003E67B9">
        <w:tc>
          <w:tcPr>
            <w:tcW w:w="1059" w:type="pct"/>
          </w:tcPr>
          <w:p w14:paraId="1A90612D" w14:textId="77777777" w:rsidR="009D08C2" w:rsidRPr="005E1CC1" w:rsidRDefault="009D0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r w:rsidRPr="005E1CC1">
              <w:rPr>
                <w:rFonts w:ascii="Avenir Next LT Pro" w:hAnsi="Avenir Next LT Pro"/>
                <w:b/>
                <w:bCs/>
                <w:sz w:val="20"/>
                <w:szCs w:val="20"/>
              </w:rPr>
              <w:t>00 - 10 s</w:t>
            </w:r>
          </w:p>
          <w:p w14:paraId="1A90612E" w14:textId="77777777" w:rsidR="009D08C2" w:rsidRPr="005E1CC1" w:rsidRDefault="009D0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venir Next LT Pro" w:hAnsi="Avenir Next LT Pro"/>
                <w:i/>
                <w:iCs/>
                <w:sz w:val="20"/>
                <w:szCs w:val="20"/>
              </w:rPr>
            </w:pPr>
            <w:r w:rsidRPr="005E1CC1">
              <w:rPr>
                <w:rFonts w:ascii="Avenir Next LT Pro" w:hAnsi="Avenir Next LT Pro"/>
                <w:i/>
                <w:iCs/>
                <w:sz w:val="20"/>
                <w:szCs w:val="20"/>
              </w:rPr>
              <w:t>Gancho (Atraer)</w:t>
            </w:r>
          </w:p>
        </w:tc>
        <w:tc>
          <w:tcPr>
            <w:tcW w:w="2275" w:type="pct"/>
          </w:tcPr>
          <w:p w14:paraId="1A90612F" w14:textId="78F70828" w:rsidR="009D08C2" w:rsidRPr="005E1CC1" w:rsidRDefault="003E6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i/>
                <w:iCs/>
                <w:sz w:val="20"/>
                <w:szCs w:val="20"/>
              </w:rPr>
              <w:t xml:space="preserve">(completar) </w:t>
            </w:r>
            <w:r w:rsidR="009D08C2" w:rsidRPr="005E1CC1">
              <w:rPr>
                <w:rFonts w:ascii="Avenir Next LT Pro" w:hAnsi="Avenir Next LT Pro"/>
                <w:sz w:val="20"/>
                <w:szCs w:val="20"/>
              </w:rPr>
              <w:t>Presentación del</w:t>
            </w:r>
            <w:r w:rsidR="009D08C2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r w:rsidR="009D08C2" w:rsidRPr="005E1CC1">
              <w:rPr>
                <w:rFonts w:ascii="Avenir Next LT Pro" w:hAnsi="Avenir Next LT Pro"/>
                <w:sz w:val="20"/>
                <w:szCs w:val="20"/>
              </w:rPr>
              <w:t xml:space="preserve">resultado </w:t>
            </w:r>
            <w:r w:rsidR="009D08C2">
              <w:rPr>
                <w:rFonts w:ascii="Avenir Next LT Pro" w:hAnsi="Avenir Next LT Pro"/>
                <w:sz w:val="20"/>
                <w:szCs w:val="20"/>
              </w:rPr>
              <w:t xml:space="preserve">más impactante </w:t>
            </w:r>
            <w:r w:rsidR="009D08C2" w:rsidRPr="005E1CC1">
              <w:rPr>
                <w:rFonts w:ascii="Avenir Next LT Pro" w:hAnsi="Avenir Next LT Pro"/>
                <w:sz w:val="20"/>
                <w:szCs w:val="20"/>
              </w:rPr>
              <w:t>con un gancho persuasivo.</w:t>
            </w:r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</w:p>
        </w:tc>
        <w:tc>
          <w:tcPr>
            <w:tcW w:w="1666" w:type="pct"/>
          </w:tcPr>
          <w:p w14:paraId="1A906130" w14:textId="5484AF8E" w:rsidR="009D08C2" w:rsidRPr="005E1CC1" w:rsidRDefault="003E6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i/>
                <w:iCs/>
                <w:sz w:val="20"/>
                <w:szCs w:val="20"/>
              </w:rPr>
              <w:t xml:space="preserve">(completar) </w:t>
            </w:r>
            <w:r w:rsidR="009D08C2" w:rsidRPr="005E1CC1">
              <w:rPr>
                <w:rFonts w:ascii="Avenir Next LT Pro" w:hAnsi="Avenir Next LT Pro"/>
                <w:sz w:val="20"/>
                <w:szCs w:val="20"/>
              </w:rPr>
              <w:t>Imágenes/Video conceptual disruptivo.</w:t>
            </w:r>
          </w:p>
        </w:tc>
      </w:tr>
      <w:tr w:rsidR="009D08C2" w:rsidRPr="005E1CC1" w14:paraId="1A906138" w14:textId="77777777" w:rsidTr="003E67B9">
        <w:tc>
          <w:tcPr>
            <w:tcW w:w="1059" w:type="pct"/>
          </w:tcPr>
          <w:p w14:paraId="1A906133" w14:textId="77777777" w:rsidR="009D08C2" w:rsidRPr="005E1CC1" w:rsidRDefault="009D0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r w:rsidRPr="005E1CC1">
              <w:rPr>
                <w:rFonts w:ascii="Avenir Next LT Pro" w:hAnsi="Avenir Next LT Pro"/>
                <w:b/>
                <w:bCs/>
                <w:sz w:val="20"/>
                <w:szCs w:val="20"/>
              </w:rPr>
              <w:t>10 - 40 s</w:t>
            </w:r>
          </w:p>
          <w:p w14:paraId="1A906134" w14:textId="77777777" w:rsidR="009D08C2" w:rsidRPr="005E1CC1" w:rsidRDefault="009D0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venir Next LT Pro" w:hAnsi="Avenir Next LT Pro"/>
                <w:i/>
                <w:iCs/>
                <w:sz w:val="20"/>
                <w:szCs w:val="20"/>
              </w:rPr>
            </w:pPr>
            <w:r w:rsidRPr="005E1CC1">
              <w:rPr>
                <w:rFonts w:ascii="Avenir Next LT Pro" w:hAnsi="Avenir Next LT Pro"/>
                <w:i/>
                <w:iCs/>
                <w:sz w:val="20"/>
                <w:szCs w:val="20"/>
              </w:rPr>
              <w:t>Sustento (Informar)</w:t>
            </w:r>
          </w:p>
        </w:tc>
        <w:tc>
          <w:tcPr>
            <w:tcW w:w="2275" w:type="pct"/>
          </w:tcPr>
          <w:p w14:paraId="1A906135" w14:textId="152211BD" w:rsidR="009D08C2" w:rsidRPr="005E1CC1" w:rsidRDefault="003E6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i/>
                <w:iCs/>
                <w:sz w:val="20"/>
                <w:szCs w:val="20"/>
              </w:rPr>
              <w:t xml:space="preserve">(completar) </w:t>
            </w:r>
            <w:r w:rsidR="009D08C2" w:rsidRPr="005E1CC1">
              <w:rPr>
                <w:rFonts w:ascii="Avenir Next LT Pro" w:hAnsi="Avenir Next LT Pro"/>
                <w:sz w:val="20"/>
                <w:szCs w:val="20"/>
              </w:rPr>
              <w:t>Exposición</w:t>
            </w:r>
            <w:r w:rsidR="009D08C2">
              <w:rPr>
                <w:rFonts w:ascii="Avenir Next LT Pro" w:hAnsi="Avenir Next LT Pro"/>
                <w:sz w:val="20"/>
                <w:szCs w:val="20"/>
              </w:rPr>
              <w:t xml:space="preserve"> del resto de resultados y </w:t>
            </w:r>
            <w:r w:rsidR="009D08C2" w:rsidRPr="005E1CC1">
              <w:rPr>
                <w:rFonts w:ascii="Avenir Next LT Pro" w:hAnsi="Avenir Next LT Pro"/>
                <w:sz w:val="20"/>
                <w:szCs w:val="20"/>
              </w:rPr>
              <w:t>datos clave</w:t>
            </w:r>
            <w:r w:rsidR="009D08C2">
              <w:rPr>
                <w:rFonts w:ascii="Avenir Next LT Pro" w:hAnsi="Avenir Next LT Pro"/>
                <w:sz w:val="20"/>
                <w:szCs w:val="20"/>
              </w:rPr>
              <w:t xml:space="preserve"> que los sustentan. </w:t>
            </w:r>
          </w:p>
        </w:tc>
        <w:tc>
          <w:tcPr>
            <w:tcW w:w="1666" w:type="pct"/>
          </w:tcPr>
          <w:p w14:paraId="1A906136" w14:textId="6A8D0279" w:rsidR="009D08C2" w:rsidRPr="005E1CC1" w:rsidRDefault="003E6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i/>
                <w:iCs/>
                <w:sz w:val="20"/>
                <w:szCs w:val="20"/>
              </w:rPr>
              <w:t xml:space="preserve">(completar) </w:t>
            </w:r>
            <w:r w:rsidR="009D08C2" w:rsidRPr="005E1CC1">
              <w:rPr>
                <w:rFonts w:ascii="Avenir Next LT Pro" w:hAnsi="Avenir Next LT Pro"/>
                <w:sz w:val="20"/>
                <w:szCs w:val="20"/>
              </w:rPr>
              <w:t>Gráficos dinámicos, secuencias de la solución aplicada.</w:t>
            </w:r>
          </w:p>
        </w:tc>
      </w:tr>
      <w:tr w:rsidR="009D08C2" w:rsidRPr="005E1CC1" w14:paraId="1A90613E" w14:textId="77777777" w:rsidTr="003E67B9">
        <w:tc>
          <w:tcPr>
            <w:tcW w:w="1059" w:type="pct"/>
          </w:tcPr>
          <w:p w14:paraId="1A906139" w14:textId="77777777" w:rsidR="009D08C2" w:rsidRPr="005E1CC1" w:rsidRDefault="009D0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r w:rsidRPr="005E1CC1">
              <w:rPr>
                <w:rFonts w:ascii="Avenir Next LT Pro" w:hAnsi="Avenir Next LT Pro"/>
                <w:b/>
                <w:bCs/>
                <w:sz w:val="20"/>
                <w:szCs w:val="20"/>
              </w:rPr>
              <w:t>40 - 60 s</w:t>
            </w:r>
          </w:p>
          <w:p w14:paraId="1A90613A" w14:textId="77777777" w:rsidR="009D08C2" w:rsidRPr="005E1CC1" w:rsidRDefault="009D08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venir Next LT Pro" w:hAnsi="Avenir Next LT Pro"/>
                <w:i/>
                <w:iCs/>
                <w:sz w:val="20"/>
                <w:szCs w:val="20"/>
              </w:rPr>
            </w:pPr>
            <w:r w:rsidRPr="005E1CC1">
              <w:rPr>
                <w:rFonts w:ascii="Avenir Next LT Pro" w:hAnsi="Avenir Next LT Pro"/>
                <w:i/>
                <w:iCs/>
                <w:sz w:val="20"/>
                <w:szCs w:val="20"/>
              </w:rPr>
              <w:t>Cierre (Convencer)</w:t>
            </w:r>
          </w:p>
        </w:tc>
        <w:tc>
          <w:tcPr>
            <w:tcW w:w="2275" w:type="pct"/>
          </w:tcPr>
          <w:p w14:paraId="1A90613B" w14:textId="7C913E3D" w:rsidR="009D08C2" w:rsidRPr="005E1CC1" w:rsidRDefault="003E6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i/>
                <w:iCs/>
                <w:sz w:val="20"/>
                <w:szCs w:val="20"/>
              </w:rPr>
              <w:t xml:space="preserve">(completar) </w:t>
            </w:r>
            <w:r w:rsidR="009D08C2" w:rsidRPr="005E1CC1">
              <w:rPr>
                <w:rFonts w:ascii="Avenir Next LT Pro" w:hAnsi="Avenir Next LT Pro"/>
                <w:sz w:val="20"/>
                <w:szCs w:val="20"/>
              </w:rPr>
              <w:t>Llamado a la acción y mensaje del valor transformador en el territorio.</w:t>
            </w:r>
          </w:p>
        </w:tc>
        <w:tc>
          <w:tcPr>
            <w:tcW w:w="1666" w:type="pct"/>
          </w:tcPr>
          <w:p w14:paraId="1A90613C" w14:textId="53CD42FB" w:rsidR="009D08C2" w:rsidRPr="005E1CC1" w:rsidRDefault="003E6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i/>
                <w:iCs/>
                <w:sz w:val="20"/>
                <w:szCs w:val="20"/>
              </w:rPr>
              <w:t xml:space="preserve">(completar) </w:t>
            </w:r>
            <w:r w:rsidR="009D08C2" w:rsidRPr="005E1CC1">
              <w:rPr>
                <w:rFonts w:ascii="Avenir Next LT Pro" w:hAnsi="Avenir Next LT Pro"/>
                <w:sz w:val="20"/>
                <w:szCs w:val="20"/>
              </w:rPr>
              <w:t>Cierre estético memorable, logo/misión.</w:t>
            </w:r>
          </w:p>
        </w:tc>
      </w:tr>
    </w:tbl>
    <w:p w14:paraId="4169A9B0" w14:textId="6084F23E" w:rsidR="003E67B9" w:rsidRDefault="003E67B9" w:rsidP="00AF2E7E">
      <w:pPr>
        <w:rPr>
          <w:rFonts w:ascii="Avenir Next LT Pro" w:hAnsi="Avenir Next LT Pro"/>
          <w:b/>
          <w:bCs/>
          <w:color w:val="003366"/>
          <w:sz w:val="28"/>
          <w:szCs w:val="28"/>
        </w:rPr>
      </w:pPr>
    </w:p>
    <w:sectPr w:rsidR="003E67B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EB488" w14:textId="77777777" w:rsidR="00023794" w:rsidRDefault="00023794" w:rsidP="00AF2E7E">
      <w:pPr>
        <w:spacing w:line="240" w:lineRule="auto"/>
      </w:pPr>
      <w:r>
        <w:separator/>
      </w:r>
    </w:p>
  </w:endnote>
  <w:endnote w:type="continuationSeparator" w:id="0">
    <w:p w14:paraId="37F03B87" w14:textId="77777777" w:rsidR="00023794" w:rsidRDefault="00023794" w:rsidP="00AF2E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AF012A1-8F63-4280-9783-29B2886AB41A}"/>
  </w:font>
  <w:font w:name="Avenir Next LT Pro">
    <w:charset w:val="00"/>
    <w:family w:val="swiss"/>
    <w:pitch w:val="variable"/>
    <w:sig w:usb0="800000EF" w:usb1="5000204A" w:usb2="00000000" w:usb3="00000000" w:csb0="00000093" w:csb1="00000000"/>
    <w:embedRegular r:id="rId2" w:fontKey="{B96B3C45-1447-4503-8D7C-5D74D7805265}"/>
    <w:embedBold r:id="rId3" w:fontKey="{D4402775-387E-4C3B-A67B-53E69AEB83A1}"/>
    <w:embedItalic r:id="rId4" w:fontKey="{706E9BDE-FEAF-406B-A6E4-FE3D4DE934CE}"/>
    <w:embedBoldItalic r:id="rId5" w:fontKey="{B23F4E6A-046D-48B6-8627-782F689D65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E08D135-8B97-4796-A5C6-8382F9040F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FF7C021-C3B0-4A4D-8ACA-BA8C7831356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730A4" w14:textId="77777777" w:rsidR="00023794" w:rsidRDefault="00023794" w:rsidP="00AF2E7E">
      <w:pPr>
        <w:spacing w:line="240" w:lineRule="auto"/>
      </w:pPr>
      <w:r>
        <w:separator/>
      </w:r>
    </w:p>
  </w:footnote>
  <w:footnote w:type="continuationSeparator" w:id="0">
    <w:p w14:paraId="65B4DC19" w14:textId="77777777" w:rsidR="00023794" w:rsidRDefault="00023794" w:rsidP="00AF2E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F49D3"/>
    <w:multiLevelType w:val="multilevel"/>
    <w:tmpl w:val="E096805C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0178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762"/>
    <w:rsid w:val="00023794"/>
    <w:rsid w:val="000944EC"/>
    <w:rsid w:val="000D3B20"/>
    <w:rsid w:val="001070F9"/>
    <w:rsid w:val="00181DD1"/>
    <w:rsid w:val="001B5B44"/>
    <w:rsid w:val="003B5F0F"/>
    <w:rsid w:val="003E67B9"/>
    <w:rsid w:val="004A7AE7"/>
    <w:rsid w:val="004E1762"/>
    <w:rsid w:val="005A0A17"/>
    <w:rsid w:val="005B268A"/>
    <w:rsid w:val="005B2F66"/>
    <w:rsid w:val="005E1CC1"/>
    <w:rsid w:val="005E5EFF"/>
    <w:rsid w:val="00757AEB"/>
    <w:rsid w:val="009D08C2"/>
    <w:rsid w:val="00A604CD"/>
    <w:rsid w:val="00AA19B6"/>
    <w:rsid w:val="00AC13BB"/>
    <w:rsid w:val="00AC6629"/>
    <w:rsid w:val="00AF2E7E"/>
    <w:rsid w:val="00BB653C"/>
    <w:rsid w:val="00DB468F"/>
    <w:rsid w:val="00E25240"/>
    <w:rsid w:val="00E37F99"/>
    <w:rsid w:val="00E43FAF"/>
    <w:rsid w:val="00EB3C16"/>
    <w:rsid w:val="00FC5221"/>
    <w:rsid w:val="00FE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60DA"/>
  <w15:docId w15:val="{E3767379-EE90-4A15-9851-398D83DB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75"/>
      <w:jc w:val="center"/>
      <w:outlineLvl w:val="0"/>
    </w:pPr>
    <w:rPr>
      <w:b/>
      <w:bCs/>
      <w:color w:val="00336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210"/>
      <w:outlineLvl w:val="1"/>
    </w:pPr>
    <w:rPr>
      <w:b/>
      <w:bCs/>
      <w:color w:val="003366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120"/>
      <w:outlineLvl w:val="2"/>
    </w:pPr>
    <w:rPr>
      <w:b/>
      <w:bCs/>
      <w:color w:val="00408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Sinespaciado">
    <w:name w:val="No Spacing"/>
    <w:uiPriority w:val="1"/>
    <w:qFormat/>
    <w:rsid w:val="005E1CC1"/>
    <w:pPr>
      <w:spacing w:line="240" w:lineRule="auto"/>
    </w:pPr>
  </w:style>
  <w:style w:type="table" w:styleId="Tablaconcuadrcula">
    <w:name w:val="Table Grid"/>
    <w:basedOn w:val="Tablanormal"/>
    <w:uiPriority w:val="39"/>
    <w:rsid w:val="000D3B2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F2E7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2E7E"/>
  </w:style>
  <w:style w:type="paragraph" w:styleId="Piedepgina">
    <w:name w:val="footer"/>
    <w:basedOn w:val="Normal"/>
    <w:link w:val="PiedepginaCar"/>
    <w:uiPriority w:val="99"/>
    <w:unhideWhenUsed/>
    <w:rsid w:val="00AF2E7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2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223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JOHAN ANDRES ORTIZ RUBIO</cp:lastModifiedBy>
  <cp:revision>24</cp:revision>
  <dcterms:created xsi:type="dcterms:W3CDTF">2026-07-21T19:26:00Z</dcterms:created>
  <dcterms:modified xsi:type="dcterms:W3CDTF">2026-08-10T15:36:00Z</dcterms:modified>
</cp:coreProperties>
</file>