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4tuv3oh0a415" w:id="0"/>
      <w:bookmarkEnd w:id="0"/>
      <w:r w:rsidDel="00000000" w:rsidR="00000000" w:rsidRPr="00000000">
        <w:rPr>
          <w:rtl w:val="0"/>
        </w:rPr>
        <w:t xml:space="preserve">Regisztráció OOP-vel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már létező pizzahot adatbázissal (mellékletben az adatbázist felépítő pizzahot.sql fájl) hozzunk létre közösen regisztrációs oldalt, majd fejlesszétek tovább!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ng69izaaf2m" w:id="1"/>
      <w:bookmarkEnd w:id="1"/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szuperglobális változók</w:t>
        </w:r>
      </w:hyperlink>
      <w:r w:rsidDel="00000000" w:rsidR="00000000" w:rsidRPr="00000000">
        <w:rPr>
          <w:rtl w:val="0"/>
        </w:rPr>
        <w:t xml:space="preserve"> egyike.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Jellemzően a szerveren tárolt adat, különböző oldalak közötti adatátvitelére lehet alkalmas. Egy felhasználóról tárol adatokat, amelyek minden oldalról elérhetőek alapvetően mindaddig, amíg a böngészőt be nem zárjuk.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rmtmd7c9bt41" w:id="2"/>
      <w:bookmarkEnd w:id="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szuperglobális változók</w:t>
        </w:r>
      </w:hyperlink>
      <w:r w:rsidDel="00000000" w:rsidR="00000000" w:rsidRPr="00000000">
        <w:rPr>
          <w:rtl w:val="0"/>
        </w:rPr>
        <w:t xml:space="preserve"> egyike.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HTML űrlapok adatküldésekor (a submit gombra kattintáskor) összegyűjti az adatokat a böngészőben.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Az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extract() utasítás</w:t>
        </w:r>
      </w:hyperlink>
      <w:r w:rsidDel="00000000" w:rsidR="00000000" w:rsidRPr="00000000">
        <w:rPr>
          <w:rtl w:val="0"/>
        </w:rPr>
        <w:t xml:space="preserve"> segítségével az asszociatív tömb elemeihez tudunk könnyedén hozzájutni.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x0hjmiy03tt" w:id="3"/>
      <w:bookmarkEnd w:id="3"/>
      <w:r w:rsidDel="00000000" w:rsidR="00000000" w:rsidRPr="00000000">
        <w:rPr>
          <w:rtl w:val="0"/>
        </w:rPr>
        <w:t xml:space="preserve">Továbbfejlesztési lehetőségek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 egységes design-t az oldalaknak!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Oldd meg, hogy belépés/regisztráció után üres legyen minden bemeneti mező - JS segítségével!</w:t>
      </w:r>
    </w:p>
    <w:sectPr>
      <w:pgSz w:h="16834" w:w="11909" w:orient="portrait"/>
      <w:pgMar w:bottom="1391.574803149607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https://www.w3programmers.com/login-registration-using-oop/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hp/phptryit.asp?filename=tryphp_func_extrac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php.net/manual/en/language.variables.superglobals.php" TargetMode="External"/><Relationship Id="rId8" Type="http://schemas.openxmlformats.org/officeDocument/2006/relationships/hyperlink" Target="https://www.php.net/manual/en/language.variables.superglobals.php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w3programmers.com/login-registration-using-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