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80" w:before="240" w:lineRule="auto"/>
        <w:rPr/>
      </w:pPr>
      <w:bookmarkStart w:colFirst="0" w:colLast="0" w:name="_upaep3u6ct98" w:id="0"/>
      <w:bookmarkEnd w:id="0"/>
      <w:r w:rsidDel="00000000" w:rsidR="00000000" w:rsidRPr="00000000">
        <w:rPr>
          <w:rtl w:val="0"/>
        </w:rPr>
        <w:t xml:space="preserve">Backend építése Laravelben</w:t>
      </w:r>
    </w:p>
    <w:p w:rsidR="00000000" w:rsidDel="00000000" w:rsidP="00000000" w:rsidRDefault="00000000" w:rsidRPr="00000000" w14:paraId="00000002">
      <w:pPr>
        <w:pStyle w:val="Heading2"/>
        <w:rPr>
          <w:sz w:val="22"/>
          <w:szCs w:val="22"/>
        </w:rPr>
      </w:pPr>
      <w:bookmarkStart w:colFirst="0" w:colLast="0" w:name="_hgry0zxsoc53" w:id="1"/>
      <w:bookmarkEnd w:id="1"/>
      <w:r w:rsidDel="00000000" w:rsidR="00000000" w:rsidRPr="00000000">
        <w:rPr>
          <w:rtl w:val="0"/>
        </w:rPr>
        <w:t xml:space="preserve">Összes eddigi tananyag </w:t>
      </w:r>
      <w:r w:rsidDel="00000000" w:rsidR="00000000" w:rsidRPr="00000000">
        <w:rPr>
          <w:sz w:val="22"/>
          <w:szCs w:val="22"/>
          <w:rtl w:val="0"/>
        </w:rPr>
        <w:t xml:space="preserve">felfűzve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itt</w:t>
        </w:r>
      </w:hyperlink>
      <w:r w:rsidDel="00000000" w:rsidR="00000000" w:rsidRPr="00000000">
        <w:rPr>
          <w:sz w:val="22"/>
          <w:szCs w:val="22"/>
          <w:rtl w:val="0"/>
        </w:rPr>
        <w:t xml:space="preserve"> található (folyamatosan bővül).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wsj4c11rfmf" w:id="2"/>
      <w:bookmarkEnd w:id="2"/>
      <w:r w:rsidDel="00000000" w:rsidR="00000000" w:rsidRPr="00000000">
        <w:rPr>
          <w:rtl w:val="0"/>
        </w:rPr>
        <w:t xml:space="preserve">Könyvtár adatbázis bővítése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Kiindulási fájl lehet az, amit a dolgozat előtt elkészítettél (bejelentkezéssel és regisztrációval), de ha nincs meg,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innen</w:t>
        </w:r>
      </w:hyperlink>
      <w:r w:rsidDel="00000000" w:rsidR="00000000" w:rsidRPr="00000000">
        <w:rPr>
          <w:rtl w:val="0"/>
        </w:rPr>
        <w:t xml:space="preserve"> is letöltheted a kiinduló Laravel projektet.</w:t>
      </w:r>
    </w:p>
    <w:p w:rsidR="00000000" w:rsidDel="00000000" w:rsidP="00000000" w:rsidRDefault="00000000" w:rsidRPr="00000000" w14:paraId="00000005">
      <w:pPr>
        <w:pStyle w:val="Heading2"/>
        <w:rPr>
          <w:sz w:val="20"/>
          <w:szCs w:val="20"/>
        </w:rPr>
      </w:pPr>
      <w:bookmarkStart w:colFirst="0" w:colLast="0" w:name="_5ziysuc6s1hx" w:id="3"/>
      <w:bookmarkEnd w:id="3"/>
      <w:r w:rsidDel="00000000" w:rsidR="00000000" w:rsidRPr="00000000">
        <w:rPr>
          <w:rtl w:val="0"/>
        </w:rPr>
        <w:t xml:space="preserve">Kölcsönzés (Lending) -</w:t>
      </w:r>
      <w:r w:rsidDel="00000000" w:rsidR="00000000" w:rsidRPr="00000000">
        <w:rPr>
          <w:sz w:val="20"/>
          <w:szCs w:val="20"/>
          <w:rtl w:val="0"/>
        </w:rPr>
        <w:t xml:space="preserve"> lendings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tábla beépítése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 alap elgondolás az, hogy a kölcsönzés szétválasztható a példánytól, így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copies</w:t>
      </w:r>
      <w:r w:rsidDel="00000000" w:rsidR="00000000" w:rsidRPr="00000000">
        <w:rPr>
          <w:rtl w:val="0"/>
        </w:rPr>
        <w:t xml:space="preserve"> táblában más hasznos tulajdonságokat is tárolhatunk (kemény kötésű-e, kiadás éve), ami felveti az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oszlop típusainak újabb használatait</w:t>
        </w:r>
      </w:hyperlink>
      <w:r w:rsidDel="00000000" w:rsidR="00000000" w:rsidRPr="00000000">
        <w:rPr>
          <w:rtl w:val="0"/>
        </w:rPr>
        <w:t xml:space="preserve">. Így létrehozunk egy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lendings</w:t>
      </w:r>
      <w:r w:rsidDel="00000000" w:rsidR="00000000" w:rsidRPr="00000000">
        <w:rPr>
          <w:rtl w:val="0"/>
        </w:rPr>
        <w:t xml:space="preserve"> nevű táblát (Model, majd Controller létrehozása Lending, illetve LendingController névvel), amiben a kölcsönzés tulajdonságait tárolhatjuk (példány, felhasználó, kölcsönzés kezdete…).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Találós kérdés:</w:t>
      </w:r>
      <w:r w:rsidDel="00000000" w:rsidR="00000000" w:rsidRPr="00000000">
        <w:rPr>
          <w:rtl w:val="0"/>
        </w:rPr>
        <w:t xml:space="preserve"> az eddigi státus oszlopot hova tennéd?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3493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49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Emlékeztető (ismétlés)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120" w:lineRule="auto"/>
        <w:rPr/>
      </w:pPr>
      <w:bookmarkStart w:colFirst="0" w:colLast="0" w:name="_xo50r6qmj8pi" w:id="4"/>
      <w:bookmarkEnd w:id="4"/>
      <w:r w:rsidDel="00000000" w:rsidR="00000000" w:rsidRPr="00000000">
        <w:rPr>
          <w:rtl w:val="0"/>
        </w:rPr>
        <w:t xml:space="preserve">Azonosítók beállítása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  <w:t xml:space="preserve">Ha egy táblában nem az id az alapértelmezett azonosító (más nevet szeretnénk), akkor minden Model classben át kell írni a primary key-t így: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protected  $primaryKey = 'task_id';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  <w:t xml:space="preserve">és akkor működik az sql parancs...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Ha nem tesszük, akkor a find és egyéb fg-ek az id nevű primary keyt keresik.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lineRule="auto"/>
        <w:rPr/>
      </w:pPr>
      <w:bookmarkStart w:colFirst="0" w:colLast="0" w:name="_4svvhjdobwyu" w:id="5"/>
      <w:bookmarkEnd w:id="5"/>
      <w:r w:rsidDel="00000000" w:rsidR="00000000" w:rsidRPr="00000000">
        <w:rPr>
          <w:rtl w:val="0"/>
        </w:rPr>
        <w:t xml:space="preserve">Időbélyeget nem kérek…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  <w:t xml:space="preserve">Amennyiben nem szeretnéd használni a timestamp() függvényt, ami rögzíti, hogy mikor lett létrehozva, módosítva egy rekord, akkor a Modelben írd az alábbiakat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f" w:val="clear"/>
        <w:spacing w:before="240" w:line="310.9090909090909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public $timestamps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a0vb89np3bpm" w:id="6"/>
      <w:bookmarkEnd w:id="6"/>
      <w:r w:rsidDel="00000000" w:rsidR="00000000" w:rsidRPr="00000000">
        <w:rPr>
          <w:rtl w:val="0"/>
        </w:rPr>
        <w:t xml:space="preserve">Többszörös elsődleges kulcs létrehozása egy táblában (migrációs fájlban):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10.9090909090909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$table-&gt;primary([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'avatar_id'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'task_range_id'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xw6mdn35s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Admin, illetve egyéb más autentikációs réteg létrehozása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rFonts w:ascii="Courier New" w:cs="Courier New" w:eastAsia="Courier New" w:hAnsi="Courier New"/>
          <w:color w:val="660066"/>
          <w:shd w:fill="eff0f1" w:val="clear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Réteg (middleware) létrehozása:         </w:t>
        <w:tab/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php artisan make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middleware </w:t>
      </w:r>
      <w:r w:rsidDel="00000000" w:rsidR="00000000" w:rsidRPr="00000000">
        <w:rPr>
          <w:rFonts w:ascii="Courier New" w:cs="Courier New" w:eastAsia="Courier New" w:hAnsi="Courier New"/>
          <w:color w:val="660066"/>
          <w:shd w:fill="eff0f1" w:val="clear"/>
          <w:rtl w:val="0"/>
        </w:rPr>
        <w:t xml:space="preserve">IsAdmin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majd belépünk a most létrehozott fájlba (app\Http\Middleware\IsAdmin.php), és átírjuk a handle függvényt pl. így: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rFonts w:ascii="Courier New" w:cs="Courier New" w:eastAsia="Courier New" w:hAnsi="Courier New"/>
          <w:color w:val="66660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handle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hd w:fill="eff0f1" w:val="clear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$next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hd w:fill="eff0f1" w:val="clear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hd w:fill="eff0f1" w:val="clear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$next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redirect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</w:t>
      </w:r>
      <w:r w:rsidDel="00000000" w:rsidR="00000000" w:rsidRPr="00000000">
        <w:rPr>
          <w:color w:val="008800"/>
          <w:shd w:fill="eff0f1" w:val="clear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(</w:t>
      </w:r>
      <w:r w:rsidDel="00000000" w:rsidR="00000000" w:rsidRPr="00000000">
        <w:rPr>
          <w:color w:val="008800"/>
          <w:shd w:fill="eff0f1" w:val="clear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,</w:t>
      </w:r>
      <w:r w:rsidDel="00000000" w:rsidR="00000000" w:rsidRPr="00000000">
        <w:rPr>
          <w:color w:val="008800"/>
          <w:shd w:fill="eff0f1" w:val="clear"/>
          <w:rtl w:val="0"/>
        </w:rPr>
        <w:t xml:space="preserve">'You have not admin access'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10.9090909090909" w:lineRule="auto"/>
        <w:ind w:left="360"/>
        <w:rPr>
          <w:rFonts w:ascii="Courier New" w:cs="Courier New" w:eastAsia="Courier New" w:hAnsi="Courier New"/>
          <w:color w:val="666600"/>
          <w:sz w:val="21"/>
          <w:szCs w:val="21"/>
          <w:shd w:fill="eff0f1" w:val="clear"/>
        </w:rPr>
      </w:pPr>
      <w:r w:rsidDel="00000000" w:rsidR="00000000" w:rsidRPr="00000000">
        <w:rPr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ugyanitt fent írjuk be ezt is: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eff0f1" w:val="clear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ff0f1" w:val="clear"/>
          <w:rtl w:val="0"/>
        </w:rPr>
        <w:t xml:space="preserve"> Illuminate\Support\Facades\Auth;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majd belépünk a már létező app/Http/Kernel.php fájlba, és kiegészítjük a 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$routeMiddleware</w:t>
      </w:r>
      <w:r w:rsidDel="00000000" w:rsidR="00000000" w:rsidRPr="00000000">
        <w:rPr>
          <w:rtl w:val="0"/>
        </w:rPr>
        <w:t xml:space="preserve"> lista elemét az alábbi sorral (pl. az auth után):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Courier New" w:cs="Courier New" w:eastAsia="Courier New" w:hAnsi="Courier New"/>
          <w:color w:val="66660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008800"/>
          <w:shd w:fill="eff0f1" w:val="clear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hd w:fill="eff0f1" w:val="clear"/>
          <w:rtl w:val="0"/>
        </w:rPr>
        <w:t xml:space="preserve"> \App\Http\Middleware\IsAdmin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eff0f1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shd w:fill="eff0f1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10.9090909090909" w:lineRule="auto"/>
        <w:ind w:left="360"/>
        <w:rPr/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útvonalak beállítása a jogkörök mentén: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10.9090909090909" w:lineRule="auto"/>
        <w:ind w:left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Route::middleware(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])-&gt;group(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E">
      <w:pPr>
        <w:shd w:fill="ffffff" w:val="clear"/>
        <w:spacing w:before="240" w:line="310.909090909090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  <w:tab/>
        <w:t xml:space="preserve">Route::apiResource(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UserController::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before="240" w:line="310.909090909090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blade fájlok (opcionális) és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controllerek (opcionális) aktualizálása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Unit tesztek</w:t>
      </w:r>
      <w:r w:rsidDel="00000000" w:rsidR="00000000" w:rsidRPr="00000000">
        <w:rPr>
          <w:rtl w:val="0"/>
        </w:rPr>
        <w:t xml:space="preserve"> mellékelve az etananyagon (importálható a Thunderben)…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1gfdzrt9bcv" w:id="8"/>
      <w:bookmarkEnd w:id="8"/>
      <w:r w:rsidDel="00000000" w:rsidR="00000000" w:rsidRPr="00000000">
        <w:rPr>
          <w:rtl w:val="0"/>
        </w:rPr>
        <w:t xml:space="preserve">Validálás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Próbáld ki és teszteld az alábbikódrészletet a UserControllerben (Thunderben tesztelheted):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updatePassword(Request $request, $id)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$validator = Validator::make($request-&gt;all(), [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'string|min:3|max:50'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($validator-&gt;fails()) 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response()-&gt;json([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$validator-&gt;errors()-&gt;all()],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$user = User::where(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$id)-&gt;update([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Hash::make($request-&gt;password),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response()-&gt;json([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$user]);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hasonló szavak kijelölése: Ctrl+Shift+L</w:t>
      </w:r>
    </w:p>
  </w:footnote>
  <w:footnote w:id="1"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https://laravel.com/docs/9.x/validation#quick-writing-the-validation-logic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1.png"/><Relationship Id="rId9" Type="http://schemas.openxmlformats.org/officeDocument/2006/relationships/hyperlink" Target="https://laravel.com/docs/9.x/migrations#available-column-typ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ybnWk0tEwyhRDPbPCpyBNf4YEybYqK1jbMC2fahuEJ4/edit?usp=sharing" TargetMode="External"/><Relationship Id="rId8" Type="http://schemas.openxmlformats.org/officeDocument/2006/relationships/hyperlink" Target="https://github.com/Agnes-milia/book_with_breeze.git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aravel.com/docs/9.x/validation#quick-writing-the-validation-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