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NGHIÊN CỨU BÀI TOÁN ĐỊNH TUYẾN XE CÓ CỬA SỔ THỜI GIAN (VRPTW)</w:t>
      </w:r>
    </w:p>
    <w:p>
      <w:r>
        <w:t>Đề cương, phân tích hệ thống thực nghiệm và hướng dẫn triển khai mã nguồn — phiên bản 2.0</w:t>
      </w:r>
    </w:p>
    <w:p>
      <w:pPr>
        <w:pStyle w:val="Heading1"/>
      </w:pPr>
      <w:r>
        <w:t>1. Phát biểu bài toán</w:t>
      </w:r>
    </w:p>
    <w:p>
      <w:r>
        <w:t>Cho một kho, tập khách hàng, đội xe hữu hạn, nhu cầu giao hàng, thời gian phục vụ và cửa sổ thời gian [ready, due]. Tìm các tuyến bắt đầu và kết thúc tại kho, mỗi khách đúng một lần, không quá tải, bắt đầu phục vụ trong cửa sổ thời gian, xe về kho đúng hạn. Mục tiêu triển khai: giảm tổng khoảng cách, dưới giới hạn số xe. Cần phân biệt mục tiêu này với tối thiểu số xe trước rồi mới tối thiểu khoảng cách trong nhiều bảng benchmark.</w:t>
      </w:r>
    </w:p>
    <w:p>
      <w:pPr>
        <w:pStyle w:val="Heading1"/>
      </w:pPr>
      <w:r>
        <w:t>2. Mô hình dữ liệu</w:t>
      </w:r>
    </w:p>
    <w:p>
      <w:r>
        <w:t>Mỗi bản ghi khách: id, x, y, demand, ready, due, service. Bản ghi id=0 là kho. Thông tin đội xe (số lượng, sức chứa) được lấy từ header Solomon hoặc tham số CLI với CSV. Khoảng cách Euclid và thời gian di chuyển được làm tròn lên thành số nguyên trong bộ giải. Không được hiểu đây là đường bộ thực tế.</w:t>
      </w:r>
    </w:p>
    <w:p>
      <w:pPr>
        <w:pStyle w:val="Heading1"/>
      </w:pPr>
      <w:r>
        <w:t>3. Baseline và bộ giải</w:t>
      </w:r>
    </w:p>
    <w:p>
      <w:r>
        <w:t>Baseline A: greedy nearest-neighbor có kiểm tra tải trọng, thời gian phục vụ và khả năng trở về kho. Baseline B: OR-Tools Routing Solver, khởi tạo PATH_CHEAPEST_ARC và cải thiện bằng GUIDED_LOCAL_SEARCH. Chương trình kiểm chứng độc lập các tuyến sau khi giải. Không tìm được lời giải trong thời gian giới hạn không đồng nghĩa vô nghiệm.</w:t>
      </w:r>
    </w:p>
    <w:p>
      <w:pPr>
        <w:pStyle w:val="Heading1"/>
      </w:pPr>
      <w:r>
        <w:t>4. Thiết kế thực nghiệm</w:t>
      </w:r>
    </w:p>
    <w:p>
      <w:r>
        <w:t>Chọn các instance từ nhóm C1/C2, R1/R2, RC1/RC2. Chạy cùng giới hạn xe, sức chứa và ngân sách thời gian; lưu nguyên bản dữ liệu và tham số. Xuất số xe, tổng khoảng cách, thời gian chạy, trạng thái khả thi. Với baseline không có lời giải, ghi not_found, không thay bằng 0. Không so sánh trực tiếp với best-known nếu khác mục tiêu, quy ước khoảng cách hoặc điều kiện.</w:t>
      </w:r>
    </w:p>
    <w:p>
      <w:pPr>
        <w:pStyle w:val="Heading1"/>
      </w:pPr>
      <w:r>
        <w:t>5. Hệ thống mã nguồn</w:t>
      </w:r>
    </w:p>
    <w:p>
      <w:r>
        <w:t>src/experiment.py: parser, ma trận, greedy, OR-Tools, xác thực, xuất JSON. src/batch.py: chạy hàng loạt, xuất CSV. src/plot_results.py: vẽ biểu đồ từ kết quả hợp lệ. tests/test_experiment.py: kiểm thử tự động. data/sample.csv: dữ liệu giả lập. data/examples/: file kiểm thử format Solomon. data/solomon/: nơi người học đặt instance chính thức.</w:t>
      </w:r>
    </w:p>
    <w:p>
      <w:pPr>
        <w:pStyle w:val="Heading1"/>
      </w:pPr>
      <w:r>
        <w:t>6. Khoảng trống nghiên cứu cần kiểm chứng</w:t>
      </w:r>
    </w:p>
    <w:p>
      <w:r>
        <w:t>Các hướng có thể khảo sát sau tổng quan tài liệu: heuristic có nhận biết độ gấp cửa sổ thời gian; khởi tạo tuyến kết hợp khoảng cách và thời hạn; local search 2-opt/relocate/swap; mục tiêu từ điển ưu tiên số xe; đánh giá độ bền trên các nhóm phân bố khách khác nhau. Đây mới là giả thuyết, không khẳng định tính mới trước khi đối chiếu bài báo.</w:t>
      </w:r>
    </w:p>
    <w:p>
      <w:pPr>
        <w:pStyle w:val="Heading1"/>
      </w:pPr>
      <w:r>
        <w:t>7. Kế hoạch sáu tuần</w:t>
      </w:r>
    </w:p>
    <w:p>
      <w:r>
        <w:t>Tuần 1: chọn bài báo và lập bảng tổng quan. Tuần 2: đọc Solomon và kiểm thử parser. Tuần 3: chạy baseline. Tuần 4: thực nghiệm các nhóm và lập bảng/biểu đồ. Tuần 5: phân tích, xác định cải tiến có căn cứ. Tuần 6: viết báo cáo và chuẩn bị thuyết trình.</w:t>
      </w:r>
    </w:p>
    <w:p>
      <w:pPr>
        <w:pStyle w:val="Heading1"/>
      </w:pPr>
      <w:r>
        <w:t>8. Cách chạy</w:t>
      </w:r>
    </w:p>
    <w:p>
      <w:r>
        <w:t>Tại thư mục dự án: python -m pip install -r requirements.txt ; python -m unittest discover -s tests -v ; python src/experiment.py --input data/sample.csv --vehicles 3 --capacity 80 --travel-scale 3 --output outputs/demo.json. Với Solomon: tải instance chính thức vào data/solomon và chạy python src/batch.py --dataset-dir data/solomon --seconds 30.</w:t>
      </w:r>
    </w:p>
    <w:p>
      <w:pPr>
        <w:pStyle w:val="Heading1"/>
      </w:pPr>
      <w:r>
        <w:t>9. Kết quả kiểm thử hiện tại</w:t>
      </w:r>
    </w:p>
    <w:p>
      <w:r>
        <w:t>Trên dữ liệu giả lập 8 khách hàng: greedy tìm được lời giải khả thi, 2 xe, tổng khoảng cách 101.983 đơn vị tọa độ. Bốn kiểm thử tự động đã vượt qua. Môi trường tạo tài liệu chưa có OR-Tools nên chưa có số liệu benchmark OR-Tools và chưa chạy dataset Solomon chính thức. Không dùng các con số minh họa này làm kết quả nghiên cứu cuối cùng.</w:t>
      </w:r>
    </w:p>
    <w:p>
      <w:pPr>
        <w:pStyle w:val="Heading1"/>
      </w:pPr>
      <w:r>
        <w:t>10. Tài liệu nền</w:t>
      </w:r>
    </w:p>
    <w:p>
      <w:r>
        <w:t>Solomon, M. M. (1987). Algorithms for the Vehicle Routing and Scheduling Problems with Time Window Constraints. Operations Research 35(2), 254–265. OR-Tools Routing Documentation: https://developers.google.com/optimization/routing. Solomon benchmark tại SINTEF: https://www.sintef.no/projectweb/top/vrptw/solomon-benchmark/.</w:t>
      </w:r>
    </w:p>
    <w:p>
      <w:pPr>
        <w:pStyle w:val="Heading1"/>
      </w:pPr>
      <w:r>
        <w:t>Mẫu bảng tổng hợp kết quả</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Dataset</w:t>
            </w:r>
          </w:p>
        </w:tc>
        <w:tc>
          <w:tcPr>
            <w:tcW w:type="dxa" w:w="1440"/>
          </w:tcPr>
          <w:p>
            <w:r>
              <w:t>Phương pháp</w:t>
            </w:r>
          </w:p>
        </w:tc>
        <w:tc>
          <w:tcPr>
            <w:tcW w:type="dxa" w:w="1440"/>
          </w:tcPr>
          <w:p>
            <w:r>
              <w:t>Số xe</w:t>
            </w:r>
          </w:p>
        </w:tc>
        <w:tc>
          <w:tcPr>
            <w:tcW w:type="dxa" w:w="1440"/>
          </w:tcPr>
          <w:p>
            <w:r>
              <w:t>Khoảng cách</w:t>
            </w:r>
          </w:p>
        </w:tc>
        <w:tc>
          <w:tcPr>
            <w:tcW w:type="dxa" w:w="1440"/>
          </w:tcPr>
          <w:p>
            <w:r>
              <w:t>Giây</w:t>
            </w:r>
          </w:p>
        </w:tc>
        <w:tc>
          <w:tcPr>
            <w:tcW w:type="dxa" w:w="1440"/>
          </w:tcPr>
          <w:p>
            <w:r>
              <w:t>Trạng thái</w:t>
            </w:r>
          </w:p>
        </w:tc>
      </w:tr>
      <w:tr>
        <w:tc>
          <w:tcPr>
            <w:tcW w:type="dxa" w:w="1440"/>
          </w:tcPr>
          <w:p>
            <w:r>
              <w:t>C101</w:t>
            </w:r>
          </w:p>
        </w:tc>
        <w:tc>
          <w:tcPr>
            <w:tcW w:type="dxa" w:w="1440"/>
          </w:tcPr>
          <w:p>
            <w:r>
              <w:t>Greedy</w:t>
            </w:r>
          </w:p>
        </w:tc>
        <w:tc>
          <w:tcPr>
            <w:tcW w:type="dxa" w:w="1440"/>
          </w:tcPr>
          <w:p>
            <w:r>
              <w:t>—</w:t>
            </w:r>
          </w:p>
        </w:tc>
        <w:tc>
          <w:tcPr>
            <w:tcW w:type="dxa" w:w="1440"/>
          </w:tcPr>
          <w:p>
            <w:r>
              <w:t>—</w:t>
            </w:r>
          </w:p>
        </w:tc>
        <w:tc>
          <w:tcPr>
            <w:tcW w:type="dxa" w:w="1440"/>
          </w:tcPr>
          <w:p>
            <w:r>
              <w:t>—</w:t>
            </w:r>
          </w:p>
        </w:tc>
        <w:tc>
          <w:tcPr>
            <w:tcW w:type="dxa" w:w="1440"/>
          </w:tcPr>
          <w:p>
            <w:r>
              <w:t>Chưa chạy</w:t>
            </w:r>
          </w:p>
        </w:tc>
      </w:tr>
      <w:tr>
        <w:tc>
          <w:tcPr>
            <w:tcW w:type="dxa" w:w="1440"/>
          </w:tcPr>
          <w:p>
            <w:r>
              <w:t>C101</w:t>
            </w:r>
          </w:p>
        </w:tc>
        <w:tc>
          <w:tcPr>
            <w:tcW w:type="dxa" w:w="1440"/>
          </w:tcPr>
          <w:p>
            <w:r>
              <w:t>OR-Tools</w:t>
            </w:r>
          </w:p>
        </w:tc>
        <w:tc>
          <w:tcPr>
            <w:tcW w:type="dxa" w:w="1440"/>
          </w:tcPr>
          <w:p>
            <w:r>
              <w:t>—</w:t>
            </w:r>
          </w:p>
        </w:tc>
        <w:tc>
          <w:tcPr>
            <w:tcW w:type="dxa" w:w="1440"/>
          </w:tcPr>
          <w:p>
            <w:r>
              <w:t>—</w:t>
            </w:r>
          </w:p>
        </w:tc>
        <w:tc>
          <w:tcPr>
            <w:tcW w:type="dxa" w:w="1440"/>
          </w:tcPr>
          <w:p>
            <w:r>
              <w:t>—</w:t>
            </w:r>
          </w:p>
        </w:tc>
        <w:tc>
          <w:tcPr>
            <w:tcW w:type="dxa" w:w="1440"/>
          </w:tcPr>
          <w:p>
            <w:r>
              <w:t>Chưa chạy</w:t>
            </w:r>
          </w:p>
        </w:tc>
      </w:tr>
      <w:tr>
        <w:tc>
          <w:tcPr>
            <w:tcW w:type="dxa" w:w="1440"/>
          </w:tcPr>
          <w:p>
            <w:r>
              <w:t>R101</w:t>
            </w:r>
          </w:p>
        </w:tc>
        <w:tc>
          <w:tcPr>
            <w:tcW w:type="dxa" w:w="1440"/>
          </w:tcPr>
          <w:p>
            <w:r>
              <w:t>Greedy</w:t>
            </w:r>
          </w:p>
        </w:tc>
        <w:tc>
          <w:tcPr>
            <w:tcW w:type="dxa" w:w="1440"/>
          </w:tcPr>
          <w:p>
            <w:r>
              <w:t>—</w:t>
            </w:r>
          </w:p>
        </w:tc>
        <w:tc>
          <w:tcPr>
            <w:tcW w:type="dxa" w:w="1440"/>
          </w:tcPr>
          <w:p>
            <w:r>
              <w:t>—</w:t>
            </w:r>
          </w:p>
        </w:tc>
        <w:tc>
          <w:tcPr>
            <w:tcW w:type="dxa" w:w="1440"/>
          </w:tcPr>
          <w:p>
            <w:r>
              <w:t>—</w:t>
            </w:r>
          </w:p>
        </w:tc>
        <w:tc>
          <w:tcPr>
            <w:tcW w:type="dxa" w:w="1440"/>
          </w:tcPr>
          <w:p>
            <w:r>
              <w:t>Chưa chạy</w:t>
            </w:r>
          </w:p>
        </w:tc>
      </w:tr>
      <w:tr>
        <w:tc>
          <w:tcPr>
            <w:tcW w:type="dxa" w:w="1440"/>
          </w:tcPr>
          <w:p>
            <w:r>
              <w:t>R101</w:t>
            </w:r>
          </w:p>
        </w:tc>
        <w:tc>
          <w:tcPr>
            <w:tcW w:type="dxa" w:w="1440"/>
          </w:tcPr>
          <w:p>
            <w:r>
              <w:t>OR-Tools</w:t>
            </w:r>
          </w:p>
        </w:tc>
        <w:tc>
          <w:tcPr>
            <w:tcW w:type="dxa" w:w="1440"/>
          </w:tcPr>
          <w:p>
            <w:r>
              <w:t>—</w:t>
            </w:r>
          </w:p>
        </w:tc>
        <w:tc>
          <w:tcPr>
            <w:tcW w:type="dxa" w:w="1440"/>
          </w:tcPr>
          <w:p>
            <w:r>
              <w:t>—</w:t>
            </w:r>
          </w:p>
        </w:tc>
        <w:tc>
          <w:tcPr>
            <w:tcW w:type="dxa" w:w="1440"/>
          </w:tcPr>
          <w:p>
            <w:r>
              <w:t>—</w:t>
            </w:r>
          </w:p>
        </w:tc>
        <w:tc>
          <w:tcPr>
            <w:tcW w:type="dxa" w:w="1440"/>
          </w:tcPr>
          <w:p>
            <w:r>
              <w:t>Chưa chạy</w:t>
            </w:r>
          </w:p>
        </w:tc>
      </w:tr>
      <w:tr>
        <w:tc>
          <w:tcPr>
            <w:tcW w:type="dxa" w:w="1440"/>
          </w:tcPr>
          <w:p>
            <w:r>
              <w:t>RC101</w:t>
            </w:r>
          </w:p>
        </w:tc>
        <w:tc>
          <w:tcPr>
            <w:tcW w:type="dxa" w:w="1440"/>
          </w:tcPr>
          <w:p>
            <w:r>
              <w:t>Greedy</w:t>
            </w:r>
          </w:p>
        </w:tc>
        <w:tc>
          <w:tcPr>
            <w:tcW w:type="dxa" w:w="1440"/>
          </w:tcPr>
          <w:p>
            <w:r>
              <w:t>—</w:t>
            </w:r>
          </w:p>
        </w:tc>
        <w:tc>
          <w:tcPr>
            <w:tcW w:type="dxa" w:w="1440"/>
          </w:tcPr>
          <w:p>
            <w:r>
              <w:t>—</w:t>
            </w:r>
          </w:p>
        </w:tc>
        <w:tc>
          <w:tcPr>
            <w:tcW w:type="dxa" w:w="1440"/>
          </w:tcPr>
          <w:p>
            <w:r>
              <w:t>—</w:t>
            </w:r>
          </w:p>
        </w:tc>
        <w:tc>
          <w:tcPr>
            <w:tcW w:type="dxa" w:w="1440"/>
          </w:tcPr>
          <w:p>
            <w:r>
              <w:t>Chưa chạy</w:t>
            </w:r>
          </w:p>
        </w:tc>
      </w:tr>
      <w:tr>
        <w:tc>
          <w:tcPr>
            <w:tcW w:type="dxa" w:w="1440"/>
          </w:tcPr>
          <w:p>
            <w:r>
              <w:t>RC101</w:t>
            </w:r>
          </w:p>
        </w:tc>
        <w:tc>
          <w:tcPr>
            <w:tcW w:type="dxa" w:w="1440"/>
          </w:tcPr>
          <w:p>
            <w:r>
              <w:t>OR-Tools</w:t>
            </w:r>
          </w:p>
        </w:tc>
        <w:tc>
          <w:tcPr>
            <w:tcW w:type="dxa" w:w="1440"/>
          </w:tcPr>
          <w:p>
            <w:r>
              <w:t>—</w:t>
            </w:r>
          </w:p>
        </w:tc>
        <w:tc>
          <w:tcPr>
            <w:tcW w:type="dxa" w:w="1440"/>
          </w:tcPr>
          <w:p>
            <w:r>
              <w:t>—</w:t>
            </w:r>
          </w:p>
        </w:tc>
        <w:tc>
          <w:tcPr>
            <w:tcW w:type="dxa" w:w="1440"/>
          </w:tcPr>
          <w:p>
            <w:r>
              <w:t>—</w:t>
            </w:r>
          </w:p>
        </w:tc>
        <w:tc>
          <w:tcPr>
            <w:tcW w:type="dxa" w:w="1440"/>
          </w:tcPr>
          <w:p>
            <w:r>
              <w:t>Chưa chạy</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Tài liệu nghiên cứu minh họa — cần xác minh kết quả thực nghiệm trước khi nộp.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VRPTW  |  ĐỀ CƯƠNG NGHIÊN CỨU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