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50F0" w14:textId="77777777" w:rsidR="006B22AB" w:rsidRPr="00104C63" w:rsidRDefault="00233E5F">
      <w:pPr>
        <w:rPr>
          <w:rFonts w:ascii="Arial" w:hAnsi="Arial" w:cs="Arial"/>
          <w:b/>
        </w:rPr>
      </w:pPr>
      <w:r w:rsidRPr="00104C63">
        <w:rPr>
          <w:rFonts w:ascii="Arial" w:hAnsi="Arial" w:cs="Arial"/>
          <w:b/>
        </w:rPr>
        <w:t>STAR* METHODS</w:t>
      </w:r>
    </w:p>
    <w:p w14:paraId="5F57B6C4" w14:textId="77777777" w:rsidR="00233E5F" w:rsidRPr="00104C63" w:rsidRDefault="00233E5F">
      <w:pPr>
        <w:rPr>
          <w:rFonts w:ascii="Arial" w:hAnsi="Arial" w:cs="Arial"/>
          <w:b/>
        </w:rPr>
      </w:pPr>
      <w:r w:rsidRPr="00104C63">
        <w:rPr>
          <w:rFonts w:ascii="Arial" w:hAnsi="Arial" w:cs="Arial"/>
          <w:b/>
        </w:rPr>
        <w:t>KEY RESOURCES TABLE</w:t>
      </w:r>
    </w:p>
    <w:tbl>
      <w:tblPr>
        <w:tblStyle w:val="TableGrid"/>
        <w:tblW w:w="0" w:type="auto"/>
        <w:tblLook w:val="04A0" w:firstRow="1" w:lastRow="0" w:firstColumn="1" w:lastColumn="0" w:noHBand="0" w:noVBand="1"/>
      </w:tblPr>
      <w:tblGrid>
        <w:gridCol w:w="2973"/>
        <w:gridCol w:w="1878"/>
        <w:gridCol w:w="4509"/>
      </w:tblGrid>
      <w:tr w:rsidR="00F61DA1" w:rsidRPr="00104C63" w14:paraId="59261240" w14:textId="77777777" w:rsidTr="00CE2186">
        <w:tc>
          <w:tcPr>
            <w:tcW w:w="4209" w:type="dxa"/>
            <w:tcBorders>
              <w:top w:val="single" w:sz="18" w:space="0" w:color="0070C0"/>
              <w:left w:val="nil"/>
              <w:bottom w:val="single" w:sz="8" w:space="0" w:color="0070C0"/>
              <w:right w:val="nil"/>
            </w:tcBorders>
          </w:tcPr>
          <w:p w14:paraId="48E4CDE1" w14:textId="613BFA1E" w:rsidR="00F90779" w:rsidRPr="00104C63" w:rsidRDefault="00F90779">
            <w:pPr>
              <w:rPr>
                <w:rFonts w:ascii="Arial" w:hAnsi="Arial" w:cs="Arial"/>
              </w:rPr>
            </w:pPr>
            <w:r w:rsidRPr="00104C63">
              <w:rPr>
                <w:rFonts w:ascii="Arial" w:hAnsi="Arial" w:cs="Arial"/>
              </w:rPr>
              <w:t>REAGENT or RESOURCE</w:t>
            </w:r>
          </w:p>
        </w:tc>
        <w:tc>
          <w:tcPr>
            <w:tcW w:w="2225" w:type="dxa"/>
            <w:tcBorders>
              <w:top w:val="single" w:sz="18" w:space="0" w:color="0070C0"/>
              <w:left w:val="nil"/>
              <w:bottom w:val="single" w:sz="8" w:space="0" w:color="0070C0"/>
              <w:right w:val="nil"/>
            </w:tcBorders>
          </w:tcPr>
          <w:p w14:paraId="0CBB1200" w14:textId="2B680925" w:rsidR="00F90779" w:rsidRPr="00104C63" w:rsidRDefault="00F90779">
            <w:pPr>
              <w:rPr>
                <w:rFonts w:ascii="Arial" w:hAnsi="Arial" w:cs="Arial"/>
              </w:rPr>
            </w:pPr>
            <w:r w:rsidRPr="00104C63">
              <w:rPr>
                <w:rFonts w:ascii="Arial" w:hAnsi="Arial" w:cs="Arial"/>
              </w:rPr>
              <w:t>SOURCE</w:t>
            </w:r>
          </w:p>
        </w:tc>
        <w:tc>
          <w:tcPr>
            <w:tcW w:w="2926" w:type="dxa"/>
            <w:tcBorders>
              <w:top w:val="single" w:sz="18" w:space="0" w:color="0070C0"/>
              <w:left w:val="nil"/>
              <w:bottom w:val="single" w:sz="8" w:space="0" w:color="0070C0"/>
              <w:right w:val="nil"/>
            </w:tcBorders>
          </w:tcPr>
          <w:p w14:paraId="7FAE34A1" w14:textId="4B5EF410" w:rsidR="00F90779" w:rsidRPr="00104C63" w:rsidRDefault="00F90779">
            <w:pPr>
              <w:rPr>
                <w:rFonts w:ascii="Arial" w:hAnsi="Arial" w:cs="Arial"/>
              </w:rPr>
            </w:pPr>
            <w:r w:rsidRPr="00104C63">
              <w:rPr>
                <w:rFonts w:ascii="Arial" w:hAnsi="Arial" w:cs="Arial"/>
              </w:rPr>
              <w:t>IDENTIFIER</w:t>
            </w:r>
          </w:p>
        </w:tc>
      </w:tr>
      <w:tr w:rsidR="00F61DA1" w:rsidRPr="00104C63" w14:paraId="6A999FFD" w14:textId="77777777" w:rsidTr="00CE2186">
        <w:tc>
          <w:tcPr>
            <w:tcW w:w="4209" w:type="dxa"/>
            <w:tcBorders>
              <w:top w:val="single" w:sz="8" w:space="0" w:color="0070C0"/>
              <w:left w:val="nil"/>
              <w:bottom w:val="single" w:sz="8" w:space="0" w:color="0070C0"/>
              <w:right w:val="nil"/>
            </w:tcBorders>
          </w:tcPr>
          <w:p w14:paraId="24971491" w14:textId="4510D0F7" w:rsidR="00F90779" w:rsidRPr="00104C63" w:rsidRDefault="00F90779">
            <w:pPr>
              <w:rPr>
                <w:rFonts w:ascii="Arial" w:hAnsi="Arial" w:cs="Arial"/>
              </w:rPr>
            </w:pPr>
            <w:r w:rsidRPr="00104C63">
              <w:rPr>
                <w:rFonts w:ascii="Arial" w:hAnsi="Arial" w:cs="Arial"/>
              </w:rPr>
              <w:t>Antibodies</w:t>
            </w:r>
          </w:p>
        </w:tc>
        <w:tc>
          <w:tcPr>
            <w:tcW w:w="2225" w:type="dxa"/>
            <w:tcBorders>
              <w:top w:val="single" w:sz="8" w:space="0" w:color="0070C0"/>
              <w:left w:val="nil"/>
              <w:bottom w:val="single" w:sz="8" w:space="0" w:color="0070C0"/>
              <w:right w:val="nil"/>
            </w:tcBorders>
          </w:tcPr>
          <w:p w14:paraId="52FCC70E" w14:textId="77777777" w:rsidR="00F90779" w:rsidRPr="00104C63" w:rsidRDefault="00F90779">
            <w:pPr>
              <w:rPr>
                <w:rFonts w:ascii="Arial" w:hAnsi="Arial" w:cs="Arial"/>
              </w:rPr>
            </w:pPr>
          </w:p>
        </w:tc>
        <w:tc>
          <w:tcPr>
            <w:tcW w:w="2926" w:type="dxa"/>
            <w:tcBorders>
              <w:top w:val="single" w:sz="8" w:space="0" w:color="0070C0"/>
              <w:left w:val="nil"/>
              <w:bottom w:val="single" w:sz="8" w:space="0" w:color="0070C0"/>
              <w:right w:val="nil"/>
            </w:tcBorders>
          </w:tcPr>
          <w:p w14:paraId="466D4FC2" w14:textId="77777777" w:rsidR="00F90779" w:rsidRPr="00104C63" w:rsidRDefault="00F90779">
            <w:pPr>
              <w:rPr>
                <w:rFonts w:ascii="Arial" w:hAnsi="Arial" w:cs="Arial"/>
              </w:rPr>
            </w:pPr>
          </w:p>
        </w:tc>
      </w:tr>
      <w:tr w:rsidR="00BD3B4E" w:rsidRPr="00104C63" w14:paraId="5D208925" w14:textId="77777777" w:rsidTr="00CE2186">
        <w:tc>
          <w:tcPr>
            <w:tcW w:w="4209"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229B96F0" w14:textId="402FA0B9" w:rsidR="00F90779" w:rsidRPr="00104C63" w:rsidRDefault="00F90779" w:rsidP="00F90779">
            <w:pPr>
              <w:rPr>
                <w:rFonts w:ascii="Arial" w:hAnsi="Arial" w:cs="Arial"/>
              </w:rPr>
            </w:pPr>
            <w:r w:rsidRPr="00104C63">
              <w:rPr>
                <w:rFonts w:ascii="Arial" w:hAnsi="Arial" w:cs="Arial"/>
                <w:color w:val="000000"/>
              </w:rPr>
              <w:t>Anti-mouse CD3e Monoclonal Antibody (Armenian Hamster, clone 145-2C11), PE conjugated</w:t>
            </w:r>
          </w:p>
        </w:tc>
        <w:tc>
          <w:tcPr>
            <w:tcW w:w="2225"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45FA297D" w14:textId="7E35ADF3" w:rsidR="00F90779" w:rsidRPr="00104C63" w:rsidRDefault="00F90779" w:rsidP="00F90779">
            <w:pPr>
              <w:rPr>
                <w:rFonts w:ascii="Arial" w:hAnsi="Arial" w:cs="Arial"/>
              </w:rPr>
            </w:pPr>
            <w:r w:rsidRPr="00104C63">
              <w:rPr>
                <w:rFonts w:ascii="Arial" w:hAnsi="Arial" w:cs="Arial"/>
                <w:color w:val="000000"/>
              </w:rPr>
              <w:t>BD Biosciences</w:t>
            </w:r>
          </w:p>
        </w:tc>
        <w:tc>
          <w:tcPr>
            <w:tcW w:w="2926"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29167202" w14:textId="6C5F2DD3" w:rsidR="00F90779" w:rsidRPr="00104C63" w:rsidRDefault="00F90779" w:rsidP="00F90779">
            <w:pPr>
              <w:rPr>
                <w:rFonts w:ascii="Arial" w:hAnsi="Arial" w:cs="Arial"/>
              </w:rPr>
            </w:pPr>
            <w:r w:rsidRPr="00104C63">
              <w:rPr>
                <w:rFonts w:ascii="Arial" w:hAnsi="Arial" w:cs="Arial"/>
                <w:color w:val="000000"/>
              </w:rPr>
              <w:t>Cat#553064</w:t>
            </w:r>
          </w:p>
        </w:tc>
      </w:tr>
      <w:tr w:rsidR="00BD3B4E" w:rsidRPr="00104C63" w14:paraId="2F404893"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49EB739D" w14:textId="1A6DDCE2" w:rsidR="00F90779" w:rsidRPr="00104C63" w:rsidRDefault="00F90779" w:rsidP="00F90779">
            <w:pPr>
              <w:rPr>
                <w:rFonts w:ascii="Arial" w:hAnsi="Arial" w:cs="Arial"/>
                <w:color w:val="000000"/>
              </w:rPr>
            </w:pPr>
            <w:r w:rsidRPr="00104C63">
              <w:rPr>
                <w:rFonts w:ascii="Arial" w:hAnsi="Arial" w:cs="Arial"/>
                <w:color w:val="000000"/>
              </w:rPr>
              <w:t>Anti-mouse CD11b Monoclonal Antibody (Rat, clone M1/70), BUV563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68BF2074" w14:textId="03BF8CDE"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074CFADB" w14:textId="668BCE0E" w:rsidR="00F90779" w:rsidRPr="00104C63" w:rsidRDefault="00F90779" w:rsidP="00F90779">
            <w:pPr>
              <w:rPr>
                <w:rFonts w:ascii="Arial" w:hAnsi="Arial" w:cs="Arial"/>
                <w:color w:val="000000"/>
              </w:rPr>
            </w:pPr>
            <w:r w:rsidRPr="00104C63">
              <w:rPr>
                <w:rFonts w:ascii="Arial" w:hAnsi="Arial" w:cs="Arial"/>
                <w:color w:val="000000"/>
              </w:rPr>
              <w:t>Cat#741242</w:t>
            </w:r>
          </w:p>
        </w:tc>
      </w:tr>
      <w:tr w:rsidR="00BD3B4E" w:rsidRPr="00104C63" w14:paraId="01061DC4"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1524656C" w14:textId="1C6CCBC6" w:rsidR="00F90779" w:rsidRPr="00104C63" w:rsidRDefault="00F90779" w:rsidP="00F90779">
            <w:pPr>
              <w:rPr>
                <w:rFonts w:ascii="Arial" w:hAnsi="Arial" w:cs="Arial"/>
                <w:color w:val="000000"/>
              </w:rPr>
            </w:pPr>
            <w:r w:rsidRPr="00104C63">
              <w:rPr>
                <w:rFonts w:ascii="Arial" w:hAnsi="Arial" w:cs="Arial"/>
                <w:color w:val="000000"/>
              </w:rPr>
              <w:t>Anti-mouse CD11b Monoclonal Antibody (Rat, clone M1/70), FITC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30539CA1" w14:textId="14D238DC"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12AC8F67" w14:textId="5FDBFFCD" w:rsidR="00F90779" w:rsidRPr="00104C63" w:rsidRDefault="00F90779" w:rsidP="00F90779">
            <w:pPr>
              <w:rPr>
                <w:rFonts w:ascii="Arial" w:hAnsi="Arial" w:cs="Arial"/>
                <w:color w:val="000000"/>
              </w:rPr>
            </w:pPr>
            <w:r w:rsidRPr="00104C63">
              <w:rPr>
                <w:rFonts w:ascii="Arial" w:hAnsi="Arial" w:cs="Arial"/>
                <w:color w:val="000000"/>
              </w:rPr>
              <w:t>Cat#557396</w:t>
            </w:r>
          </w:p>
        </w:tc>
      </w:tr>
      <w:tr w:rsidR="00BD3B4E" w:rsidRPr="00104C63" w14:paraId="07C6896E"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270E2E48" w14:textId="15F137F0" w:rsidR="00F90779" w:rsidRPr="00104C63" w:rsidRDefault="00F90779" w:rsidP="00F90779">
            <w:pPr>
              <w:rPr>
                <w:rFonts w:ascii="Arial" w:hAnsi="Arial" w:cs="Arial"/>
                <w:color w:val="000000"/>
              </w:rPr>
            </w:pPr>
            <w:r w:rsidRPr="00104C63">
              <w:rPr>
                <w:rFonts w:ascii="Arial" w:hAnsi="Arial" w:cs="Arial"/>
                <w:color w:val="000000"/>
              </w:rPr>
              <w:t>Anti-mouse CD11b Monoclonal Antibody (Rat, clone M1/70), PE-Cy7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66124C0E" w14:textId="61FBAB35"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66FCB55C" w14:textId="0EE3F2DD" w:rsidR="00F90779" w:rsidRPr="00104C63" w:rsidRDefault="00F90779" w:rsidP="00F90779">
            <w:pPr>
              <w:rPr>
                <w:rFonts w:ascii="Arial" w:hAnsi="Arial" w:cs="Arial"/>
                <w:color w:val="000000"/>
              </w:rPr>
            </w:pPr>
            <w:r w:rsidRPr="00104C63">
              <w:rPr>
                <w:rFonts w:ascii="Arial" w:hAnsi="Arial" w:cs="Arial"/>
                <w:color w:val="000000"/>
              </w:rPr>
              <w:t>Cat#552850</w:t>
            </w:r>
          </w:p>
        </w:tc>
      </w:tr>
      <w:tr w:rsidR="00BD3B4E" w:rsidRPr="00104C63" w14:paraId="482CE166"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17EF2649" w14:textId="59E8BD42" w:rsidR="00F90779" w:rsidRPr="00104C63" w:rsidRDefault="00F90779" w:rsidP="00F90779">
            <w:pPr>
              <w:rPr>
                <w:rFonts w:ascii="Arial" w:hAnsi="Arial" w:cs="Arial"/>
                <w:color w:val="000000"/>
              </w:rPr>
            </w:pPr>
            <w:r w:rsidRPr="00104C63">
              <w:rPr>
                <w:rFonts w:ascii="Arial" w:hAnsi="Arial" w:cs="Arial"/>
                <w:color w:val="000000"/>
              </w:rPr>
              <w:t>Anti-mouse CD11c Monoclonal Antibody (Hamster, clone HL3), BV786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4C9C6C4D" w14:textId="50B176ED"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27F39F24" w14:textId="432C35CB" w:rsidR="00F90779" w:rsidRPr="00104C63" w:rsidRDefault="00F90779" w:rsidP="00F90779">
            <w:pPr>
              <w:rPr>
                <w:rFonts w:ascii="Arial" w:hAnsi="Arial" w:cs="Arial"/>
                <w:color w:val="000000"/>
              </w:rPr>
            </w:pPr>
            <w:r w:rsidRPr="00104C63">
              <w:rPr>
                <w:rFonts w:ascii="Arial" w:hAnsi="Arial" w:cs="Arial"/>
                <w:color w:val="000000"/>
              </w:rPr>
              <w:t>Cat#563735</w:t>
            </w:r>
          </w:p>
        </w:tc>
      </w:tr>
      <w:tr w:rsidR="00BD3B4E" w:rsidRPr="00104C63" w14:paraId="584E99FC"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75908FA6" w14:textId="12188278" w:rsidR="00F90779" w:rsidRPr="00104C63" w:rsidRDefault="00F90779" w:rsidP="00F90779">
            <w:pPr>
              <w:rPr>
                <w:rFonts w:ascii="Arial" w:hAnsi="Arial" w:cs="Arial"/>
                <w:color w:val="000000"/>
              </w:rPr>
            </w:pPr>
            <w:r w:rsidRPr="00104C63">
              <w:rPr>
                <w:rFonts w:ascii="Arial" w:hAnsi="Arial" w:cs="Arial"/>
                <w:color w:val="000000"/>
              </w:rPr>
              <w:t>Anti-mouse CD16/32 (Mouse BD Fc Block™) Monoclonal Antibody (Rat, clone 2.4G2), unconjugated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45E3DB86" w14:textId="5151E147"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51698636" w14:textId="4D3C36A9" w:rsidR="00F90779" w:rsidRPr="00104C63" w:rsidRDefault="00F90779" w:rsidP="00F90779">
            <w:pPr>
              <w:rPr>
                <w:rFonts w:ascii="Arial" w:hAnsi="Arial" w:cs="Arial"/>
                <w:color w:val="000000"/>
              </w:rPr>
            </w:pPr>
            <w:r w:rsidRPr="00104C63">
              <w:rPr>
                <w:rFonts w:ascii="Arial" w:hAnsi="Arial" w:cs="Arial"/>
                <w:color w:val="000000"/>
              </w:rPr>
              <w:t>Cat#553142</w:t>
            </w:r>
          </w:p>
        </w:tc>
      </w:tr>
      <w:tr w:rsidR="00BD3B4E" w:rsidRPr="00104C63" w14:paraId="5EA9453D"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0C692AD7" w14:textId="1A09D161" w:rsidR="00F90779" w:rsidRPr="00104C63" w:rsidRDefault="00F90779" w:rsidP="00F90779">
            <w:pPr>
              <w:rPr>
                <w:rFonts w:ascii="Arial" w:hAnsi="Arial" w:cs="Arial"/>
                <w:color w:val="000000"/>
              </w:rPr>
            </w:pPr>
            <w:r w:rsidRPr="00104C63">
              <w:rPr>
                <w:rFonts w:ascii="Arial" w:hAnsi="Arial" w:cs="Arial"/>
                <w:color w:val="000000"/>
              </w:rPr>
              <w:t>Anti-mouse CD19 Monoclonal Antibody (Rat, clone 1D3), PE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399D2F61" w14:textId="05B243DE"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5E2F7BB2" w14:textId="22E25605" w:rsidR="00F90779" w:rsidRPr="00104C63" w:rsidRDefault="00F90779" w:rsidP="00F90779">
            <w:pPr>
              <w:rPr>
                <w:rFonts w:ascii="Arial" w:hAnsi="Arial" w:cs="Arial"/>
                <w:color w:val="000000"/>
              </w:rPr>
            </w:pPr>
            <w:r w:rsidRPr="00104C63">
              <w:rPr>
                <w:rFonts w:ascii="Arial" w:hAnsi="Arial" w:cs="Arial"/>
                <w:color w:val="000000"/>
              </w:rPr>
              <w:t>Cat#553786</w:t>
            </w:r>
          </w:p>
        </w:tc>
      </w:tr>
      <w:tr w:rsidR="00BD3B4E" w:rsidRPr="00104C63" w14:paraId="15F81058"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18D53880" w14:textId="600AC466" w:rsidR="00F90779" w:rsidRPr="00104C63" w:rsidRDefault="00F90779" w:rsidP="00F90779">
            <w:pPr>
              <w:rPr>
                <w:rFonts w:ascii="Arial" w:hAnsi="Arial" w:cs="Arial"/>
                <w:color w:val="000000"/>
              </w:rPr>
            </w:pPr>
            <w:r w:rsidRPr="00104C63">
              <w:rPr>
                <w:rFonts w:ascii="Arial" w:hAnsi="Arial" w:cs="Arial"/>
                <w:color w:val="000000"/>
              </w:rPr>
              <w:t>Anti-mouse CD31 Monoclonal Antibody (Rat, clone 390), APC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46E54630" w14:textId="181D5AF1" w:rsidR="00F90779" w:rsidRPr="00104C63" w:rsidRDefault="00F90779" w:rsidP="00F90779">
            <w:pPr>
              <w:rPr>
                <w:rFonts w:ascii="Arial" w:hAnsi="Arial" w:cs="Arial"/>
                <w:color w:val="000000"/>
              </w:rPr>
            </w:pPr>
            <w:r w:rsidRPr="00104C63">
              <w:rPr>
                <w:rFonts w:ascii="Arial" w:hAnsi="Arial" w:cs="Arial"/>
                <w:color w:val="000000"/>
              </w:rPr>
              <w:t>Thermo Fisher</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64C28869" w14:textId="393699E1" w:rsidR="00F90779" w:rsidRPr="00104C63" w:rsidRDefault="00F90779" w:rsidP="00F90779">
            <w:pPr>
              <w:rPr>
                <w:rFonts w:ascii="Arial" w:hAnsi="Arial" w:cs="Arial"/>
                <w:color w:val="000000"/>
              </w:rPr>
            </w:pPr>
            <w:r w:rsidRPr="00104C63">
              <w:rPr>
                <w:rFonts w:ascii="Arial" w:hAnsi="Arial" w:cs="Arial"/>
                <w:color w:val="000000"/>
              </w:rPr>
              <w:t>Cat#17-0311-82</w:t>
            </w:r>
          </w:p>
        </w:tc>
      </w:tr>
      <w:tr w:rsidR="00BD3B4E" w:rsidRPr="00104C63" w14:paraId="4C68DEE2"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44A8F4FA" w14:textId="7EBA2DC4"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xml:space="preserve">Anti-mouse CD38 Monoclonal Antibody (, </w:t>
            </w:r>
            <w:proofErr w:type="gramStart"/>
            <w:r w:rsidRPr="00104C63">
              <w:rPr>
                <w:rFonts w:ascii="Arial" w:hAnsi="Arial" w:cs="Arial"/>
                <w:color w:val="000000"/>
                <w:highlight w:val="yellow"/>
              </w:rPr>
              <w:t>clone )</w:t>
            </w:r>
            <w:proofErr w:type="gramEnd"/>
            <w:r w:rsidRPr="00104C63">
              <w:rPr>
                <w:rFonts w:ascii="Arial" w:hAnsi="Arial" w:cs="Arial"/>
                <w:color w:val="000000"/>
                <w:highlight w:val="yellow"/>
              </w:rPr>
              <w:t>,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20CB0226" w14:textId="477AC106"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271E31CA" w14:textId="4B4BD0BB"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29DE27F9"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5AA3A7B3" w14:textId="36936FB3" w:rsidR="00F90779" w:rsidRPr="00104C63" w:rsidRDefault="00F90779" w:rsidP="00F90779">
            <w:pPr>
              <w:rPr>
                <w:rFonts w:ascii="Arial" w:hAnsi="Arial" w:cs="Arial"/>
                <w:color w:val="000000"/>
              </w:rPr>
            </w:pPr>
            <w:r w:rsidRPr="00104C63">
              <w:rPr>
                <w:rFonts w:ascii="Arial" w:hAnsi="Arial" w:cs="Arial"/>
                <w:color w:val="000000"/>
              </w:rPr>
              <w:t>Anti-mouse CD45.1 Monoclonal Antibody (Mouse, clone A20), BUV395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53656B32" w14:textId="5130F0BB"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74CE4FF4" w14:textId="5D901371" w:rsidR="00F90779" w:rsidRPr="00104C63" w:rsidRDefault="00F90779" w:rsidP="00F90779">
            <w:pPr>
              <w:rPr>
                <w:rFonts w:ascii="Arial" w:hAnsi="Arial" w:cs="Arial"/>
                <w:color w:val="000000"/>
              </w:rPr>
            </w:pPr>
            <w:r w:rsidRPr="00104C63">
              <w:rPr>
                <w:rFonts w:ascii="Arial" w:hAnsi="Arial" w:cs="Arial"/>
                <w:color w:val="000000"/>
              </w:rPr>
              <w:t>Cat#565212</w:t>
            </w:r>
          </w:p>
        </w:tc>
      </w:tr>
      <w:tr w:rsidR="00BD3B4E" w:rsidRPr="00104C63" w14:paraId="7955DA49"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10579EED" w14:textId="7B46CA43"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BUV395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0C7893FC" w14:textId="65CA61FA"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08D1F2A2" w14:textId="201D948E" w:rsidR="00F90779" w:rsidRPr="00104C63" w:rsidRDefault="00F90779" w:rsidP="00F90779">
            <w:pPr>
              <w:rPr>
                <w:rFonts w:ascii="Arial" w:hAnsi="Arial" w:cs="Arial"/>
                <w:color w:val="000000"/>
              </w:rPr>
            </w:pPr>
            <w:r w:rsidRPr="00104C63">
              <w:rPr>
                <w:rFonts w:ascii="Arial" w:hAnsi="Arial" w:cs="Arial"/>
                <w:color w:val="000000"/>
              </w:rPr>
              <w:t>Cat#564616</w:t>
            </w:r>
          </w:p>
        </w:tc>
      </w:tr>
      <w:tr w:rsidR="00BD3B4E" w:rsidRPr="00104C63" w14:paraId="4F4C4273"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0658B06A" w14:textId="29D8D22C" w:rsidR="00F90779" w:rsidRPr="00104C63" w:rsidRDefault="00F90779" w:rsidP="00F90779">
            <w:pPr>
              <w:rPr>
                <w:rFonts w:ascii="Arial" w:hAnsi="Arial" w:cs="Arial"/>
                <w:color w:val="000000"/>
              </w:rPr>
            </w:pPr>
            <w:r w:rsidRPr="00104C63">
              <w:rPr>
                <w:rFonts w:ascii="Arial" w:hAnsi="Arial" w:cs="Arial"/>
                <w:color w:val="000000"/>
              </w:rPr>
              <w:t xml:space="preserve">Anti-mouse CD45.2 Monoclonal Antibody </w:t>
            </w:r>
            <w:r w:rsidRPr="00104C63">
              <w:rPr>
                <w:rFonts w:ascii="Arial" w:hAnsi="Arial" w:cs="Arial"/>
                <w:color w:val="000000"/>
              </w:rPr>
              <w:lastRenderedPageBreak/>
              <w:t>(Mouse, clone 104), FITC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13747EA5" w14:textId="7E039981" w:rsidR="00F90779" w:rsidRPr="00104C63" w:rsidRDefault="00F90779" w:rsidP="00F90779">
            <w:pPr>
              <w:rPr>
                <w:rFonts w:ascii="Arial" w:hAnsi="Arial" w:cs="Arial"/>
                <w:color w:val="000000"/>
              </w:rPr>
            </w:pPr>
            <w:r w:rsidRPr="00104C63">
              <w:rPr>
                <w:rFonts w:ascii="Arial" w:hAnsi="Arial" w:cs="Arial"/>
                <w:color w:val="000000"/>
              </w:rPr>
              <w:lastRenderedPageBreak/>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772B32E4" w14:textId="6B24DA8E" w:rsidR="00F90779" w:rsidRPr="00104C63" w:rsidRDefault="00F90779" w:rsidP="00F90779">
            <w:pPr>
              <w:rPr>
                <w:rFonts w:ascii="Arial" w:hAnsi="Arial" w:cs="Arial"/>
                <w:color w:val="000000"/>
              </w:rPr>
            </w:pPr>
            <w:r w:rsidRPr="00104C63">
              <w:rPr>
                <w:rFonts w:ascii="Arial" w:hAnsi="Arial" w:cs="Arial"/>
                <w:color w:val="000000"/>
              </w:rPr>
              <w:t>Cat#561874</w:t>
            </w:r>
          </w:p>
        </w:tc>
      </w:tr>
      <w:tr w:rsidR="00BD3B4E" w:rsidRPr="00104C63" w14:paraId="248F5A22"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1B3F292E" w14:textId="7FE15A9D"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PE-Cy7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611B8BDF" w14:textId="035E41EF"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78D1D2C2" w14:textId="52141BE8" w:rsidR="00F90779" w:rsidRPr="00104C63" w:rsidRDefault="00F90779" w:rsidP="00F90779">
            <w:pPr>
              <w:rPr>
                <w:rFonts w:ascii="Arial" w:hAnsi="Arial" w:cs="Arial"/>
                <w:color w:val="000000"/>
              </w:rPr>
            </w:pPr>
            <w:r w:rsidRPr="00104C63">
              <w:rPr>
                <w:rFonts w:ascii="Arial" w:hAnsi="Arial" w:cs="Arial"/>
                <w:color w:val="000000"/>
              </w:rPr>
              <w:t>Cat#560696</w:t>
            </w:r>
          </w:p>
        </w:tc>
      </w:tr>
      <w:tr w:rsidR="00BD3B4E" w:rsidRPr="00104C63" w14:paraId="425FD5CF"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144D3A7F" w14:textId="687F61F4"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PerCP-Cy5.5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71C9DB8C" w14:textId="79DDC333"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67F879A6" w14:textId="4B967B81" w:rsidR="00F90779" w:rsidRPr="00104C63" w:rsidRDefault="00F90779" w:rsidP="00F90779">
            <w:pPr>
              <w:rPr>
                <w:rFonts w:ascii="Arial" w:hAnsi="Arial" w:cs="Arial"/>
                <w:color w:val="000000"/>
              </w:rPr>
            </w:pPr>
            <w:r w:rsidRPr="00104C63">
              <w:rPr>
                <w:rFonts w:ascii="Arial" w:hAnsi="Arial" w:cs="Arial"/>
                <w:color w:val="000000"/>
              </w:rPr>
              <w:t>Cat#552950</w:t>
            </w:r>
          </w:p>
        </w:tc>
      </w:tr>
      <w:tr w:rsidR="00BD3B4E" w:rsidRPr="00104C63" w14:paraId="41DD4430"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6EE640A2" w14:textId="670CE6FE"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V500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124A7872" w14:textId="75068406"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4DFB6EFA" w14:textId="1603CDA6" w:rsidR="00F90779" w:rsidRPr="00104C63" w:rsidRDefault="00F90779" w:rsidP="00F90779">
            <w:pPr>
              <w:rPr>
                <w:rFonts w:ascii="Arial" w:hAnsi="Arial" w:cs="Arial"/>
                <w:color w:val="000000"/>
              </w:rPr>
            </w:pPr>
            <w:r w:rsidRPr="00104C63">
              <w:rPr>
                <w:rFonts w:ascii="Arial" w:hAnsi="Arial" w:cs="Arial"/>
                <w:color w:val="000000"/>
              </w:rPr>
              <w:t>Cat#562129</w:t>
            </w:r>
          </w:p>
        </w:tc>
      </w:tr>
      <w:tr w:rsidR="00BD3B4E" w:rsidRPr="00104C63" w14:paraId="79F34C7B"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4D5459C1" w14:textId="2AF50956" w:rsidR="00F90779" w:rsidRPr="00104C63" w:rsidRDefault="00F90779" w:rsidP="00F90779">
            <w:pPr>
              <w:rPr>
                <w:rFonts w:ascii="Arial" w:hAnsi="Arial" w:cs="Arial"/>
                <w:color w:val="000000"/>
              </w:rPr>
            </w:pPr>
            <w:r w:rsidRPr="00104C63">
              <w:rPr>
                <w:rFonts w:ascii="Arial" w:hAnsi="Arial" w:cs="Arial"/>
                <w:color w:val="000000"/>
              </w:rPr>
              <w:t>Anti-mouse CD64 Monoclonal Antibody (Mouse, clone X54-5/7.1), BV421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38041C4D" w14:textId="1573EC48"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10BE91FD" w14:textId="1B3C36F0" w:rsidR="00F90779" w:rsidRPr="00104C63" w:rsidRDefault="00F90779" w:rsidP="00F90779">
            <w:pPr>
              <w:rPr>
                <w:rFonts w:ascii="Arial" w:hAnsi="Arial" w:cs="Arial"/>
                <w:color w:val="000000"/>
              </w:rPr>
            </w:pPr>
            <w:r w:rsidRPr="00104C63">
              <w:rPr>
                <w:rFonts w:ascii="Arial" w:hAnsi="Arial" w:cs="Arial"/>
                <w:color w:val="000000"/>
              </w:rPr>
              <w:t>Cat#139309</w:t>
            </w:r>
          </w:p>
        </w:tc>
      </w:tr>
      <w:tr w:rsidR="00BD3B4E" w:rsidRPr="00104C63" w14:paraId="6D11DAB6"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519ED5A1" w14:textId="7014522D"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xml:space="preserve">Anti-mouse CD86 Monoclonal Antibody (, </w:t>
            </w:r>
            <w:proofErr w:type="gramStart"/>
            <w:r w:rsidRPr="00104C63">
              <w:rPr>
                <w:rFonts w:ascii="Arial" w:hAnsi="Arial" w:cs="Arial"/>
                <w:color w:val="000000"/>
                <w:highlight w:val="yellow"/>
              </w:rPr>
              <w:t>clone )</w:t>
            </w:r>
            <w:proofErr w:type="gramEnd"/>
            <w:r w:rsidRPr="00104C63">
              <w:rPr>
                <w:rFonts w:ascii="Arial" w:hAnsi="Arial" w:cs="Arial"/>
                <w:color w:val="000000"/>
                <w:highlight w:val="yellow"/>
              </w:rPr>
              <w:t>,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55766DE9" w14:textId="56A18301"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3B63571E" w14:textId="0D2BA48B"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23BDAC4B"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2CB4D8A9" w14:textId="5E54208A"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Anti-mouse CD115 (CSF1R) Monoclonal Antibody (Rat, clone AFS98), APC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30E89ABF" w14:textId="5C71493D"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66855293" w14:textId="011393B6"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37990568"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456F08B8" w14:textId="67166BD5" w:rsidR="00F90779" w:rsidRPr="00104C63" w:rsidRDefault="00F90779" w:rsidP="00F90779">
            <w:pPr>
              <w:rPr>
                <w:rFonts w:ascii="Arial" w:hAnsi="Arial" w:cs="Arial"/>
                <w:color w:val="000000"/>
              </w:rPr>
            </w:pPr>
            <w:r w:rsidRPr="00104C63">
              <w:rPr>
                <w:rFonts w:ascii="Arial" w:hAnsi="Arial" w:cs="Arial"/>
                <w:color w:val="000000"/>
              </w:rPr>
              <w:t>Anti-mouse CD115 (CSF1R) Monoclonal Antibody (Rat, clone AFS98), PerCP-Cy5.5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4FAE5A14" w14:textId="6233A57E"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6EC285EF" w14:textId="7260B347" w:rsidR="00F90779" w:rsidRPr="00104C63" w:rsidRDefault="00F90779" w:rsidP="00F90779">
            <w:pPr>
              <w:rPr>
                <w:rFonts w:ascii="Arial" w:hAnsi="Arial" w:cs="Arial"/>
                <w:color w:val="000000"/>
              </w:rPr>
            </w:pPr>
            <w:r w:rsidRPr="00104C63">
              <w:rPr>
                <w:rFonts w:ascii="Arial" w:hAnsi="Arial" w:cs="Arial"/>
                <w:color w:val="000000"/>
              </w:rPr>
              <w:t>Cat#135526</w:t>
            </w:r>
          </w:p>
        </w:tc>
      </w:tr>
      <w:tr w:rsidR="00BD3B4E" w:rsidRPr="00104C63" w14:paraId="2F0A5A36"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412D641F" w14:textId="02CAA933" w:rsidR="00F90779" w:rsidRPr="00104C63" w:rsidRDefault="00F90779" w:rsidP="00F90779">
            <w:pPr>
              <w:rPr>
                <w:rFonts w:ascii="Arial" w:hAnsi="Arial" w:cs="Arial"/>
                <w:color w:val="000000"/>
              </w:rPr>
            </w:pPr>
            <w:r w:rsidRPr="00104C63">
              <w:rPr>
                <w:rFonts w:ascii="Arial" w:hAnsi="Arial" w:cs="Arial"/>
                <w:color w:val="000000"/>
              </w:rPr>
              <w:t>Anti-mouse CD170 (</w:t>
            </w:r>
            <w:proofErr w:type="spellStart"/>
            <w:r w:rsidRPr="00104C63">
              <w:rPr>
                <w:rFonts w:ascii="Arial" w:hAnsi="Arial" w:cs="Arial"/>
                <w:color w:val="000000"/>
              </w:rPr>
              <w:t>SiglecF</w:t>
            </w:r>
            <w:proofErr w:type="spellEnd"/>
            <w:r w:rsidRPr="00104C63">
              <w:rPr>
                <w:rFonts w:ascii="Arial" w:hAnsi="Arial" w:cs="Arial"/>
                <w:color w:val="000000"/>
              </w:rPr>
              <w:t>) Monoclonal Antibody (Rat, clone E50-2440), PE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0566D487" w14:textId="33C9CD7D"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54F3FBA9" w14:textId="5FDD0496" w:rsidR="00F90779" w:rsidRPr="00104C63" w:rsidRDefault="00F90779" w:rsidP="00F90779">
            <w:pPr>
              <w:rPr>
                <w:rFonts w:ascii="Arial" w:hAnsi="Arial" w:cs="Arial"/>
                <w:color w:val="000000"/>
              </w:rPr>
            </w:pPr>
            <w:r w:rsidRPr="00104C63">
              <w:rPr>
                <w:rFonts w:ascii="Arial" w:hAnsi="Arial" w:cs="Arial"/>
                <w:color w:val="000000"/>
              </w:rPr>
              <w:t>Cat#552126</w:t>
            </w:r>
          </w:p>
        </w:tc>
      </w:tr>
      <w:tr w:rsidR="00BD3B4E" w:rsidRPr="00104C63" w14:paraId="1BFF9806"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15278090" w14:textId="3D05C69C" w:rsidR="00F90779" w:rsidRPr="00104C63" w:rsidRDefault="00F90779" w:rsidP="00F90779">
            <w:pPr>
              <w:rPr>
                <w:rFonts w:ascii="Arial" w:hAnsi="Arial" w:cs="Arial"/>
                <w:color w:val="000000"/>
              </w:rPr>
            </w:pPr>
            <w:r w:rsidRPr="00104C63">
              <w:rPr>
                <w:rFonts w:ascii="Arial" w:hAnsi="Arial" w:cs="Arial"/>
                <w:color w:val="000000"/>
              </w:rPr>
              <w:t>Anti-mouse CD172a (</w:t>
            </w:r>
            <w:proofErr w:type="spellStart"/>
            <w:r w:rsidRPr="00104C63">
              <w:rPr>
                <w:rFonts w:ascii="Arial" w:hAnsi="Arial" w:cs="Arial"/>
                <w:color w:val="000000"/>
              </w:rPr>
              <w:t>SIRPa</w:t>
            </w:r>
            <w:proofErr w:type="spellEnd"/>
            <w:r w:rsidRPr="00104C63">
              <w:rPr>
                <w:rFonts w:ascii="Arial" w:hAnsi="Arial" w:cs="Arial"/>
                <w:color w:val="000000"/>
              </w:rPr>
              <w:t>) Monoclonal Antibody (Rat, clone P84), APC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277BE383" w14:textId="21A11987"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56D3F234" w14:textId="3C5D1521" w:rsidR="00F90779" w:rsidRPr="00104C63" w:rsidRDefault="00F90779" w:rsidP="00F90779">
            <w:pPr>
              <w:rPr>
                <w:rFonts w:ascii="Arial" w:hAnsi="Arial" w:cs="Arial"/>
                <w:color w:val="000000"/>
              </w:rPr>
            </w:pPr>
            <w:r w:rsidRPr="00104C63">
              <w:rPr>
                <w:rFonts w:ascii="Arial" w:hAnsi="Arial" w:cs="Arial"/>
                <w:color w:val="000000"/>
              </w:rPr>
              <w:t>Cat#144013</w:t>
            </w:r>
          </w:p>
        </w:tc>
      </w:tr>
      <w:tr w:rsidR="00BD3B4E" w:rsidRPr="00104C63" w14:paraId="029EAC09"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4BFA9C75" w14:textId="5A005898" w:rsidR="00F90779" w:rsidRPr="00104C63" w:rsidRDefault="00F90779" w:rsidP="00F90779">
            <w:pPr>
              <w:rPr>
                <w:rFonts w:ascii="Arial" w:hAnsi="Arial" w:cs="Arial"/>
                <w:color w:val="000000"/>
              </w:rPr>
            </w:pPr>
            <w:r w:rsidRPr="00104C63">
              <w:rPr>
                <w:rFonts w:ascii="Arial" w:hAnsi="Arial" w:cs="Arial"/>
                <w:color w:val="000000"/>
              </w:rPr>
              <w:t>Anti-mouse CD206 (MMR) Monoclonal Antibody (Rat, clone C068C2), AF647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6851110A" w14:textId="5A53B59B"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090792FD" w14:textId="586AD4D9" w:rsidR="00F90779" w:rsidRPr="00104C63" w:rsidRDefault="00F90779" w:rsidP="00F90779">
            <w:pPr>
              <w:rPr>
                <w:rFonts w:ascii="Arial" w:hAnsi="Arial" w:cs="Arial"/>
                <w:color w:val="000000"/>
              </w:rPr>
            </w:pPr>
            <w:r w:rsidRPr="00104C63">
              <w:rPr>
                <w:rFonts w:ascii="Arial" w:hAnsi="Arial" w:cs="Arial"/>
                <w:color w:val="000000"/>
              </w:rPr>
              <w:t>Cat#141712</w:t>
            </w:r>
          </w:p>
        </w:tc>
      </w:tr>
      <w:tr w:rsidR="00BD3B4E" w:rsidRPr="00104C63" w14:paraId="4FA532AD"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594B5293" w14:textId="157464FF"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cMaf</w:t>
            </w:r>
            <w:proofErr w:type="spellEnd"/>
            <w:r w:rsidRPr="00104C63">
              <w:rPr>
                <w:rFonts w:ascii="Arial" w:hAnsi="Arial" w:cs="Arial"/>
                <w:color w:val="000000"/>
              </w:rPr>
              <w:t xml:space="preserve"> Monoclonal Antibody (Mouse, clone sym0F1), PE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39ABC7F1" w14:textId="2D534E26" w:rsidR="00F90779" w:rsidRPr="00104C63" w:rsidRDefault="00F90779" w:rsidP="00F90779">
            <w:pPr>
              <w:rPr>
                <w:rFonts w:ascii="Arial" w:hAnsi="Arial" w:cs="Arial"/>
                <w:color w:val="000000"/>
              </w:rPr>
            </w:pPr>
            <w:r w:rsidRPr="00104C63">
              <w:rPr>
                <w:rFonts w:ascii="Arial" w:hAnsi="Arial" w:cs="Arial"/>
                <w:color w:val="000000"/>
              </w:rPr>
              <w:t>Thermo Fisher</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0E2229AB" w14:textId="6FE9D487" w:rsidR="00F90779" w:rsidRPr="00104C63" w:rsidRDefault="00F90779" w:rsidP="00F90779">
            <w:pPr>
              <w:rPr>
                <w:rFonts w:ascii="Arial" w:hAnsi="Arial" w:cs="Arial"/>
                <w:color w:val="000000"/>
              </w:rPr>
            </w:pPr>
            <w:r w:rsidRPr="00104C63">
              <w:rPr>
                <w:rFonts w:ascii="Arial" w:hAnsi="Arial" w:cs="Arial"/>
                <w:color w:val="000000"/>
              </w:rPr>
              <w:t>Cat#12-9855-42</w:t>
            </w:r>
          </w:p>
        </w:tc>
      </w:tr>
      <w:tr w:rsidR="00BD3B4E" w:rsidRPr="00104C63" w14:paraId="35C9C00C"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3691DF69" w14:textId="788B3F3E"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Anti-mouse F4/80 Monoclonal Antibody (Rat, BM8), BV650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15349816" w14:textId="110625A3"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1DBB4EC6" w14:textId="33DE9849"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4649AD23"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0E57A290" w14:textId="7D84F997"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lastRenderedPageBreak/>
              <w:t>Anti-mouse F4/80 Monoclonal Antibody (Rat, BM8), FITC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53042AEE" w14:textId="71680439"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61EFC446" w14:textId="3E76EDFA"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797798D4"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67199927" w14:textId="73945F9E" w:rsidR="00F90779" w:rsidRPr="00104C63" w:rsidRDefault="00F90779" w:rsidP="00F90779">
            <w:pPr>
              <w:rPr>
                <w:rFonts w:ascii="Arial" w:hAnsi="Arial" w:cs="Arial"/>
                <w:color w:val="000000"/>
              </w:rPr>
            </w:pPr>
            <w:r w:rsidRPr="00104C63">
              <w:rPr>
                <w:rFonts w:ascii="Arial" w:hAnsi="Arial" w:cs="Arial"/>
                <w:color w:val="000000"/>
              </w:rPr>
              <w:t>Anti-mouse F4/80 Monoclonal Antibody (Rat, BM8), PE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5C155BFC" w14:textId="1E251B66" w:rsidR="00F90779" w:rsidRPr="00104C63" w:rsidRDefault="00F90779" w:rsidP="00F90779">
            <w:pPr>
              <w:rPr>
                <w:rFonts w:ascii="Arial" w:hAnsi="Arial" w:cs="Arial"/>
                <w:color w:val="000000"/>
              </w:rPr>
            </w:pPr>
            <w:r w:rsidRPr="00104C63">
              <w:rPr>
                <w:rFonts w:ascii="Arial" w:hAnsi="Arial" w:cs="Arial"/>
                <w:color w:val="000000"/>
              </w:rPr>
              <w:t>Sony Biotechnology</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3A76C530" w14:textId="1098DA38" w:rsidR="00F90779" w:rsidRPr="00104C63" w:rsidRDefault="00F90779" w:rsidP="00F90779">
            <w:pPr>
              <w:rPr>
                <w:rFonts w:ascii="Arial" w:hAnsi="Arial" w:cs="Arial"/>
                <w:color w:val="000000"/>
              </w:rPr>
            </w:pPr>
            <w:r w:rsidRPr="00104C63">
              <w:rPr>
                <w:rFonts w:ascii="Arial" w:hAnsi="Arial" w:cs="Arial"/>
                <w:color w:val="000000"/>
              </w:rPr>
              <w:t>Cat#1215550</w:t>
            </w:r>
          </w:p>
        </w:tc>
      </w:tr>
      <w:tr w:rsidR="00BD3B4E" w:rsidRPr="00104C63" w14:paraId="4F847EF9"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3474D556" w14:textId="52F858BB"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FcεRI</w:t>
            </w:r>
            <w:proofErr w:type="spellEnd"/>
            <w:r w:rsidRPr="00104C63">
              <w:rPr>
                <w:rFonts w:ascii="Arial" w:hAnsi="Arial" w:cs="Arial"/>
                <w:color w:val="000000"/>
              </w:rPr>
              <w:t>α (MAR-1) Monoclonal Antibody (Armenian Hamster, MAR-1), PE-Cy7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01292068" w14:textId="1C70D53A"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21CCF94B" w14:textId="2FB0DD00" w:rsidR="00F90779" w:rsidRPr="00104C63" w:rsidRDefault="00F90779" w:rsidP="00F90779">
            <w:pPr>
              <w:rPr>
                <w:rFonts w:ascii="Arial" w:hAnsi="Arial" w:cs="Arial"/>
                <w:color w:val="000000"/>
              </w:rPr>
            </w:pPr>
            <w:r w:rsidRPr="00104C63">
              <w:rPr>
                <w:rFonts w:ascii="Arial" w:hAnsi="Arial" w:cs="Arial"/>
                <w:color w:val="000000"/>
              </w:rPr>
              <w:t>Cat#134317</w:t>
            </w:r>
          </w:p>
        </w:tc>
      </w:tr>
      <w:tr w:rsidR="00BD3B4E" w:rsidRPr="00104C63" w14:paraId="59706A96"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2CF54542" w14:textId="2F1B150E" w:rsidR="00F90779" w:rsidRPr="00104C63" w:rsidRDefault="00F90779" w:rsidP="00F90779">
            <w:pPr>
              <w:rPr>
                <w:rFonts w:ascii="Arial" w:hAnsi="Arial" w:cs="Arial"/>
                <w:color w:val="000000"/>
              </w:rPr>
            </w:pPr>
            <w:r w:rsidRPr="00104C63">
              <w:rPr>
                <w:rFonts w:ascii="Arial" w:hAnsi="Arial" w:cs="Arial"/>
                <w:color w:val="000000"/>
              </w:rPr>
              <w:t>Anti-mouse I-A/I-E (MHC-II) Monoclonal Antibody (Rat, M5/114.15.2), PerCP-Cy5.5</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586EB9D6" w14:textId="3D037B93" w:rsidR="00F90779" w:rsidRPr="00104C63" w:rsidRDefault="00F90779" w:rsidP="00F90779">
            <w:pPr>
              <w:rPr>
                <w:rFonts w:ascii="Arial" w:hAnsi="Arial" w:cs="Arial"/>
                <w:color w:val="000000"/>
              </w:rPr>
            </w:pPr>
            <w:r w:rsidRPr="00104C63">
              <w:rPr>
                <w:rFonts w:ascii="Arial" w:hAnsi="Arial" w:cs="Arial"/>
                <w:color w:val="000000"/>
              </w:rPr>
              <w:t>Sony Biotechnology</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2ADC1DCF" w14:textId="49A886CD" w:rsidR="00F90779" w:rsidRPr="00104C63" w:rsidRDefault="00F90779" w:rsidP="00F90779">
            <w:pPr>
              <w:rPr>
                <w:rFonts w:ascii="Arial" w:hAnsi="Arial" w:cs="Arial"/>
                <w:color w:val="000000"/>
              </w:rPr>
            </w:pPr>
            <w:r w:rsidRPr="00104C63">
              <w:rPr>
                <w:rFonts w:ascii="Arial" w:hAnsi="Arial" w:cs="Arial"/>
                <w:color w:val="000000"/>
              </w:rPr>
              <w:t>Cat#1138125</w:t>
            </w:r>
          </w:p>
        </w:tc>
      </w:tr>
      <w:tr w:rsidR="00BD3B4E" w:rsidRPr="00104C63" w14:paraId="07CF52CF"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1ABB4275" w14:textId="61483C7D" w:rsidR="00F90779" w:rsidRPr="00104C63" w:rsidRDefault="00F90779" w:rsidP="00F90779">
            <w:pPr>
              <w:rPr>
                <w:rFonts w:ascii="Arial" w:hAnsi="Arial" w:cs="Arial"/>
                <w:color w:val="000000"/>
              </w:rPr>
            </w:pPr>
            <w:r w:rsidRPr="00104C63">
              <w:rPr>
                <w:rFonts w:ascii="Arial" w:hAnsi="Arial" w:cs="Arial"/>
                <w:color w:val="000000"/>
                <w:highlight w:val="yellow"/>
              </w:rPr>
              <w:t>K</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1CF150CE" w14:textId="77777777" w:rsidR="00F90779" w:rsidRPr="00104C63" w:rsidRDefault="00F90779" w:rsidP="00F90779">
            <w:pPr>
              <w:rPr>
                <w:rFonts w:ascii="Arial" w:hAnsi="Arial" w:cs="Arial"/>
                <w:color w:val="000000"/>
              </w:rPr>
            </w:pP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70B5C18E" w14:textId="77777777" w:rsidR="00F90779" w:rsidRPr="00104C63" w:rsidRDefault="00F90779" w:rsidP="00F90779">
            <w:pPr>
              <w:rPr>
                <w:rFonts w:ascii="Arial" w:hAnsi="Arial" w:cs="Arial"/>
                <w:color w:val="000000"/>
              </w:rPr>
            </w:pPr>
          </w:p>
        </w:tc>
      </w:tr>
      <w:tr w:rsidR="00BD3B4E" w:rsidRPr="00104C63" w14:paraId="39680DED"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22203D85" w14:textId="2B457555" w:rsidR="00F90779" w:rsidRPr="00104C63" w:rsidRDefault="00F90779" w:rsidP="00F90779">
            <w:pPr>
              <w:rPr>
                <w:rFonts w:ascii="Arial" w:hAnsi="Arial" w:cs="Arial"/>
                <w:color w:val="000000"/>
              </w:rPr>
            </w:pPr>
            <w:r w:rsidRPr="00104C63">
              <w:rPr>
                <w:rFonts w:ascii="Arial" w:hAnsi="Arial" w:cs="Arial"/>
                <w:color w:val="000000"/>
              </w:rPr>
              <w:t>Anti-mouse Ly6C Monoclonal Antibody (Rat, AL-21), PE-CF594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49E4DD86" w14:textId="22B30344"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6C133F16" w14:textId="489102D2" w:rsidR="00F90779" w:rsidRPr="00104C63" w:rsidRDefault="00F90779" w:rsidP="00F90779">
            <w:pPr>
              <w:rPr>
                <w:rFonts w:ascii="Arial" w:hAnsi="Arial" w:cs="Arial"/>
                <w:color w:val="000000"/>
              </w:rPr>
            </w:pPr>
            <w:r w:rsidRPr="00104C63">
              <w:rPr>
                <w:rFonts w:ascii="Arial" w:hAnsi="Arial" w:cs="Arial"/>
                <w:color w:val="000000"/>
              </w:rPr>
              <w:t>Cat#562728</w:t>
            </w:r>
          </w:p>
        </w:tc>
      </w:tr>
      <w:tr w:rsidR="00BD3B4E" w:rsidRPr="00104C63" w14:paraId="5A68287C"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2FBD7A19" w14:textId="7E261830"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APC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1301CDED" w14:textId="167AEAD7"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4745C375" w14:textId="04900842" w:rsidR="00F90779" w:rsidRPr="00104C63" w:rsidRDefault="00F90779" w:rsidP="00F90779">
            <w:pPr>
              <w:rPr>
                <w:rFonts w:ascii="Arial" w:hAnsi="Arial" w:cs="Arial"/>
                <w:color w:val="000000"/>
              </w:rPr>
            </w:pPr>
            <w:r w:rsidRPr="00104C63">
              <w:rPr>
                <w:rFonts w:ascii="Arial" w:hAnsi="Arial" w:cs="Arial"/>
                <w:color w:val="000000"/>
              </w:rPr>
              <w:t>Cat#560599</w:t>
            </w:r>
          </w:p>
        </w:tc>
      </w:tr>
      <w:tr w:rsidR="00BD3B4E" w:rsidRPr="00104C63" w14:paraId="04A8457E"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1B57CB1A" w14:textId="249990C3"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FITC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12176569" w14:textId="325358F0"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269A3321" w14:textId="4287CFB2" w:rsidR="00F90779" w:rsidRPr="00104C63" w:rsidRDefault="00F90779" w:rsidP="00F90779">
            <w:pPr>
              <w:rPr>
                <w:rFonts w:ascii="Arial" w:hAnsi="Arial" w:cs="Arial"/>
                <w:color w:val="000000"/>
              </w:rPr>
            </w:pPr>
            <w:r w:rsidRPr="00104C63">
              <w:rPr>
                <w:rFonts w:ascii="Arial" w:hAnsi="Arial" w:cs="Arial"/>
                <w:color w:val="000000"/>
              </w:rPr>
              <w:t>Cat#551461</w:t>
            </w:r>
          </w:p>
        </w:tc>
      </w:tr>
      <w:tr w:rsidR="00BD3B4E" w:rsidRPr="00104C63" w14:paraId="1C0E6572"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4A6F1B78" w14:textId="6F37B7B4"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PE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237DB5F8" w14:textId="478F5EA4"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28BAA9BC" w14:textId="622E82EE" w:rsidR="00F90779" w:rsidRPr="00104C63" w:rsidRDefault="00F90779" w:rsidP="00F90779">
            <w:pPr>
              <w:rPr>
                <w:rFonts w:ascii="Arial" w:hAnsi="Arial" w:cs="Arial"/>
                <w:color w:val="000000"/>
              </w:rPr>
            </w:pPr>
            <w:r w:rsidRPr="00104C63">
              <w:rPr>
                <w:rFonts w:ascii="Arial" w:hAnsi="Arial" w:cs="Arial"/>
                <w:color w:val="000000"/>
              </w:rPr>
              <w:t>Cat#560601</w:t>
            </w:r>
          </w:p>
        </w:tc>
      </w:tr>
      <w:tr w:rsidR="00BD3B4E" w:rsidRPr="00104C63" w14:paraId="1AC7A2BB"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2DBD7317" w14:textId="2D61DDFF"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PE-Cy7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57F514D7" w14:textId="1E8E4AF1"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702D73FD" w14:textId="53DDC815" w:rsidR="00F90779" w:rsidRPr="00104C63" w:rsidRDefault="00F90779" w:rsidP="00F90779">
            <w:pPr>
              <w:rPr>
                <w:rFonts w:ascii="Arial" w:hAnsi="Arial" w:cs="Arial"/>
                <w:color w:val="000000"/>
              </w:rPr>
            </w:pPr>
            <w:r w:rsidRPr="00104C63">
              <w:rPr>
                <w:rFonts w:ascii="Arial" w:hAnsi="Arial" w:cs="Arial"/>
                <w:color w:val="000000"/>
              </w:rPr>
              <w:t>Cat#551559</w:t>
            </w:r>
          </w:p>
        </w:tc>
      </w:tr>
      <w:tr w:rsidR="00BD3B4E" w:rsidRPr="00104C63" w14:paraId="696D000D"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5DD93E21" w14:textId="7E51A0DF"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MafB</w:t>
            </w:r>
            <w:proofErr w:type="spellEnd"/>
            <w:r w:rsidRPr="00104C63">
              <w:rPr>
                <w:rFonts w:ascii="Arial" w:hAnsi="Arial" w:cs="Arial"/>
                <w:color w:val="000000"/>
              </w:rPr>
              <w:t xml:space="preserve"> Recombinant Monoclonal Antibody (Rabbit, BLR046F), unconjugated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723163E2" w14:textId="1C9583A6" w:rsidR="00F90779" w:rsidRPr="00104C63" w:rsidRDefault="00F90779" w:rsidP="00F90779">
            <w:pPr>
              <w:rPr>
                <w:rFonts w:ascii="Arial" w:hAnsi="Arial" w:cs="Arial"/>
                <w:color w:val="000000"/>
              </w:rPr>
            </w:pPr>
            <w:proofErr w:type="spellStart"/>
            <w:r w:rsidRPr="00104C63">
              <w:rPr>
                <w:rFonts w:ascii="Arial" w:hAnsi="Arial" w:cs="Arial"/>
                <w:color w:val="000000"/>
              </w:rPr>
              <w:t>Bethyl</w:t>
            </w:r>
            <w:proofErr w:type="spellEnd"/>
            <w:r w:rsidRPr="00104C63">
              <w:rPr>
                <w:rFonts w:ascii="Arial" w:hAnsi="Arial" w:cs="Arial"/>
                <w:color w:val="000000"/>
              </w:rPr>
              <w:t xml:space="preserve"> Laboratories Inc.</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6BD1C485" w14:textId="2EE83BDE" w:rsidR="00F90779" w:rsidRPr="00104C63" w:rsidRDefault="00F90779" w:rsidP="00F90779">
            <w:pPr>
              <w:rPr>
                <w:rFonts w:ascii="Arial" w:hAnsi="Arial" w:cs="Arial"/>
                <w:color w:val="000000"/>
              </w:rPr>
            </w:pPr>
            <w:r w:rsidRPr="00104C63">
              <w:rPr>
                <w:rFonts w:ascii="Arial" w:hAnsi="Arial" w:cs="Arial"/>
                <w:color w:val="000000"/>
              </w:rPr>
              <w:t>Cat#A700-046</w:t>
            </w:r>
          </w:p>
        </w:tc>
      </w:tr>
      <w:tr w:rsidR="00BD3B4E" w:rsidRPr="00104C63" w14:paraId="7D2B73AC"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2748DA74" w14:textId="1E4D6ED8"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MerTK</w:t>
            </w:r>
            <w:proofErr w:type="spellEnd"/>
            <w:r w:rsidRPr="00104C63">
              <w:rPr>
                <w:rFonts w:ascii="Arial" w:hAnsi="Arial" w:cs="Arial"/>
                <w:color w:val="000000"/>
              </w:rPr>
              <w:t xml:space="preserve"> Monoclonal Antibody (Rat, DS5MMER), PE-Cy7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30F15DB9" w14:textId="1BA21AFB" w:rsidR="00F90779" w:rsidRPr="00104C63" w:rsidRDefault="00F90779" w:rsidP="00F90779">
            <w:pPr>
              <w:rPr>
                <w:rFonts w:ascii="Arial" w:hAnsi="Arial" w:cs="Arial"/>
                <w:color w:val="000000"/>
              </w:rPr>
            </w:pPr>
            <w:r w:rsidRPr="00104C63">
              <w:rPr>
                <w:rFonts w:ascii="Arial" w:hAnsi="Arial" w:cs="Arial"/>
                <w:color w:val="000000"/>
              </w:rPr>
              <w:t>Thermo Fisher</w:t>
            </w: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36A543EC" w14:textId="34F1BFBD" w:rsidR="00F90779" w:rsidRPr="00104C63" w:rsidRDefault="00F90779" w:rsidP="00F90779">
            <w:pPr>
              <w:rPr>
                <w:rFonts w:ascii="Arial" w:hAnsi="Arial" w:cs="Arial"/>
                <w:color w:val="000000"/>
              </w:rPr>
            </w:pPr>
            <w:r w:rsidRPr="00104C63">
              <w:rPr>
                <w:rFonts w:ascii="Arial" w:hAnsi="Arial" w:cs="Arial"/>
                <w:color w:val="000000"/>
              </w:rPr>
              <w:t>Cat#50-112-3384</w:t>
            </w:r>
          </w:p>
        </w:tc>
      </w:tr>
      <w:tr w:rsidR="00BD3B4E" w:rsidRPr="00104C63" w14:paraId="0D5D5A1A"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7B2C4D12" w14:textId="3955841C" w:rsidR="00F90779" w:rsidRPr="00104C63" w:rsidRDefault="00F90779" w:rsidP="00F90779">
            <w:pPr>
              <w:rPr>
                <w:rFonts w:ascii="Arial" w:hAnsi="Arial" w:cs="Arial"/>
                <w:color w:val="000000"/>
              </w:rPr>
            </w:pPr>
            <w:r w:rsidRPr="00104C63">
              <w:rPr>
                <w:rFonts w:ascii="Arial" w:hAnsi="Arial" w:cs="Arial"/>
                <w:color w:val="000000"/>
              </w:rPr>
              <w:t>Anti-mouse XCR-1 Monoclonal Antibody (Mouse, ZET), APC-Cy7 conjugated</w:t>
            </w: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6D95B495" w14:textId="20BA06D5"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233D9A83" w14:textId="1BA4D8FF" w:rsidR="00F90779" w:rsidRPr="00104C63" w:rsidRDefault="00F90779" w:rsidP="00F90779">
            <w:pPr>
              <w:rPr>
                <w:rFonts w:ascii="Arial" w:hAnsi="Arial" w:cs="Arial"/>
                <w:color w:val="000000"/>
              </w:rPr>
            </w:pPr>
            <w:r w:rsidRPr="00104C63">
              <w:rPr>
                <w:rFonts w:ascii="Arial" w:hAnsi="Arial" w:cs="Arial"/>
                <w:color w:val="000000"/>
              </w:rPr>
              <w:t>Cat#148223</w:t>
            </w:r>
          </w:p>
        </w:tc>
      </w:tr>
      <w:tr w:rsidR="00BD3B4E" w:rsidRPr="00104C63" w14:paraId="179EE462"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16608BA0" w14:textId="7E501E11" w:rsidR="00F90779" w:rsidRPr="00104C63" w:rsidRDefault="00F90779" w:rsidP="00F90779">
            <w:pPr>
              <w:rPr>
                <w:rFonts w:ascii="Arial" w:hAnsi="Arial" w:cs="Arial"/>
                <w:color w:val="000000"/>
              </w:rPr>
            </w:pP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10D92975" w14:textId="12450EA9" w:rsidR="00F90779" w:rsidRPr="00104C63" w:rsidRDefault="00F90779" w:rsidP="00F90779">
            <w:pPr>
              <w:rPr>
                <w:rFonts w:ascii="Arial" w:hAnsi="Arial" w:cs="Arial"/>
                <w:color w:val="000000"/>
              </w:rPr>
            </w:pP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7618270C" w14:textId="788E9DB5" w:rsidR="00F90779" w:rsidRPr="00104C63" w:rsidRDefault="00F90779" w:rsidP="00F90779">
            <w:pPr>
              <w:rPr>
                <w:rFonts w:ascii="Arial" w:hAnsi="Arial" w:cs="Arial"/>
                <w:color w:val="000000"/>
              </w:rPr>
            </w:pPr>
          </w:p>
        </w:tc>
      </w:tr>
      <w:tr w:rsidR="00BD3B4E" w:rsidRPr="00104C63" w14:paraId="49AA40B0"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50FEDB90" w14:textId="58E3C6F1" w:rsidR="00F90779" w:rsidRPr="00104C63" w:rsidRDefault="00F90779" w:rsidP="00F90779">
            <w:pPr>
              <w:rPr>
                <w:rFonts w:ascii="Arial" w:hAnsi="Arial" w:cs="Arial"/>
                <w:color w:val="000000"/>
              </w:rPr>
            </w:pP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5C3A0A0A" w14:textId="71D3795D" w:rsidR="00F90779" w:rsidRPr="00104C63" w:rsidRDefault="00F90779" w:rsidP="00F90779">
            <w:pPr>
              <w:rPr>
                <w:rFonts w:ascii="Arial" w:hAnsi="Arial" w:cs="Arial"/>
                <w:color w:val="000000"/>
              </w:rPr>
            </w:pP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399FFC99" w14:textId="629E669D" w:rsidR="00F90779" w:rsidRPr="00104C63" w:rsidRDefault="00F90779" w:rsidP="00F90779">
            <w:pPr>
              <w:rPr>
                <w:rFonts w:ascii="Arial" w:hAnsi="Arial" w:cs="Arial"/>
                <w:color w:val="000000"/>
              </w:rPr>
            </w:pPr>
          </w:p>
        </w:tc>
      </w:tr>
      <w:tr w:rsidR="00BD3B4E" w:rsidRPr="00104C63" w14:paraId="23ED9912"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04090839" w14:textId="68108F03" w:rsidR="00F90779" w:rsidRPr="00104C63" w:rsidRDefault="00F90779" w:rsidP="00F90779">
            <w:pPr>
              <w:rPr>
                <w:rFonts w:ascii="Arial" w:hAnsi="Arial" w:cs="Arial"/>
                <w:color w:val="000000"/>
              </w:rPr>
            </w:pPr>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698D1B04" w14:textId="6E4F021A" w:rsidR="00F90779" w:rsidRPr="00104C63" w:rsidRDefault="00F90779" w:rsidP="00F90779">
            <w:pPr>
              <w:rPr>
                <w:rFonts w:ascii="Arial" w:hAnsi="Arial" w:cs="Arial"/>
                <w:color w:val="000000"/>
              </w:rPr>
            </w:pP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65525E03" w14:textId="3553E398" w:rsidR="00F90779" w:rsidRPr="00104C63" w:rsidRDefault="00F90779" w:rsidP="00F90779">
            <w:pPr>
              <w:rPr>
                <w:rFonts w:ascii="Arial" w:hAnsi="Arial" w:cs="Arial"/>
                <w:color w:val="000000"/>
              </w:rPr>
            </w:pPr>
          </w:p>
        </w:tc>
      </w:tr>
      <w:tr w:rsidR="00BD3B4E" w:rsidRPr="00104C63" w14:paraId="3C0F9166" w14:textId="77777777" w:rsidTr="00CE2186">
        <w:tc>
          <w:tcPr>
            <w:tcW w:w="4209" w:type="dxa"/>
            <w:tcBorders>
              <w:top w:val="nil"/>
              <w:left w:val="nil"/>
              <w:bottom w:val="single" w:sz="18" w:space="0" w:color="0070C0"/>
              <w:right w:val="nil"/>
            </w:tcBorders>
            <w:shd w:val="clear" w:color="auto" w:fill="D0CECE" w:themeFill="background2" w:themeFillShade="E6"/>
            <w:vAlign w:val="bottom"/>
          </w:tcPr>
          <w:p w14:paraId="4DEBA944" w14:textId="4B24E6B8" w:rsidR="00F90779" w:rsidRPr="00104C63" w:rsidRDefault="00F90779" w:rsidP="00F90779">
            <w:pPr>
              <w:rPr>
                <w:rFonts w:ascii="Arial" w:hAnsi="Arial" w:cs="Arial"/>
                <w:color w:val="000000"/>
              </w:rPr>
            </w:pPr>
          </w:p>
        </w:tc>
        <w:tc>
          <w:tcPr>
            <w:tcW w:w="2225" w:type="dxa"/>
            <w:tcBorders>
              <w:top w:val="nil"/>
              <w:left w:val="nil"/>
              <w:bottom w:val="single" w:sz="18" w:space="0" w:color="0070C0"/>
              <w:right w:val="nil"/>
            </w:tcBorders>
            <w:shd w:val="clear" w:color="auto" w:fill="D0CECE" w:themeFill="background2" w:themeFillShade="E6"/>
            <w:vAlign w:val="bottom"/>
          </w:tcPr>
          <w:p w14:paraId="64C98485" w14:textId="0A8C805B" w:rsidR="00F90779" w:rsidRPr="00104C63" w:rsidRDefault="00F90779" w:rsidP="00F90779">
            <w:pPr>
              <w:rPr>
                <w:rFonts w:ascii="Arial" w:hAnsi="Arial" w:cs="Arial"/>
                <w:color w:val="000000"/>
              </w:rPr>
            </w:pPr>
          </w:p>
        </w:tc>
        <w:tc>
          <w:tcPr>
            <w:tcW w:w="2926" w:type="dxa"/>
            <w:tcBorders>
              <w:top w:val="nil"/>
              <w:left w:val="nil"/>
              <w:bottom w:val="single" w:sz="18" w:space="0" w:color="0070C0"/>
              <w:right w:val="nil"/>
            </w:tcBorders>
            <w:shd w:val="clear" w:color="auto" w:fill="D0CECE" w:themeFill="background2" w:themeFillShade="E6"/>
            <w:vAlign w:val="bottom"/>
          </w:tcPr>
          <w:p w14:paraId="21EDD4F5" w14:textId="5E4B51C3" w:rsidR="00F90779" w:rsidRPr="00104C63" w:rsidRDefault="00F90779" w:rsidP="00F90779">
            <w:pPr>
              <w:rPr>
                <w:rFonts w:ascii="Arial" w:hAnsi="Arial" w:cs="Arial"/>
                <w:color w:val="000000"/>
              </w:rPr>
            </w:pPr>
          </w:p>
        </w:tc>
      </w:tr>
      <w:tr w:rsidR="00F90779" w:rsidRPr="00104C63" w14:paraId="4C97C747" w14:textId="77777777" w:rsidTr="00BD3B4E">
        <w:tc>
          <w:tcPr>
            <w:tcW w:w="9360" w:type="dxa"/>
            <w:gridSpan w:val="3"/>
            <w:tcBorders>
              <w:top w:val="single" w:sz="18" w:space="0" w:color="0070C0"/>
              <w:left w:val="nil"/>
              <w:bottom w:val="single" w:sz="8" w:space="0" w:color="0070C0"/>
              <w:right w:val="nil"/>
            </w:tcBorders>
            <w:shd w:val="clear" w:color="auto" w:fill="FFFFFF" w:themeFill="background1"/>
            <w:vAlign w:val="bottom"/>
          </w:tcPr>
          <w:p w14:paraId="72F21836" w14:textId="46991422" w:rsidR="00F90779" w:rsidRPr="00104C63" w:rsidRDefault="00F90779" w:rsidP="00F90779">
            <w:pPr>
              <w:rPr>
                <w:rFonts w:ascii="Arial" w:hAnsi="Arial" w:cs="Arial"/>
                <w:color w:val="000000"/>
              </w:rPr>
            </w:pPr>
            <w:r w:rsidRPr="00104C63">
              <w:rPr>
                <w:rFonts w:ascii="Arial" w:hAnsi="Arial" w:cs="Arial"/>
                <w:color w:val="000000"/>
              </w:rPr>
              <w:t>Chemicals, Peptides and Recombinant Proteins</w:t>
            </w:r>
          </w:p>
        </w:tc>
      </w:tr>
      <w:tr w:rsidR="00BD3B4E" w:rsidRPr="00104C63" w14:paraId="48E33D0A" w14:textId="77777777" w:rsidTr="00CE2186">
        <w:tc>
          <w:tcPr>
            <w:tcW w:w="4209"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66FB9DD7" w14:textId="77777777" w:rsidR="00F90779" w:rsidRPr="00104C63" w:rsidRDefault="00F90779" w:rsidP="00F90779">
            <w:pPr>
              <w:rPr>
                <w:rFonts w:ascii="Arial" w:hAnsi="Arial" w:cs="Arial"/>
                <w:color w:val="000000"/>
              </w:rPr>
            </w:pPr>
            <w:bookmarkStart w:id="0" w:name="_Hlk93528056"/>
          </w:p>
        </w:tc>
        <w:tc>
          <w:tcPr>
            <w:tcW w:w="2225"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5DE338FD" w14:textId="77777777" w:rsidR="00F90779" w:rsidRPr="00104C63" w:rsidRDefault="00F90779" w:rsidP="00F90779">
            <w:pPr>
              <w:rPr>
                <w:rFonts w:ascii="Arial" w:hAnsi="Arial" w:cs="Arial"/>
                <w:color w:val="000000"/>
              </w:rPr>
            </w:pPr>
          </w:p>
        </w:tc>
        <w:tc>
          <w:tcPr>
            <w:tcW w:w="2926"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710E33B9" w14:textId="77777777" w:rsidR="00F90779" w:rsidRPr="00104C63" w:rsidRDefault="00F90779" w:rsidP="00F90779">
            <w:pPr>
              <w:rPr>
                <w:rFonts w:ascii="Arial" w:hAnsi="Arial" w:cs="Arial"/>
                <w:color w:val="000000"/>
              </w:rPr>
            </w:pPr>
          </w:p>
        </w:tc>
      </w:tr>
      <w:tr w:rsidR="00BD3B4E" w:rsidRPr="00104C63" w14:paraId="7DA45169"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2D7A60" w14:textId="77777777" w:rsidR="00F90779" w:rsidRPr="00104C63" w:rsidRDefault="00F90779" w:rsidP="00F90779">
            <w:pPr>
              <w:rPr>
                <w:rFonts w:ascii="Arial" w:hAnsi="Arial" w:cs="Arial"/>
                <w:color w:val="000000"/>
              </w:rPr>
            </w:pP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CBCA4BE" w14:textId="77777777" w:rsidR="00F90779" w:rsidRPr="00104C63" w:rsidRDefault="00F90779" w:rsidP="00F90779">
            <w:pPr>
              <w:rPr>
                <w:rFonts w:ascii="Arial" w:hAnsi="Arial" w:cs="Arial"/>
                <w:color w:val="000000"/>
              </w:rPr>
            </w:pP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C08EE21" w14:textId="77777777" w:rsidR="00F90779" w:rsidRPr="00104C63" w:rsidRDefault="00F90779" w:rsidP="00F90779">
            <w:pPr>
              <w:rPr>
                <w:rFonts w:ascii="Arial" w:hAnsi="Arial" w:cs="Arial"/>
                <w:color w:val="000000"/>
              </w:rPr>
            </w:pPr>
          </w:p>
        </w:tc>
      </w:tr>
      <w:tr w:rsidR="00BD3B4E" w:rsidRPr="00104C63" w14:paraId="277CFB04"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6B955A" w14:textId="77777777" w:rsidR="00C83951" w:rsidRPr="00104C63" w:rsidRDefault="00C83951" w:rsidP="00F90779">
            <w:pPr>
              <w:rPr>
                <w:rFonts w:ascii="Arial" w:hAnsi="Arial" w:cs="Arial"/>
                <w:color w:val="000000"/>
              </w:rPr>
            </w:pP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94D6EEC" w14:textId="77777777" w:rsidR="00C83951" w:rsidRPr="00104C63" w:rsidRDefault="00C83951" w:rsidP="00F90779">
            <w:pPr>
              <w:rPr>
                <w:rFonts w:ascii="Arial" w:hAnsi="Arial" w:cs="Arial"/>
                <w:color w:val="000000"/>
              </w:rPr>
            </w:pP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A50350" w14:textId="77777777" w:rsidR="00C83951" w:rsidRPr="00104C63" w:rsidRDefault="00C83951" w:rsidP="00F90779">
            <w:pPr>
              <w:rPr>
                <w:rFonts w:ascii="Arial" w:hAnsi="Arial" w:cs="Arial"/>
                <w:color w:val="000000"/>
              </w:rPr>
            </w:pPr>
          </w:p>
        </w:tc>
      </w:tr>
      <w:tr w:rsidR="00BD3B4E" w:rsidRPr="00104C63" w14:paraId="07BFBCB3"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4FB06A" w14:textId="77777777" w:rsidR="00C83951" w:rsidRPr="00104C63" w:rsidRDefault="00C83951" w:rsidP="00F90779">
            <w:pPr>
              <w:rPr>
                <w:rFonts w:ascii="Arial" w:hAnsi="Arial" w:cs="Arial"/>
                <w:color w:val="000000"/>
              </w:rPr>
            </w:pP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F2F8142" w14:textId="77777777" w:rsidR="00C83951" w:rsidRPr="00104C63" w:rsidRDefault="00C83951" w:rsidP="00F90779">
            <w:pPr>
              <w:rPr>
                <w:rFonts w:ascii="Arial" w:hAnsi="Arial" w:cs="Arial"/>
                <w:color w:val="000000"/>
              </w:rPr>
            </w:pP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C7ECE5D" w14:textId="77777777" w:rsidR="00C83951" w:rsidRPr="00104C63" w:rsidRDefault="00C83951" w:rsidP="00F90779">
            <w:pPr>
              <w:rPr>
                <w:rFonts w:ascii="Arial" w:hAnsi="Arial" w:cs="Arial"/>
                <w:color w:val="000000"/>
              </w:rPr>
            </w:pPr>
          </w:p>
        </w:tc>
      </w:tr>
      <w:tr w:rsidR="00C83951" w:rsidRPr="00104C63" w14:paraId="5DA946BB" w14:textId="77777777" w:rsidTr="00DE24CF">
        <w:tc>
          <w:tcPr>
            <w:tcW w:w="9360" w:type="dxa"/>
            <w:gridSpan w:val="3"/>
            <w:tcBorders>
              <w:top w:val="single" w:sz="8" w:space="0" w:color="FFFFFF" w:themeColor="background1"/>
              <w:left w:val="nil"/>
              <w:bottom w:val="single" w:sz="8" w:space="0" w:color="FFFFFF" w:themeColor="background1"/>
              <w:right w:val="nil"/>
            </w:tcBorders>
            <w:shd w:val="clear" w:color="auto" w:fill="auto"/>
            <w:vAlign w:val="bottom"/>
          </w:tcPr>
          <w:p w14:paraId="62C5E9DA" w14:textId="25106010" w:rsidR="00C83951" w:rsidRPr="00104C63" w:rsidRDefault="00C83951" w:rsidP="00F90779">
            <w:pPr>
              <w:rPr>
                <w:rFonts w:ascii="Arial" w:hAnsi="Arial" w:cs="Arial"/>
                <w:color w:val="000000"/>
              </w:rPr>
            </w:pPr>
            <w:r w:rsidRPr="00CE2186">
              <w:rPr>
                <w:rFonts w:ascii="Arial" w:hAnsi="Arial" w:cs="Arial"/>
                <w:color w:val="000000"/>
              </w:rPr>
              <w:t>Deposited data</w:t>
            </w:r>
          </w:p>
        </w:tc>
      </w:tr>
      <w:bookmarkEnd w:id="0"/>
      <w:tr w:rsidR="00BD3B4E" w:rsidRPr="00104C63" w14:paraId="08E87ABF" w14:textId="77777777" w:rsidTr="002A0489">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19C3DE3" w14:textId="6C19208B" w:rsidR="00C83951" w:rsidRPr="00104C63" w:rsidRDefault="00C83951" w:rsidP="00C83951">
            <w:pPr>
              <w:rPr>
                <w:rFonts w:ascii="Arial" w:hAnsi="Arial" w:cs="Arial"/>
                <w:color w:val="000000"/>
              </w:rPr>
            </w:pPr>
            <w:r w:rsidRPr="00CE2186">
              <w:rPr>
                <w:rFonts w:ascii="Arial" w:hAnsi="Arial" w:cs="Arial"/>
                <w:color w:val="000000"/>
              </w:rPr>
              <w:t>Raw and analyzed data</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51FEE97C" w14:textId="411B44F3" w:rsidR="00C83951" w:rsidRPr="00104C63" w:rsidRDefault="00C83951" w:rsidP="00C83951">
            <w:pPr>
              <w:rPr>
                <w:rFonts w:ascii="Arial" w:hAnsi="Arial" w:cs="Arial"/>
                <w:color w:val="000000"/>
              </w:rPr>
            </w:pPr>
            <w:r>
              <w:rPr>
                <w:rFonts w:ascii="Arial" w:hAnsi="Arial" w:cs="Arial"/>
                <w:color w:val="000000"/>
              </w:rPr>
              <w:t>This paper</w:t>
            </w: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B500BFB" w14:textId="4E30FDBC" w:rsidR="00C83951" w:rsidRPr="00104C63" w:rsidRDefault="00C83951" w:rsidP="00C83951">
            <w:pPr>
              <w:rPr>
                <w:rFonts w:ascii="Arial" w:hAnsi="Arial" w:cs="Arial"/>
                <w:color w:val="000000"/>
              </w:rPr>
            </w:pPr>
            <w:r>
              <w:rPr>
                <w:rFonts w:ascii="Arial" w:hAnsi="Arial" w:cs="Arial"/>
                <w:color w:val="000000"/>
              </w:rPr>
              <w:t xml:space="preserve">GEO: </w:t>
            </w:r>
            <w:r w:rsidRPr="00CE2186">
              <w:rPr>
                <w:rFonts w:ascii="Arial" w:hAnsi="Arial" w:cs="Arial"/>
                <w:color w:val="000000"/>
              </w:rPr>
              <w:t>GSE194021</w:t>
            </w:r>
          </w:p>
        </w:tc>
      </w:tr>
      <w:tr w:rsidR="00BD3B4E" w:rsidRPr="00104C63" w14:paraId="14121BC9"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5BDFDB5" w14:textId="77777777" w:rsidR="00C83951" w:rsidRPr="00104C63" w:rsidRDefault="00C83951" w:rsidP="00C83951">
            <w:pPr>
              <w:rPr>
                <w:rFonts w:ascii="Arial" w:hAnsi="Arial" w:cs="Arial"/>
                <w:color w:val="000000"/>
              </w:rPr>
            </w:pP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BAAAB2" w14:textId="77777777" w:rsidR="00C83951" w:rsidRPr="00104C63" w:rsidRDefault="00C83951" w:rsidP="00C83951">
            <w:pPr>
              <w:rPr>
                <w:rFonts w:ascii="Arial" w:hAnsi="Arial" w:cs="Arial"/>
                <w:color w:val="000000"/>
              </w:rPr>
            </w:pP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833535E" w14:textId="77777777" w:rsidR="00C83951" w:rsidRPr="00104C63" w:rsidRDefault="00C83951" w:rsidP="00C83951">
            <w:pPr>
              <w:rPr>
                <w:rFonts w:ascii="Arial" w:hAnsi="Arial" w:cs="Arial"/>
                <w:color w:val="000000"/>
              </w:rPr>
            </w:pPr>
          </w:p>
        </w:tc>
      </w:tr>
      <w:tr w:rsidR="00BD3B4E" w:rsidRPr="00104C63" w14:paraId="7754FA00"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C62CEC" w14:textId="06CB90A8" w:rsidR="00C83951" w:rsidRPr="005A0AF4" w:rsidRDefault="00C83951" w:rsidP="00C83951">
            <w:pPr>
              <w:rPr>
                <w:rFonts w:ascii="Arial" w:hAnsi="Arial" w:cs="Arial"/>
                <w:color w:val="000000"/>
                <w:highlight w:val="yellow"/>
              </w:rPr>
            </w:pPr>
            <w:r w:rsidRPr="005A0AF4">
              <w:rPr>
                <w:rFonts w:ascii="Arial" w:hAnsi="Arial" w:cs="Arial"/>
                <w:color w:val="000000"/>
                <w:highlight w:val="yellow"/>
              </w:rPr>
              <w:t>Microarray data</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8B6068A" w14:textId="5446D24E" w:rsidR="00C83951" w:rsidRPr="00104C63" w:rsidRDefault="00C83951" w:rsidP="00C83951">
            <w:pPr>
              <w:rPr>
                <w:rFonts w:ascii="Arial" w:hAnsi="Arial" w:cs="Arial"/>
                <w:color w:val="000000"/>
              </w:rPr>
            </w:pP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25CDCC" w14:textId="77777777" w:rsidR="00C83951" w:rsidRPr="00104C63" w:rsidRDefault="00C83951" w:rsidP="00C83951">
            <w:pPr>
              <w:rPr>
                <w:rFonts w:ascii="Arial" w:hAnsi="Arial" w:cs="Arial"/>
                <w:color w:val="000000"/>
              </w:rPr>
            </w:pPr>
          </w:p>
        </w:tc>
      </w:tr>
      <w:tr w:rsidR="00BD3B4E" w:rsidRPr="00104C63" w14:paraId="50268423"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FE8F14" w14:textId="68E37924" w:rsidR="00C83951" w:rsidRPr="005A0AF4" w:rsidRDefault="007F4040" w:rsidP="00C83951">
            <w:pPr>
              <w:rPr>
                <w:rFonts w:ascii="Arial" w:hAnsi="Arial" w:cs="Arial"/>
                <w:color w:val="000000"/>
                <w:highlight w:val="yellow"/>
              </w:rPr>
            </w:pPr>
            <w:bookmarkStart w:id="1" w:name="_Hlk93526873"/>
            <w:r w:rsidRPr="007F4040">
              <w:rPr>
                <w:rFonts w:ascii="Arial" w:hAnsi="Arial" w:cs="Arial"/>
                <w:color w:val="000000"/>
              </w:rPr>
              <w:t xml:space="preserve">Classical Monocytes MHCII+ in </w:t>
            </w:r>
            <w:r>
              <w:rPr>
                <w:rFonts w:ascii="Arial" w:hAnsi="Arial" w:cs="Arial"/>
                <w:color w:val="000000"/>
              </w:rPr>
              <w:t>b</w:t>
            </w:r>
            <w:r w:rsidRPr="007F4040">
              <w:rPr>
                <w:rFonts w:ascii="Arial" w:hAnsi="Arial" w:cs="Arial"/>
                <w:color w:val="000000"/>
              </w:rPr>
              <w:t>lood</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3C3B2B4" w14:textId="3BFED1C7" w:rsidR="00C83951" w:rsidRPr="00104C63" w:rsidRDefault="007F4040"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AB8552" w14:textId="53379C03" w:rsidR="00C83951" w:rsidRPr="00104C63" w:rsidRDefault="007F4040" w:rsidP="007F4040">
            <w:pPr>
              <w:rPr>
                <w:rFonts w:ascii="Arial" w:hAnsi="Arial" w:cs="Arial"/>
                <w:color w:val="000000"/>
              </w:rPr>
            </w:pPr>
            <w:r>
              <w:rPr>
                <w:rFonts w:ascii="Arial" w:hAnsi="Arial" w:cs="Arial"/>
                <w:color w:val="000000"/>
              </w:rPr>
              <w:t xml:space="preserve">GEO: </w:t>
            </w:r>
            <w:r w:rsidRPr="007F4040">
              <w:rPr>
                <w:rFonts w:ascii="Arial" w:hAnsi="Arial" w:cs="Arial"/>
                <w:color w:val="000000"/>
              </w:rPr>
              <w:t>GSM605868</w:t>
            </w:r>
            <w:r>
              <w:rPr>
                <w:rFonts w:ascii="Arial" w:hAnsi="Arial" w:cs="Arial"/>
                <w:color w:val="000000"/>
              </w:rPr>
              <w:t xml:space="preserve">, </w:t>
            </w:r>
            <w:r w:rsidRPr="007F4040">
              <w:rPr>
                <w:rFonts w:ascii="Arial" w:hAnsi="Arial" w:cs="Arial"/>
                <w:color w:val="000000"/>
              </w:rPr>
              <w:t>GSM605870</w:t>
            </w:r>
            <w:r>
              <w:rPr>
                <w:rFonts w:ascii="Arial" w:hAnsi="Arial" w:cs="Arial"/>
                <w:color w:val="000000"/>
              </w:rPr>
              <w:t xml:space="preserve">, </w:t>
            </w:r>
            <w:r w:rsidRPr="007F4040">
              <w:rPr>
                <w:rFonts w:ascii="Arial" w:hAnsi="Arial" w:cs="Arial"/>
                <w:color w:val="000000"/>
              </w:rPr>
              <w:t>GSM605871</w:t>
            </w:r>
          </w:p>
        </w:tc>
      </w:tr>
      <w:tr w:rsidR="00BD3B4E" w:rsidRPr="00104C63" w14:paraId="77A01335"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502DE06" w14:textId="00634CF3" w:rsidR="00C83951" w:rsidRPr="00104C63" w:rsidRDefault="007F4040" w:rsidP="00C83951">
            <w:pPr>
              <w:rPr>
                <w:rFonts w:ascii="Arial" w:hAnsi="Arial" w:cs="Arial"/>
                <w:color w:val="000000"/>
              </w:rPr>
            </w:pPr>
            <w:r w:rsidRPr="007F4040">
              <w:rPr>
                <w:rFonts w:ascii="Arial" w:hAnsi="Arial" w:cs="Arial"/>
                <w:color w:val="000000"/>
              </w:rPr>
              <w:t xml:space="preserve">Classical Monocytes MHCII- in </w:t>
            </w:r>
            <w:r>
              <w:rPr>
                <w:rFonts w:ascii="Arial" w:hAnsi="Arial" w:cs="Arial"/>
                <w:color w:val="000000"/>
              </w:rPr>
              <w:t>bone marrow</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0C51DD" w14:textId="4FC79271" w:rsidR="00C8395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AD6247" w14:textId="2256E9E1" w:rsidR="00C83951" w:rsidRPr="00104C63" w:rsidRDefault="007F4040" w:rsidP="007F4040">
            <w:pPr>
              <w:rPr>
                <w:rFonts w:ascii="Arial" w:hAnsi="Arial" w:cs="Arial"/>
                <w:color w:val="000000"/>
              </w:rPr>
            </w:pPr>
            <w:r>
              <w:rPr>
                <w:rFonts w:ascii="Arial" w:hAnsi="Arial" w:cs="Arial"/>
                <w:color w:val="000000"/>
              </w:rPr>
              <w:t xml:space="preserve">GEO: </w:t>
            </w:r>
            <w:r w:rsidRPr="007F4040">
              <w:rPr>
                <w:rFonts w:ascii="Arial" w:hAnsi="Arial" w:cs="Arial"/>
                <w:color w:val="000000"/>
              </w:rPr>
              <w:t>GSM854329</w:t>
            </w:r>
            <w:r>
              <w:rPr>
                <w:rFonts w:ascii="Arial" w:hAnsi="Arial" w:cs="Arial"/>
                <w:color w:val="000000"/>
              </w:rPr>
              <w:t xml:space="preserve">, </w:t>
            </w:r>
            <w:r w:rsidRPr="007F4040">
              <w:rPr>
                <w:rFonts w:ascii="Arial" w:hAnsi="Arial" w:cs="Arial"/>
                <w:color w:val="000000"/>
              </w:rPr>
              <w:t>GSM854330</w:t>
            </w:r>
            <w:r>
              <w:rPr>
                <w:rFonts w:ascii="Arial" w:hAnsi="Arial" w:cs="Arial"/>
                <w:color w:val="000000"/>
              </w:rPr>
              <w:t xml:space="preserve">, </w:t>
            </w:r>
            <w:r w:rsidRPr="007F4040">
              <w:rPr>
                <w:rFonts w:ascii="Arial" w:hAnsi="Arial" w:cs="Arial"/>
                <w:color w:val="000000"/>
              </w:rPr>
              <w:t>GSM854331</w:t>
            </w:r>
          </w:p>
        </w:tc>
      </w:tr>
      <w:tr w:rsidR="00BD3B4E" w:rsidRPr="00104C63" w14:paraId="3C2B42BB"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85E7653" w14:textId="7FEBC2A8" w:rsidR="00C83951" w:rsidRPr="00104C63" w:rsidRDefault="007F4040" w:rsidP="00C83951">
            <w:pPr>
              <w:rPr>
                <w:rFonts w:ascii="Arial" w:hAnsi="Arial" w:cs="Arial"/>
                <w:color w:val="000000"/>
              </w:rPr>
            </w:pPr>
            <w:r w:rsidRPr="007F4040">
              <w:rPr>
                <w:rFonts w:ascii="Arial" w:hAnsi="Arial" w:cs="Arial"/>
                <w:color w:val="000000"/>
              </w:rPr>
              <w:t xml:space="preserve">Classical Monocytes MHCII- in </w:t>
            </w:r>
            <w:r>
              <w:rPr>
                <w:rFonts w:ascii="Arial" w:hAnsi="Arial" w:cs="Arial"/>
                <w:color w:val="000000"/>
              </w:rPr>
              <w:t>b</w:t>
            </w:r>
            <w:r w:rsidRPr="007F4040">
              <w:rPr>
                <w:rFonts w:ascii="Arial" w:hAnsi="Arial" w:cs="Arial"/>
                <w:color w:val="000000"/>
              </w:rPr>
              <w:t>lood</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EE1ABA" w14:textId="3649E21A" w:rsidR="00C8395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8443D7" w14:textId="6E72FCFF" w:rsidR="00C83951" w:rsidRPr="00104C63" w:rsidRDefault="007F4040" w:rsidP="007F4040">
            <w:pPr>
              <w:rPr>
                <w:rFonts w:ascii="Arial" w:hAnsi="Arial" w:cs="Arial"/>
                <w:color w:val="000000"/>
              </w:rPr>
            </w:pPr>
            <w:r>
              <w:rPr>
                <w:rFonts w:ascii="Arial" w:hAnsi="Arial" w:cs="Arial"/>
                <w:color w:val="000000"/>
              </w:rPr>
              <w:t xml:space="preserve">GEO: </w:t>
            </w:r>
            <w:r w:rsidRPr="007F4040">
              <w:rPr>
                <w:rFonts w:ascii="Arial" w:hAnsi="Arial" w:cs="Arial"/>
                <w:color w:val="000000"/>
              </w:rPr>
              <w:t>GSM605872</w:t>
            </w:r>
            <w:r>
              <w:rPr>
                <w:rFonts w:ascii="Arial" w:hAnsi="Arial" w:cs="Arial"/>
                <w:color w:val="000000"/>
              </w:rPr>
              <w:t xml:space="preserve">, </w:t>
            </w:r>
            <w:r w:rsidRPr="007F4040">
              <w:rPr>
                <w:rFonts w:ascii="Arial" w:hAnsi="Arial" w:cs="Arial"/>
                <w:color w:val="000000"/>
              </w:rPr>
              <w:t>GSM605873</w:t>
            </w:r>
            <w:r>
              <w:rPr>
                <w:rFonts w:ascii="Arial" w:hAnsi="Arial" w:cs="Arial"/>
                <w:color w:val="000000"/>
              </w:rPr>
              <w:t xml:space="preserve">, </w:t>
            </w:r>
            <w:r w:rsidRPr="007F4040">
              <w:rPr>
                <w:rFonts w:ascii="Arial" w:hAnsi="Arial" w:cs="Arial"/>
                <w:color w:val="000000"/>
              </w:rPr>
              <w:t>GSM605874</w:t>
            </w:r>
          </w:p>
        </w:tc>
      </w:tr>
      <w:tr w:rsidR="00BD3B4E" w:rsidRPr="00104C63" w14:paraId="2D712203"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9D4C87" w14:textId="2051DB31" w:rsidR="00C83951" w:rsidRPr="00104C63" w:rsidRDefault="007F4040" w:rsidP="00C83951">
            <w:pPr>
              <w:rPr>
                <w:rFonts w:ascii="Arial" w:hAnsi="Arial" w:cs="Arial"/>
                <w:color w:val="000000"/>
              </w:rPr>
            </w:pPr>
            <w:r w:rsidRPr="007F4040">
              <w:rPr>
                <w:rFonts w:ascii="Arial" w:hAnsi="Arial" w:cs="Arial"/>
                <w:color w:val="000000"/>
              </w:rPr>
              <w:t>Nonclassical Monocytes, MHCII+</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88D95B0" w14:textId="4B73CC3F" w:rsidR="00C8395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B42EB8" w14:textId="3E36E43E" w:rsidR="00C83951" w:rsidRPr="00104C63" w:rsidRDefault="007F4040" w:rsidP="007F4040">
            <w:pPr>
              <w:rPr>
                <w:rFonts w:ascii="Arial" w:hAnsi="Arial" w:cs="Arial"/>
                <w:color w:val="000000"/>
              </w:rPr>
            </w:pPr>
            <w:r>
              <w:rPr>
                <w:rFonts w:ascii="Arial" w:hAnsi="Arial" w:cs="Arial"/>
                <w:color w:val="000000"/>
              </w:rPr>
              <w:t xml:space="preserve">GEO: </w:t>
            </w:r>
            <w:r w:rsidRPr="007F4040">
              <w:rPr>
                <w:rFonts w:ascii="Arial" w:hAnsi="Arial" w:cs="Arial"/>
                <w:color w:val="000000"/>
              </w:rPr>
              <w:t>GSM605878</w:t>
            </w:r>
            <w:r>
              <w:rPr>
                <w:rFonts w:ascii="Arial" w:hAnsi="Arial" w:cs="Arial"/>
                <w:color w:val="000000"/>
              </w:rPr>
              <w:t xml:space="preserve">, </w:t>
            </w:r>
            <w:r w:rsidRPr="007F4040">
              <w:rPr>
                <w:rFonts w:ascii="Arial" w:hAnsi="Arial" w:cs="Arial"/>
                <w:color w:val="000000"/>
              </w:rPr>
              <w:t>GSM605879</w:t>
            </w:r>
          </w:p>
        </w:tc>
      </w:tr>
      <w:tr w:rsidR="00BD3B4E" w:rsidRPr="00104C63" w14:paraId="496A825A"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BA7DB3" w14:textId="3AE6D150" w:rsidR="00C83951" w:rsidRPr="00104C63" w:rsidRDefault="007F4040" w:rsidP="00C83951">
            <w:pPr>
              <w:rPr>
                <w:rFonts w:ascii="Arial" w:hAnsi="Arial" w:cs="Arial"/>
                <w:color w:val="000000"/>
              </w:rPr>
            </w:pPr>
            <w:bookmarkStart w:id="2" w:name="_Hlk93524622"/>
            <w:r w:rsidRPr="007F4040">
              <w:rPr>
                <w:rFonts w:ascii="Arial" w:hAnsi="Arial" w:cs="Arial"/>
                <w:color w:val="000000"/>
              </w:rPr>
              <w:t xml:space="preserve">Nonclassical Monocytes in </w:t>
            </w:r>
            <w:r>
              <w:rPr>
                <w:rFonts w:ascii="Arial" w:hAnsi="Arial" w:cs="Arial"/>
                <w:color w:val="000000"/>
              </w:rPr>
              <w:t>bone marrow</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F74F798" w14:textId="346F6DB2" w:rsidR="00C8395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4B6B91" w14:textId="35543C2F" w:rsidR="00C83951" w:rsidRPr="00104C63" w:rsidRDefault="007F4040" w:rsidP="007F4040">
            <w:pPr>
              <w:rPr>
                <w:rFonts w:ascii="Arial" w:hAnsi="Arial" w:cs="Arial"/>
                <w:color w:val="000000"/>
              </w:rPr>
            </w:pPr>
            <w:r>
              <w:rPr>
                <w:rFonts w:ascii="Arial" w:hAnsi="Arial" w:cs="Arial"/>
                <w:color w:val="000000"/>
              </w:rPr>
              <w:t xml:space="preserve">GEO: </w:t>
            </w:r>
            <w:r w:rsidRPr="007F4040">
              <w:rPr>
                <w:rFonts w:ascii="Arial" w:hAnsi="Arial" w:cs="Arial"/>
                <w:color w:val="000000"/>
              </w:rPr>
              <w:t>GSM854332</w:t>
            </w:r>
            <w:r>
              <w:rPr>
                <w:rFonts w:ascii="Arial" w:hAnsi="Arial" w:cs="Arial"/>
                <w:color w:val="000000"/>
              </w:rPr>
              <w:t xml:space="preserve">, </w:t>
            </w:r>
            <w:r w:rsidRPr="007F4040">
              <w:rPr>
                <w:rFonts w:ascii="Arial" w:hAnsi="Arial" w:cs="Arial"/>
                <w:color w:val="000000"/>
              </w:rPr>
              <w:t>GSM854333</w:t>
            </w:r>
            <w:r>
              <w:rPr>
                <w:rFonts w:ascii="Arial" w:hAnsi="Arial" w:cs="Arial"/>
                <w:color w:val="000000"/>
              </w:rPr>
              <w:t xml:space="preserve">, </w:t>
            </w:r>
            <w:r w:rsidRPr="007F4040">
              <w:rPr>
                <w:rFonts w:ascii="Arial" w:hAnsi="Arial" w:cs="Arial"/>
                <w:color w:val="000000"/>
              </w:rPr>
              <w:t>GSM854334</w:t>
            </w:r>
          </w:p>
        </w:tc>
      </w:tr>
      <w:tr w:rsidR="007F4040" w:rsidRPr="00104C63" w14:paraId="703A624A"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66D02E1" w14:textId="3F84F77E" w:rsidR="007F4040" w:rsidRPr="00104C63" w:rsidRDefault="007F4040" w:rsidP="00C83951">
            <w:pPr>
              <w:rPr>
                <w:rFonts w:ascii="Arial" w:hAnsi="Arial" w:cs="Arial"/>
                <w:color w:val="000000"/>
              </w:rPr>
            </w:pPr>
            <w:r w:rsidRPr="007F4040">
              <w:rPr>
                <w:rFonts w:ascii="Arial" w:hAnsi="Arial" w:cs="Arial"/>
                <w:color w:val="000000"/>
              </w:rPr>
              <w:t xml:space="preserve">Nonclassical Monocytes in </w:t>
            </w:r>
            <w:r>
              <w:rPr>
                <w:rFonts w:ascii="Arial" w:hAnsi="Arial" w:cs="Arial"/>
                <w:color w:val="000000"/>
              </w:rPr>
              <w:t>b</w:t>
            </w:r>
            <w:r w:rsidRPr="007F4040">
              <w:rPr>
                <w:rFonts w:ascii="Arial" w:hAnsi="Arial" w:cs="Arial"/>
                <w:color w:val="000000"/>
              </w:rPr>
              <w:t>lood</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1441D7" w14:textId="31D01337" w:rsidR="007F4040"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2E8F41" w14:textId="690BFE85" w:rsidR="007F4040"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GSM605884</w:t>
            </w:r>
            <w:r>
              <w:rPr>
                <w:rFonts w:ascii="Arial" w:hAnsi="Arial" w:cs="Arial"/>
                <w:color w:val="000000"/>
              </w:rPr>
              <w:t xml:space="preserve">, </w:t>
            </w:r>
            <w:r w:rsidRPr="00FD5F41">
              <w:rPr>
                <w:rFonts w:ascii="Arial" w:hAnsi="Arial" w:cs="Arial"/>
                <w:color w:val="000000"/>
              </w:rPr>
              <w:t>GSM605885</w:t>
            </w:r>
          </w:p>
        </w:tc>
      </w:tr>
      <w:tr w:rsidR="007F4040" w:rsidRPr="00104C63" w14:paraId="25E2E607"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3CA645" w14:textId="66354148" w:rsidR="007F4040" w:rsidRPr="00104C63" w:rsidRDefault="00FD5F41" w:rsidP="00C83951">
            <w:pPr>
              <w:rPr>
                <w:rFonts w:ascii="Arial" w:hAnsi="Arial" w:cs="Arial"/>
                <w:color w:val="000000"/>
              </w:rPr>
            </w:pPr>
            <w:r w:rsidRPr="00FD5F41">
              <w:rPr>
                <w:rFonts w:ascii="Arial" w:hAnsi="Arial" w:cs="Arial"/>
                <w:color w:val="000000"/>
              </w:rPr>
              <w:t>Nonclassical Monocytes, MHCII int</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C3A5CB" w14:textId="167DFEBF" w:rsidR="007F4040"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EBC38FB" w14:textId="166BC80D" w:rsidR="007F4040"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GSM605886</w:t>
            </w:r>
            <w:r>
              <w:rPr>
                <w:rFonts w:ascii="Arial" w:hAnsi="Arial" w:cs="Arial"/>
                <w:color w:val="000000"/>
              </w:rPr>
              <w:t xml:space="preserve">, </w:t>
            </w:r>
            <w:r w:rsidRPr="00FD5F41">
              <w:rPr>
                <w:rFonts w:ascii="Arial" w:hAnsi="Arial" w:cs="Arial"/>
                <w:color w:val="000000"/>
              </w:rPr>
              <w:t>GSM605887</w:t>
            </w:r>
            <w:r>
              <w:rPr>
                <w:rFonts w:ascii="Arial" w:hAnsi="Arial" w:cs="Arial"/>
                <w:color w:val="000000"/>
              </w:rPr>
              <w:t xml:space="preserve">, </w:t>
            </w:r>
            <w:r w:rsidRPr="00FD5F41">
              <w:rPr>
                <w:rFonts w:ascii="Arial" w:hAnsi="Arial" w:cs="Arial"/>
                <w:color w:val="000000"/>
              </w:rPr>
              <w:t>GSM605888</w:t>
            </w:r>
            <w:r>
              <w:rPr>
                <w:rFonts w:ascii="Arial" w:hAnsi="Arial" w:cs="Arial"/>
                <w:color w:val="000000"/>
              </w:rPr>
              <w:t xml:space="preserve">, </w:t>
            </w:r>
            <w:r w:rsidRPr="00FD5F41">
              <w:rPr>
                <w:rFonts w:ascii="Arial" w:hAnsi="Arial" w:cs="Arial"/>
                <w:color w:val="000000"/>
              </w:rPr>
              <w:t>GSM605889</w:t>
            </w:r>
            <w:r>
              <w:rPr>
                <w:rFonts w:ascii="Arial" w:hAnsi="Arial" w:cs="Arial"/>
                <w:color w:val="000000"/>
              </w:rPr>
              <w:t xml:space="preserve">, </w:t>
            </w:r>
            <w:r w:rsidRPr="00FD5F41">
              <w:rPr>
                <w:rFonts w:ascii="Arial" w:hAnsi="Arial" w:cs="Arial"/>
                <w:color w:val="000000"/>
              </w:rPr>
              <w:t>GSM605890</w:t>
            </w:r>
          </w:p>
        </w:tc>
      </w:tr>
      <w:tr w:rsidR="007F4040" w:rsidRPr="00104C63" w14:paraId="36488495"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896CA9" w14:textId="11CF941F" w:rsidR="007F4040" w:rsidRPr="00104C63" w:rsidRDefault="00FD5F41" w:rsidP="00C83951">
            <w:pPr>
              <w:rPr>
                <w:rFonts w:ascii="Arial" w:hAnsi="Arial" w:cs="Arial"/>
                <w:color w:val="000000"/>
              </w:rPr>
            </w:pPr>
            <w:r w:rsidRPr="00FD5F41">
              <w:rPr>
                <w:rFonts w:ascii="Arial" w:hAnsi="Arial" w:cs="Arial"/>
                <w:color w:val="000000"/>
              </w:rPr>
              <w:t>Lung CD11b+ CD24- macrophage</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1A747A" w14:textId="7AA2B016" w:rsidR="007F4040"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CF32113" w14:textId="0906D4CD" w:rsidR="007F4040"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GSM854271</w:t>
            </w:r>
            <w:r>
              <w:rPr>
                <w:rFonts w:ascii="Arial" w:hAnsi="Arial" w:cs="Arial"/>
                <w:color w:val="000000"/>
              </w:rPr>
              <w:t xml:space="preserve">, </w:t>
            </w:r>
            <w:r w:rsidRPr="00FD5F41">
              <w:rPr>
                <w:rFonts w:ascii="Arial" w:hAnsi="Arial" w:cs="Arial"/>
                <w:color w:val="000000"/>
              </w:rPr>
              <w:t>GSM854272</w:t>
            </w:r>
          </w:p>
        </w:tc>
      </w:tr>
      <w:tr w:rsidR="007F4040" w:rsidRPr="00104C63" w14:paraId="3C30BC0D"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216BE09" w14:textId="33C20BB0" w:rsidR="007F4040" w:rsidRPr="00104C63" w:rsidRDefault="00FD5F41" w:rsidP="00C83951">
            <w:pPr>
              <w:rPr>
                <w:rFonts w:ascii="Arial" w:hAnsi="Arial" w:cs="Arial"/>
                <w:color w:val="000000"/>
              </w:rPr>
            </w:pPr>
            <w:r w:rsidRPr="00FD5F41">
              <w:rPr>
                <w:rFonts w:ascii="Arial" w:hAnsi="Arial" w:cs="Arial"/>
                <w:color w:val="000000"/>
              </w:rPr>
              <w:t>Small Intestinal Lamina Propria CD11c-hi CD103- CD11b+ MF</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D854133" w14:textId="4E4A3FDE" w:rsidR="007F4040"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C232AE1" w14:textId="0C8E047F" w:rsidR="007F4040"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GSM854262</w:t>
            </w:r>
            <w:r>
              <w:rPr>
                <w:rFonts w:ascii="Arial" w:hAnsi="Arial" w:cs="Arial"/>
                <w:color w:val="000000"/>
              </w:rPr>
              <w:t xml:space="preserve">, </w:t>
            </w:r>
            <w:r w:rsidRPr="00FD5F41">
              <w:rPr>
                <w:rFonts w:ascii="Arial" w:hAnsi="Arial" w:cs="Arial"/>
                <w:color w:val="000000"/>
              </w:rPr>
              <w:t>GSM854263</w:t>
            </w:r>
            <w:r>
              <w:rPr>
                <w:rFonts w:ascii="Arial" w:hAnsi="Arial" w:cs="Arial"/>
                <w:color w:val="000000"/>
              </w:rPr>
              <w:t xml:space="preserve">, </w:t>
            </w:r>
            <w:r w:rsidRPr="00FD5F41">
              <w:rPr>
                <w:rFonts w:ascii="Arial" w:hAnsi="Arial" w:cs="Arial"/>
                <w:color w:val="000000"/>
              </w:rPr>
              <w:t>GSM854264</w:t>
            </w:r>
            <w:r>
              <w:rPr>
                <w:rFonts w:ascii="Arial" w:hAnsi="Arial" w:cs="Arial"/>
                <w:color w:val="000000"/>
              </w:rPr>
              <w:t xml:space="preserve">, </w:t>
            </w:r>
            <w:r w:rsidRPr="00FD5F41">
              <w:rPr>
                <w:rFonts w:ascii="Arial" w:hAnsi="Arial" w:cs="Arial"/>
                <w:color w:val="000000"/>
              </w:rPr>
              <w:t>GSM854265</w:t>
            </w:r>
            <w:r>
              <w:rPr>
                <w:rFonts w:ascii="Arial" w:hAnsi="Arial" w:cs="Arial"/>
                <w:color w:val="000000"/>
              </w:rPr>
              <w:t xml:space="preserve">, </w:t>
            </w:r>
            <w:r w:rsidRPr="00FD5F41">
              <w:rPr>
                <w:rFonts w:ascii="Arial" w:hAnsi="Arial" w:cs="Arial"/>
                <w:color w:val="000000"/>
              </w:rPr>
              <w:t>GSM854266</w:t>
            </w:r>
            <w:r>
              <w:rPr>
                <w:rFonts w:ascii="Arial" w:hAnsi="Arial" w:cs="Arial"/>
                <w:color w:val="000000"/>
              </w:rPr>
              <w:t xml:space="preserve">, </w:t>
            </w:r>
            <w:r w:rsidRPr="00FD5F41">
              <w:rPr>
                <w:rFonts w:ascii="Arial" w:hAnsi="Arial" w:cs="Arial"/>
                <w:color w:val="000000"/>
              </w:rPr>
              <w:t>GSM854267</w:t>
            </w:r>
            <w:r>
              <w:rPr>
                <w:rFonts w:ascii="Arial" w:hAnsi="Arial" w:cs="Arial"/>
                <w:color w:val="000000"/>
              </w:rPr>
              <w:t xml:space="preserve">, </w:t>
            </w:r>
            <w:r w:rsidRPr="00FD5F41">
              <w:rPr>
                <w:rFonts w:ascii="Arial" w:hAnsi="Arial" w:cs="Arial"/>
                <w:color w:val="000000"/>
              </w:rPr>
              <w:t>GSM854268</w:t>
            </w:r>
          </w:p>
        </w:tc>
      </w:tr>
      <w:tr w:rsidR="007F4040" w:rsidRPr="00104C63" w14:paraId="46245DF6"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292380" w14:textId="10902AC9" w:rsidR="007F4040" w:rsidRPr="00104C63" w:rsidRDefault="00FD5F41" w:rsidP="00C83951">
            <w:pPr>
              <w:rPr>
                <w:rFonts w:ascii="Arial" w:hAnsi="Arial" w:cs="Arial"/>
                <w:color w:val="000000"/>
              </w:rPr>
            </w:pPr>
            <w:r w:rsidRPr="00FD5F41">
              <w:rPr>
                <w:rFonts w:ascii="Arial" w:hAnsi="Arial" w:cs="Arial"/>
                <w:color w:val="000000"/>
              </w:rPr>
              <w:t>Bone marrow macrophages</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F43BAB2" w14:textId="1180F581" w:rsidR="007F4040"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45E064C" w14:textId="72BD50FB" w:rsidR="007F4040"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GSM854317</w:t>
            </w:r>
            <w:r>
              <w:rPr>
                <w:rFonts w:ascii="Arial" w:hAnsi="Arial" w:cs="Arial"/>
                <w:color w:val="000000"/>
              </w:rPr>
              <w:t xml:space="preserve">, </w:t>
            </w:r>
            <w:r w:rsidRPr="00FD5F41">
              <w:rPr>
                <w:rFonts w:ascii="Arial" w:hAnsi="Arial" w:cs="Arial"/>
                <w:color w:val="000000"/>
              </w:rPr>
              <w:t>GSM854318</w:t>
            </w:r>
            <w:r>
              <w:rPr>
                <w:rFonts w:ascii="Arial" w:hAnsi="Arial" w:cs="Arial"/>
                <w:color w:val="000000"/>
              </w:rPr>
              <w:t xml:space="preserve">, </w:t>
            </w:r>
            <w:r w:rsidRPr="00FD5F41">
              <w:rPr>
                <w:rFonts w:ascii="Arial" w:hAnsi="Arial" w:cs="Arial"/>
                <w:color w:val="000000"/>
              </w:rPr>
              <w:t>GSM854319</w:t>
            </w:r>
          </w:p>
        </w:tc>
      </w:tr>
      <w:tr w:rsidR="00581419" w:rsidRPr="00104C63" w14:paraId="1BA1837E"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0FEC1E3" w14:textId="656B4C68" w:rsidR="00581419" w:rsidRPr="00104C63" w:rsidRDefault="00FD5F41" w:rsidP="00C83951">
            <w:pPr>
              <w:rPr>
                <w:rFonts w:ascii="Arial" w:hAnsi="Arial" w:cs="Arial"/>
                <w:color w:val="000000"/>
              </w:rPr>
            </w:pPr>
            <w:r w:rsidRPr="00FD5F41">
              <w:rPr>
                <w:rFonts w:ascii="Arial" w:hAnsi="Arial" w:cs="Arial"/>
                <w:color w:val="000000"/>
              </w:rPr>
              <w:t xml:space="preserve">Spleen Red Pulp </w:t>
            </w:r>
            <w:r>
              <w:rPr>
                <w:rFonts w:ascii="Arial" w:hAnsi="Arial" w:cs="Arial"/>
                <w:color w:val="000000"/>
              </w:rPr>
              <w:t>macrophages</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860DED5" w14:textId="1B56FEC7" w:rsidR="00581419"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517926" w14:textId="51CBA1FA" w:rsidR="00581419"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GSM605853</w:t>
            </w:r>
            <w:r>
              <w:rPr>
                <w:rFonts w:ascii="Arial" w:hAnsi="Arial" w:cs="Arial"/>
                <w:color w:val="000000"/>
              </w:rPr>
              <w:t xml:space="preserve">, </w:t>
            </w:r>
            <w:r w:rsidRPr="00FD5F41">
              <w:rPr>
                <w:rFonts w:ascii="Arial" w:hAnsi="Arial" w:cs="Arial"/>
                <w:color w:val="000000"/>
              </w:rPr>
              <w:t>GSM605854</w:t>
            </w:r>
            <w:r>
              <w:rPr>
                <w:rFonts w:ascii="Arial" w:hAnsi="Arial" w:cs="Arial"/>
                <w:color w:val="000000"/>
              </w:rPr>
              <w:t xml:space="preserve">, </w:t>
            </w:r>
            <w:r w:rsidRPr="00FD5F41">
              <w:rPr>
                <w:rFonts w:ascii="Arial" w:hAnsi="Arial" w:cs="Arial"/>
                <w:color w:val="000000"/>
              </w:rPr>
              <w:t>GSM605855</w:t>
            </w:r>
          </w:p>
        </w:tc>
      </w:tr>
      <w:tr w:rsidR="00581419" w:rsidRPr="00104C63" w14:paraId="52BF78C3"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E09F18" w14:textId="7DCD4373" w:rsidR="00581419" w:rsidRPr="00104C63" w:rsidRDefault="00FD5F41" w:rsidP="00C83951">
            <w:pPr>
              <w:rPr>
                <w:rFonts w:ascii="Arial" w:hAnsi="Arial" w:cs="Arial"/>
                <w:color w:val="000000"/>
              </w:rPr>
            </w:pPr>
            <w:r w:rsidRPr="00FD5F41">
              <w:rPr>
                <w:rFonts w:ascii="Arial" w:hAnsi="Arial" w:cs="Arial"/>
                <w:color w:val="000000"/>
              </w:rPr>
              <w:t>Peritoneal macrophage steady state</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443CAD" w14:textId="7378D282" w:rsidR="00581419"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FD89456" w14:textId="6D8DE790" w:rsidR="00581419"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GSM854294</w:t>
            </w:r>
            <w:r>
              <w:rPr>
                <w:rFonts w:ascii="Arial" w:hAnsi="Arial" w:cs="Arial"/>
                <w:color w:val="000000"/>
              </w:rPr>
              <w:t xml:space="preserve">, </w:t>
            </w:r>
            <w:r w:rsidRPr="00FD5F41">
              <w:rPr>
                <w:rFonts w:ascii="Arial" w:hAnsi="Arial" w:cs="Arial"/>
                <w:color w:val="000000"/>
              </w:rPr>
              <w:t>GSM854295</w:t>
            </w:r>
            <w:r>
              <w:rPr>
                <w:rFonts w:ascii="Arial" w:hAnsi="Arial" w:cs="Arial"/>
                <w:color w:val="000000"/>
              </w:rPr>
              <w:t xml:space="preserve">, </w:t>
            </w:r>
            <w:r w:rsidRPr="00FD5F41">
              <w:rPr>
                <w:rFonts w:ascii="Arial" w:hAnsi="Arial" w:cs="Arial"/>
                <w:color w:val="000000"/>
              </w:rPr>
              <w:t>GSM854296</w:t>
            </w:r>
          </w:p>
        </w:tc>
      </w:tr>
      <w:tr w:rsidR="00FD5F41" w:rsidRPr="00104C63" w14:paraId="46E78E05"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F5E7801" w14:textId="5C4C147A" w:rsidR="00FD5F41" w:rsidRPr="00FD5F41" w:rsidRDefault="00FD5F41" w:rsidP="00C83951">
            <w:pPr>
              <w:rPr>
                <w:rFonts w:ascii="Arial" w:hAnsi="Arial" w:cs="Arial"/>
                <w:color w:val="000000"/>
              </w:rPr>
            </w:pPr>
            <w:r w:rsidRPr="00FD5F41">
              <w:rPr>
                <w:rFonts w:ascii="Arial" w:hAnsi="Arial" w:cs="Arial"/>
                <w:color w:val="000000"/>
              </w:rPr>
              <w:t>Peritoneal cavity macrophages steady state</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62EAB16" w14:textId="7D30CA98" w:rsidR="00FD5F4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66340D" w14:textId="761C1E4D" w:rsidR="00FD5F41"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GSM605850</w:t>
            </w:r>
            <w:r>
              <w:rPr>
                <w:rFonts w:ascii="Arial" w:hAnsi="Arial" w:cs="Arial"/>
                <w:color w:val="000000"/>
              </w:rPr>
              <w:t xml:space="preserve">, </w:t>
            </w:r>
            <w:r w:rsidRPr="00FD5F41">
              <w:rPr>
                <w:rFonts w:ascii="Arial" w:hAnsi="Arial" w:cs="Arial"/>
                <w:color w:val="000000"/>
              </w:rPr>
              <w:t>GSM605851</w:t>
            </w:r>
            <w:r>
              <w:rPr>
                <w:rFonts w:ascii="Arial" w:hAnsi="Arial" w:cs="Arial"/>
                <w:color w:val="000000"/>
              </w:rPr>
              <w:t xml:space="preserve">, </w:t>
            </w:r>
            <w:r w:rsidRPr="00FD5F41">
              <w:rPr>
                <w:rFonts w:ascii="Arial" w:hAnsi="Arial" w:cs="Arial"/>
                <w:color w:val="000000"/>
              </w:rPr>
              <w:t>GSM605852</w:t>
            </w:r>
          </w:p>
        </w:tc>
      </w:tr>
      <w:tr w:rsidR="00FD5F41" w:rsidRPr="00104C63" w14:paraId="529691EC"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2D38C6" w14:textId="67BC5E4C" w:rsidR="00FD5F41" w:rsidRPr="00FD5F41" w:rsidRDefault="00FD5F41" w:rsidP="00C83951">
            <w:pPr>
              <w:rPr>
                <w:rFonts w:ascii="Arial" w:hAnsi="Arial" w:cs="Arial"/>
                <w:color w:val="000000"/>
              </w:rPr>
            </w:pPr>
            <w:r w:rsidRPr="00FD5F41">
              <w:rPr>
                <w:rFonts w:ascii="Arial" w:hAnsi="Arial" w:cs="Arial"/>
                <w:color w:val="000000"/>
              </w:rPr>
              <w:t>Medullary macrophages from skin draining lymph nodes</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E7DAC5" w14:textId="53D935B5" w:rsidR="00FD5F4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DC0A56A" w14:textId="1D239993" w:rsidR="00FD5F41"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GSM854322</w:t>
            </w:r>
            <w:r>
              <w:rPr>
                <w:rFonts w:ascii="Arial" w:hAnsi="Arial" w:cs="Arial"/>
                <w:color w:val="000000"/>
              </w:rPr>
              <w:t xml:space="preserve">, </w:t>
            </w:r>
            <w:r w:rsidRPr="00FD5F41">
              <w:rPr>
                <w:rFonts w:ascii="Arial" w:hAnsi="Arial" w:cs="Arial"/>
                <w:color w:val="000000"/>
              </w:rPr>
              <w:t>GSM854323</w:t>
            </w:r>
          </w:p>
        </w:tc>
      </w:tr>
      <w:tr w:rsidR="00FD5F41" w:rsidRPr="00104C63" w14:paraId="5733B3AB"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5E18F28" w14:textId="6D47DAA1" w:rsidR="00FD5F41" w:rsidRPr="00FD5F41" w:rsidRDefault="00FD5F41" w:rsidP="00C83951">
            <w:pPr>
              <w:rPr>
                <w:rFonts w:ascii="Arial" w:hAnsi="Arial" w:cs="Arial"/>
                <w:color w:val="000000"/>
              </w:rPr>
            </w:pPr>
            <w:r w:rsidRPr="00FD5F41">
              <w:rPr>
                <w:rFonts w:ascii="Arial" w:hAnsi="Arial" w:cs="Arial"/>
                <w:color w:val="000000"/>
              </w:rPr>
              <w:t>Central nervous system microglia</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93DAE72" w14:textId="4EEE50C5" w:rsidR="00FD5F4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E5A3F1B" w14:textId="5180D610" w:rsidR="00FD5F41"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GSM854326</w:t>
            </w:r>
            <w:r>
              <w:rPr>
                <w:rFonts w:ascii="Arial" w:hAnsi="Arial" w:cs="Arial"/>
                <w:color w:val="000000"/>
              </w:rPr>
              <w:t xml:space="preserve">, </w:t>
            </w:r>
            <w:r w:rsidRPr="00FD5F41">
              <w:rPr>
                <w:rFonts w:ascii="Arial" w:hAnsi="Arial" w:cs="Arial"/>
                <w:color w:val="000000"/>
              </w:rPr>
              <w:t>GSM854327</w:t>
            </w:r>
            <w:r>
              <w:rPr>
                <w:rFonts w:ascii="Arial" w:hAnsi="Arial" w:cs="Arial"/>
                <w:color w:val="000000"/>
              </w:rPr>
              <w:t xml:space="preserve">, </w:t>
            </w:r>
            <w:r w:rsidRPr="00FD5F41">
              <w:rPr>
                <w:rFonts w:ascii="Arial" w:hAnsi="Arial" w:cs="Arial"/>
                <w:color w:val="000000"/>
              </w:rPr>
              <w:t>GSM854328</w:t>
            </w:r>
          </w:p>
        </w:tc>
      </w:tr>
      <w:tr w:rsidR="00FD5F41" w:rsidRPr="00104C63" w14:paraId="594AEABA"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4718406" w14:textId="5703B572" w:rsidR="00FD5F41" w:rsidRPr="00FD5F41" w:rsidRDefault="00FD5F41" w:rsidP="00C83951">
            <w:pPr>
              <w:rPr>
                <w:rFonts w:ascii="Arial" w:hAnsi="Arial" w:cs="Arial"/>
                <w:color w:val="000000"/>
              </w:rPr>
            </w:pPr>
            <w:r w:rsidRPr="00FD5F41">
              <w:rPr>
                <w:rFonts w:ascii="Arial" w:hAnsi="Arial" w:cs="Arial"/>
                <w:color w:val="000000"/>
              </w:rPr>
              <w:t>CD103+ migratory DC, Mediastinal LN CD103+ DC</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1E2BA3E" w14:textId="279D849D" w:rsidR="00FD5F4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20F8AC0" w14:textId="573D1226" w:rsidR="00FD5F41"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GSM854243</w:t>
            </w:r>
            <w:r>
              <w:rPr>
                <w:rFonts w:ascii="Arial" w:hAnsi="Arial" w:cs="Arial"/>
                <w:color w:val="000000"/>
              </w:rPr>
              <w:t xml:space="preserve">, </w:t>
            </w:r>
            <w:r w:rsidRPr="00FD5F41">
              <w:rPr>
                <w:rFonts w:ascii="Arial" w:hAnsi="Arial" w:cs="Arial"/>
                <w:color w:val="000000"/>
              </w:rPr>
              <w:t>GSM854244</w:t>
            </w:r>
            <w:r>
              <w:rPr>
                <w:rFonts w:ascii="Arial" w:hAnsi="Arial" w:cs="Arial"/>
                <w:color w:val="000000"/>
              </w:rPr>
              <w:t xml:space="preserve">, </w:t>
            </w:r>
            <w:r w:rsidRPr="00FD5F41">
              <w:rPr>
                <w:rFonts w:ascii="Arial" w:hAnsi="Arial" w:cs="Arial"/>
                <w:color w:val="000000"/>
              </w:rPr>
              <w:t>GSM854245</w:t>
            </w:r>
          </w:p>
        </w:tc>
      </w:tr>
      <w:tr w:rsidR="00FD5F41" w:rsidRPr="00104C63" w14:paraId="238FE5B2"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F24C441" w14:textId="61A9530F" w:rsidR="00FD5F41" w:rsidRPr="00FD5F41" w:rsidRDefault="00FD5F41" w:rsidP="00C83951">
            <w:pPr>
              <w:rPr>
                <w:rFonts w:ascii="Arial" w:hAnsi="Arial" w:cs="Arial"/>
                <w:color w:val="000000"/>
              </w:rPr>
            </w:pPr>
            <w:r w:rsidRPr="00FD5F41">
              <w:rPr>
                <w:rFonts w:ascii="Arial" w:hAnsi="Arial" w:cs="Arial"/>
                <w:color w:val="000000"/>
              </w:rPr>
              <w:t>CD11b+ migratory DC, Mediastinal LN CD11b+ DC</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089BBDE" w14:textId="60F535DA" w:rsidR="00FD5F4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EF90DB7" w14:textId="3E4E0272" w:rsidR="00FD5F41" w:rsidRPr="00104C63" w:rsidRDefault="00FD5F41" w:rsidP="00FD5F41">
            <w:pPr>
              <w:rPr>
                <w:rFonts w:ascii="Arial" w:hAnsi="Arial" w:cs="Arial"/>
                <w:color w:val="000000"/>
              </w:rPr>
            </w:pPr>
            <w:r>
              <w:rPr>
                <w:rFonts w:ascii="Arial" w:hAnsi="Arial" w:cs="Arial"/>
                <w:color w:val="000000"/>
              </w:rPr>
              <w:t xml:space="preserve">GEO: </w:t>
            </w:r>
            <w:r w:rsidRPr="00FD5F41">
              <w:rPr>
                <w:rFonts w:ascii="Arial" w:hAnsi="Arial" w:cs="Arial"/>
                <w:color w:val="000000"/>
              </w:rPr>
              <w:t>GSM854255</w:t>
            </w:r>
            <w:r>
              <w:rPr>
                <w:rFonts w:ascii="Arial" w:hAnsi="Arial" w:cs="Arial"/>
                <w:color w:val="000000"/>
              </w:rPr>
              <w:t xml:space="preserve">, </w:t>
            </w:r>
            <w:r w:rsidRPr="00FD5F41">
              <w:rPr>
                <w:rFonts w:ascii="Arial" w:hAnsi="Arial" w:cs="Arial"/>
                <w:color w:val="000000"/>
              </w:rPr>
              <w:t>GSM854256</w:t>
            </w:r>
            <w:r>
              <w:rPr>
                <w:rFonts w:ascii="Arial" w:hAnsi="Arial" w:cs="Arial"/>
                <w:color w:val="000000"/>
              </w:rPr>
              <w:t xml:space="preserve">, </w:t>
            </w:r>
            <w:r w:rsidRPr="00FD5F41">
              <w:rPr>
                <w:rFonts w:ascii="Arial" w:hAnsi="Arial" w:cs="Arial"/>
                <w:color w:val="000000"/>
              </w:rPr>
              <w:t>GSM854257</w:t>
            </w:r>
          </w:p>
        </w:tc>
      </w:tr>
      <w:tr w:rsidR="00FD5F41" w:rsidRPr="00104C63" w14:paraId="61D33A91"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25B4EC2" w14:textId="371DC7BA" w:rsidR="00FD5F41" w:rsidRPr="00FD5F41" w:rsidRDefault="0036119C" w:rsidP="00C83951">
            <w:pPr>
              <w:rPr>
                <w:rFonts w:ascii="Arial" w:hAnsi="Arial" w:cs="Arial"/>
                <w:color w:val="000000"/>
              </w:rPr>
            </w:pPr>
            <w:r>
              <w:rPr>
                <w:rFonts w:ascii="Arial" w:hAnsi="Arial" w:cs="Arial"/>
                <w:color w:val="000000"/>
              </w:rPr>
              <w:t>L</w:t>
            </w:r>
            <w:r w:rsidRPr="0036119C">
              <w:rPr>
                <w:rFonts w:ascii="Arial" w:hAnsi="Arial" w:cs="Arial"/>
                <w:color w:val="000000"/>
              </w:rPr>
              <w:t>ung CD103+ dendritic cells</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E94B28" w14:textId="3A1FDC97" w:rsidR="00FD5F4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F51FD7" w14:textId="7591F6A7" w:rsidR="00FD5F41" w:rsidRPr="00104C63" w:rsidRDefault="0036119C" w:rsidP="0036119C">
            <w:pPr>
              <w:rPr>
                <w:rFonts w:ascii="Arial" w:hAnsi="Arial" w:cs="Arial"/>
                <w:color w:val="000000"/>
              </w:rPr>
            </w:pPr>
            <w:r>
              <w:rPr>
                <w:rFonts w:ascii="Arial" w:hAnsi="Arial" w:cs="Arial"/>
                <w:color w:val="000000"/>
              </w:rPr>
              <w:t xml:space="preserve">GEO: </w:t>
            </w:r>
            <w:r w:rsidRPr="0036119C">
              <w:rPr>
                <w:rFonts w:ascii="Arial" w:hAnsi="Arial" w:cs="Arial"/>
                <w:color w:val="000000"/>
              </w:rPr>
              <w:t>GSM538231</w:t>
            </w:r>
            <w:r>
              <w:rPr>
                <w:rFonts w:ascii="Arial" w:hAnsi="Arial" w:cs="Arial"/>
                <w:color w:val="000000"/>
              </w:rPr>
              <w:t xml:space="preserve">, </w:t>
            </w:r>
            <w:r w:rsidRPr="0036119C">
              <w:rPr>
                <w:rFonts w:ascii="Arial" w:hAnsi="Arial" w:cs="Arial"/>
                <w:color w:val="000000"/>
              </w:rPr>
              <w:t>GSM538232</w:t>
            </w:r>
            <w:r>
              <w:rPr>
                <w:rFonts w:ascii="Arial" w:hAnsi="Arial" w:cs="Arial"/>
                <w:color w:val="000000"/>
              </w:rPr>
              <w:t xml:space="preserve">, </w:t>
            </w:r>
            <w:r w:rsidRPr="0036119C">
              <w:rPr>
                <w:rFonts w:ascii="Arial" w:hAnsi="Arial" w:cs="Arial"/>
                <w:color w:val="000000"/>
              </w:rPr>
              <w:t>GSM538233</w:t>
            </w:r>
            <w:r>
              <w:rPr>
                <w:rFonts w:ascii="Arial" w:hAnsi="Arial" w:cs="Arial"/>
                <w:color w:val="000000"/>
              </w:rPr>
              <w:t xml:space="preserve">, </w:t>
            </w:r>
            <w:r w:rsidRPr="0036119C">
              <w:rPr>
                <w:rFonts w:ascii="Arial" w:hAnsi="Arial" w:cs="Arial"/>
                <w:color w:val="000000"/>
              </w:rPr>
              <w:t>GSM854241</w:t>
            </w:r>
            <w:r>
              <w:rPr>
                <w:rFonts w:ascii="Arial" w:hAnsi="Arial" w:cs="Arial"/>
                <w:color w:val="000000"/>
              </w:rPr>
              <w:t xml:space="preserve">, </w:t>
            </w:r>
            <w:r w:rsidRPr="0036119C">
              <w:rPr>
                <w:rFonts w:ascii="Arial" w:hAnsi="Arial" w:cs="Arial"/>
                <w:color w:val="000000"/>
              </w:rPr>
              <w:t>GSM854242</w:t>
            </w:r>
          </w:p>
        </w:tc>
      </w:tr>
      <w:tr w:rsidR="00FD5F41" w:rsidRPr="00104C63" w14:paraId="55A2386B"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BFE5EBF" w14:textId="705718D1" w:rsidR="00FD5F41" w:rsidRPr="00FD5F41" w:rsidRDefault="0036119C" w:rsidP="00C83951">
            <w:pPr>
              <w:rPr>
                <w:rFonts w:ascii="Arial" w:hAnsi="Arial" w:cs="Arial"/>
                <w:color w:val="000000"/>
              </w:rPr>
            </w:pPr>
            <w:r>
              <w:rPr>
                <w:rFonts w:ascii="Arial" w:hAnsi="Arial" w:cs="Arial"/>
                <w:color w:val="000000"/>
              </w:rPr>
              <w:t xml:space="preserve">Lung </w:t>
            </w:r>
            <w:r w:rsidRPr="0036119C">
              <w:rPr>
                <w:rFonts w:ascii="Arial" w:hAnsi="Arial" w:cs="Arial"/>
                <w:color w:val="000000"/>
              </w:rPr>
              <w:t>MHCII+</w:t>
            </w:r>
            <w:r>
              <w:rPr>
                <w:rFonts w:ascii="Arial" w:hAnsi="Arial" w:cs="Arial"/>
                <w:color w:val="000000"/>
              </w:rPr>
              <w:t xml:space="preserve"> </w:t>
            </w:r>
            <w:r w:rsidRPr="0036119C">
              <w:rPr>
                <w:rFonts w:ascii="Arial" w:hAnsi="Arial" w:cs="Arial"/>
                <w:color w:val="000000"/>
              </w:rPr>
              <w:t>CD11c+</w:t>
            </w:r>
            <w:r>
              <w:rPr>
                <w:rFonts w:ascii="Arial" w:hAnsi="Arial" w:cs="Arial"/>
                <w:color w:val="000000"/>
              </w:rPr>
              <w:t xml:space="preserve"> </w:t>
            </w:r>
            <w:r w:rsidRPr="0036119C">
              <w:rPr>
                <w:rFonts w:ascii="Arial" w:hAnsi="Arial" w:cs="Arial"/>
                <w:color w:val="000000"/>
              </w:rPr>
              <w:t>CD103-</w:t>
            </w:r>
            <w:r>
              <w:rPr>
                <w:rFonts w:ascii="Arial" w:hAnsi="Arial" w:cs="Arial"/>
                <w:color w:val="000000"/>
              </w:rPr>
              <w:t xml:space="preserve"> </w:t>
            </w:r>
            <w:r w:rsidRPr="0036119C">
              <w:rPr>
                <w:rFonts w:ascii="Arial" w:hAnsi="Arial" w:cs="Arial"/>
                <w:color w:val="000000"/>
              </w:rPr>
              <w:t>CD11b+</w:t>
            </w:r>
            <w:r>
              <w:rPr>
                <w:rFonts w:ascii="Arial" w:hAnsi="Arial" w:cs="Arial"/>
                <w:color w:val="000000"/>
              </w:rPr>
              <w:t xml:space="preserve"> </w:t>
            </w:r>
            <w:r w:rsidRPr="0036119C">
              <w:rPr>
                <w:rFonts w:ascii="Arial" w:hAnsi="Arial" w:cs="Arial"/>
                <w:color w:val="000000"/>
              </w:rPr>
              <w:t>CD24+</w:t>
            </w:r>
            <w:r>
              <w:rPr>
                <w:rFonts w:ascii="Arial" w:hAnsi="Arial" w:cs="Arial"/>
                <w:color w:val="000000"/>
              </w:rPr>
              <w:t xml:space="preserve"> dendritic cells</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8858CB8" w14:textId="735E5203" w:rsidR="00FD5F41" w:rsidRPr="00104C63" w:rsidRDefault="00A9368E" w:rsidP="00C83951">
            <w:pPr>
              <w:rPr>
                <w:rFonts w:ascii="Arial" w:hAnsi="Arial" w:cs="Arial"/>
                <w:color w:val="000000"/>
              </w:rPr>
            </w:pPr>
            <w:proofErr w:type="spellStart"/>
            <w:r>
              <w:rPr>
                <w:rFonts w:ascii="Arial" w:hAnsi="Arial" w:cs="Arial"/>
                <w:color w:val="000000"/>
              </w:rPr>
              <w:t>ImmGen</w:t>
            </w:r>
            <w:proofErr w:type="spellEnd"/>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67445B0" w14:textId="362C1652" w:rsidR="00FD5F41" w:rsidRPr="00104C63" w:rsidRDefault="0036119C" w:rsidP="0036119C">
            <w:pPr>
              <w:rPr>
                <w:rFonts w:ascii="Arial" w:hAnsi="Arial" w:cs="Arial"/>
                <w:color w:val="000000"/>
              </w:rPr>
            </w:pPr>
            <w:r>
              <w:rPr>
                <w:rFonts w:ascii="Arial" w:hAnsi="Arial" w:cs="Arial"/>
                <w:color w:val="000000"/>
              </w:rPr>
              <w:t xml:space="preserve">GEO: </w:t>
            </w:r>
            <w:r w:rsidRPr="0036119C">
              <w:rPr>
                <w:rFonts w:ascii="Arial" w:hAnsi="Arial" w:cs="Arial"/>
                <w:color w:val="000000"/>
              </w:rPr>
              <w:t>GSM854269</w:t>
            </w:r>
            <w:r>
              <w:rPr>
                <w:rFonts w:ascii="Arial" w:hAnsi="Arial" w:cs="Arial"/>
                <w:color w:val="000000"/>
              </w:rPr>
              <w:t xml:space="preserve">, </w:t>
            </w:r>
            <w:r w:rsidRPr="0036119C">
              <w:rPr>
                <w:rFonts w:ascii="Arial" w:hAnsi="Arial" w:cs="Arial"/>
                <w:color w:val="000000"/>
              </w:rPr>
              <w:t>GSM854270</w:t>
            </w:r>
          </w:p>
        </w:tc>
      </w:tr>
      <w:tr w:rsidR="00FD5F41" w:rsidRPr="00104C63" w14:paraId="6C7B8687"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744B6BE" w14:textId="24B6C269" w:rsidR="00FD5F41" w:rsidRPr="00FD5F41" w:rsidRDefault="0036119C" w:rsidP="00C83951">
            <w:pPr>
              <w:rPr>
                <w:rFonts w:ascii="Arial" w:hAnsi="Arial" w:cs="Arial"/>
                <w:color w:val="000000"/>
              </w:rPr>
            </w:pPr>
            <w:r w:rsidRPr="0036119C">
              <w:rPr>
                <w:rFonts w:ascii="Arial" w:hAnsi="Arial" w:cs="Arial"/>
                <w:color w:val="000000"/>
              </w:rPr>
              <w:lastRenderedPageBreak/>
              <w:t xml:space="preserve">Lung </w:t>
            </w:r>
            <w:r>
              <w:rPr>
                <w:rFonts w:ascii="Arial" w:hAnsi="Arial" w:cs="Arial"/>
                <w:color w:val="000000"/>
              </w:rPr>
              <w:t xml:space="preserve">IMs, </w:t>
            </w:r>
            <w:r w:rsidR="00A9368E">
              <w:rPr>
                <w:rFonts w:ascii="Arial" w:hAnsi="Arial" w:cs="Arial"/>
                <w:color w:val="000000"/>
              </w:rPr>
              <w:t xml:space="preserve">Ly6C+ </w:t>
            </w:r>
            <w:r>
              <w:rPr>
                <w:rFonts w:ascii="Arial" w:hAnsi="Arial" w:cs="Arial"/>
                <w:color w:val="000000"/>
              </w:rPr>
              <w:t>monocytes</w:t>
            </w:r>
            <w:r w:rsidR="00A9368E">
              <w:rPr>
                <w:rFonts w:ascii="Arial" w:hAnsi="Arial" w:cs="Arial"/>
                <w:color w:val="000000"/>
              </w:rPr>
              <w:t xml:space="preserve"> and alveolar macrophages</w:t>
            </w:r>
          </w:p>
        </w:tc>
        <w:sdt>
          <w:sdtPr>
            <w:rPr>
              <w:rFonts w:ascii="Arial" w:hAnsi="Arial" w:cs="Arial"/>
              <w:color w:val="000000"/>
            </w:rPr>
            <w:tag w:val="MENDELEY_CITATION_v3_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"/>
            <w:id w:val="1287938720"/>
            <w:placeholder>
              <w:docPart w:val="DefaultPlaceholder_-1854013440"/>
            </w:placeholder>
          </w:sdt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2384A6" w14:textId="6CC72FF2" w:rsidR="00FD5F41" w:rsidRPr="00104C63" w:rsidRDefault="00A9368E" w:rsidP="00C83951">
                <w:pPr>
                  <w:rPr>
                    <w:rFonts w:ascii="Arial" w:hAnsi="Arial" w:cs="Arial"/>
                    <w:color w:val="000000"/>
                  </w:rPr>
                </w:pPr>
                <w:r w:rsidRPr="00A9368E">
                  <w:rPr>
                    <w:rFonts w:ascii="Arial" w:hAnsi="Arial" w:cs="Arial"/>
                    <w:color w:val="000000"/>
                  </w:rPr>
                  <w:t>(</w:t>
                </w:r>
                <w:proofErr w:type="spellStart"/>
                <w:r w:rsidRPr="00A9368E">
                  <w:rPr>
                    <w:rFonts w:ascii="Arial" w:hAnsi="Arial" w:cs="Arial"/>
                    <w:color w:val="000000"/>
                  </w:rPr>
                  <w:t>Sabatel</w:t>
                </w:r>
                <w:proofErr w:type="spellEnd"/>
                <w:r w:rsidRPr="00A9368E">
                  <w:rPr>
                    <w:rFonts w:ascii="Arial" w:hAnsi="Arial" w:cs="Arial"/>
                    <w:color w:val="000000"/>
                  </w:rPr>
                  <w:t xml:space="preserve"> et al., 2017)</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7A47DD1" w14:textId="159E9CB1" w:rsidR="00FD5F41" w:rsidRPr="00104C63" w:rsidRDefault="00A9368E" w:rsidP="00C83951">
            <w:pPr>
              <w:rPr>
                <w:rFonts w:ascii="Arial" w:hAnsi="Arial" w:cs="Arial"/>
                <w:color w:val="000000"/>
              </w:rPr>
            </w:pPr>
            <w:r>
              <w:rPr>
                <w:rFonts w:ascii="Arial" w:hAnsi="Arial" w:cs="Arial"/>
                <w:color w:val="000000"/>
              </w:rPr>
              <w:t>EMBL-EBI</w:t>
            </w:r>
            <w:r w:rsidR="0036119C">
              <w:rPr>
                <w:rFonts w:ascii="Arial" w:hAnsi="Arial" w:cs="Arial"/>
                <w:color w:val="000000"/>
              </w:rPr>
              <w:t xml:space="preserve">: </w:t>
            </w:r>
            <w:r w:rsidRPr="00A9368E">
              <w:rPr>
                <w:rFonts w:ascii="Arial" w:hAnsi="Arial" w:cs="Arial"/>
                <w:color w:val="000000"/>
              </w:rPr>
              <w:t>E-MTAB-5012</w:t>
            </w:r>
          </w:p>
        </w:tc>
      </w:tr>
      <w:tr w:rsidR="0036119C" w:rsidRPr="00104C63" w14:paraId="70BE7607"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D2C9361" w14:textId="77777777" w:rsidR="0036119C" w:rsidRPr="00FD5F41" w:rsidRDefault="0036119C" w:rsidP="00C83951">
            <w:pPr>
              <w:rPr>
                <w:rFonts w:ascii="Arial" w:hAnsi="Arial" w:cs="Arial"/>
                <w:color w:val="000000"/>
              </w:rPr>
            </w:pP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1EA990" w14:textId="77777777" w:rsidR="0036119C" w:rsidRPr="00104C63" w:rsidRDefault="0036119C" w:rsidP="00C83951">
            <w:pPr>
              <w:rPr>
                <w:rFonts w:ascii="Arial" w:hAnsi="Arial" w:cs="Arial"/>
                <w:color w:val="000000"/>
              </w:rPr>
            </w:pP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5BAB10" w14:textId="77777777" w:rsidR="0036119C" w:rsidRPr="00104C63" w:rsidRDefault="0036119C" w:rsidP="00C83951">
            <w:pPr>
              <w:rPr>
                <w:rFonts w:ascii="Arial" w:hAnsi="Arial" w:cs="Arial"/>
                <w:color w:val="000000"/>
              </w:rPr>
            </w:pPr>
          </w:p>
        </w:tc>
      </w:tr>
      <w:tr w:rsidR="00FD5F41" w:rsidRPr="00104C63" w14:paraId="2573CDCF"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4FFEA4" w14:textId="77777777" w:rsidR="00FD5F41" w:rsidRPr="00FD5F41" w:rsidRDefault="00FD5F41" w:rsidP="00C83951">
            <w:pPr>
              <w:rPr>
                <w:rFonts w:ascii="Arial" w:hAnsi="Arial" w:cs="Arial"/>
                <w:color w:val="000000"/>
              </w:rPr>
            </w:pP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E8B00B" w14:textId="77777777" w:rsidR="00FD5F41" w:rsidRPr="00104C63" w:rsidRDefault="00FD5F41" w:rsidP="00C83951">
            <w:pPr>
              <w:rPr>
                <w:rFonts w:ascii="Arial" w:hAnsi="Arial" w:cs="Arial"/>
                <w:color w:val="000000"/>
              </w:rPr>
            </w:pP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0B6875C" w14:textId="77777777" w:rsidR="00FD5F41" w:rsidRPr="00104C63" w:rsidRDefault="00FD5F41" w:rsidP="00C83951">
            <w:pPr>
              <w:rPr>
                <w:rFonts w:ascii="Arial" w:hAnsi="Arial" w:cs="Arial"/>
                <w:color w:val="000000"/>
              </w:rPr>
            </w:pPr>
          </w:p>
        </w:tc>
      </w:tr>
      <w:tr w:rsidR="00BD3B4E" w:rsidRPr="00104C63" w14:paraId="7D5A59BF"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8512800" w14:textId="4F657813" w:rsidR="00C83951" w:rsidRPr="00104C63" w:rsidRDefault="00C83951" w:rsidP="00C83951">
            <w:pPr>
              <w:rPr>
                <w:rFonts w:ascii="Arial" w:hAnsi="Arial" w:cs="Arial"/>
                <w:color w:val="000000"/>
              </w:rPr>
            </w:pP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C784D3C" w14:textId="77777777" w:rsidR="00C83951" w:rsidRPr="00104C63" w:rsidRDefault="00C83951" w:rsidP="00C83951">
            <w:pPr>
              <w:rPr>
                <w:rFonts w:ascii="Arial" w:hAnsi="Arial" w:cs="Arial"/>
                <w:color w:val="000000"/>
              </w:rPr>
            </w:pP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E37CA58" w14:textId="77777777" w:rsidR="00C83951" w:rsidRPr="00104C63" w:rsidRDefault="00C83951" w:rsidP="00C83951">
            <w:pPr>
              <w:rPr>
                <w:rFonts w:ascii="Arial" w:hAnsi="Arial" w:cs="Arial"/>
                <w:color w:val="000000"/>
              </w:rPr>
            </w:pPr>
          </w:p>
        </w:tc>
      </w:tr>
      <w:tr w:rsidR="00EB2750" w:rsidRPr="00104C63" w14:paraId="258EB11F" w14:textId="77777777" w:rsidTr="00EB2750">
        <w:tc>
          <w:tcPr>
            <w:tcW w:w="9360" w:type="dxa"/>
            <w:gridSpan w:val="3"/>
            <w:tcBorders>
              <w:top w:val="single" w:sz="8" w:space="0" w:color="FFFFFF" w:themeColor="background1"/>
              <w:left w:val="nil"/>
              <w:bottom w:val="single" w:sz="8" w:space="0" w:color="FFFFFF" w:themeColor="background1"/>
              <w:right w:val="nil"/>
            </w:tcBorders>
            <w:shd w:val="clear" w:color="auto" w:fill="auto"/>
            <w:vAlign w:val="bottom"/>
          </w:tcPr>
          <w:p w14:paraId="1E6BB86B" w14:textId="04FB40FE" w:rsidR="00EB2750" w:rsidRPr="00104C63" w:rsidRDefault="00EB2750" w:rsidP="00C83951">
            <w:pPr>
              <w:rPr>
                <w:rFonts w:ascii="Arial" w:hAnsi="Arial" w:cs="Arial"/>
                <w:color w:val="000000"/>
              </w:rPr>
            </w:pPr>
            <w:r w:rsidRPr="00EB2750">
              <w:rPr>
                <w:rFonts w:ascii="Arial" w:hAnsi="Arial" w:cs="Arial"/>
                <w:color w:val="000000"/>
              </w:rPr>
              <w:t>Software and algorithms</w:t>
            </w:r>
          </w:p>
        </w:tc>
      </w:tr>
      <w:tr w:rsidR="00BD3B4E" w:rsidRPr="00104C63" w14:paraId="5723B8AA"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0E55FA" w14:textId="196ADB5B" w:rsidR="00C83951" w:rsidRPr="00104C63" w:rsidRDefault="00EB2750" w:rsidP="00C83951">
            <w:pPr>
              <w:rPr>
                <w:rFonts w:ascii="Arial" w:hAnsi="Arial" w:cs="Arial"/>
                <w:color w:val="000000"/>
              </w:rPr>
            </w:pPr>
            <w:proofErr w:type="spellStart"/>
            <w:r>
              <w:rPr>
                <w:rFonts w:ascii="Arial" w:hAnsi="Arial" w:cs="Arial"/>
                <w:color w:val="000000"/>
              </w:rPr>
              <w:t>Flowjo</w:t>
            </w:r>
            <w:proofErr w:type="spellEnd"/>
            <w:r w:rsidR="00D5666F">
              <w:rPr>
                <w:rFonts w:ascii="Arial" w:hAnsi="Arial" w:cs="Arial"/>
                <w:color w:val="000000"/>
              </w:rPr>
              <w:t xml:space="preserve"> </w:t>
            </w:r>
            <w:r w:rsidR="00D5666F" w:rsidRPr="00D5666F">
              <w:rPr>
                <w:rFonts w:ascii="Arial" w:hAnsi="Arial" w:cs="Arial"/>
                <w:color w:val="000000"/>
              </w:rPr>
              <w:t>v10.8.1</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05497D" w14:textId="1BEE6878" w:rsidR="00C83951" w:rsidRPr="00104C63" w:rsidRDefault="00D5666F" w:rsidP="00C83951">
            <w:pPr>
              <w:rPr>
                <w:rFonts w:ascii="Arial" w:hAnsi="Arial" w:cs="Arial"/>
                <w:color w:val="000000"/>
              </w:rPr>
            </w:pPr>
            <w:r>
              <w:rPr>
                <w:rFonts w:ascii="Arial" w:hAnsi="Arial" w:cs="Arial"/>
                <w:color w:val="000000"/>
              </w:rPr>
              <w:t>BD</w:t>
            </w: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E10904" w14:textId="4C15DF5D" w:rsidR="00C83951" w:rsidRPr="00104C63" w:rsidRDefault="00D5666F" w:rsidP="00C83951">
            <w:pPr>
              <w:rPr>
                <w:rFonts w:ascii="Arial" w:hAnsi="Arial" w:cs="Arial"/>
                <w:color w:val="000000"/>
              </w:rPr>
            </w:pPr>
            <w:r w:rsidRPr="00D5666F">
              <w:rPr>
                <w:rFonts w:ascii="Arial" w:hAnsi="Arial" w:cs="Arial"/>
                <w:color w:val="000000"/>
              </w:rPr>
              <w:t>https://www.flowjo.com/</w:t>
            </w:r>
          </w:p>
        </w:tc>
      </w:tr>
      <w:tr w:rsidR="00BD3B4E" w:rsidRPr="00104C63" w14:paraId="213C9DDB"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C72D44F" w14:textId="098AB9CF" w:rsidR="00C83951" w:rsidRPr="00104C63" w:rsidRDefault="00EB2750" w:rsidP="00C83951">
            <w:pPr>
              <w:rPr>
                <w:rFonts w:ascii="Arial" w:hAnsi="Arial" w:cs="Arial"/>
                <w:color w:val="000000"/>
              </w:rPr>
            </w:pPr>
            <w:r>
              <w:rPr>
                <w:rFonts w:ascii="Arial" w:hAnsi="Arial" w:cs="Arial"/>
                <w:color w:val="000000"/>
              </w:rPr>
              <w:t>Prism</w:t>
            </w:r>
            <w:r w:rsidR="00D5666F">
              <w:rPr>
                <w:rFonts w:ascii="Arial" w:hAnsi="Arial" w:cs="Arial"/>
                <w:color w:val="000000"/>
              </w:rPr>
              <w:t xml:space="preserve"> 9</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C479B70" w14:textId="75A983BA" w:rsidR="00C83951" w:rsidRPr="00104C63" w:rsidRDefault="00D5666F" w:rsidP="00C83951">
            <w:pPr>
              <w:rPr>
                <w:rFonts w:ascii="Arial" w:hAnsi="Arial" w:cs="Arial"/>
                <w:color w:val="000000"/>
              </w:rPr>
            </w:pPr>
            <w:r w:rsidRPr="00D5666F">
              <w:rPr>
                <w:rFonts w:ascii="Arial" w:hAnsi="Arial" w:cs="Arial"/>
                <w:color w:val="000000"/>
              </w:rPr>
              <w:t>GraphPad Software</w:t>
            </w: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222EF21" w14:textId="421ED2D6" w:rsidR="00C83951" w:rsidRPr="00104C63" w:rsidRDefault="00D5666F" w:rsidP="00C83951">
            <w:pPr>
              <w:rPr>
                <w:rFonts w:ascii="Arial" w:hAnsi="Arial" w:cs="Arial"/>
                <w:color w:val="000000"/>
              </w:rPr>
            </w:pPr>
            <w:r w:rsidRPr="00D5666F">
              <w:rPr>
                <w:rFonts w:ascii="Arial" w:hAnsi="Arial" w:cs="Arial"/>
                <w:color w:val="000000"/>
              </w:rPr>
              <w:t>https://www.graphpad.com/scientific-software/prism/</w:t>
            </w:r>
          </w:p>
        </w:tc>
      </w:tr>
      <w:tr w:rsidR="00BD3B4E" w:rsidRPr="00104C63" w14:paraId="73A5F612"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25BBBCE" w14:textId="454B2094" w:rsidR="00C83951" w:rsidRPr="00104C63" w:rsidRDefault="00D5666F" w:rsidP="00C83951">
            <w:pPr>
              <w:rPr>
                <w:rFonts w:ascii="Arial" w:hAnsi="Arial" w:cs="Arial"/>
                <w:color w:val="000000"/>
              </w:rPr>
            </w:pPr>
            <w:r>
              <w:rPr>
                <w:rFonts w:ascii="Arial" w:hAnsi="Arial" w:cs="Arial"/>
                <w:color w:val="000000"/>
              </w:rPr>
              <w:t>Adobe Illustrator 2022</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440964C" w14:textId="710AE1F6" w:rsidR="00C83951" w:rsidRPr="00104C63" w:rsidRDefault="00D5666F" w:rsidP="00C83951">
            <w:pPr>
              <w:rPr>
                <w:rFonts w:ascii="Arial" w:hAnsi="Arial" w:cs="Arial"/>
                <w:color w:val="000000"/>
              </w:rPr>
            </w:pPr>
            <w:r>
              <w:rPr>
                <w:rFonts w:ascii="Arial" w:hAnsi="Arial" w:cs="Arial"/>
                <w:color w:val="000000"/>
              </w:rPr>
              <w:t>Adobe</w:t>
            </w: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D28786" w14:textId="160E19E0" w:rsidR="00C83951" w:rsidRPr="00104C63" w:rsidRDefault="00C83951" w:rsidP="00C83951">
            <w:pPr>
              <w:rPr>
                <w:rFonts w:ascii="Arial" w:hAnsi="Arial" w:cs="Arial"/>
                <w:color w:val="000000"/>
              </w:rPr>
            </w:pPr>
          </w:p>
        </w:tc>
      </w:tr>
      <w:tr w:rsidR="00BD3B4E" w:rsidRPr="00104C63" w14:paraId="634A528B"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9EA2D6C" w14:textId="5F8BB256" w:rsidR="00C83951" w:rsidRPr="00104C63" w:rsidRDefault="005A0AF4" w:rsidP="00C83951">
            <w:pPr>
              <w:rPr>
                <w:rFonts w:ascii="Arial" w:hAnsi="Arial" w:cs="Arial"/>
                <w:color w:val="000000"/>
              </w:rPr>
            </w:pPr>
            <w:r>
              <w:rPr>
                <w:rFonts w:ascii="Arial" w:hAnsi="Arial" w:cs="Arial"/>
                <w:color w:val="000000"/>
              </w:rPr>
              <w:t>R</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DD4992" w14:textId="3F673B0A" w:rsidR="00C83951" w:rsidRPr="00104C63" w:rsidRDefault="00234E5F" w:rsidP="00C83951">
            <w:pPr>
              <w:rPr>
                <w:rFonts w:ascii="Arial" w:hAnsi="Arial" w:cs="Arial"/>
                <w:color w:val="000000"/>
              </w:rPr>
            </w:pPr>
            <w:r w:rsidRPr="00234E5F">
              <w:rPr>
                <w:rFonts w:ascii="Arial" w:hAnsi="Arial" w:cs="Arial"/>
                <w:color w:val="000000"/>
              </w:rPr>
              <w:t>The R Foundation</w:t>
            </w: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5C4EDE" w14:textId="5F4F1DDF" w:rsidR="00C83951" w:rsidRPr="00104C63" w:rsidRDefault="005A0AF4" w:rsidP="00C83951">
            <w:pPr>
              <w:rPr>
                <w:rFonts w:ascii="Arial" w:hAnsi="Arial" w:cs="Arial"/>
                <w:color w:val="000000"/>
              </w:rPr>
            </w:pPr>
            <w:r w:rsidRPr="005A0AF4">
              <w:rPr>
                <w:rFonts w:ascii="Arial" w:hAnsi="Arial" w:cs="Arial"/>
                <w:color w:val="000000"/>
              </w:rPr>
              <w:t>https://www.r-project.org/</w:t>
            </w:r>
          </w:p>
        </w:tc>
      </w:tr>
      <w:tr w:rsidR="00BD3B4E" w:rsidRPr="00104C63" w14:paraId="570B3EE4"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3EA69D8" w14:textId="233D0358" w:rsidR="00C83951" w:rsidRPr="00104C63" w:rsidRDefault="00234E5F" w:rsidP="00C83951">
            <w:pPr>
              <w:rPr>
                <w:rFonts w:ascii="Arial" w:hAnsi="Arial" w:cs="Arial"/>
                <w:color w:val="000000"/>
              </w:rPr>
            </w:pPr>
            <w:r w:rsidRPr="00234E5F">
              <w:rPr>
                <w:rFonts w:ascii="Arial" w:hAnsi="Arial" w:cs="Arial"/>
                <w:color w:val="000000"/>
              </w:rPr>
              <w:t>Bioconductor</w:t>
            </w:r>
          </w:p>
        </w:tc>
        <w:sdt>
          <w:sdtPr>
            <w:rPr>
              <w:rFonts w:ascii="Arial" w:hAnsi="Arial" w:cs="Arial"/>
              <w:color w:val="000000"/>
            </w:rPr>
            <w:tag w:val="MENDELEY_CITATION_v3_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"/>
            <w:id w:val="-922018873"/>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2EB4A21" w14:textId="037EEC66" w:rsidR="00C83951" w:rsidRPr="00104C63" w:rsidRDefault="00A9368E" w:rsidP="00C83951">
                <w:pPr>
                  <w:rPr>
                    <w:rFonts w:ascii="Arial" w:hAnsi="Arial" w:cs="Arial"/>
                    <w:color w:val="000000"/>
                  </w:rPr>
                </w:pPr>
                <w:r w:rsidRPr="00A9368E">
                  <w:rPr>
                    <w:rFonts w:ascii="Arial" w:hAnsi="Arial" w:cs="Arial"/>
                    <w:color w:val="000000"/>
                  </w:rPr>
                  <w:t>(Huber et al., 2015)</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787927A" w14:textId="414C96F2" w:rsidR="00C83951" w:rsidRPr="00104C63" w:rsidRDefault="00234E5F" w:rsidP="00C83951">
            <w:pPr>
              <w:rPr>
                <w:rFonts w:ascii="Arial" w:hAnsi="Arial" w:cs="Arial"/>
                <w:color w:val="000000"/>
              </w:rPr>
            </w:pPr>
            <w:r w:rsidRPr="00234E5F">
              <w:rPr>
                <w:rFonts w:ascii="Arial" w:hAnsi="Arial" w:cs="Arial"/>
                <w:color w:val="000000"/>
              </w:rPr>
              <w:t>https://www.bioconductor.org/</w:t>
            </w:r>
          </w:p>
        </w:tc>
      </w:tr>
      <w:tr w:rsidR="00BD3B4E" w:rsidRPr="00104C63" w14:paraId="2D1CF153"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15E978" w14:textId="41EA2CE7" w:rsidR="00C83951" w:rsidRPr="00104C63" w:rsidRDefault="00234E5F" w:rsidP="00C83951">
            <w:pPr>
              <w:rPr>
                <w:rFonts w:ascii="Arial" w:hAnsi="Arial" w:cs="Arial"/>
                <w:color w:val="000000"/>
              </w:rPr>
            </w:pPr>
            <w:r>
              <w:rPr>
                <w:rFonts w:ascii="Arial" w:hAnsi="Arial" w:cs="Arial"/>
                <w:color w:val="000000"/>
              </w:rPr>
              <w:t>Cell Ranger</w:t>
            </w: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5AA78DD" w14:textId="6F29B564" w:rsidR="00C83951" w:rsidRPr="00104C63" w:rsidRDefault="00234E5F" w:rsidP="00C83951">
            <w:pPr>
              <w:rPr>
                <w:rFonts w:ascii="Arial" w:hAnsi="Arial" w:cs="Arial"/>
                <w:color w:val="000000"/>
              </w:rPr>
            </w:pPr>
            <w:r>
              <w:rPr>
                <w:rFonts w:ascii="Arial" w:hAnsi="Arial" w:cs="Arial"/>
                <w:color w:val="000000"/>
              </w:rPr>
              <w:t>10x Genomics</w:t>
            </w: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EB68B6" w14:textId="77777777" w:rsidR="00C83951" w:rsidRPr="00104C63" w:rsidRDefault="00C83951" w:rsidP="00C83951">
            <w:pPr>
              <w:rPr>
                <w:rFonts w:ascii="Arial" w:hAnsi="Arial" w:cs="Arial"/>
                <w:color w:val="000000"/>
              </w:rPr>
            </w:pPr>
          </w:p>
        </w:tc>
      </w:tr>
      <w:tr w:rsidR="00BD3B4E" w:rsidRPr="00104C63" w14:paraId="67A904B6"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973CEAA" w14:textId="143AB008" w:rsidR="00C83951" w:rsidRPr="00104C63" w:rsidRDefault="005810CA" w:rsidP="00C83951">
            <w:pPr>
              <w:rPr>
                <w:rFonts w:ascii="Arial" w:hAnsi="Arial" w:cs="Arial"/>
                <w:color w:val="000000"/>
              </w:rPr>
            </w:pPr>
            <w:r>
              <w:rPr>
                <w:rFonts w:ascii="Arial" w:hAnsi="Arial" w:cs="Arial"/>
                <w:color w:val="000000"/>
              </w:rPr>
              <w:t>DESeq2</w:t>
            </w:r>
          </w:p>
        </w:tc>
        <w:sdt>
          <w:sdtPr>
            <w:rPr>
              <w:rFonts w:ascii="Arial" w:hAnsi="Arial" w:cs="Arial"/>
              <w:color w:val="000000"/>
            </w:rPr>
            <w:tag w:val="MENDELEY_CITATION_v3_eyJjaXRhdGlvbklEIjoiTUVOREVMRVlfQ0lUQVRJT05fOTAzZDNjNDAtN2NmOS00ZTQ5LTk4M2EtN2E2ODQyZTNhNDg5IiwicHJvcGVydGllcyI6eyJub3RlSW5kZXgiOjB9LCJpc0VkaXRlZCI6ZmFsc2UsIm1hbnVhbE92ZXJyaWRlIjp7ImlzTWFudWFsbHlPdmVycmlkZGVuIjpmYWxzZSwiY2l0ZXByb2NUZXh0IjoiKExvdmUgZXQgYWwuLCAyMDE0KSIsIm1hbnVhbE92ZXJyaWRlVGV4dCI6IiJ9LCJjaXRhdGlvbkl0ZW1zIjpbeyJpZCI6IjA4N2YxMGU2LTgzY2QtM2UzMS04ODYwLWI2ZDI1NTFkM2QzNCIsIml0ZW1EYXRhIjp7InR5cGUiOiJhcnRpY2xlLWpvdXJuYWwiLCJpZCI6IjA4N2YxMGU2LTgzY2QtM2UzMS04ODYwLWI2ZDI1NTFkM2QzNC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kRPSSI6IjEwLjExODYvczEzMDU5LTAxNC0wNTUwLTgiLCJJU1NOIjoiMTQ3NDc2MFgiLCJQTUlEIjoiMjU1MTYyODEiLCJpc3N1ZWQiOnsiZGF0ZS1wYXJ0cyI6W1syMDE0XV19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leHBhbmRlZEpvdXJuYWxUaXRsZSI6Ikdlbm9tZSBCaW9sb2d5In0sImlzVGVtcG9yYXJ5IjpmYWxzZX1dfQ=="/>
            <w:id w:val="-1227215848"/>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CC1EE1" w14:textId="656E11F7" w:rsidR="00C83951" w:rsidRPr="00104C63" w:rsidRDefault="00A9368E" w:rsidP="00C83951">
                <w:pPr>
                  <w:rPr>
                    <w:rFonts w:ascii="Arial" w:hAnsi="Arial" w:cs="Arial"/>
                    <w:color w:val="000000"/>
                  </w:rPr>
                </w:pPr>
                <w:r w:rsidRPr="00A9368E">
                  <w:rPr>
                    <w:rFonts w:ascii="Arial" w:hAnsi="Arial" w:cs="Arial"/>
                    <w:color w:val="000000"/>
                  </w:rPr>
                  <w:t>(Love et al., 2014)</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3C996C0" w14:textId="77777777" w:rsidR="00C83951" w:rsidRPr="00104C63" w:rsidRDefault="00C83951" w:rsidP="00C83951">
            <w:pPr>
              <w:rPr>
                <w:rFonts w:ascii="Arial" w:hAnsi="Arial" w:cs="Arial"/>
                <w:color w:val="000000"/>
              </w:rPr>
            </w:pPr>
          </w:p>
        </w:tc>
      </w:tr>
      <w:tr w:rsidR="00BD3B4E" w:rsidRPr="00104C63" w14:paraId="56F3DFF1"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06022F9" w14:textId="216EA069" w:rsidR="00C83951" w:rsidRPr="00104C63" w:rsidRDefault="005810CA" w:rsidP="00C83951">
            <w:pPr>
              <w:rPr>
                <w:rFonts w:ascii="Arial" w:hAnsi="Arial" w:cs="Arial"/>
                <w:color w:val="000000"/>
              </w:rPr>
            </w:pPr>
            <w:bookmarkStart w:id="3" w:name="OLE_LINK46"/>
            <w:bookmarkStart w:id="4" w:name="OLE_LINK47"/>
            <w:r>
              <w:rPr>
                <w:rFonts w:ascii="Arial" w:hAnsi="Arial" w:cs="Arial"/>
                <w:color w:val="000000"/>
              </w:rPr>
              <w:t>Seurat</w:t>
            </w:r>
            <w:bookmarkEnd w:id="3"/>
            <w:bookmarkEnd w:id="4"/>
          </w:p>
        </w:tc>
        <w:sdt>
          <w:sdtPr>
            <w:rPr>
              <w:rFonts w:ascii="Arial" w:hAnsi="Arial" w:cs="Arial"/>
              <w:color w:val="000000"/>
            </w:rPr>
            <w:tag w:val="MENDELEY_CITATION_v3_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"/>
            <w:id w:val="-2067792940"/>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32A75AF" w14:textId="678A7B57" w:rsidR="00C83951" w:rsidRPr="00104C63" w:rsidRDefault="00A9368E" w:rsidP="00C83951">
                <w:pPr>
                  <w:rPr>
                    <w:rFonts w:ascii="Arial" w:hAnsi="Arial" w:cs="Arial"/>
                    <w:color w:val="000000"/>
                  </w:rPr>
                </w:pPr>
                <w:r w:rsidRPr="00A9368E">
                  <w:rPr>
                    <w:rFonts w:ascii="Arial" w:hAnsi="Arial" w:cs="Arial"/>
                    <w:color w:val="000000"/>
                  </w:rPr>
                  <w:t>(Hao et al., 2020)</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EF1A280" w14:textId="6B89605C" w:rsidR="00C83951" w:rsidRPr="00104C63" w:rsidRDefault="00C520D3" w:rsidP="00C83951">
            <w:pPr>
              <w:rPr>
                <w:rFonts w:ascii="Arial" w:hAnsi="Arial" w:cs="Arial"/>
                <w:color w:val="000000"/>
              </w:rPr>
            </w:pPr>
            <w:r w:rsidRPr="00C520D3">
              <w:rPr>
                <w:rFonts w:ascii="Arial" w:hAnsi="Arial" w:cs="Arial"/>
                <w:color w:val="000000"/>
              </w:rPr>
              <w:t>https://satijalab.org/seurat/</w:t>
            </w:r>
          </w:p>
        </w:tc>
      </w:tr>
      <w:tr w:rsidR="00BD3B4E" w:rsidRPr="00104C63" w14:paraId="563AB6D0"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C9FB90" w14:textId="60F960DC" w:rsidR="00C83951" w:rsidRPr="00104C63" w:rsidRDefault="005810CA" w:rsidP="00C83951">
            <w:pPr>
              <w:rPr>
                <w:rFonts w:ascii="Arial" w:hAnsi="Arial" w:cs="Arial"/>
                <w:color w:val="000000"/>
              </w:rPr>
            </w:pPr>
            <w:bookmarkStart w:id="5" w:name="OLE_LINK42"/>
            <w:bookmarkStart w:id="6" w:name="OLE_LINK43"/>
            <w:proofErr w:type="spellStart"/>
            <w:r>
              <w:rPr>
                <w:rFonts w:ascii="Arial" w:hAnsi="Arial" w:cs="Arial"/>
                <w:color w:val="000000"/>
              </w:rPr>
              <w:t>SingleR</w:t>
            </w:r>
            <w:bookmarkEnd w:id="5"/>
            <w:bookmarkEnd w:id="6"/>
            <w:proofErr w:type="spellEnd"/>
          </w:p>
        </w:tc>
        <w:sdt>
          <w:sdtPr>
            <w:rPr>
              <w:rFonts w:ascii="Arial" w:hAnsi="Arial" w:cs="Arial"/>
              <w:color w:val="000000"/>
            </w:rPr>
            <w:tag w:val="MENDELEY_CITATION_v3_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"/>
            <w:id w:val="-525407268"/>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BC4A5D8" w14:textId="2035D971" w:rsidR="00C83951" w:rsidRPr="00104C63" w:rsidRDefault="00A9368E" w:rsidP="00C83951">
                <w:pPr>
                  <w:rPr>
                    <w:rFonts w:ascii="Arial" w:hAnsi="Arial" w:cs="Arial"/>
                    <w:color w:val="000000"/>
                  </w:rPr>
                </w:pPr>
                <w:r w:rsidRPr="00A9368E">
                  <w:rPr>
                    <w:rFonts w:ascii="Arial" w:hAnsi="Arial" w:cs="Arial"/>
                    <w:color w:val="000000"/>
                  </w:rPr>
                  <w:t>(Aran et al., 2019)</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21B23D7" w14:textId="1A4C9762" w:rsidR="00C83951" w:rsidRPr="00104C63" w:rsidRDefault="00C520D3" w:rsidP="00C83951">
            <w:pPr>
              <w:rPr>
                <w:rFonts w:ascii="Arial" w:hAnsi="Arial" w:cs="Arial"/>
                <w:color w:val="000000"/>
              </w:rPr>
            </w:pPr>
            <w:r w:rsidRPr="00C520D3">
              <w:rPr>
                <w:rFonts w:ascii="Arial" w:hAnsi="Arial" w:cs="Arial"/>
                <w:color w:val="000000"/>
              </w:rPr>
              <w:t>https://github.com/dviraran/SingleR</w:t>
            </w:r>
          </w:p>
        </w:tc>
      </w:tr>
      <w:tr w:rsidR="00BD3B4E" w:rsidRPr="00104C63" w14:paraId="764DA46E"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D7A9B0" w14:textId="301DAC48" w:rsidR="00C83951" w:rsidRPr="00104C63" w:rsidRDefault="005810CA" w:rsidP="00C83951">
            <w:pPr>
              <w:rPr>
                <w:rFonts w:ascii="Arial" w:hAnsi="Arial" w:cs="Arial"/>
                <w:color w:val="000000"/>
              </w:rPr>
            </w:pPr>
            <w:bookmarkStart w:id="7" w:name="OLE_LINK44"/>
            <w:bookmarkStart w:id="8" w:name="OLE_LINK45"/>
            <w:proofErr w:type="spellStart"/>
            <w:r w:rsidRPr="005810CA">
              <w:rPr>
                <w:rFonts w:ascii="Arial" w:hAnsi="Arial" w:cs="Arial"/>
              </w:rPr>
              <w:t>clusterProfiler</w:t>
            </w:r>
            <w:bookmarkEnd w:id="7"/>
            <w:bookmarkEnd w:id="8"/>
            <w:proofErr w:type="spellEnd"/>
          </w:p>
        </w:tc>
        <w:sdt>
          <w:sdtPr>
            <w:rPr>
              <w:rFonts w:ascii="Arial" w:hAnsi="Arial" w:cs="Arial"/>
              <w:color w:val="000000"/>
            </w:rPr>
            <w:tag w:val="MENDELEY_CITATION_v3_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"/>
            <w:id w:val="1350754212"/>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D95A2AC" w14:textId="1D660D36" w:rsidR="00C83951" w:rsidRPr="00104C63" w:rsidRDefault="00A9368E" w:rsidP="00C83951">
                <w:pPr>
                  <w:rPr>
                    <w:rFonts w:ascii="Arial" w:hAnsi="Arial" w:cs="Arial"/>
                    <w:color w:val="000000"/>
                  </w:rPr>
                </w:pPr>
                <w:r w:rsidRPr="00A9368E">
                  <w:rPr>
                    <w:rFonts w:ascii="Arial" w:hAnsi="Arial" w:cs="Arial"/>
                    <w:color w:val="000000"/>
                  </w:rPr>
                  <w:t>(Wu et al., 2021)</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08E833E" w14:textId="69FD352C" w:rsidR="00C83951" w:rsidRPr="00104C63" w:rsidRDefault="00C520D3" w:rsidP="00C83951">
            <w:pPr>
              <w:rPr>
                <w:rFonts w:ascii="Arial" w:hAnsi="Arial" w:cs="Arial"/>
                <w:color w:val="000000"/>
              </w:rPr>
            </w:pPr>
            <w:r w:rsidRPr="00C520D3">
              <w:rPr>
                <w:rFonts w:ascii="Arial" w:hAnsi="Arial" w:cs="Arial"/>
                <w:color w:val="000000"/>
              </w:rPr>
              <w:t>https://github.com/YuLab-SMU/clusterProfiler</w:t>
            </w:r>
          </w:p>
        </w:tc>
      </w:tr>
      <w:tr w:rsidR="00BD3B4E" w:rsidRPr="00104C63" w14:paraId="4EDD8082"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1A4F4F5" w14:textId="1F1CD802" w:rsidR="00C83951" w:rsidRPr="00104C63" w:rsidRDefault="00C520D3" w:rsidP="00C83951">
            <w:pPr>
              <w:rPr>
                <w:rFonts w:ascii="Arial" w:hAnsi="Arial" w:cs="Arial"/>
                <w:color w:val="000000"/>
              </w:rPr>
            </w:pPr>
            <w:proofErr w:type="spellStart"/>
            <w:r>
              <w:rPr>
                <w:rFonts w:ascii="Arial" w:hAnsi="Arial" w:cs="Arial"/>
                <w:color w:val="000000"/>
              </w:rPr>
              <w:t>velocyto</w:t>
            </w:r>
            <w:proofErr w:type="spellEnd"/>
          </w:p>
        </w:tc>
        <w:sdt>
          <w:sdtPr>
            <w:rPr>
              <w:rFonts w:ascii="Arial" w:hAnsi="Arial" w:cs="Arial"/>
              <w:color w:val="000000"/>
            </w:rPr>
            <w:tag w:val="MENDELEY_CITATION_v3_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"/>
            <w:id w:val="10504659"/>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0564EC4" w14:textId="730E106C" w:rsidR="00C83951" w:rsidRPr="00104C63" w:rsidRDefault="00A9368E" w:rsidP="00C83951">
                <w:pPr>
                  <w:rPr>
                    <w:rFonts w:ascii="Arial" w:hAnsi="Arial" w:cs="Arial"/>
                    <w:color w:val="000000"/>
                  </w:rPr>
                </w:pPr>
                <w:r w:rsidRPr="00A9368E">
                  <w:rPr>
                    <w:rFonts w:ascii="Arial" w:hAnsi="Arial" w:cs="Arial"/>
                    <w:color w:val="000000"/>
                  </w:rPr>
                  <w:t>(</w:t>
                </w:r>
                <w:proofErr w:type="gramStart"/>
                <w:r w:rsidRPr="00A9368E">
                  <w:rPr>
                    <w:rFonts w:ascii="Arial" w:hAnsi="Arial" w:cs="Arial"/>
                    <w:color w:val="000000"/>
                  </w:rPr>
                  <w:t>la</w:t>
                </w:r>
                <w:proofErr w:type="gramEnd"/>
                <w:r w:rsidRPr="00A9368E">
                  <w:rPr>
                    <w:rFonts w:ascii="Arial" w:hAnsi="Arial" w:cs="Arial"/>
                    <w:color w:val="000000"/>
                  </w:rPr>
                  <w:t xml:space="preserve"> </w:t>
                </w:r>
                <w:proofErr w:type="spellStart"/>
                <w:r w:rsidRPr="00A9368E">
                  <w:rPr>
                    <w:rFonts w:ascii="Arial" w:hAnsi="Arial" w:cs="Arial"/>
                    <w:color w:val="000000"/>
                  </w:rPr>
                  <w:t>Manno</w:t>
                </w:r>
                <w:proofErr w:type="spellEnd"/>
                <w:r w:rsidRPr="00A9368E">
                  <w:rPr>
                    <w:rFonts w:ascii="Arial" w:hAnsi="Arial" w:cs="Arial"/>
                    <w:color w:val="000000"/>
                  </w:rPr>
                  <w:t xml:space="preserve"> et al., 2018)</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A18A777" w14:textId="6181CF55" w:rsidR="00C83951" w:rsidRPr="00104C63" w:rsidRDefault="00C520D3" w:rsidP="00C83951">
            <w:pPr>
              <w:rPr>
                <w:rFonts w:ascii="Arial" w:hAnsi="Arial" w:cs="Arial"/>
                <w:color w:val="000000"/>
              </w:rPr>
            </w:pPr>
            <w:r w:rsidRPr="00C520D3">
              <w:rPr>
                <w:rFonts w:ascii="Arial" w:hAnsi="Arial" w:cs="Arial"/>
                <w:color w:val="000000"/>
              </w:rPr>
              <w:t>http://velocyto.org/</w:t>
            </w:r>
          </w:p>
        </w:tc>
      </w:tr>
      <w:tr w:rsidR="00BD3B4E" w:rsidRPr="00104C63" w14:paraId="79A63601"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40483BF" w14:textId="3269BCDB" w:rsidR="00C83951" w:rsidRPr="00104C63" w:rsidRDefault="00C520D3" w:rsidP="00C83951">
            <w:pPr>
              <w:rPr>
                <w:rFonts w:ascii="Arial" w:hAnsi="Arial" w:cs="Arial"/>
                <w:color w:val="000000"/>
              </w:rPr>
            </w:pPr>
            <w:proofErr w:type="spellStart"/>
            <w:r>
              <w:rPr>
                <w:rFonts w:ascii="Arial" w:hAnsi="Arial" w:cs="Arial"/>
                <w:color w:val="000000"/>
              </w:rPr>
              <w:t>scVelo</w:t>
            </w:r>
            <w:proofErr w:type="spellEnd"/>
          </w:p>
        </w:tc>
        <w:sdt>
          <w:sdtPr>
            <w:rPr>
              <w:rFonts w:ascii="Arial" w:hAnsi="Arial" w:cs="Arial"/>
              <w:color w:val="000000"/>
            </w:rPr>
            <w:tag w:val="MENDELEY_CITATION_v3_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"/>
            <w:id w:val="567461247"/>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C3F11E0" w14:textId="2782C6B8" w:rsidR="00C83951" w:rsidRPr="00104C63" w:rsidRDefault="00A9368E" w:rsidP="00C83951">
                <w:pPr>
                  <w:rPr>
                    <w:rFonts w:ascii="Arial" w:hAnsi="Arial" w:cs="Arial"/>
                    <w:color w:val="000000"/>
                  </w:rPr>
                </w:pPr>
                <w:r w:rsidRPr="00A9368E">
                  <w:rPr>
                    <w:rFonts w:ascii="Arial" w:hAnsi="Arial" w:cs="Arial"/>
                    <w:color w:val="000000"/>
                  </w:rPr>
                  <w:t>(Bergen et al., 2020)</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9D8FE6" w14:textId="5692859B" w:rsidR="00C83951" w:rsidRPr="00104C63" w:rsidRDefault="00C520D3" w:rsidP="00C83951">
            <w:pPr>
              <w:rPr>
                <w:rFonts w:ascii="Arial" w:hAnsi="Arial" w:cs="Arial"/>
                <w:color w:val="000000"/>
              </w:rPr>
            </w:pPr>
            <w:r w:rsidRPr="00C520D3">
              <w:rPr>
                <w:rFonts w:ascii="Arial" w:hAnsi="Arial" w:cs="Arial"/>
                <w:color w:val="000000"/>
              </w:rPr>
              <w:t>https://scvelo.readthedocs.io/</w:t>
            </w:r>
          </w:p>
        </w:tc>
      </w:tr>
      <w:tr w:rsidR="00C520D3" w:rsidRPr="00104C63" w14:paraId="0F43BE03"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8C8B584" w14:textId="6BB6EAA8" w:rsidR="00C520D3" w:rsidRPr="00104C63" w:rsidRDefault="00C520D3" w:rsidP="00C83951">
            <w:pPr>
              <w:rPr>
                <w:rFonts w:ascii="Arial" w:hAnsi="Arial" w:cs="Arial"/>
                <w:color w:val="000000"/>
              </w:rPr>
            </w:pPr>
            <w:r>
              <w:rPr>
                <w:rFonts w:ascii="Arial" w:hAnsi="Arial" w:cs="Arial"/>
                <w:color w:val="000000"/>
              </w:rPr>
              <w:t>SCENIC</w:t>
            </w:r>
          </w:p>
        </w:tc>
        <w:sdt>
          <w:sdtPr>
            <w:rPr>
              <w:rFonts w:ascii="Arial" w:hAnsi="Arial" w:cs="Arial"/>
              <w:color w:val="000000"/>
            </w:rPr>
            <w:tag w:val="MENDELEY_CITATION_v3_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"/>
            <w:id w:val="1077248029"/>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E89212" w14:textId="65E5BFE8" w:rsidR="00C520D3" w:rsidRPr="00104C63" w:rsidRDefault="00A9368E" w:rsidP="00C83951">
                <w:pPr>
                  <w:rPr>
                    <w:rFonts w:ascii="Arial" w:hAnsi="Arial" w:cs="Arial"/>
                    <w:color w:val="000000"/>
                  </w:rPr>
                </w:pPr>
                <w:r w:rsidRPr="00A9368E">
                  <w:rPr>
                    <w:rFonts w:ascii="Arial" w:hAnsi="Arial" w:cs="Arial"/>
                    <w:color w:val="000000"/>
                  </w:rPr>
                  <w:t>(</w:t>
                </w:r>
                <w:proofErr w:type="spellStart"/>
                <w:r w:rsidRPr="00A9368E">
                  <w:rPr>
                    <w:rFonts w:ascii="Arial" w:hAnsi="Arial" w:cs="Arial"/>
                    <w:color w:val="000000"/>
                  </w:rPr>
                  <w:t>Aibar</w:t>
                </w:r>
                <w:proofErr w:type="spellEnd"/>
                <w:r w:rsidRPr="00A9368E">
                  <w:rPr>
                    <w:rFonts w:ascii="Arial" w:hAnsi="Arial" w:cs="Arial"/>
                    <w:color w:val="000000"/>
                  </w:rPr>
                  <w:t xml:space="preserve"> et al., 2017)</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38A5F6" w14:textId="0E01319C" w:rsidR="00C520D3" w:rsidRPr="00104C63" w:rsidRDefault="00C520D3" w:rsidP="00C83951">
            <w:pPr>
              <w:rPr>
                <w:rFonts w:ascii="Arial" w:hAnsi="Arial" w:cs="Arial"/>
                <w:color w:val="000000"/>
              </w:rPr>
            </w:pPr>
            <w:r w:rsidRPr="00C520D3">
              <w:rPr>
                <w:rFonts w:ascii="Arial" w:hAnsi="Arial" w:cs="Arial"/>
                <w:color w:val="000000"/>
              </w:rPr>
              <w:t>https://scenic.aertslab.org/</w:t>
            </w:r>
          </w:p>
        </w:tc>
      </w:tr>
      <w:tr w:rsidR="00C520D3" w:rsidRPr="00104C63" w14:paraId="21E01867"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477147A" w14:textId="05A8013A" w:rsidR="00C520D3" w:rsidRPr="00104C63" w:rsidRDefault="00C520D3" w:rsidP="00C83951">
            <w:pPr>
              <w:rPr>
                <w:rFonts w:ascii="Arial" w:hAnsi="Arial" w:cs="Arial"/>
                <w:color w:val="000000"/>
              </w:rPr>
            </w:pPr>
            <w:r>
              <w:rPr>
                <w:rFonts w:ascii="Arial" w:hAnsi="Arial" w:cs="Arial"/>
                <w:color w:val="000000"/>
              </w:rPr>
              <w:t>Monocle3</w:t>
            </w:r>
          </w:p>
        </w:tc>
        <w:sdt>
          <w:sdtPr>
            <w:rPr>
              <w:rFonts w:ascii="Arial" w:hAnsi="Arial" w:cs="Arial"/>
              <w:color w:val="000000"/>
            </w:rPr>
            <w:tag w:val="MENDELEY_CITATION_v3_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"/>
            <w:id w:val="1498311919"/>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7595839" w14:textId="1B7C5123" w:rsidR="00C520D3" w:rsidRPr="00104C63" w:rsidRDefault="00A9368E" w:rsidP="00C83951">
                <w:pPr>
                  <w:rPr>
                    <w:rFonts w:ascii="Arial" w:hAnsi="Arial" w:cs="Arial"/>
                    <w:color w:val="000000"/>
                  </w:rPr>
                </w:pPr>
                <w:r w:rsidRPr="00A9368E">
                  <w:rPr>
                    <w:rFonts w:ascii="Arial" w:hAnsi="Arial" w:cs="Arial"/>
                    <w:color w:val="000000"/>
                  </w:rPr>
                  <w:t>(</w:t>
                </w:r>
                <w:proofErr w:type="spellStart"/>
                <w:r w:rsidRPr="00A9368E">
                  <w:rPr>
                    <w:rFonts w:ascii="Arial" w:hAnsi="Arial" w:cs="Arial"/>
                    <w:color w:val="000000"/>
                  </w:rPr>
                  <w:t>Trapnell</w:t>
                </w:r>
                <w:proofErr w:type="spellEnd"/>
                <w:r w:rsidRPr="00A9368E">
                  <w:rPr>
                    <w:rFonts w:ascii="Arial" w:hAnsi="Arial" w:cs="Arial"/>
                    <w:color w:val="000000"/>
                  </w:rPr>
                  <w:t xml:space="preserve"> et al., 2014)</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99A5C9F" w14:textId="64D53A85" w:rsidR="00C520D3" w:rsidRPr="00104C63" w:rsidRDefault="00C520D3" w:rsidP="00C83951">
            <w:pPr>
              <w:rPr>
                <w:rFonts w:ascii="Arial" w:hAnsi="Arial" w:cs="Arial"/>
                <w:color w:val="000000"/>
              </w:rPr>
            </w:pPr>
            <w:r w:rsidRPr="00C520D3">
              <w:rPr>
                <w:rFonts w:ascii="Arial" w:hAnsi="Arial" w:cs="Arial"/>
                <w:color w:val="000000"/>
              </w:rPr>
              <w:t>https://cole-trapnell-lab.github.io/monocle3/</w:t>
            </w:r>
          </w:p>
        </w:tc>
      </w:tr>
      <w:tr w:rsidR="00C520D3" w:rsidRPr="00336E67" w14:paraId="1710506F"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BA6BAB1" w14:textId="2E8E362C" w:rsidR="00C520D3" w:rsidRPr="00104C63" w:rsidRDefault="00F61DA1" w:rsidP="00C83951">
            <w:pPr>
              <w:rPr>
                <w:rFonts w:ascii="Arial" w:hAnsi="Arial" w:cs="Arial"/>
                <w:color w:val="000000"/>
              </w:rPr>
            </w:pPr>
            <w:proofErr w:type="spellStart"/>
            <w:r>
              <w:rPr>
                <w:rFonts w:ascii="Arial" w:hAnsi="Arial" w:cs="Arial"/>
                <w:color w:val="000000"/>
              </w:rPr>
              <w:t>TradeSeq</w:t>
            </w:r>
            <w:proofErr w:type="spellEnd"/>
          </w:p>
        </w:tc>
        <w:sdt>
          <w:sdtPr>
            <w:rPr>
              <w:rFonts w:ascii="Arial" w:hAnsi="Arial" w:cs="Arial"/>
              <w:color w:val="000000"/>
            </w:rPr>
            <w:tag w:val="MENDELEY_CITATION_v3_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"/>
            <w:id w:val="295798358"/>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5523F8" w14:textId="1252746D" w:rsidR="00C520D3" w:rsidRPr="00D451C7" w:rsidRDefault="00A9368E" w:rsidP="00C83951">
                <w:pPr>
                  <w:rPr>
                    <w:rFonts w:ascii="Arial" w:hAnsi="Arial" w:cs="Arial"/>
                    <w:color w:val="000000"/>
                    <w:lang w:val="nl-NL"/>
                  </w:rPr>
                </w:pPr>
                <w:r w:rsidRPr="00A9368E">
                  <w:rPr>
                    <w:rFonts w:ascii="Arial" w:hAnsi="Arial" w:cs="Arial"/>
                    <w:color w:val="000000"/>
                    <w:lang w:val="nl-NL"/>
                  </w:rPr>
                  <w:t>(</w:t>
                </w:r>
                <w:proofErr w:type="gramStart"/>
                <w:r w:rsidRPr="00A9368E">
                  <w:rPr>
                    <w:rFonts w:ascii="Arial" w:hAnsi="Arial" w:cs="Arial"/>
                    <w:color w:val="000000"/>
                    <w:lang w:val="nl-NL"/>
                  </w:rPr>
                  <w:t>van</w:t>
                </w:r>
                <w:proofErr w:type="gramEnd"/>
                <w:r w:rsidRPr="00A9368E">
                  <w:rPr>
                    <w:rFonts w:ascii="Arial" w:hAnsi="Arial" w:cs="Arial"/>
                    <w:color w:val="000000"/>
                    <w:lang w:val="nl-NL"/>
                  </w:rPr>
                  <w:t xml:space="preserve"> den Berge et al.)</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B51AABF" w14:textId="24F2EB97" w:rsidR="00C520D3" w:rsidRPr="00D451C7" w:rsidRDefault="00F61DA1" w:rsidP="00C83951">
            <w:pPr>
              <w:rPr>
                <w:rFonts w:ascii="Arial" w:hAnsi="Arial" w:cs="Arial"/>
                <w:color w:val="000000"/>
                <w:lang w:val="nl-NL"/>
              </w:rPr>
            </w:pPr>
            <w:proofErr w:type="gramStart"/>
            <w:r w:rsidRPr="00D451C7">
              <w:rPr>
                <w:rFonts w:ascii="Arial" w:hAnsi="Arial" w:cs="Arial"/>
                <w:color w:val="000000"/>
                <w:lang w:val="nl-NL"/>
              </w:rPr>
              <w:t>https://github.com/statOmics/tradeSeq</w:t>
            </w:r>
            <w:proofErr w:type="gramEnd"/>
          </w:p>
        </w:tc>
      </w:tr>
      <w:tr w:rsidR="00F61DA1" w:rsidRPr="00104C63" w14:paraId="0A05C8DA"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73B802" w14:textId="41263E83" w:rsidR="00F61DA1" w:rsidRPr="00104C63" w:rsidRDefault="00E73367" w:rsidP="00C83951">
            <w:pPr>
              <w:rPr>
                <w:rFonts w:ascii="Arial" w:hAnsi="Arial" w:cs="Arial"/>
                <w:color w:val="000000"/>
              </w:rPr>
            </w:pPr>
            <w:proofErr w:type="spellStart"/>
            <w:r w:rsidRPr="00E73367">
              <w:rPr>
                <w:rFonts w:ascii="Arial" w:hAnsi="Arial" w:cs="Arial"/>
                <w:color w:val="000000"/>
              </w:rPr>
              <w:t>ComplexHeatmap</w:t>
            </w:r>
            <w:proofErr w:type="spellEnd"/>
          </w:p>
        </w:tc>
        <w:sdt>
          <w:sdtPr>
            <w:rPr>
              <w:rFonts w:ascii="Arial" w:hAnsi="Arial" w:cs="Arial"/>
              <w:color w:val="000000"/>
            </w:rPr>
            <w:tag w:val="MENDELEY_CITATION_v3_eyJjaXRhdGlvbklEIjoiTUVOREVMRVlfQ0lUQVRJT05fOWUyMzc0NGMtNzFkZS00OTJlLWFjOWItZjc5ZDZmNjdjZDU4IiwicHJvcGVydGllcyI6eyJub3RlSW5kZXgiOjB9LCJpc0VkaXRlZCI6ZmFsc2UsIm1hbnVhbE92ZXJyaWRlIjp7ImlzTWFudWFsbHlPdmVycmlkZGVuIjpmYWxzZSwiY2l0ZXByb2NUZXh0IjoiKEd1IGV0IGFsLiwgMjAxNikiLCJtYW51YWxPdmVycmlkZVRleHQiOiIifSwiY2l0YXRpb25JdGVtcyI6W3siaWQiOiI5ZDBhYjg0MC00NjBiLTMwOWMtOGNlYy03NDU3OTdlNTlkMDIiLCJpdGVtRGF0YSI6eyJ0eXBlIjoiYXJ0aWNsZS1qb3VybmFsIiwiaWQiOiI5ZDBhYjg0MC00NjBiLTMwOWMtOGNlYy03NDU3OTdlNTlkMDI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ChPeGZvcmQsIEVuZ2xhbmQpIiwiYWNjZXNzZWQiOnsiZGF0ZS1wYXJ0cyI6W1syMDIyLDEsN11dfSwiRE9JIjoiMTAuMTA5My9CSU9JTkZPUk1BVElDUy9CVFczMTMiLCJJU1NOIjoiMTM2Ny00ODExIiwiUE1JRCI6IjI3MjA3OTQzIiwiVVJMIjoiaHR0cHM6Ly9wdWJtZWQubmNiaS5ubG0ubmloLmdvdi8yNzIwNzk0My8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Jpb2luZm9ybWF0aWNzIiwiaXNzdWUiOiIxOCIsInZvbHVtZSI6IjMyIiwiZXhwYW5kZWRKb3VybmFsVGl0bGUiOiJCaW9pbmZvcm1hdGljcyAoT3hmb3JkLCBFbmdsYW5kKSJ9LCJpc1RlbXBvcmFyeSI6ZmFsc2V9XX0="/>
            <w:id w:val="1004483090"/>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466FF2B" w14:textId="546F2D76" w:rsidR="00F61DA1" w:rsidRPr="00104C63" w:rsidRDefault="00A9368E" w:rsidP="00C83951">
                <w:pPr>
                  <w:rPr>
                    <w:rFonts w:ascii="Arial" w:hAnsi="Arial" w:cs="Arial"/>
                    <w:color w:val="000000"/>
                  </w:rPr>
                </w:pPr>
                <w:r w:rsidRPr="00A9368E">
                  <w:rPr>
                    <w:rFonts w:ascii="Arial" w:hAnsi="Arial" w:cs="Arial"/>
                    <w:color w:val="000000"/>
                  </w:rPr>
                  <w:t>(Gu et al., 2016)</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E57D14F" w14:textId="2549A2D0" w:rsidR="00F61DA1" w:rsidRPr="00104C63" w:rsidRDefault="00E73367" w:rsidP="00C83951">
            <w:pPr>
              <w:rPr>
                <w:rFonts w:ascii="Arial" w:hAnsi="Arial" w:cs="Arial"/>
                <w:color w:val="000000"/>
              </w:rPr>
            </w:pPr>
            <w:r w:rsidRPr="00E73367">
              <w:rPr>
                <w:rFonts w:ascii="Arial" w:hAnsi="Arial" w:cs="Arial"/>
                <w:color w:val="000000"/>
              </w:rPr>
              <w:t>https://jokergoo.github.io/ComplexHeatmap-reference/book/</w:t>
            </w:r>
          </w:p>
        </w:tc>
      </w:tr>
      <w:tr w:rsidR="00F61DA1" w:rsidRPr="00104C63" w14:paraId="5BA36591"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1C56B88" w14:textId="3F7B69F1" w:rsidR="00F61DA1" w:rsidRPr="00104C63" w:rsidRDefault="00E73367" w:rsidP="00C83951">
            <w:pPr>
              <w:rPr>
                <w:rFonts w:ascii="Arial" w:hAnsi="Arial" w:cs="Arial"/>
                <w:color w:val="000000"/>
              </w:rPr>
            </w:pPr>
            <w:r>
              <w:rPr>
                <w:rFonts w:ascii="Arial" w:hAnsi="Arial" w:cs="Arial"/>
                <w:color w:val="000000"/>
              </w:rPr>
              <w:t>VISION</w:t>
            </w:r>
          </w:p>
        </w:tc>
        <w:sdt>
          <w:sdtPr>
            <w:rPr>
              <w:rFonts w:ascii="Arial" w:hAnsi="Arial" w:cs="Arial"/>
              <w:color w:val="000000"/>
            </w:rPr>
            <w:tag w:val="MENDELEY_CITATION_v3_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"/>
            <w:id w:val="-1807160388"/>
            <w:placeholder>
              <w:docPart w:val="DefaultPlaceholder_-1854013440"/>
            </w:placeholder>
          </w:sdtPr>
          <w:sdtEndPr/>
          <w:sdtContent>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BB39B6" w14:textId="6D759D1D" w:rsidR="00F61DA1" w:rsidRPr="00104C63" w:rsidRDefault="00A9368E" w:rsidP="00C83951">
                <w:pPr>
                  <w:rPr>
                    <w:rFonts w:ascii="Arial" w:hAnsi="Arial" w:cs="Arial"/>
                    <w:color w:val="000000"/>
                  </w:rPr>
                </w:pPr>
                <w:r w:rsidRPr="00A9368E">
                  <w:rPr>
                    <w:rFonts w:ascii="Arial" w:hAnsi="Arial" w:cs="Arial"/>
                    <w:color w:val="000000"/>
                  </w:rPr>
                  <w:t>(</w:t>
                </w:r>
                <w:proofErr w:type="spellStart"/>
                <w:r w:rsidRPr="00A9368E">
                  <w:rPr>
                    <w:rFonts w:ascii="Arial" w:hAnsi="Arial" w:cs="Arial"/>
                    <w:color w:val="000000"/>
                  </w:rPr>
                  <w:t>DeTomaso</w:t>
                </w:r>
                <w:proofErr w:type="spellEnd"/>
                <w:r w:rsidRPr="00A9368E">
                  <w:rPr>
                    <w:rFonts w:ascii="Arial" w:hAnsi="Arial" w:cs="Arial"/>
                    <w:color w:val="000000"/>
                  </w:rPr>
                  <w:t xml:space="preserve"> et al., 2019)</w:t>
                </w:r>
              </w:p>
            </w:tc>
          </w:sdtContent>
        </w:sdt>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A1FE3E" w14:textId="0CA0B281" w:rsidR="00F61DA1" w:rsidRPr="00104C63" w:rsidRDefault="00E73367" w:rsidP="00C83951">
            <w:pPr>
              <w:rPr>
                <w:rFonts w:ascii="Arial" w:hAnsi="Arial" w:cs="Arial"/>
                <w:color w:val="000000"/>
              </w:rPr>
            </w:pPr>
            <w:r w:rsidRPr="00E73367">
              <w:rPr>
                <w:rFonts w:ascii="Arial" w:hAnsi="Arial" w:cs="Arial"/>
                <w:color w:val="000000"/>
              </w:rPr>
              <w:t>https://github.com/YosefLab/VISION</w:t>
            </w:r>
          </w:p>
        </w:tc>
      </w:tr>
      <w:tr w:rsidR="00F61DA1" w:rsidRPr="00104C63" w14:paraId="4F93C7BF"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6E7DC8" w14:textId="77777777" w:rsidR="00F61DA1" w:rsidRPr="00104C63" w:rsidRDefault="00F61DA1" w:rsidP="00C83951">
            <w:pPr>
              <w:rPr>
                <w:rFonts w:ascii="Arial" w:hAnsi="Arial" w:cs="Arial"/>
                <w:color w:val="000000"/>
              </w:rPr>
            </w:pP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BDC3D72" w14:textId="77777777" w:rsidR="00F61DA1" w:rsidRPr="00104C63" w:rsidRDefault="00F61DA1" w:rsidP="00C83951">
            <w:pPr>
              <w:rPr>
                <w:rFonts w:ascii="Arial" w:hAnsi="Arial" w:cs="Arial"/>
                <w:color w:val="000000"/>
              </w:rPr>
            </w:pP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2E0573" w14:textId="77777777" w:rsidR="00F61DA1" w:rsidRPr="00104C63" w:rsidRDefault="00F61DA1" w:rsidP="00C83951">
            <w:pPr>
              <w:rPr>
                <w:rFonts w:ascii="Arial" w:hAnsi="Arial" w:cs="Arial"/>
                <w:color w:val="000000"/>
              </w:rPr>
            </w:pPr>
          </w:p>
        </w:tc>
      </w:tr>
      <w:tr w:rsidR="00F61DA1" w:rsidRPr="00104C63" w14:paraId="6C1B1748" w14:textId="77777777" w:rsidTr="00CE2186">
        <w:tc>
          <w:tcPr>
            <w:tcW w:w="42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D03A98D" w14:textId="77777777" w:rsidR="00F61DA1" w:rsidRPr="00104C63" w:rsidRDefault="00F61DA1" w:rsidP="00C83951">
            <w:pPr>
              <w:rPr>
                <w:rFonts w:ascii="Arial" w:hAnsi="Arial" w:cs="Arial"/>
                <w:color w:val="000000"/>
              </w:rPr>
            </w:pPr>
          </w:p>
        </w:tc>
        <w:tc>
          <w:tcPr>
            <w:tcW w:w="2225"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08C83CE" w14:textId="77777777" w:rsidR="00F61DA1" w:rsidRPr="00104C63" w:rsidRDefault="00F61DA1" w:rsidP="00C83951">
            <w:pPr>
              <w:rPr>
                <w:rFonts w:ascii="Arial" w:hAnsi="Arial" w:cs="Arial"/>
                <w:color w:val="000000"/>
              </w:rPr>
            </w:pPr>
          </w:p>
        </w:tc>
        <w:tc>
          <w:tcPr>
            <w:tcW w:w="2926"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9A939CB" w14:textId="77777777" w:rsidR="00F61DA1" w:rsidRPr="00104C63" w:rsidRDefault="00F61DA1" w:rsidP="00C83951">
            <w:pPr>
              <w:rPr>
                <w:rFonts w:ascii="Arial" w:hAnsi="Arial" w:cs="Arial"/>
                <w:color w:val="000000"/>
              </w:rPr>
            </w:pPr>
          </w:p>
        </w:tc>
      </w:tr>
      <w:tr w:rsidR="00BD3B4E" w:rsidRPr="00104C63" w14:paraId="53BEB9FE" w14:textId="77777777" w:rsidTr="00CE2186">
        <w:tc>
          <w:tcPr>
            <w:tcW w:w="4209" w:type="dxa"/>
            <w:tcBorders>
              <w:top w:val="nil"/>
              <w:left w:val="nil"/>
              <w:bottom w:val="single" w:sz="8" w:space="0" w:color="FFFFFF" w:themeColor="background1"/>
              <w:right w:val="nil"/>
            </w:tcBorders>
            <w:shd w:val="clear" w:color="auto" w:fill="D0CECE" w:themeFill="background2" w:themeFillShade="E6"/>
            <w:vAlign w:val="bottom"/>
          </w:tcPr>
          <w:p w14:paraId="54150CD4" w14:textId="0133A423" w:rsidR="00C83951" w:rsidRPr="00104C63" w:rsidRDefault="00C83951" w:rsidP="00C83951">
            <w:pPr>
              <w:rPr>
                <w:rFonts w:ascii="Arial" w:hAnsi="Arial" w:cs="Arial"/>
                <w:color w:val="000000"/>
              </w:rPr>
            </w:pPr>
            <w:bookmarkStart w:id="9" w:name="_Hlk93524646"/>
          </w:p>
        </w:tc>
        <w:tc>
          <w:tcPr>
            <w:tcW w:w="2225" w:type="dxa"/>
            <w:tcBorders>
              <w:top w:val="nil"/>
              <w:left w:val="nil"/>
              <w:bottom w:val="single" w:sz="8" w:space="0" w:color="FFFFFF" w:themeColor="background1"/>
              <w:right w:val="nil"/>
            </w:tcBorders>
            <w:shd w:val="clear" w:color="auto" w:fill="D0CECE" w:themeFill="background2" w:themeFillShade="E6"/>
            <w:vAlign w:val="bottom"/>
          </w:tcPr>
          <w:p w14:paraId="4699F3E3" w14:textId="50C47BD3" w:rsidR="00C83951" w:rsidRPr="00104C63" w:rsidRDefault="00C83951" w:rsidP="00C83951">
            <w:pPr>
              <w:rPr>
                <w:rFonts w:ascii="Arial" w:hAnsi="Arial" w:cs="Arial"/>
                <w:color w:val="000000"/>
              </w:rPr>
            </w:pPr>
          </w:p>
        </w:tc>
        <w:tc>
          <w:tcPr>
            <w:tcW w:w="2926" w:type="dxa"/>
            <w:tcBorders>
              <w:top w:val="nil"/>
              <w:left w:val="nil"/>
              <w:bottom w:val="single" w:sz="8" w:space="0" w:color="FFFFFF" w:themeColor="background1"/>
              <w:right w:val="nil"/>
            </w:tcBorders>
            <w:shd w:val="clear" w:color="auto" w:fill="D0CECE" w:themeFill="background2" w:themeFillShade="E6"/>
            <w:vAlign w:val="bottom"/>
          </w:tcPr>
          <w:p w14:paraId="1B2E2143" w14:textId="61B3FB81" w:rsidR="00C83951" w:rsidRPr="00104C63" w:rsidRDefault="00C83951" w:rsidP="00C83951">
            <w:pPr>
              <w:rPr>
                <w:rFonts w:ascii="Arial" w:hAnsi="Arial" w:cs="Arial"/>
                <w:color w:val="000000"/>
              </w:rPr>
            </w:pPr>
          </w:p>
        </w:tc>
      </w:tr>
      <w:bookmarkEnd w:id="1"/>
      <w:bookmarkEnd w:id="2"/>
      <w:bookmarkEnd w:id="9"/>
    </w:tbl>
    <w:p w14:paraId="430B6428" w14:textId="77777777" w:rsidR="00233E5F" w:rsidRPr="00104C63" w:rsidRDefault="00233E5F">
      <w:pPr>
        <w:rPr>
          <w:rFonts w:ascii="Arial" w:hAnsi="Arial" w:cs="Arial"/>
        </w:rPr>
      </w:pPr>
    </w:p>
    <w:p w14:paraId="270E330A" w14:textId="77777777" w:rsidR="00AA01ED" w:rsidRPr="00104C63" w:rsidRDefault="00AA01ED">
      <w:pPr>
        <w:rPr>
          <w:rFonts w:ascii="Arial" w:hAnsi="Arial" w:cs="Arial"/>
        </w:rPr>
      </w:pPr>
    </w:p>
    <w:p w14:paraId="66C8DEAC" w14:textId="77777777" w:rsidR="00233E5F" w:rsidRPr="00104C63" w:rsidRDefault="00233E5F">
      <w:pPr>
        <w:rPr>
          <w:rFonts w:ascii="Arial" w:hAnsi="Arial" w:cs="Arial"/>
          <w:b/>
        </w:rPr>
      </w:pPr>
      <w:r w:rsidRPr="00104C63">
        <w:rPr>
          <w:rFonts w:ascii="Arial" w:hAnsi="Arial" w:cs="Arial"/>
          <w:b/>
        </w:rPr>
        <w:t>LEAD CONTACT AND MATERIALS AVAILABILITY</w:t>
      </w:r>
    </w:p>
    <w:p w14:paraId="431356BC" w14:textId="77777777" w:rsidR="00233E5F" w:rsidRPr="00104C63" w:rsidRDefault="00AA01ED">
      <w:pPr>
        <w:rPr>
          <w:rFonts w:ascii="Arial" w:hAnsi="Arial" w:cs="Arial"/>
        </w:rPr>
      </w:pPr>
      <w:r w:rsidRPr="00104C63">
        <w:rPr>
          <w:rFonts w:ascii="Arial" w:hAnsi="Arial" w:cs="Arial"/>
        </w:rPr>
        <w:t xml:space="preserve">Further information and requests for resources and reagents should be directed to, and will fulfilled by, the Lead Contact, Thomas </w:t>
      </w:r>
      <w:proofErr w:type="spellStart"/>
      <w:r w:rsidRPr="00104C63">
        <w:rPr>
          <w:rFonts w:ascii="Arial" w:hAnsi="Arial" w:cs="Arial"/>
        </w:rPr>
        <w:t>Marichal</w:t>
      </w:r>
      <w:proofErr w:type="spellEnd"/>
      <w:r w:rsidRPr="00104C63">
        <w:rPr>
          <w:rFonts w:ascii="Arial" w:hAnsi="Arial" w:cs="Arial"/>
        </w:rPr>
        <w:t xml:space="preserve"> (t.marichal@uliege.be).</w:t>
      </w:r>
    </w:p>
    <w:p w14:paraId="57F33380" w14:textId="77777777" w:rsidR="00AA01ED" w:rsidRPr="00104C63" w:rsidRDefault="00AA01ED">
      <w:pPr>
        <w:rPr>
          <w:rFonts w:ascii="Arial" w:hAnsi="Arial" w:cs="Arial"/>
        </w:rPr>
      </w:pPr>
    </w:p>
    <w:p w14:paraId="280BA119" w14:textId="77777777" w:rsidR="00233E5F" w:rsidRPr="00104C63" w:rsidRDefault="00233E5F">
      <w:pPr>
        <w:rPr>
          <w:rFonts w:ascii="Arial" w:hAnsi="Arial" w:cs="Arial"/>
          <w:b/>
        </w:rPr>
      </w:pPr>
      <w:r w:rsidRPr="00104C63">
        <w:rPr>
          <w:rFonts w:ascii="Arial" w:hAnsi="Arial" w:cs="Arial"/>
          <w:b/>
        </w:rPr>
        <w:t>METHOD DETAILS</w:t>
      </w:r>
    </w:p>
    <w:p w14:paraId="61300FA0" w14:textId="77777777" w:rsidR="00233E5F" w:rsidRPr="00104C63" w:rsidRDefault="00233E5F">
      <w:pPr>
        <w:rPr>
          <w:rFonts w:ascii="Arial" w:hAnsi="Arial" w:cs="Arial"/>
          <w:b/>
          <w:i/>
        </w:rPr>
      </w:pPr>
      <w:r w:rsidRPr="00104C63">
        <w:rPr>
          <w:rFonts w:ascii="Arial" w:hAnsi="Arial" w:cs="Arial"/>
          <w:b/>
          <w:i/>
        </w:rPr>
        <w:t>Mice</w:t>
      </w:r>
    </w:p>
    <w:p w14:paraId="6CBE405A" w14:textId="0D3FE7C4" w:rsidR="00364E38" w:rsidRPr="00104C63" w:rsidRDefault="000F0985" w:rsidP="00233E5F">
      <w:pPr>
        <w:rPr>
          <w:rFonts w:ascii="Arial" w:hAnsi="Arial" w:cs="Arial"/>
        </w:rPr>
      </w:pPr>
      <w:r w:rsidRPr="00104C63">
        <w:rPr>
          <w:rFonts w:ascii="Arial" w:hAnsi="Arial" w:cs="Arial"/>
        </w:rPr>
        <w:t>The following mice were used in this study;</w:t>
      </w:r>
      <w:r w:rsidR="00724990" w:rsidRPr="00104C63">
        <w:rPr>
          <w:rFonts w:ascii="Arial" w:hAnsi="Arial" w:cs="Arial"/>
        </w:rPr>
        <w:t xml:space="preserve"> </w:t>
      </w:r>
      <w:r w:rsidR="00AF0186" w:rsidRPr="00104C63">
        <w:rPr>
          <w:rFonts w:ascii="Arial" w:hAnsi="Arial" w:cs="Arial"/>
        </w:rPr>
        <w:t xml:space="preserve">CD45.2 </w:t>
      </w:r>
      <w:r w:rsidR="00724990" w:rsidRPr="00104C63">
        <w:rPr>
          <w:rFonts w:ascii="Arial" w:hAnsi="Arial" w:cs="Arial"/>
        </w:rPr>
        <w:t>WT (Janvier Labs)</w:t>
      </w:r>
      <w:r w:rsidR="00AF0186" w:rsidRPr="00104C63">
        <w:rPr>
          <w:rFonts w:ascii="Arial" w:hAnsi="Arial" w:cs="Arial"/>
        </w:rPr>
        <w:t>, CD45.1 WT (</w:t>
      </w:r>
      <w:r w:rsidR="00012921" w:rsidRPr="00012921">
        <w:rPr>
          <w:rFonts w:ascii="Arial" w:hAnsi="Arial" w:cs="Arial"/>
          <w:highlight w:val="yellow"/>
        </w:rPr>
        <w:t>Shen et al., 1985</w:t>
      </w:r>
      <w:r w:rsidR="00AF0186" w:rsidRPr="00104C63">
        <w:rPr>
          <w:rFonts w:ascii="Arial" w:hAnsi="Arial" w:cs="Arial"/>
        </w:rPr>
        <w:t>)(</w:t>
      </w:r>
      <w:r w:rsidR="00B66297" w:rsidRPr="00104C63">
        <w:rPr>
          <w:rFonts w:ascii="Arial" w:hAnsi="Arial" w:cs="Arial"/>
        </w:rPr>
        <w:t>The Jackson Laboratory, Strain #002014</w:t>
      </w:r>
      <w:r w:rsidR="00AF0186" w:rsidRPr="00104C63">
        <w:rPr>
          <w:rFonts w:ascii="Arial" w:hAnsi="Arial" w:cs="Arial"/>
        </w:rPr>
        <w:t>)</w:t>
      </w:r>
      <w:r w:rsidR="00BE531E" w:rsidRPr="00104C63">
        <w:rPr>
          <w:rFonts w:ascii="Arial" w:hAnsi="Arial" w:cs="Arial"/>
        </w:rPr>
        <w:t xml:space="preserve">, </w:t>
      </w:r>
      <w:r w:rsidR="00724990" w:rsidRPr="00104C63">
        <w:rPr>
          <w:rFonts w:ascii="Arial" w:hAnsi="Arial" w:cs="Arial"/>
          <w:i/>
        </w:rPr>
        <w:t>Cx3cr1</w:t>
      </w:r>
      <w:r w:rsidR="00724990" w:rsidRPr="00104C63">
        <w:rPr>
          <w:rFonts w:ascii="Arial" w:hAnsi="Arial" w:cs="Arial"/>
          <w:i/>
          <w:vertAlign w:val="superscript"/>
        </w:rPr>
        <w:t>Gfp/+</w:t>
      </w:r>
      <w:r w:rsidR="00724990" w:rsidRPr="00104C63">
        <w:rPr>
          <w:rFonts w:ascii="Arial" w:hAnsi="Arial" w:cs="Arial"/>
          <w:i/>
        </w:rPr>
        <w:t xml:space="preserve"> </w:t>
      </w:r>
      <w:r w:rsidR="00724990" w:rsidRPr="00104C63">
        <w:rPr>
          <w:rFonts w:ascii="Arial" w:hAnsi="Arial" w:cs="Arial"/>
        </w:rPr>
        <w:t>(</w:t>
      </w:r>
      <w:r w:rsidR="00012921" w:rsidRPr="00012921">
        <w:rPr>
          <w:rFonts w:ascii="Arial" w:hAnsi="Arial" w:cs="Arial"/>
          <w:highlight w:val="yellow"/>
        </w:rPr>
        <w:t>Jun</w:t>
      </w:r>
      <w:r w:rsidR="00012921">
        <w:rPr>
          <w:rFonts w:ascii="Arial" w:hAnsi="Arial" w:cs="Arial"/>
          <w:highlight w:val="yellow"/>
        </w:rPr>
        <w:t>g</w:t>
      </w:r>
      <w:r w:rsidR="00012921" w:rsidRPr="00012921">
        <w:rPr>
          <w:rFonts w:ascii="Arial" w:hAnsi="Arial" w:cs="Arial"/>
          <w:highlight w:val="yellow"/>
        </w:rPr>
        <w:t xml:space="preserve"> et al., 2000</w:t>
      </w:r>
      <w:r w:rsidR="00724990" w:rsidRPr="00104C63">
        <w:rPr>
          <w:rFonts w:ascii="Arial" w:hAnsi="Arial" w:cs="Arial"/>
        </w:rPr>
        <w:t xml:space="preserve">)(The Jackson Laboratory, </w:t>
      </w:r>
      <w:r w:rsidR="00FB6042" w:rsidRPr="00104C63">
        <w:rPr>
          <w:rFonts w:ascii="Arial" w:hAnsi="Arial" w:cs="Arial"/>
        </w:rPr>
        <w:t>Strain</w:t>
      </w:r>
      <w:r w:rsidR="00724990" w:rsidRPr="00104C63">
        <w:rPr>
          <w:rFonts w:ascii="Arial" w:hAnsi="Arial" w:cs="Arial"/>
        </w:rPr>
        <w:t xml:space="preserve"> </w:t>
      </w:r>
      <w:r w:rsidR="00FB6042" w:rsidRPr="00104C63">
        <w:rPr>
          <w:rFonts w:ascii="Arial" w:hAnsi="Arial" w:cs="Arial"/>
        </w:rPr>
        <w:t>#</w:t>
      </w:r>
      <w:r w:rsidR="00724990" w:rsidRPr="00104C63">
        <w:rPr>
          <w:rFonts w:ascii="Arial" w:hAnsi="Arial" w:cs="Arial"/>
        </w:rPr>
        <w:t xml:space="preserve">005582), </w:t>
      </w:r>
      <w:r w:rsidR="00724990" w:rsidRPr="00104C63">
        <w:rPr>
          <w:rFonts w:ascii="Arial" w:hAnsi="Arial" w:cs="Arial"/>
          <w:i/>
        </w:rPr>
        <w:t>Tmem119</w:t>
      </w:r>
      <w:r w:rsidR="00B71893" w:rsidRPr="00104C63">
        <w:rPr>
          <w:rFonts w:ascii="Arial" w:hAnsi="Arial" w:cs="Arial"/>
          <w:i/>
          <w:vertAlign w:val="superscript"/>
        </w:rPr>
        <w:t>Cre/+</w:t>
      </w:r>
      <w:r w:rsidR="00B71893" w:rsidRPr="00104C63">
        <w:rPr>
          <w:rFonts w:ascii="Arial" w:hAnsi="Arial" w:cs="Arial"/>
          <w:i/>
        </w:rPr>
        <w:t xml:space="preserve"> </w:t>
      </w:r>
      <w:r w:rsidR="00724990" w:rsidRPr="00104C63">
        <w:rPr>
          <w:rFonts w:ascii="Arial" w:hAnsi="Arial" w:cs="Arial"/>
        </w:rPr>
        <w:t>(generated by</w:t>
      </w:r>
      <w:r w:rsidR="00FB6042" w:rsidRPr="00104C63">
        <w:rPr>
          <w:rFonts w:ascii="Arial" w:hAnsi="Arial" w:cs="Arial"/>
        </w:rPr>
        <w:t xml:space="preserve"> </w:t>
      </w:r>
      <w:proofErr w:type="spellStart"/>
      <w:r w:rsidR="00FB6042" w:rsidRPr="00104C63">
        <w:rPr>
          <w:rFonts w:ascii="Arial" w:hAnsi="Arial" w:cs="Arial"/>
        </w:rPr>
        <w:t>Marichal</w:t>
      </w:r>
      <w:proofErr w:type="spellEnd"/>
      <w:r w:rsidR="00FB6042" w:rsidRPr="00104C63">
        <w:rPr>
          <w:rFonts w:ascii="Arial" w:hAnsi="Arial" w:cs="Arial"/>
        </w:rPr>
        <w:t xml:space="preserve"> Lab and</w:t>
      </w:r>
      <w:r w:rsidR="00724990" w:rsidRPr="00104C63">
        <w:rPr>
          <w:rFonts w:ascii="Arial" w:hAnsi="Arial" w:cs="Arial"/>
        </w:rPr>
        <w:t xml:space="preserve"> </w:t>
      </w:r>
      <w:proofErr w:type="spellStart"/>
      <w:r w:rsidR="00724990" w:rsidRPr="00104C63">
        <w:rPr>
          <w:rFonts w:ascii="Arial" w:hAnsi="Arial" w:cs="Arial"/>
        </w:rPr>
        <w:t>Cyagen</w:t>
      </w:r>
      <w:proofErr w:type="spellEnd"/>
      <w:r w:rsidR="00724990" w:rsidRPr="00104C63">
        <w:rPr>
          <w:rFonts w:ascii="Arial" w:hAnsi="Arial" w:cs="Arial"/>
        </w:rPr>
        <w:t xml:space="preserve"> Bioscience, Santa Clara, CA, USA)</w:t>
      </w:r>
      <w:r w:rsidR="00FB6042" w:rsidRPr="00104C63">
        <w:rPr>
          <w:rFonts w:ascii="Arial" w:hAnsi="Arial" w:cs="Arial"/>
        </w:rPr>
        <w:t>,</w:t>
      </w:r>
      <w:r w:rsidR="00B71893" w:rsidRPr="00104C63">
        <w:rPr>
          <w:rFonts w:ascii="Arial" w:hAnsi="Arial" w:cs="Arial"/>
        </w:rPr>
        <w:t xml:space="preserve"> Cx3cr1</w:t>
      </w:r>
      <w:r w:rsidR="00B71893" w:rsidRPr="00104C63">
        <w:rPr>
          <w:rFonts w:ascii="Arial" w:hAnsi="Arial" w:cs="Arial"/>
          <w:vertAlign w:val="superscript"/>
        </w:rPr>
        <w:t>LSL-DTR/+</w:t>
      </w:r>
      <w:r w:rsidR="00724990" w:rsidRPr="00104C63">
        <w:rPr>
          <w:rFonts w:ascii="Arial" w:hAnsi="Arial" w:cs="Arial"/>
        </w:rPr>
        <w:t xml:space="preserve"> </w:t>
      </w:r>
      <w:r w:rsidR="00B71893" w:rsidRPr="00104C63">
        <w:rPr>
          <w:rFonts w:ascii="Arial" w:hAnsi="Arial" w:cs="Arial"/>
        </w:rPr>
        <w:t>(</w:t>
      </w:r>
      <w:r w:rsidR="00933EE7" w:rsidRPr="00933EE7">
        <w:rPr>
          <w:rFonts w:ascii="Arial" w:hAnsi="Arial" w:cs="Arial"/>
          <w:highlight w:val="yellow"/>
        </w:rPr>
        <w:t>Diehl et al., 2013</w:t>
      </w:r>
      <w:r w:rsidR="00B71893" w:rsidRPr="00104C63">
        <w:rPr>
          <w:rFonts w:ascii="Arial" w:hAnsi="Arial" w:cs="Arial"/>
        </w:rPr>
        <w:t xml:space="preserve">)(The Jackson Laboratory, </w:t>
      </w:r>
      <w:r w:rsidR="00FB6042" w:rsidRPr="00104C63">
        <w:rPr>
          <w:rFonts w:ascii="Arial" w:hAnsi="Arial" w:cs="Arial"/>
        </w:rPr>
        <w:t>Strain #</w:t>
      </w:r>
      <w:r w:rsidR="00B71893" w:rsidRPr="00104C63">
        <w:rPr>
          <w:rFonts w:ascii="Arial" w:hAnsi="Arial" w:cs="Arial"/>
        </w:rPr>
        <w:t xml:space="preserve">025629), </w:t>
      </w:r>
      <w:r w:rsidR="00B71893" w:rsidRPr="00104C63">
        <w:rPr>
          <w:rFonts w:ascii="Arial" w:hAnsi="Arial" w:cs="Arial"/>
          <w:i/>
        </w:rPr>
        <w:t>Nr4a1</w:t>
      </w:r>
      <w:r w:rsidR="00B71893" w:rsidRPr="00104C63">
        <w:rPr>
          <w:rFonts w:ascii="Arial" w:hAnsi="Arial" w:cs="Arial"/>
          <w:i/>
          <w:vertAlign w:val="superscript"/>
        </w:rPr>
        <w:t>-/-</w:t>
      </w:r>
      <w:r w:rsidR="00B71893" w:rsidRPr="00104C63">
        <w:rPr>
          <w:rFonts w:ascii="Arial" w:hAnsi="Arial" w:cs="Arial"/>
        </w:rPr>
        <w:t xml:space="preserve"> (</w:t>
      </w:r>
      <w:r w:rsidR="00933EE7" w:rsidRPr="00933EE7">
        <w:rPr>
          <w:rFonts w:ascii="Arial" w:hAnsi="Arial" w:cs="Arial"/>
          <w:highlight w:val="yellow"/>
        </w:rPr>
        <w:t>Lee et al., 1995</w:t>
      </w:r>
      <w:r w:rsidR="00B71893" w:rsidRPr="00104C63">
        <w:rPr>
          <w:rFonts w:ascii="Arial" w:hAnsi="Arial" w:cs="Arial"/>
        </w:rPr>
        <w:t xml:space="preserve">)(The Jackson Laboratory, </w:t>
      </w:r>
      <w:r w:rsidR="005A616D" w:rsidRPr="00104C63">
        <w:rPr>
          <w:rFonts w:ascii="Arial" w:hAnsi="Arial" w:cs="Arial"/>
        </w:rPr>
        <w:t>Strain #006187</w:t>
      </w:r>
      <w:r w:rsidR="00B71893" w:rsidRPr="00104C63">
        <w:rPr>
          <w:rFonts w:ascii="Arial" w:hAnsi="Arial" w:cs="Arial"/>
        </w:rPr>
        <w:t xml:space="preserve">), </w:t>
      </w:r>
      <w:commentRangeStart w:id="10"/>
      <w:proofErr w:type="spellStart"/>
      <w:r w:rsidR="00B71893" w:rsidRPr="00104C63">
        <w:rPr>
          <w:rFonts w:ascii="Arial" w:hAnsi="Arial" w:cs="Arial"/>
        </w:rPr>
        <w:t>Maf</w:t>
      </w:r>
      <w:r w:rsidR="00441D15" w:rsidRPr="00104C63">
        <w:rPr>
          <w:rFonts w:ascii="Arial" w:hAnsi="Arial" w:cs="Arial"/>
          <w:vertAlign w:val="superscript"/>
        </w:rPr>
        <w:t>fl</w:t>
      </w:r>
      <w:proofErr w:type="spellEnd"/>
      <w:r w:rsidR="00441D15" w:rsidRPr="00104C63">
        <w:rPr>
          <w:rFonts w:ascii="Arial" w:hAnsi="Arial" w:cs="Arial"/>
          <w:vertAlign w:val="superscript"/>
        </w:rPr>
        <w:t>/</w:t>
      </w:r>
      <w:proofErr w:type="spellStart"/>
      <w:r w:rsidR="00441D15" w:rsidRPr="00104C63">
        <w:rPr>
          <w:rFonts w:ascii="Arial" w:hAnsi="Arial" w:cs="Arial"/>
          <w:vertAlign w:val="superscript"/>
        </w:rPr>
        <w:t>fl</w:t>
      </w:r>
      <w:proofErr w:type="spellEnd"/>
      <w:r w:rsidR="00724990" w:rsidRPr="00104C63">
        <w:rPr>
          <w:rFonts w:ascii="Arial" w:hAnsi="Arial" w:cs="Arial"/>
        </w:rPr>
        <w:t xml:space="preserve"> </w:t>
      </w:r>
      <w:r w:rsidR="00B71893" w:rsidRPr="00104C63">
        <w:rPr>
          <w:rFonts w:ascii="Arial" w:hAnsi="Arial" w:cs="Arial"/>
        </w:rPr>
        <w:t>(</w:t>
      </w:r>
      <w:r w:rsidR="00B71893" w:rsidRPr="00104C63">
        <w:rPr>
          <w:rFonts w:ascii="Arial" w:hAnsi="Arial" w:cs="Arial"/>
          <w:highlight w:val="yellow"/>
        </w:rPr>
        <w:t>ref.</w:t>
      </w:r>
      <w:r w:rsidR="00B71893" w:rsidRPr="00104C63">
        <w:rPr>
          <w:rFonts w:ascii="Arial" w:hAnsi="Arial" w:cs="Arial"/>
        </w:rPr>
        <w:t>)(</w:t>
      </w:r>
      <w:r w:rsidR="00140B2E" w:rsidRPr="00104C63">
        <w:rPr>
          <w:rFonts w:ascii="Arial" w:hAnsi="Arial" w:cs="Arial"/>
        </w:rPr>
        <w:t xml:space="preserve">kindly provided by </w:t>
      </w:r>
      <w:r w:rsidR="00140B2E" w:rsidRPr="00104C63">
        <w:rPr>
          <w:rFonts w:ascii="Arial" w:hAnsi="Arial" w:cs="Arial"/>
          <w:highlight w:val="yellow"/>
        </w:rPr>
        <w:t>…</w:t>
      </w:r>
      <w:r w:rsidR="00B71893" w:rsidRPr="00104C63">
        <w:rPr>
          <w:rFonts w:ascii="Arial" w:hAnsi="Arial" w:cs="Arial"/>
        </w:rPr>
        <w:t>)</w:t>
      </w:r>
      <w:commentRangeEnd w:id="10"/>
      <w:r w:rsidR="00933EE7">
        <w:rPr>
          <w:rStyle w:val="CommentReference"/>
        </w:rPr>
        <w:commentReference w:id="10"/>
      </w:r>
      <w:r w:rsidR="00B71893" w:rsidRPr="00104C63">
        <w:rPr>
          <w:rFonts w:ascii="Arial" w:hAnsi="Arial" w:cs="Arial"/>
        </w:rPr>
        <w:t xml:space="preserve">, </w:t>
      </w:r>
      <w:proofErr w:type="spellStart"/>
      <w:r w:rsidR="00441D15" w:rsidRPr="00104C63">
        <w:rPr>
          <w:rFonts w:ascii="Arial" w:hAnsi="Arial" w:cs="Arial"/>
        </w:rPr>
        <w:t>Mafb</w:t>
      </w:r>
      <w:r w:rsidR="00441D15" w:rsidRPr="00104C63">
        <w:rPr>
          <w:rFonts w:ascii="Arial" w:hAnsi="Arial" w:cs="Arial"/>
          <w:vertAlign w:val="superscript"/>
        </w:rPr>
        <w:t>fl</w:t>
      </w:r>
      <w:proofErr w:type="spellEnd"/>
      <w:r w:rsidR="00441D15" w:rsidRPr="00104C63">
        <w:rPr>
          <w:rFonts w:ascii="Arial" w:hAnsi="Arial" w:cs="Arial"/>
          <w:vertAlign w:val="superscript"/>
        </w:rPr>
        <w:t>/</w:t>
      </w:r>
      <w:proofErr w:type="spellStart"/>
      <w:r w:rsidR="00441D15" w:rsidRPr="00104C63">
        <w:rPr>
          <w:rFonts w:ascii="Arial" w:hAnsi="Arial" w:cs="Arial"/>
          <w:vertAlign w:val="superscript"/>
        </w:rPr>
        <w:t>fl</w:t>
      </w:r>
      <w:proofErr w:type="spellEnd"/>
      <w:r w:rsidR="00B71893" w:rsidRPr="00104C63">
        <w:rPr>
          <w:rFonts w:ascii="Arial" w:hAnsi="Arial" w:cs="Arial"/>
        </w:rPr>
        <w:t xml:space="preserve"> </w:t>
      </w:r>
      <w:r w:rsidR="00441D15" w:rsidRPr="00104C63">
        <w:rPr>
          <w:rFonts w:ascii="Arial" w:hAnsi="Arial" w:cs="Arial"/>
        </w:rPr>
        <w:t xml:space="preserve">(developed by </w:t>
      </w:r>
      <w:r w:rsidR="00FB6042" w:rsidRPr="00104C63">
        <w:rPr>
          <w:rFonts w:ascii="Arial" w:hAnsi="Arial" w:cs="Arial"/>
        </w:rPr>
        <w:t>Bureau Lab and GIGA-Mouse Facility, University of Liège, Belgium</w:t>
      </w:r>
      <w:r w:rsidR="00441D15" w:rsidRPr="00104C63">
        <w:rPr>
          <w:rFonts w:ascii="Arial" w:hAnsi="Arial" w:cs="Arial"/>
        </w:rPr>
        <w:t>)</w:t>
      </w:r>
      <w:r w:rsidR="00FB6042" w:rsidRPr="00104C63">
        <w:rPr>
          <w:rFonts w:ascii="Arial" w:hAnsi="Arial" w:cs="Arial"/>
        </w:rPr>
        <w:t xml:space="preserve">, </w:t>
      </w:r>
      <w:r w:rsidR="00FB6042" w:rsidRPr="00104C63">
        <w:rPr>
          <w:rFonts w:ascii="Arial" w:hAnsi="Arial" w:cs="Arial"/>
          <w:i/>
        </w:rPr>
        <w:t>Lyz2</w:t>
      </w:r>
      <w:r w:rsidR="00FB6042" w:rsidRPr="00104C63">
        <w:rPr>
          <w:rFonts w:ascii="Arial" w:hAnsi="Arial" w:cs="Arial"/>
          <w:i/>
          <w:vertAlign w:val="superscript"/>
        </w:rPr>
        <w:t>Cre/+</w:t>
      </w:r>
      <w:r w:rsidR="00FB6042" w:rsidRPr="00104C63">
        <w:rPr>
          <w:rFonts w:ascii="Arial" w:hAnsi="Arial" w:cs="Arial"/>
        </w:rPr>
        <w:t xml:space="preserve"> (</w:t>
      </w:r>
      <w:r w:rsidR="00933EE7" w:rsidRPr="00933EE7">
        <w:rPr>
          <w:rFonts w:ascii="Arial" w:hAnsi="Arial" w:cs="Arial"/>
          <w:highlight w:val="yellow"/>
        </w:rPr>
        <w:t>Clausen et al., 1999</w:t>
      </w:r>
      <w:r w:rsidR="00FB6042" w:rsidRPr="00104C63">
        <w:rPr>
          <w:rFonts w:ascii="Arial" w:hAnsi="Arial" w:cs="Arial"/>
        </w:rPr>
        <w:t xml:space="preserve">)(The Jackson Laboratory, Strain #004781) and </w:t>
      </w:r>
      <w:r w:rsidR="00FB6042" w:rsidRPr="00104C63">
        <w:rPr>
          <w:rFonts w:ascii="Arial" w:hAnsi="Arial" w:cs="Arial"/>
          <w:i/>
        </w:rPr>
        <w:t>Ms4a3</w:t>
      </w:r>
      <w:r w:rsidR="00FB6042" w:rsidRPr="00104C63">
        <w:rPr>
          <w:rFonts w:ascii="Arial" w:hAnsi="Arial" w:cs="Arial"/>
          <w:i/>
          <w:vertAlign w:val="superscript"/>
        </w:rPr>
        <w:t>Cre</w:t>
      </w:r>
      <w:r w:rsidR="005A616D" w:rsidRPr="00104C63">
        <w:rPr>
          <w:rFonts w:ascii="Arial" w:hAnsi="Arial" w:cs="Arial"/>
          <w:i/>
          <w:vertAlign w:val="superscript"/>
        </w:rPr>
        <w:t>/+</w:t>
      </w:r>
      <w:r w:rsidR="00FB6042" w:rsidRPr="00104C63">
        <w:rPr>
          <w:rFonts w:ascii="Arial" w:hAnsi="Arial" w:cs="Arial"/>
        </w:rPr>
        <w:t xml:space="preserve"> (</w:t>
      </w:r>
      <w:r w:rsidR="00933EE7" w:rsidRPr="00933EE7">
        <w:rPr>
          <w:rFonts w:ascii="Arial" w:hAnsi="Arial" w:cs="Arial"/>
          <w:highlight w:val="yellow"/>
        </w:rPr>
        <w:t>Lui et al., 2019</w:t>
      </w:r>
      <w:r w:rsidR="00FB6042" w:rsidRPr="00104C63">
        <w:rPr>
          <w:rFonts w:ascii="Arial" w:hAnsi="Arial" w:cs="Arial"/>
        </w:rPr>
        <w:t>)(</w:t>
      </w:r>
      <w:r w:rsidR="00140B2E" w:rsidRPr="00104C63">
        <w:rPr>
          <w:rFonts w:ascii="Arial" w:hAnsi="Arial" w:cs="Arial"/>
        </w:rPr>
        <w:t>kindly provided by</w:t>
      </w:r>
      <w:r w:rsidR="00FB6042" w:rsidRPr="00104C63">
        <w:rPr>
          <w:rFonts w:ascii="Arial" w:hAnsi="Arial" w:cs="Arial"/>
        </w:rPr>
        <w:t xml:space="preserve"> Florent </w:t>
      </w:r>
      <w:proofErr w:type="spellStart"/>
      <w:r w:rsidR="00FB6042" w:rsidRPr="00104C63">
        <w:rPr>
          <w:rFonts w:ascii="Arial" w:hAnsi="Arial" w:cs="Arial"/>
        </w:rPr>
        <w:t>Ginhoux</w:t>
      </w:r>
      <w:proofErr w:type="spellEnd"/>
      <w:r w:rsidR="00FB6042" w:rsidRPr="00104C63">
        <w:rPr>
          <w:rFonts w:ascii="Arial" w:hAnsi="Arial" w:cs="Arial"/>
        </w:rPr>
        <w:t>)</w:t>
      </w:r>
      <w:r w:rsidRPr="00104C63">
        <w:rPr>
          <w:rFonts w:ascii="Arial" w:hAnsi="Arial" w:cs="Arial"/>
        </w:rPr>
        <w:t xml:space="preserve">. </w:t>
      </w:r>
      <w:r w:rsidR="006F7029" w:rsidRPr="00104C63">
        <w:rPr>
          <w:rFonts w:ascii="Arial" w:hAnsi="Arial" w:cs="Arial"/>
        </w:rPr>
        <w:t xml:space="preserve">All mice were used on a C57BL/6 background and a mix of male and female mice between 6 and 12 weeks of age were used for each experiment, unless otherwise stated. </w:t>
      </w:r>
      <w:r w:rsidR="00233E5F" w:rsidRPr="00104C63">
        <w:rPr>
          <w:rFonts w:ascii="Arial" w:hAnsi="Arial" w:cs="Arial"/>
        </w:rPr>
        <w:t xml:space="preserve">The mice were bred and housed under specific pathogen-free conditions at the GIGA Institute (Liège University, Belgium), maintained in a 12-h light-dark cycle, and had access to normal diet chow and water </w:t>
      </w:r>
      <w:r w:rsidR="00233E5F" w:rsidRPr="00104C63">
        <w:rPr>
          <w:rFonts w:ascii="Arial" w:hAnsi="Arial" w:cs="Arial"/>
          <w:i/>
        </w:rPr>
        <w:t>ad libitum</w:t>
      </w:r>
      <w:r w:rsidR="00233E5F" w:rsidRPr="00104C63">
        <w:rPr>
          <w:rFonts w:ascii="Arial" w:hAnsi="Arial" w:cs="Arial"/>
        </w:rPr>
        <w:t>.</w:t>
      </w:r>
      <w:r w:rsidR="006F7029" w:rsidRPr="00104C63">
        <w:rPr>
          <w:rFonts w:ascii="Arial" w:hAnsi="Arial" w:cs="Arial"/>
        </w:rPr>
        <w:t xml:space="preserve"> </w:t>
      </w:r>
      <w:r w:rsidR="00233E5F" w:rsidRPr="00104C63">
        <w:rPr>
          <w:rFonts w:ascii="Arial" w:hAnsi="Arial" w:cs="Arial"/>
        </w:rPr>
        <w:t>All animal experiments described in this study were reviewed and approved by the Institutional Animal Care and Use Committee of the University of Liège. The ‘Guide for the Care and Use of Laboratory Animals,’ prepared by the Institute of Laboratory Animal Resources, National Research Council, and published by the National Academy Press, as well as European and local legislations, were followed carefully.</w:t>
      </w:r>
    </w:p>
    <w:p w14:paraId="70FE1A9B" w14:textId="77777777" w:rsidR="00104C63" w:rsidRDefault="00104C63">
      <w:pPr>
        <w:rPr>
          <w:rFonts w:ascii="Arial" w:hAnsi="Arial" w:cs="Arial"/>
          <w:b/>
          <w:i/>
        </w:rPr>
      </w:pPr>
    </w:p>
    <w:p w14:paraId="59B7B82D" w14:textId="7AFA5790" w:rsidR="00233E5F" w:rsidRPr="00104C63" w:rsidRDefault="00233E5F">
      <w:pPr>
        <w:rPr>
          <w:rFonts w:ascii="Arial" w:hAnsi="Arial" w:cs="Arial"/>
          <w:b/>
          <w:i/>
        </w:rPr>
      </w:pPr>
      <w:r w:rsidRPr="00104C63">
        <w:rPr>
          <w:rFonts w:ascii="Arial" w:hAnsi="Arial" w:cs="Arial"/>
          <w:b/>
          <w:i/>
        </w:rPr>
        <w:t xml:space="preserve">Generation of </w:t>
      </w:r>
      <w:r w:rsidR="000872AC" w:rsidRPr="00104C63">
        <w:rPr>
          <w:rFonts w:ascii="Arial" w:hAnsi="Arial" w:cs="Arial"/>
          <w:b/>
          <w:i/>
        </w:rPr>
        <w:t xml:space="preserve">IM-DTR </w:t>
      </w:r>
      <w:r w:rsidRPr="00104C63">
        <w:rPr>
          <w:rFonts w:ascii="Arial" w:hAnsi="Arial" w:cs="Arial"/>
          <w:b/>
          <w:i/>
        </w:rPr>
        <w:t>mice</w:t>
      </w:r>
    </w:p>
    <w:p w14:paraId="30E51A9C" w14:textId="11BD79D0" w:rsidR="00364E38" w:rsidRPr="00104C63" w:rsidRDefault="000F0985" w:rsidP="00364E38">
      <w:pPr>
        <w:rPr>
          <w:rFonts w:ascii="Arial" w:hAnsi="Arial" w:cs="Arial"/>
        </w:rPr>
      </w:pPr>
      <w:r w:rsidRPr="00104C63">
        <w:rPr>
          <w:rFonts w:ascii="Arial" w:hAnsi="Arial" w:cs="Arial"/>
          <w:i/>
        </w:rPr>
        <w:t>Tmem119</w:t>
      </w:r>
      <w:r w:rsidRPr="00104C63">
        <w:rPr>
          <w:rFonts w:ascii="Arial" w:hAnsi="Arial" w:cs="Arial"/>
          <w:i/>
          <w:vertAlign w:val="superscript"/>
        </w:rPr>
        <w:t>Cre</w:t>
      </w:r>
      <w:r w:rsidR="00AC539A" w:rsidRPr="00104C63">
        <w:rPr>
          <w:rFonts w:ascii="Arial" w:hAnsi="Arial" w:cs="Arial"/>
        </w:rPr>
        <w:t xml:space="preserve"> knock-</w:t>
      </w:r>
      <w:r w:rsidRPr="00104C63">
        <w:rPr>
          <w:rFonts w:ascii="Arial" w:hAnsi="Arial" w:cs="Arial"/>
        </w:rPr>
        <w:t>in mice</w:t>
      </w:r>
      <w:r w:rsidR="00270808" w:rsidRPr="00104C63">
        <w:rPr>
          <w:rFonts w:ascii="Arial" w:hAnsi="Arial" w:cs="Arial"/>
        </w:rPr>
        <w:t xml:space="preserve"> in C57BL/6 background</w:t>
      </w:r>
      <w:r w:rsidRPr="00104C63">
        <w:rPr>
          <w:rFonts w:ascii="Arial" w:hAnsi="Arial" w:cs="Arial"/>
        </w:rPr>
        <w:t xml:space="preserve"> were generated </w:t>
      </w:r>
      <w:r w:rsidR="001F11EC" w:rsidRPr="00104C63">
        <w:rPr>
          <w:rFonts w:ascii="Arial" w:hAnsi="Arial" w:cs="Arial"/>
        </w:rPr>
        <w:t>using</w:t>
      </w:r>
      <w:r w:rsidR="00270808" w:rsidRPr="00104C63">
        <w:rPr>
          <w:rFonts w:ascii="Arial" w:hAnsi="Arial" w:cs="Arial"/>
        </w:rPr>
        <w:t xml:space="preserve"> CRISPR/Cas-mediated genome engineering </w:t>
      </w:r>
      <w:r w:rsidRPr="00104C63">
        <w:rPr>
          <w:rFonts w:ascii="Arial" w:hAnsi="Arial" w:cs="Arial"/>
        </w:rPr>
        <w:t xml:space="preserve">by </w:t>
      </w:r>
      <w:proofErr w:type="spellStart"/>
      <w:r w:rsidRPr="00104C63">
        <w:rPr>
          <w:rFonts w:ascii="Arial" w:hAnsi="Arial" w:cs="Arial"/>
        </w:rPr>
        <w:t>Cyagen</w:t>
      </w:r>
      <w:proofErr w:type="spellEnd"/>
      <w:r w:rsidRPr="00104C63">
        <w:rPr>
          <w:rFonts w:ascii="Arial" w:hAnsi="Arial" w:cs="Arial"/>
        </w:rPr>
        <w:t xml:space="preserve"> Bioscience (Santa Clara, CA, US).</w:t>
      </w:r>
      <w:r w:rsidR="00364E38" w:rsidRPr="00104C63">
        <w:rPr>
          <w:rFonts w:ascii="Arial" w:hAnsi="Arial" w:cs="Arial"/>
        </w:rPr>
        <w:t xml:space="preserve"> </w:t>
      </w:r>
      <w:r w:rsidRPr="00104C63">
        <w:rPr>
          <w:rFonts w:ascii="Arial" w:hAnsi="Arial" w:cs="Arial"/>
        </w:rPr>
        <w:t xml:space="preserve">In brief, </w:t>
      </w:r>
      <w:r w:rsidR="00463F74" w:rsidRPr="00104C63">
        <w:rPr>
          <w:rFonts w:ascii="Arial" w:hAnsi="Arial" w:cs="Arial"/>
        </w:rPr>
        <w:t xml:space="preserve">the </w:t>
      </w:r>
      <w:r w:rsidR="002D2F77" w:rsidRPr="00104C63">
        <w:rPr>
          <w:rFonts w:ascii="Arial" w:hAnsi="Arial" w:cs="Arial"/>
          <w:i/>
        </w:rPr>
        <w:t>Tmem119</w:t>
      </w:r>
      <w:r w:rsidR="002D2F77" w:rsidRPr="00104C63">
        <w:rPr>
          <w:rFonts w:ascii="Arial" w:hAnsi="Arial" w:cs="Arial"/>
        </w:rPr>
        <w:t xml:space="preserve"> targeting vector was </w:t>
      </w:r>
      <w:r w:rsidR="00534183" w:rsidRPr="00104C63">
        <w:rPr>
          <w:rFonts w:ascii="Arial" w:hAnsi="Arial" w:cs="Arial"/>
        </w:rPr>
        <w:t>designed</w:t>
      </w:r>
      <w:r w:rsidR="002D2F77" w:rsidRPr="00104C63">
        <w:rPr>
          <w:rFonts w:ascii="Arial" w:hAnsi="Arial" w:cs="Arial"/>
        </w:rPr>
        <w:t xml:space="preserve"> by </w:t>
      </w:r>
      <w:r w:rsidR="00534183" w:rsidRPr="00104C63">
        <w:rPr>
          <w:rFonts w:ascii="Arial" w:hAnsi="Arial" w:cs="Arial"/>
        </w:rPr>
        <w:t xml:space="preserve">cloning </w:t>
      </w:r>
      <w:r w:rsidR="00515225" w:rsidRPr="00104C63">
        <w:rPr>
          <w:rFonts w:ascii="Arial" w:hAnsi="Arial" w:cs="Arial"/>
        </w:rPr>
        <w:t xml:space="preserve">a genomic fragment encompassing exon 2 of the </w:t>
      </w:r>
      <w:r w:rsidR="00515225" w:rsidRPr="00C30B0F">
        <w:rPr>
          <w:rFonts w:ascii="Arial" w:hAnsi="Arial" w:cs="Arial"/>
          <w:i/>
        </w:rPr>
        <w:t>Tmem119</w:t>
      </w:r>
      <w:r w:rsidR="00515225" w:rsidRPr="00104C63">
        <w:rPr>
          <w:rFonts w:ascii="Arial" w:hAnsi="Arial" w:cs="Arial"/>
        </w:rPr>
        <w:t xml:space="preserve"> gene from </w:t>
      </w:r>
      <w:r w:rsidR="00534183" w:rsidRPr="00104C63">
        <w:rPr>
          <w:rFonts w:ascii="Arial" w:hAnsi="Arial" w:cs="Arial"/>
        </w:rPr>
        <w:t>BAC clone</w:t>
      </w:r>
      <w:r w:rsidR="00515225" w:rsidRPr="00104C63">
        <w:rPr>
          <w:rFonts w:ascii="Arial" w:hAnsi="Arial" w:cs="Arial"/>
        </w:rPr>
        <w:t>s</w:t>
      </w:r>
      <w:r w:rsidR="00534183" w:rsidRPr="00104C63">
        <w:rPr>
          <w:rFonts w:ascii="Arial" w:hAnsi="Arial" w:cs="Arial"/>
        </w:rPr>
        <w:t xml:space="preserve"> RP23-187D5 and RP23-126P3.</w:t>
      </w:r>
      <w:r w:rsidR="00515225" w:rsidRPr="00104C63">
        <w:rPr>
          <w:rFonts w:ascii="Arial" w:hAnsi="Arial" w:cs="Arial"/>
        </w:rPr>
        <w:t xml:space="preserve"> </w:t>
      </w:r>
      <w:r w:rsidR="00534183" w:rsidRPr="00104C63">
        <w:rPr>
          <w:rFonts w:ascii="Arial" w:hAnsi="Arial" w:cs="Arial"/>
        </w:rPr>
        <w:t>A</w:t>
      </w:r>
      <w:r w:rsidR="00534183" w:rsidRPr="00104C63">
        <w:rPr>
          <w:rFonts w:ascii="Arial" w:hAnsi="Arial" w:cs="Arial"/>
          <w:i/>
        </w:rPr>
        <w:t xml:space="preserve"> </w:t>
      </w:r>
      <w:proofErr w:type="spellStart"/>
      <w:r w:rsidR="002D2F77" w:rsidRPr="00104C63">
        <w:rPr>
          <w:rFonts w:ascii="Arial" w:hAnsi="Arial" w:cs="Arial"/>
          <w:i/>
        </w:rPr>
        <w:t>Cre-polyA</w:t>
      </w:r>
      <w:proofErr w:type="spellEnd"/>
      <w:r w:rsidR="002D2F77" w:rsidRPr="00104C63">
        <w:rPr>
          <w:rFonts w:ascii="Arial" w:hAnsi="Arial" w:cs="Arial"/>
        </w:rPr>
        <w:t xml:space="preserve"> cassette </w:t>
      </w:r>
      <w:r w:rsidR="00534183" w:rsidRPr="00104C63">
        <w:rPr>
          <w:rFonts w:ascii="Arial" w:hAnsi="Arial" w:cs="Arial"/>
        </w:rPr>
        <w:t xml:space="preserve">was </w:t>
      </w:r>
      <w:r w:rsidR="00515225" w:rsidRPr="00104C63">
        <w:rPr>
          <w:rFonts w:ascii="Arial" w:hAnsi="Arial" w:cs="Arial"/>
        </w:rPr>
        <w:t xml:space="preserve">introduced in the </w:t>
      </w:r>
      <w:r w:rsidR="00515225" w:rsidRPr="00104C63">
        <w:rPr>
          <w:rFonts w:ascii="Arial" w:hAnsi="Arial" w:cs="Arial"/>
          <w:i/>
        </w:rPr>
        <w:t>Tmem119</w:t>
      </w:r>
      <w:r w:rsidR="00515225" w:rsidRPr="00104C63">
        <w:rPr>
          <w:rFonts w:ascii="Arial" w:hAnsi="Arial" w:cs="Arial"/>
        </w:rPr>
        <w:t xml:space="preserve"> targeting vector upstream of the ATG start codon</w:t>
      </w:r>
      <w:r w:rsidR="00534183" w:rsidRPr="00104C63">
        <w:rPr>
          <w:rFonts w:ascii="Arial" w:hAnsi="Arial" w:cs="Arial"/>
        </w:rPr>
        <w:t xml:space="preserve"> </w:t>
      </w:r>
      <w:r w:rsidR="002D2F77" w:rsidRPr="00104C63">
        <w:rPr>
          <w:rFonts w:ascii="Arial" w:hAnsi="Arial" w:cs="Arial"/>
        </w:rPr>
        <w:t>between</w:t>
      </w:r>
      <w:r w:rsidR="00534183" w:rsidRPr="00104C63">
        <w:rPr>
          <w:rFonts w:ascii="Arial" w:hAnsi="Arial" w:cs="Arial"/>
        </w:rPr>
        <w:t xml:space="preserve"> a 2.1 kb 5′ homology arm and 2.1 kb 3′ homology arm</w:t>
      </w:r>
      <w:r w:rsidR="002D2F77" w:rsidRPr="00104C63">
        <w:rPr>
          <w:rFonts w:ascii="Arial" w:hAnsi="Arial" w:cs="Arial"/>
        </w:rPr>
        <w:t>.</w:t>
      </w:r>
      <w:r w:rsidR="00532422" w:rsidRPr="00104C63">
        <w:rPr>
          <w:rFonts w:ascii="Arial" w:hAnsi="Arial" w:cs="Arial"/>
        </w:rPr>
        <w:t xml:space="preserve"> </w:t>
      </w:r>
      <w:r w:rsidR="00AC539A" w:rsidRPr="00104C63">
        <w:rPr>
          <w:rFonts w:ascii="Arial" w:hAnsi="Arial" w:cs="Arial"/>
          <w:i/>
        </w:rPr>
        <w:t>Tmem119</w:t>
      </w:r>
      <w:r w:rsidR="00AC539A" w:rsidRPr="00104C63">
        <w:rPr>
          <w:rFonts w:ascii="Arial" w:hAnsi="Arial" w:cs="Arial"/>
        </w:rPr>
        <w:t>-</w:t>
      </w:r>
      <w:r w:rsidR="00515225" w:rsidRPr="00104C63">
        <w:rPr>
          <w:rFonts w:ascii="Arial" w:hAnsi="Arial" w:cs="Arial"/>
        </w:rPr>
        <w:t>gRNA</w:t>
      </w:r>
      <w:r w:rsidR="00AC539A" w:rsidRPr="00104C63">
        <w:rPr>
          <w:rFonts w:ascii="Arial" w:hAnsi="Arial" w:cs="Arial"/>
        </w:rPr>
        <w:t xml:space="preserve"> (protospacer, CAGGGGACCATGTTGAGCTA</w:t>
      </w:r>
      <w:r w:rsidR="00AC539A" w:rsidRPr="00104C63">
        <w:rPr>
          <w:rFonts w:ascii="Arial" w:hAnsi="Arial" w:cs="Arial"/>
          <w:u w:val="single"/>
        </w:rPr>
        <w:t>TGG</w:t>
      </w:r>
      <w:r w:rsidR="00AC539A" w:rsidRPr="00104C63">
        <w:rPr>
          <w:rFonts w:ascii="Arial" w:hAnsi="Arial" w:cs="Arial"/>
        </w:rPr>
        <w:t>)</w:t>
      </w:r>
      <w:r w:rsidR="00532422" w:rsidRPr="00104C63">
        <w:rPr>
          <w:rFonts w:ascii="Arial" w:hAnsi="Arial" w:cs="Arial"/>
        </w:rPr>
        <w:t>,</w:t>
      </w:r>
      <w:r w:rsidR="00515225" w:rsidRPr="00104C63">
        <w:rPr>
          <w:rFonts w:ascii="Arial" w:hAnsi="Arial" w:cs="Arial"/>
        </w:rPr>
        <w:t xml:space="preserve"> </w:t>
      </w:r>
      <w:r w:rsidR="00515225" w:rsidRPr="00104C63">
        <w:rPr>
          <w:rFonts w:ascii="Arial" w:hAnsi="Arial" w:cs="Arial"/>
          <w:i/>
        </w:rPr>
        <w:t>Cas9</w:t>
      </w:r>
      <w:r w:rsidR="00515225" w:rsidRPr="00104C63">
        <w:rPr>
          <w:rFonts w:ascii="Arial" w:hAnsi="Arial" w:cs="Arial"/>
        </w:rPr>
        <w:t xml:space="preserve"> mRNA</w:t>
      </w:r>
      <w:r w:rsidR="00270808" w:rsidRPr="00104C63">
        <w:rPr>
          <w:rFonts w:ascii="Arial" w:hAnsi="Arial" w:cs="Arial"/>
        </w:rPr>
        <w:t xml:space="preserve"> </w:t>
      </w:r>
      <w:r w:rsidR="00532422" w:rsidRPr="00104C63">
        <w:rPr>
          <w:rFonts w:ascii="Arial" w:hAnsi="Arial" w:cs="Arial"/>
        </w:rPr>
        <w:t xml:space="preserve">and </w:t>
      </w:r>
      <w:r w:rsidR="00270808" w:rsidRPr="00104C63">
        <w:rPr>
          <w:rFonts w:ascii="Arial" w:hAnsi="Arial" w:cs="Arial"/>
          <w:i/>
        </w:rPr>
        <w:t>Tmem119</w:t>
      </w:r>
      <w:r w:rsidR="00270808" w:rsidRPr="00104C63">
        <w:rPr>
          <w:rFonts w:ascii="Arial" w:hAnsi="Arial" w:cs="Arial"/>
        </w:rPr>
        <w:t xml:space="preserve"> targeting vector </w:t>
      </w:r>
      <w:r w:rsidR="00532422" w:rsidRPr="00104C63">
        <w:rPr>
          <w:rFonts w:ascii="Arial" w:hAnsi="Arial" w:cs="Arial"/>
        </w:rPr>
        <w:t xml:space="preserve">were co-injected </w:t>
      </w:r>
      <w:r w:rsidR="00270808" w:rsidRPr="00104C63">
        <w:rPr>
          <w:rFonts w:ascii="Arial" w:hAnsi="Arial" w:cs="Arial"/>
        </w:rPr>
        <w:t xml:space="preserve">into </w:t>
      </w:r>
      <w:r w:rsidR="00532422" w:rsidRPr="00104C63">
        <w:rPr>
          <w:rFonts w:ascii="Arial" w:hAnsi="Arial" w:cs="Arial"/>
        </w:rPr>
        <w:t>pronuclei of C57BL/6J one cell stage zygotes</w:t>
      </w:r>
      <w:r w:rsidR="00270808" w:rsidRPr="00104C63">
        <w:rPr>
          <w:rFonts w:ascii="Arial" w:hAnsi="Arial" w:cs="Arial"/>
        </w:rPr>
        <w:t xml:space="preserve">, followed by implantation of the </w:t>
      </w:r>
      <w:r w:rsidR="00532422" w:rsidRPr="00104C63">
        <w:rPr>
          <w:rFonts w:ascii="Arial" w:hAnsi="Arial" w:cs="Arial"/>
        </w:rPr>
        <w:t>zygotes</w:t>
      </w:r>
      <w:r w:rsidR="00270808" w:rsidRPr="00104C63">
        <w:rPr>
          <w:rFonts w:ascii="Arial" w:hAnsi="Arial" w:cs="Arial"/>
        </w:rPr>
        <w:t xml:space="preserve"> into surrogate mothers to obtain </w:t>
      </w:r>
      <w:r w:rsidR="00515225" w:rsidRPr="00104C63">
        <w:rPr>
          <w:rFonts w:ascii="Arial" w:hAnsi="Arial" w:cs="Arial"/>
        </w:rPr>
        <w:t xml:space="preserve">targeted knock-in </w:t>
      </w:r>
      <w:r w:rsidR="00270808" w:rsidRPr="00104C63">
        <w:rPr>
          <w:rFonts w:ascii="Arial" w:hAnsi="Arial" w:cs="Arial"/>
        </w:rPr>
        <w:t>offspring.</w:t>
      </w:r>
      <w:r w:rsidR="00AC539A" w:rsidRPr="00104C63">
        <w:rPr>
          <w:rFonts w:ascii="Arial" w:hAnsi="Arial" w:cs="Arial"/>
        </w:rPr>
        <w:t xml:space="preserve"> </w:t>
      </w:r>
      <w:r w:rsidR="00364E38" w:rsidRPr="00104C63">
        <w:rPr>
          <w:rFonts w:ascii="Arial" w:hAnsi="Arial" w:cs="Arial"/>
        </w:rPr>
        <w:t xml:space="preserve">F0 knock-in founder animals were identified by PCR followed by sequence analysis. </w:t>
      </w:r>
      <w:r w:rsidR="00AA01ED" w:rsidRPr="00104C63">
        <w:rPr>
          <w:rFonts w:ascii="Arial" w:hAnsi="Arial" w:cs="Arial"/>
          <w:i/>
        </w:rPr>
        <w:t>Tmem119</w:t>
      </w:r>
      <w:r w:rsidR="00AA01ED" w:rsidRPr="00104C63">
        <w:rPr>
          <w:rFonts w:ascii="Arial" w:hAnsi="Arial" w:cs="Arial"/>
          <w:i/>
          <w:vertAlign w:val="superscript"/>
        </w:rPr>
        <w:t>Cre/+</w:t>
      </w:r>
      <w:r w:rsidR="00364E38" w:rsidRPr="00104C63">
        <w:rPr>
          <w:rFonts w:ascii="Arial" w:hAnsi="Arial" w:cs="Arial"/>
          <w:i/>
        </w:rPr>
        <w:t xml:space="preserve"> </w:t>
      </w:r>
      <w:r w:rsidR="00364E38" w:rsidRPr="00104C63">
        <w:rPr>
          <w:rFonts w:ascii="Arial" w:hAnsi="Arial" w:cs="Arial"/>
        </w:rPr>
        <w:t xml:space="preserve">mice were then crossed to C57BL/6J </w:t>
      </w:r>
      <w:r w:rsidR="00AA01ED" w:rsidRPr="00104C63">
        <w:rPr>
          <w:rFonts w:ascii="Arial" w:hAnsi="Arial" w:cs="Arial"/>
        </w:rPr>
        <w:t>wild type</w:t>
      </w:r>
      <w:r w:rsidR="00364E38" w:rsidRPr="00104C63">
        <w:rPr>
          <w:rFonts w:ascii="Arial" w:hAnsi="Arial" w:cs="Arial"/>
        </w:rPr>
        <w:t xml:space="preserve"> mice for at least for three generations.</w:t>
      </w:r>
      <w:r w:rsidR="000872AC" w:rsidRPr="00104C63">
        <w:rPr>
          <w:rFonts w:ascii="Arial" w:hAnsi="Arial" w:cs="Arial"/>
        </w:rPr>
        <w:t xml:space="preserve"> </w:t>
      </w:r>
      <w:r w:rsidR="00AA01ED" w:rsidRPr="00104C63">
        <w:rPr>
          <w:rFonts w:ascii="Arial" w:hAnsi="Arial" w:cs="Arial"/>
          <w:i/>
        </w:rPr>
        <w:t>Tmem119</w:t>
      </w:r>
      <w:r w:rsidR="00AA01ED" w:rsidRPr="00104C63">
        <w:rPr>
          <w:rFonts w:ascii="Arial" w:hAnsi="Arial" w:cs="Arial"/>
          <w:i/>
          <w:vertAlign w:val="superscript"/>
        </w:rPr>
        <w:t>Cre</w:t>
      </w:r>
      <w:r w:rsidR="003528AB" w:rsidRPr="00104C63">
        <w:rPr>
          <w:rFonts w:ascii="Arial" w:hAnsi="Arial" w:cs="Arial"/>
          <w:i/>
          <w:vertAlign w:val="superscript"/>
        </w:rPr>
        <w:t>/+</w:t>
      </w:r>
      <w:r w:rsidR="00AA01ED" w:rsidRPr="00104C63">
        <w:rPr>
          <w:rFonts w:ascii="Arial" w:hAnsi="Arial" w:cs="Arial"/>
        </w:rPr>
        <w:t xml:space="preserve"> </w:t>
      </w:r>
      <w:r w:rsidR="000872AC" w:rsidRPr="00104C63">
        <w:rPr>
          <w:rFonts w:ascii="Arial" w:hAnsi="Arial" w:cs="Arial"/>
        </w:rPr>
        <w:t>and</w:t>
      </w:r>
      <w:r w:rsidR="00AA01ED" w:rsidRPr="00104C63">
        <w:rPr>
          <w:rFonts w:ascii="Arial" w:hAnsi="Arial" w:cs="Arial"/>
        </w:rPr>
        <w:t xml:space="preserve"> </w:t>
      </w:r>
      <w:r w:rsidR="00AA01ED" w:rsidRPr="00104C63">
        <w:rPr>
          <w:rFonts w:ascii="Arial" w:hAnsi="Arial" w:cs="Arial"/>
          <w:i/>
        </w:rPr>
        <w:t>Cx3cr1</w:t>
      </w:r>
      <w:r w:rsidR="00AA01ED" w:rsidRPr="00104C63">
        <w:rPr>
          <w:rFonts w:ascii="Arial" w:hAnsi="Arial" w:cs="Arial"/>
          <w:i/>
          <w:vertAlign w:val="superscript"/>
        </w:rPr>
        <w:t>LSL-DTR</w:t>
      </w:r>
      <w:r w:rsidR="003528AB" w:rsidRPr="00104C63">
        <w:rPr>
          <w:rFonts w:ascii="Arial" w:hAnsi="Arial" w:cs="Arial"/>
          <w:i/>
          <w:vertAlign w:val="superscript"/>
        </w:rPr>
        <w:t>/+</w:t>
      </w:r>
      <w:r w:rsidR="00AA01ED" w:rsidRPr="00104C63">
        <w:rPr>
          <w:rFonts w:ascii="Arial" w:hAnsi="Arial" w:cs="Arial"/>
          <w:vertAlign w:val="superscript"/>
        </w:rPr>
        <w:t xml:space="preserve"> </w:t>
      </w:r>
      <w:r w:rsidR="00AA01ED" w:rsidRPr="00104C63">
        <w:rPr>
          <w:rFonts w:ascii="Arial" w:hAnsi="Arial" w:cs="Arial"/>
        </w:rPr>
        <w:t>mice</w:t>
      </w:r>
      <w:r w:rsidR="000872AC" w:rsidRPr="00104C63">
        <w:rPr>
          <w:rFonts w:ascii="Arial" w:hAnsi="Arial" w:cs="Arial"/>
        </w:rPr>
        <w:t xml:space="preserve"> were crossed</w:t>
      </w:r>
      <w:r w:rsidR="00AA01ED" w:rsidRPr="00104C63">
        <w:rPr>
          <w:rFonts w:ascii="Arial" w:hAnsi="Arial" w:cs="Arial"/>
        </w:rPr>
        <w:t xml:space="preserve"> to create </w:t>
      </w:r>
      <w:r w:rsidR="00AA01ED" w:rsidRPr="00104C63">
        <w:rPr>
          <w:rFonts w:ascii="Arial" w:hAnsi="Arial" w:cs="Arial"/>
          <w:i/>
        </w:rPr>
        <w:t>Tmem119</w:t>
      </w:r>
      <w:r w:rsidR="00AA01ED" w:rsidRPr="00104C63">
        <w:rPr>
          <w:rFonts w:ascii="Arial" w:hAnsi="Arial" w:cs="Arial"/>
          <w:i/>
          <w:vertAlign w:val="superscript"/>
        </w:rPr>
        <w:t>Cre</w:t>
      </w:r>
      <w:r w:rsidR="003528AB" w:rsidRPr="00104C63">
        <w:rPr>
          <w:rFonts w:ascii="Arial" w:hAnsi="Arial" w:cs="Arial"/>
          <w:i/>
          <w:vertAlign w:val="superscript"/>
        </w:rPr>
        <w:t>/</w:t>
      </w:r>
      <w:proofErr w:type="gramStart"/>
      <w:r w:rsidR="003528AB" w:rsidRPr="00104C63">
        <w:rPr>
          <w:rFonts w:ascii="Arial" w:hAnsi="Arial" w:cs="Arial"/>
          <w:i/>
          <w:vertAlign w:val="superscript"/>
        </w:rPr>
        <w:t>+</w:t>
      </w:r>
      <w:r w:rsidR="00AA01ED" w:rsidRPr="00104C63">
        <w:rPr>
          <w:rFonts w:ascii="Arial" w:hAnsi="Arial" w:cs="Arial"/>
          <w:i/>
        </w:rPr>
        <w:t>;Cx</w:t>
      </w:r>
      <w:proofErr w:type="gramEnd"/>
      <w:r w:rsidR="00AA01ED" w:rsidRPr="00104C63">
        <w:rPr>
          <w:rFonts w:ascii="Arial" w:hAnsi="Arial" w:cs="Arial"/>
          <w:i/>
        </w:rPr>
        <w:t>3cr1</w:t>
      </w:r>
      <w:r w:rsidR="00AA01ED" w:rsidRPr="00104C63">
        <w:rPr>
          <w:rFonts w:ascii="Arial" w:hAnsi="Arial" w:cs="Arial"/>
          <w:i/>
          <w:vertAlign w:val="superscript"/>
        </w:rPr>
        <w:t>LSL-DTR</w:t>
      </w:r>
      <w:r w:rsidR="003528AB" w:rsidRPr="00104C63">
        <w:rPr>
          <w:rFonts w:ascii="Arial" w:hAnsi="Arial" w:cs="Arial"/>
          <w:i/>
          <w:vertAlign w:val="superscript"/>
        </w:rPr>
        <w:t>/+</w:t>
      </w:r>
      <w:r w:rsidR="00AA01ED" w:rsidRPr="00104C63">
        <w:rPr>
          <w:rFonts w:ascii="Arial" w:hAnsi="Arial" w:cs="Arial"/>
          <w:vertAlign w:val="superscript"/>
        </w:rPr>
        <w:t xml:space="preserve"> </w:t>
      </w:r>
      <w:r w:rsidR="00AA01ED" w:rsidRPr="00104C63">
        <w:rPr>
          <w:rFonts w:ascii="Arial" w:hAnsi="Arial" w:cs="Arial"/>
        </w:rPr>
        <w:t>mice, referred as ‘IM-DTR’ mice. CD45.1/2 IM-DTR mice were generated by crossing IM-DTR mice to CD45.1 wild type mice.</w:t>
      </w:r>
    </w:p>
    <w:p w14:paraId="0F3AE819" w14:textId="77777777" w:rsidR="00104C63" w:rsidRDefault="00104C63" w:rsidP="00364E38">
      <w:pPr>
        <w:rPr>
          <w:rFonts w:ascii="Arial" w:hAnsi="Arial" w:cs="Arial"/>
          <w:b/>
          <w:i/>
        </w:rPr>
      </w:pPr>
    </w:p>
    <w:p w14:paraId="38724F57" w14:textId="5F4FB0B5" w:rsidR="00AA01ED" w:rsidRPr="00104C63" w:rsidRDefault="00364E38" w:rsidP="00364E38">
      <w:pPr>
        <w:rPr>
          <w:rFonts w:ascii="Arial" w:hAnsi="Arial" w:cs="Arial"/>
          <w:b/>
          <w:i/>
        </w:rPr>
      </w:pPr>
      <w:r w:rsidRPr="00104C63">
        <w:rPr>
          <w:rFonts w:ascii="Arial" w:hAnsi="Arial" w:cs="Arial"/>
          <w:b/>
          <w:i/>
        </w:rPr>
        <w:t xml:space="preserve">Generation of </w:t>
      </w:r>
      <w:proofErr w:type="spellStart"/>
      <w:r w:rsidRPr="00104C63">
        <w:rPr>
          <w:rFonts w:ascii="Arial" w:hAnsi="Arial" w:cs="Arial"/>
          <w:b/>
          <w:i/>
        </w:rPr>
        <w:t>cMaf</w:t>
      </w:r>
      <w:proofErr w:type="spellEnd"/>
      <w:r w:rsidRPr="00104C63">
        <w:rPr>
          <w:rFonts w:ascii="Arial" w:hAnsi="Arial" w:cs="Arial"/>
          <w:b/>
          <w:i/>
        </w:rPr>
        <w:t>/</w:t>
      </w:r>
      <w:proofErr w:type="spellStart"/>
      <w:r w:rsidRPr="00104C63">
        <w:rPr>
          <w:rFonts w:ascii="Arial" w:hAnsi="Arial" w:cs="Arial"/>
          <w:b/>
          <w:i/>
        </w:rPr>
        <w:t>Mafb</w:t>
      </w:r>
      <w:proofErr w:type="spellEnd"/>
      <w:r w:rsidRPr="00104C63">
        <w:rPr>
          <w:rFonts w:ascii="Arial" w:hAnsi="Arial" w:cs="Arial"/>
          <w:b/>
          <w:i/>
        </w:rPr>
        <w:t xml:space="preserve"> DKO, </w:t>
      </w:r>
      <w:proofErr w:type="spellStart"/>
      <w:r w:rsidRPr="00104C63">
        <w:rPr>
          <w:rFonts w:ascii="Arial" w:hAnsi="Arial" w:cs="Arial"/>
          <w:b/>
          <w:i/>
        </w:rPr>
        <w:t>cMaf</w:t>
      </w:r>
      <w:proofErr w:type="spellEnd"/>
      <w:r w:rsidRPr="00104C63">
        <w:rPr>
          <w:rFonts w:ascii="Arial" w:hAnsi="Arial" w:cs="Arial"/>
          <w:b/>
          <w:i/>
        </w:rPr>
        <w:t xml:space="preserve"> SKO and </w:t>
      </w:r>
      <w:proofErr w:type="spellStart"/>
      <w:r w:rsidRPr="00104C63">
        <w:rPr>
          <w:rFonts w:ascii="Arial" w:hAnsi="Arial" w:cs="Arial"/>
          <w:b/>
          <w:i/>
        </w:rPr>
        <w:t>Mafb</w:t>
      </w:r>
      <w:proofErr w:type="spellEnd"/>
      <w:r w:rsidRPr="00104C63">
        <w:rPr>
          <w:rFonts w:ascii="Arial" w:hAnsi="Arial" w:cs="Arial"/>
          <w:b/>
          <w:i/>
        </w:rPr>
        <w:t xml:space="preserve"> SKO mice</w:t>
      </w:r>
    </w:p>
    <w:p w14:paraId="319DA402" w14:textId="541F0B2F" w:rsidR="00DD65F8" w:rsidRPr="00104C63" w:rsidRDefault="00DD65F8" w:rsidP="00DD65F8">
      <w:pPr>
        <w:rPr>
          <w:rFonts w:ascii="Arial" w:hAnsi="Arial" w:cs="Arial"/>
        </w:rPr>
      </w:pPr>
      <w:r w:rsidRPr="00104C63">
        <w:rPr>
          <w:rFonts w:ascii="Arial" w:hAnsi="Arial" w:cs="Arial"/>
          <w:highlight w:val="yellow"/>
        </w:rPr>
        <w:t>…</w:t>
      </w:r>
    </w:p>
    <w:p w14:paraId="6C72E767" w14:textId="77777777" w:rsidR="00104C63" w:rsidRDefault="00104C63" w:rsidP="00DD65F8">
      <w:pPr>
        <w:rPr>
          <w:rFonts w:ascii="Arial" w:hAnsi="Arial" w:cs="Arial"/>
          <w:b/>
          <w:i/>
        </w:rPr>
      </w:pPr>
    </w:p>
    <w:p w14:paraId="07A9BFBD" w14:textId="61E6C07A" w:rsidR="00DD65F8" w:rsidRPr="00104C63" w:rsidRDefault="00DD65F8" w:rsidP="00DD65F8">
      <w:pPr>
        <w:rPr>
          <w:rFonts w:ascii="Arial" w:hAnsi="Arial" w:cs="Arial"/>
          <w:b/>
          <w:i/>
        </w:rPr>
      </w:pPr>
      <w:proofErr w:type="gramStart"/>
      <w:r w:rsidRPr="00104C63">
        <w:rPr>
          <w:rFonts w:ascii="Arial" w:hAnsi="Arial" w:cs="Arial"/>
          <w:b/>
          <w:i/>
        </w:rPr>
        <w:t>Chemicals</w:t>
      </w:r>
      <w:proofErr w:type="gramEnd"/>
      <w:r w:rsidRPr="00104C63">
        <w:rPr>
          <w:rFonts w:ascii="Arial" w:hAnsi="Arial" w:cs="Arial"/>
          <w:b/>
          <w:i/>
        </w:rPr>
        <w:t xml:space="preserve"> treatments</w:t>
      </w:r>
    </w:p>
    <w:p w14:paraId="78E8DB0F" w14:textId="43C42775" w:rsidR="00DD65F8" w:rsidRPr="00104C63" w:rsidRDefault="00DD65F8" w:rsidP="00AA01ED">
      <w:pPr>
        <w:rPr>
          <w:rFonts w:ascii="Arial" w:hAnsi="Arial" w:cs="Arial"/>
        </w:rPr>
      </w:pPr>
      <w:r w:rsidRPr="00104C63">
        <w:rPr>
          <w:rFonts w:ascii="Arial" w:hAnsi="Arial" w:cs="Arial"/>
        </w:rPr>
        <w:lastRenderedPageBreak/>
        <w:t>For IM depletion, IM-DTR mice were intraperitoneally (</w:t>
      </w:r>
      <w:proofErr w:type="spellStart"/>
      <w:r w:rsidRPr="00104C63">
        <w:rPr>
          <w:rFonts w:ascii="Arial" w:hAnsi="Arial" w:cs="Arial"/>
        </w:rPr>
        <w:t>i.p.</w:t>
      </w:r>
      <w:proofErr w:type="spellEnd"/>
      <w:r w:rsidRPr="00104C63">
        <w:rPr>
          <w:rFonts w:ascii="Arial" w:hAnsi="Arial" w:cs="Arial"/>
        </w:rPr>
        <w:t xml:space="preserve">) injected with a single dose of 50 ng of DT (Sigma), unless otherwise stated. For </w:t>
      </w:r>
      <w:proofErr w:type="spellStart"/>
      <w:r w:rsidRPr="00104C63">
        <w:rPr>
          <w:rFonts w:ascii="Arial" w:hAnsi="Arial" w:cs="Arial"/>
        </w:rPr>
        <w:t>EdU</w:t>
      </w:r>
      <w:proofErr w:type="spellEnd"/>
      <w:r w:rsidRPr="00104C63">
        <w:rPr>
          <w:rFonts w:ascii="Arial" w:hAnsi="Arial" w:cs="Arial"/>
        </w:rPr>
        <w:t xml:space="preserve"> incorporation, mice were </w:t>
      </w:r>
      <w:proofErr w:type="spellStart"/>
      <w:r w:rsidRPr="00104C63">
        <w:rPr>
          <w:rFonts w:ascii="Arial" w:hAnsi="Arial" w:cs="Arial"/>
        </w:rPr>
        <w:t>i.p.</w:t>
      </w:r>
      <w:proofErr w:type="spellEnd"/>
      <w:r w:rsidRPr="00104C63">
        <w:rPr>
          <w:rFonts w:ascii="Arial" w:hAnsi="Arial" w:cs="Arial"/>
        </w:rPr>
        <w:t xml:space="preserve"> injected with 1mg/mouse of </w:t>
      </w:r>
      <w:proofErr w:type="spellStart"/>
      <w:r w:rsidRPr="00104C63">
        <w:rPr>
          <w:rFonts w:ascii="Arial" w:hAnsi="Arial" w:cs="Arial"/>
        </w:rPr>
        <w:t>EdU</w:t>
      </w:r>
      <w:proofErr w:type="spellEnd"/>
      <w:r w:rsidRPr="00104C63">
        <w:rPr>
          <w:rFonts w:ascii="Arial" w:hAnsi="Arial" w:cs="Arial"/>
        </w:rPr>
        <w:t xml:space="preserve"> 12–16 h before sacrifice. For CSF1R blocking, 100 mg/kg of PLX3397 was given by </w:t>
      </w:r>
      <w:proofErr w:type="spellStart"/>
      <w:r w:rsidRPr="00104C63">
        <w:rPr>
          <w:rFonts w:ascii="Arial" w:hAnsi="Arial" w:cs="Arial"/>
        </w:rPr>
        <w:t>i.p.</w:t>
      </w:r>
      <w:proofErr w:type="spellEnd"/>
      <w:r w:rsidRPr="00104C63">
        <w:rPr>
          <w:rFonts w:ascii="Arial" w:hAnsi="Arial" w:cs="Arial"/>
        </w:rPr>
        <w:t xml:space="preserve"> injection 24 h and 48 h post DT injection.</w:t>
      </w:r>
    </w:p>
    <w:p w14:paraId="7DD85869" w14:textId="77777777" w:rsidR="00104C63" w:rsidRDefault="00104C63" w:rsidP="00AA01ED">
      <w:pPr>
        <w:rPr>
          <w:rFonts w:ascii="Arial" w:hAnsi="Arial" w:cs="Arial"/>
          <w:b/>
          <w:i/>
        </w:rPr>
      </w:pPr>
    </w:p>
    <w:p w14:paraId="6D017C85" w14:textId="0F244784" w:rsidR="000872AC" w:rsidRPr="00104C63" w:rsidRDefault="00BE531E" w:rsidP="00AA01ED">
      <w:pPr>
        <w:rPr>
          <w:rFonts w:ascii="Arial" w:hAnsi="Arial" w:cs="Arial"/>
          <w:b/>
          <w:i/>
        </w:rPr>
      </w:pPr>
      <w:r w:rsidRPr="00104C63">
        <w:rPr>
          <w:rFonts w:ascii="Arial" w:hAnsi="Arial" w:cs="Arial"/>
          <w:b/>
          <w:i/>
        </w:rPr>
        <w:t>Generation of bone marrow chimeras</w:t>
      </w:r>
    </w:p>
    <w:p w14:paraId="2898655A" w14:textId="51A5C826" w:rsidR="00DD65F8" w:rsidRPr="00104C63" w:rsidRDefault="0039591F" w:rsidP="00DD65F8">
      <w:pPr>
        <w:rPr>
          <w:rFonts w:ascii="Arial" w:hAnsi="Arial" w:cs="Arial"/>
        </w:rPr>
      </w:pPr>
      <w:r w:rsidRPr="0039591F">
        <w:rPr>
          <w:rFonts w:ascii="Arial" w:hAnsi="Arial" w:cs="Arial"/>
        </w:rPr>
        <w:t>Eighteen-week-old CD45.</w:t>
      </w:r>
      <w:r>
        <w:rPr>
          <w:rFonts w:ascii="Arial" w:hAnsi="Arial" w:cs="Arial"/>
        </w:rPr>
        <w:t xml:space="preserve">2 or CD45.1/2 IM-DTR </w:t>
      </w:r>
      <w:r w:rsidRPr="0039591F">
        <w:rPr>
          <w:rFonts w:ascii="Arial" w:hAnsi="Arial" w:cs="Arial"/>
        </w:rPr>
        <w:t>mice were anesthetized by intraperitoneal injection of Ketamine (75 mg/kg) and Xylazine (10 mg/kg).</w:t>
      </w:r>
      <w:r>
        <w:rPr>
          <w:rFonts w:ascii="Arial" w:hAnsi="Arial" w:cs="Arial"/>
        </w:rPr>
        <w:t xml:space="preserve"> </w:t>
      </w:r>
      <w:r w:rsidR="003F0B5E" w:rsidRPr="003F0B5E">
        <w:t xml:space="preserve"> </w:t>
      </w:r>
      <w:r w:rsidR="003F0B5E" w:rsidRPr="003F0B5E">
        <w:rPr>
          <w:rFonts w:ascii="Arial" w:hAnsi="Arial" w:cs="Arial"/>
        </w:rPr>
        <w:t>L</w:t>
      </w:r>
      <w:r w:rsidR="003F0B5E">
        <w:rPr>
          <w:rFonts w:ascii="Arial" w:hAnsi="Arial" w:cs="Arial"/>
        </w:rPr>
        <w:t>ungs</w:t>
      </w:r>
      <w:r w:rsidR="003F0B5E" w:rsidRPr="003F0B5E">
        <w:rPr>
          <w:rFonts w:ascii="Arial" w:hAnsi="Arial" w:cs="Arial"/>
        </w:rPr>
        <w:t xml:space="preserve"> were protected with a </w:t>
      </w:r>
      <w:r w:rsidR="003F0B5E">
        <w:rPr>
          <w:rFonts w:ascii="Arial" w:hAnsi="Arial" w:cs="Arial"/>
        </w:rPr>
        <w:t>0.6</w:t>
      </w:r>
      <w:r w:rsidR="003F0B5E" w:rsidRPr="003F0B5E">
        <w:rPr>
          <w:rFonts w:ascii="Arial" w:hAnsi="Arial" w:cs="Arial"/>
        </w:rPr>
        <w:t>-cm-thick lead cover</w:t>
      </w:r>
      <w:r w:rsidR="003F0B5E">
        <w:rPr>
          <w:rFonts w:ascii="Arial" w:hAnsi="Arial" w:cs="Arial"/>
        </w:rPr>
        <w:t xml:space="preserve"> and</w:t>
      </w:r>
      <w:r w:rsidR="003F0B5E" w:rsidRPr="003F0B5E">
        <w:rPr>
          <w:rFonts w:ascii="Arial" w:hAnsi="Arial" w:cs="Arial"/>
        </w:rPr>
        <w:t xml:space="preserve"> mice were lethally irradiated </w:t>
      </w:r>
      <w:r w:rsidRPr="0039591F">
        <w:rPr>
          <w:rFonts w:ascii="Arial" w:hAnsi="Arial" w:cs="Arial"/>
        </w:rPr>
        <w:t>with two doses of 6 </w:t>
      </w:r>
      <w:proofErr w:type="spellStart"/>
      <w:r w:rsidRPr="0039591F">
        <w:rPr>
          <w:rFonts w:ascii="Arial" w:hAnsi="Arial" w:cs="Arial"/>
        </w:rPr>
        <w:t>Gy</w:t>
      </w:r>
      <w:proofErr w:type="spellEnd"/>
      <w:r>
        <w:rPr>
          <w:rFonts w:ascii="Arial" w:hAnsi="Arial" w:cs="Arial"/>
        </w:rPr>
        <w:t xml:space="preserve"> 15 min apart</w:t>
      </w:r>
      <w:r w:rsidRPr="0039591F">
        <w:rPr>
          <w:rFonts w:ascii="Arial" w:hAnsi="Arial" w:cs="Arial"/>
        </w:rPr>
        <w:t>.</w:t>
      </w:r>
      <w:r>
        <w:rPr>
          <w:rFonts w:ascii="Arial" w:hAnsi="Arial" w:cs="Arial"/>
        </w:rPr>
        <w:t xml:space="preserve"> </w:t>
      </w:r>
      <w:r w:rsidR="003F0B5E" w:rsidRPr="003F0B5E">
        <w:rPr>
          <w:rFonts w:ascii="Arial" w:hAnsi="Arial" w:cs="Arial"/>
        </w:rPr>
        <w:t xml:space="preserve">Once recovered from the </w:t>
      </w:r>
      <w:proofErr w:type="spellStart"/>
      <w:r w:rsidR="003F0B5E" w:rsidRPr="003F0B5E">
        <w:rPr>
          <w:rFonts w:ascii="Arial" w:hAnsi="Arial" w:cs="Arial"/>
        </w:rPr>
        <w:t>anaesthesia</w:t>
      </w:r>
      <w:proofErr w:type="spellEnd"/>
      <w:r w:rsidR="003F0B5E" w:rsidRPr="003F0B5E">
        <w:rPr>
          <w:rFonts w:ascii="Arial" w:hAnsi="Arial" w:cs="Arial"/>
        </w:rPr>
        <w:t>, mice were reconstituted by intravenous</w:t>
      </w:r>
      <w:r>
        <w:rPr>
          <w:rFonts w:ascii="Arial" w:hAnsi="Arial" w:cs="Arial"/>
        </w:rPr>
        <w:t xml:space="preserve"> (</w:t>
      </w:r>
      <w:proofErr w:type="spellStart"/>
      <w:r>
        <w:rPr>
          <w:rFonts w:ascii="Arial" w:hAnsi="Arial" w:cs="Arial"/>
        </w:rPr>
        <w:t>i.v.</w:t>
      </w:r>
      <w:proofErr w:type="spellEnd"/>
      <w:r>
        <w:rPr>
          <w:rFonts w:ascii="Arial" w:hAnsi="Arial" w:cs="Arial"/>
        </w:rPr>
        <w:t>)</w:t>
      </w:r>
      <w:r w:rsidR="003F0B5E" w:rsidRPr="003F0B5E">
        <w:rPr>
          <w:rFonts w:ascii="Arial" w:hAnsi="Arial" w:cs="Arial"/>
        </w:rPr>
        <w:t xml:space="preserve"> administration of 10 × 10</w:t>
      </w:r>
      <w:r w:rsidR="003F0B5E" w:rsidRPr="003F0B5E">
        <w:rPr>
          <w:rFonts w:ascii="Arial" w:hAnsi="Arial" w:cs="Arial"/>
          <w:vertAlign w:val="superscript"/>
        </w:rPr>
        <w:t>6</w:t>
      </w:r>
      <w:r w:rsidR="003F0B5E" w:rsidRPr="003F0B5E">
        <w:rPr>
          <w:rFonts w:ascii="Arial" w:hAnsi="Arial" w:cs="Arial"/>
        </w:rPr>
        <w:t xml:space="preserve"> </w:t>
      </w:r>
      <w:r>
        <w:rPr>
          <w:rFonts w:ascii="Arial" w:hAnsi="Arial" w:cs="Arial"/>
        </w:rPr>
        <w:t>bone marrow</w:t>
      </w:r>
      <w:r w:rsidR="003F0B5E" w:rsidRPr="003F0B5E">
        <w:rPr>
          <w:rFonts w:ascii="Arial" w:hAnsi="Arial" w:cs="Arial"/>
        </w:rPr>
        <w:t xml:space="preserve"> cells from congenic</w:t>
      </w:r>
      <w:r w:rsidR="003F0B5E">
        <w:rPr>
          <w:rFonts w:ascii="Arial" w:hAnsi="Arial" w:cs="Arial"/>
        </w:rPr>
        <w:t xml:space="preserve"> </w:t>
      </w:r>
      <w:r>
        <w:rPr>
          <w:rFonts w:ascii="Arial" w:hAnsi="Arial" w:cs="Arial"/>
        </w:rPr>
        <w:t>CD45.1 or CD45.2 WT mice</w:t>
      </w:r>
      <w:r w:rsidR="003F0B5E">
        <w:rPr>
          <w:rFonts w:ascii="Arial" w:hAnsi="Arial" w:cs="Arial"/>
        </w:rPr>
        <w:t>.</w:t>
      </w:r>
      <w:r>
        <w:rPr>
          <w:rFonts w:ascii="Arial" w:hAnsi="Arial" w:cs="Arial"/>
        </w:rPr>
        <w:t xml:space="preserve"> For mixed bone marrow chimeras, </w:t>
      </w:r>
      <w:r w:rsidRPr="0039591F">
        <w:rPr>
          <w:rFonts w:ascii="Arial" w:hAnsi="Arial" w:cs="Arial"/>
        </w:rPr>
        <w:t xml:space="preserve">mice were injected </w:t>
      </w:r>
      <w:proofErr w:type="spellStart"/>
      <w:r w:rsidRPr="0039591F">
        <w:rPr>
          <w:rFonts w:ascii="Arial" w:hAnsi="Arial" w:cs="Arial"/>
        </w:rPr>
        <w:t>i.v.</w:t>
      </w:r>
      <w:proofErr w:type="spellEnd"/>
      <w:r w:rsidRPr="0039591F">
        <w:rPr>
          <w:rFonts w:ascii="Arial" w:hAnsi="Arial" w:cs="Arial"/>
        </w:rPr>
        <w:t xml:space="preserve"> with </w:t>
      </w:r>
      <w:r w:rsidR="00E51D27">
        <w:rPr>
          <w:rFonts w:ascii="Arial" w:hAnsi="Arial" w:cs="Arial"/>
        </w:rPr>
        <w:t>10</w:t>
      </w:r>
      <w:r w:rsidRPr="0039591F">
        <w:rPr>
          <w:rFonts w:ascii="Arial" w:hAnsi="Arial" w:cs="Arial"/>
        </w:rPr>
        <w:t> × 10</w:t>
      </w:r>
      <w:r w:rsidRPr="00E51D27">
        <w:rPr>
          <w:rFonts w:ascii="Arial" w:hAnsi="Arial" w:cs="Arial"/>
          <w:vertAlign w:val="superscript"/>
        </w:rPr>
        <w:t>6</w:t>
      </w:r>
      <w:r w:rsidRPr="0039591F">
        <w:rPr>
          <w:rFonts w:ascii="Arial" w:hAnsi="Arial" w:cs="Arial"/>
        </w:rPr>
        <w:t xml:space="preserve"> </w:t>
      </w:r>
      <w:r w:rsidR="00E51D27">
        <w:rPr>
          <w:rFonts w:ascii="Arial" w:hAnsi="Arial" w:cs="Arial"/>
        </w:rPr>
        <w:t>bone marrow</w:t>
      </w:r>
      <w:r w:rsidRPr="0039591F">
        <w:rPr>
          <w:rFonts w:ascii="Arial" w:hAnsi="Arial" w:cs="Arial"/>
        </w:rPr>
        <w:t xml:space="preserve"> cells consisting of a 1:1 mix of </w:t>
      </w:r>
      <w:r w:rsidR="00E51D27">
        <w:rPr>
          <w:rFonts w:ascii="Arial" w:hAnsi="Arial" w:cs="Arial"/>
        </w:rPr>
        <w:t>bone marrow cells obtained from CD45.1</w:t>
      </w:r>
      <w:r w:rsidRPr="0039591F">
        <w:rPr>
          <w:rFonts w:ascii="Arial" w:hAnsi="Arial" w:cs="Arial"/>
        </w:rPr>
        <w:t xml:space="preserve"> W</w:t>
      </w:r>
      <w:r w:rsidR="00E51D27">
        <w:rPr>
          <w:rFonts w:ascii="Arial" w:hAnsi="Arial" w:cs="Arial"/>
        </w:rPr>
        <w:t>T and CD45.2</w:t>
      </w:r>
      <w:r w:rsidRPr="0039591F">
        <w:rPr>
          <w:rFonts w:ascii="Arial" w:hAnsi="Arial" w:cs="Arial"/>
        </w:rPr>
        <w:t xml:space="preserve"> </w:t>
      </w:r>
      <w:r w:rsidRPr="00E51D27">
        <w:rPr>
          <w:rFonts w:ascii="Arial" w:hAnsi="Arial" w:cs="Arial"/>
          <w:i/>
        </w:rPr>
        <w:t>Nr4a1</w:t>
      </w:r>
      <w:r w:rsidRPr="00E51D27">
        <w:rPr>
          <w:rFonts w:ascii="Arial" w:hAnsi="Arial" w:cs="Arial"/>
          <w:i/>
          <w:vertAlign w:val="superscript"/>
        </w:rPr>
        <w:t>−/−</w:t>
      </w:r>
      <w:r w:rsidR="003B7D78">
        <w:rPr>
          <w:rFonts w:ascii="Arial" w:hAnsi="Arial" w:cs="Arial"/>
        </w:rPr>
        <w:t xml:space="preserve"> or </w:t>
      </w:r>
      <w:r w:rsidR="003B7D78" w:rsidRPr="003B7D78">
        <w:rPr>
          <w:rFonts w:ascii="Arial" w:hAnsi="Arial" w:cs="Arial"/>
          <w:i/>
        </w:rPr>
        <w:t>Ms4a3</w:t>
      </w:r>
      <w:r w:rsidR="003B7D78" w:rsidRPr="003B7D78">
        <w:rPr>
          <w:rFonts w:ascii="Arial" w:hAnsi="Arial" w:cs="Arial"/>
          <w:i/>
          <w:vertAlign w:val="superscript"/>
        </w:rPr>
        <w:t>Cre/+</w:t>
      </w:r>
      <w:r w:rsidR="003B7D78" w:rsidRPr="003B7D78">
        <w:rPr>
          <w:rFonts w:ascii="Arial" w:hAnsi="Arial" w:cs="Arial"/>
          <w:i/>
        </w:rPr>
        <w:t xml:space="preserve"> </w:t>
      </w:r>
      <w:proofErr w:type="spellStart"/>
      <w:r w:rsidR="003B7D78" w:rsidRPr="003B7D78">
        <w:rPr>
          <w:rFonts w:ascii="Arial" w:hAnsi="Arial" w:cs="Arial"/>
          <w:i/>
        </w:rPr>
        <w:t>Mafb</w:t>
      </w:r>
      <w:r w:rsidR="003B7D78" w:rsidRPr="003B7D78">
        <w:rPr>
          <w:rFonts w:ascii="Arial" w:hAnsi="Arial" w:cs="Arial"/>
          <w:i/>
          <w:vertAlign w:val="superscript"/>
        </w:rPr>
        <w:t>fl</w:t>
      </w:r>
      <w:proofErr w:type="spellEnd"/>
      <w:r w:rsidR="003B7D78" w:rsidRPr="003B7D78">
        <w:rPr>
          <w:rFonts w:ascii="Arial" w:hAnsi="Arial" w:cs="Arial"/>
          <w:i/>
          <w:vertAlign w:val="superscript"/>
        </w:rPr>
        <w:t>/</w:t>
      </w:r>
      <w:proofErr w:type="spellStart"/>
      <w:r w:rsidR="003B7D78" w:rsidRPr="003B7D78">
        <w:rPr>
          <w:rFonts w:ascii="Arial" w:hAnsi="Arial" w:cs="Arial"/>
          <w:i/>
          <w:vertAlign w:val="superscript"/>
        </w:rPr>
        <w:t>fl</w:t>
      </w:r>
      <w:proofErr w:type="spellEnd"/>
      <w:r w:rsidR="003B7D78">
        <w:rPr>
          <w:rFonts w:ascii="Arial" w:hAnsi="Arial" w:cs="Arial"/>
        </w:rPr>
        <w:t xml:space="preserve"> m</w:t>
      </w:r>
      <w:r w:rsidRPr="0039591F">
        <w:rPr>
          <w:rFonts w:ascii="Arial" w:hAnsi="Arial" w:cs="Arial"/>
        </w:rPr>
        <w:t>ice.</w:t>
      </w:r>
      <w:r w:rsidR="003F0B5E">
        <w:rPr>
          <w:rFonts w:ascii="Arial" w:hAnsi="Arial" w:cs="Arial"/>
        </w:rPr>
        <w:t xml:space="preserve"> </w:t>
      </w:r>
      <w:r w:rsidR="004170A6" w:rsidRPr="00104C63">
        <w:rPr>
          <w:rFonts w:ascii="Arial" w:hAnsi="Arial" w:cs="Arial"/>
        </w:rPr>
        <w:t>From the day of irradiation, mice were treated for 4 weeks with 0.05 mg/mL of enrofloxacin (</w:t>
      </w:r>
      <w:proofErr w:type="spellStart"/>
      <w:r w:rsidR="004170A6" w:rsidRPr="00104C63">
        <w:rPr>
          <w:rFonts w:ascii="Arial" w:hAnsi="Arial" w:cs="Arial"/>
        </w:rPr>
        <w:t>Baytril</w:t>
      </w:r>
      <w:proofErr w:type="spellEnd"/>
      <w:r w:rsidR="004170A6" w:rsidRPr="00104C63">
        <w:rPr>
          <w:rFonts w:ascii="Arial" w:hAnsi="Arial" w:cs="Arial"/>
        </w:rPr>
        <w:t>, Bayer)</w:t>
      </w:r>
      <w:r w:rsidR="00912E95">
        <w:rPr>
          <w:rFonts w:ascii="Arial" w:hAnsi="Arial" w:cs="Arial"/>
        </w:rPr>
        <w:t xml:space="preserve"> in drinking water</w:t>
      </w:r>
      <w:r w:rsidR="004170A6" w:rsidRPr="00104C63">
        <w:rPr>
          <w:rFonts w:ascii="Arial" w:hAnsi="Arial" w:cs="Arial"/>
        </w:rPr>
        <w:t>. Chimerism was assessed by flow cytometry in the blood and the lung 5 weeks after irradiation.</w:t>
      </w:r>
    </w:p>
    <w:p w14:paraId="64B85526" w14:textId="77777777" w:rsidR="00104C63" w:rsidRDefault="00104C63" w:rsidP="00AA01ED">
      <w:pPr>
        <w:rPr>
          <w:rFonts w:ascii="Arial" w:hAnsi="Arial" w:cs="Arial"/>
          <w:b/>
          <w:i/>
        </w:rPr>
      </w:pPr>
    </w:p>
    <w:p w14:paraId="1EAE9B95" w14:textId="6FC49C98" w:rsidR="009C6801" w:rsidRPr="00104C63" w:rsidRDefault="009C6801" w:rsidP="00AA01ED">
      <w:pPr>
        <w:rPr>
          <w:rFonts w:ascii="Arial" w:hAnsi="Arial" w:cs="Arial"/>
          <w:b/>
          <w:i/>
        </w:rPr>
      </w:pPr>
      <w:r w:rsidRPr="00104C63">
        <w:rPr>
          <w:rFonts w:ascii="Arial" w:hAnsi="Arial" w:cs="Arial"/>
          <w:b/>
          <w:i/>
        </w:rPr>
        <w:t>Adoptive transfer of bone marrow monocytes</w:t>
      </w:r>
    </w:p>
    <w:p w14:paraId="2043FEFE" w14:textId="0BDF81BD" w:rsidR="00DD65F8" w:rsidRPr="00104C63" w:rsidRDefault="009C6801" w:rsidP="00AA01ED">
      <w:pPr>
        <w:rPr>
          <w:rFonts w:ascii="Arial" w:hAnsi="Arial" w:cs="Arial"/>
        </w:rPr>
      </w:pPr>
      <w:r w:rsidRPr="00104C63">
        <w:rPr>
          <w:rFonts w:ascii="Arial" w:hAnsi="Arial" w:cs="Arial"/>
        </w:rPr>
        <w:t>Bone marrow monocytes were isolated from congenic CD45.2 WT mice using Monocyte Isolation Kit (</w:t>
      </w:r>
      <w:proofErr w:type="spellStart"/>
      <w:r w:rsidRPr="00104C63">
        <w:rPr>
          <w:rFonts w:ascii="Arial" w:hAnsi="Arial" w:cs="Arial"/>
        </w:rPr>
        <w:t>Miltenyi</w:t>
      </w:r>
      <w:proofErr w:type="spellEnd"/>
      <w:r w:rsidRPr="00104C63">
        <w:rPr>
          <w:rFonts w:ascii="Arial" w:hAnsi="Arial" w:cs="Arial"/>
        </w:rPr>
        <w:t xml:space="preserve"> </w:t>
      </w:r>
      <w:proofErr w:type="spellStart"/>
      <w:r w:rsidRPr="00104C63">
        <w:rPr>
          <w:rFonts w:ascii="Arial" w:hAnsi="Arial" w:cs="Arial"/>
        </w:rPr>
        <w:t>Biotec</w:t>
      </w:r>
      <w:proofErr w:type="spellEnd"/>
      <w:r w:rsidRPr="00104C63">
        <w:rPr>
          <w:rFonts w:ascii="Arial" w:hAnsi="Arial" w:cs="Arial"/>
        </w:rPr>
        <w:t>).</w:t>
      </w:r>
      <w:r w:rsidR="00DD65F8" w:rsidRPr="00104C63">
        <w:rPr>
          <w:rFonts w:ascii="Arial" w:hAnsi="Arial" w:cs="Arial"/>
        </w:rPr>
        <w:t xml:space="preserve"> </w:t>
      </w:r>
      <w:r w:rsidR="00F71231" w:rsidRPr="00104C63">
        <w:rPr>
          <w:rFonts w:ascii="Arial" w:hAnsi="Arial" w:cs="Arial"/>
        </w:rPr>
        <w:t>Bone marrow monocyte (2 x 10</w:t>
      </w:r>
      <w:r w:rsidR="00F71231" w:rsidRPr="00104C63">
        <w:rPr>
          <w:rFonts w:ascii="Arial" w:hAnsi="Arial" w:cs="Arial"/>
          <w:vertAlign w:val="superscript"/>
        </w:rPr>
        <w:t>6</w:t>
      </w:r>
      <w:r w:rsidR="00F71231" w:rsidRPr="00104C63">
        <w:rPr>
          <w:rFonts w:ascii="Arial" w:hAnsi="Arial" w:cs="Arial"/>
        </w:rPr>
        <w:t xml:space="preserve"> cells/mouse) </w:t>
      </w:r>
      <w:r w:rsidR="00DD65F8" w:rsidRPr="00104C63">
        <w:rPr>
          <w:rFonts w:ascii="Arial" w:hAnsi="Arial" w:cs="Arial"/>
        </w:rPr>
        <w:t>were administered intravenously into CD45.1/2 IM-DTR mice, which had received 50</w:t>
      </w:r>
      <w:r w:rsidR="00912E95">
        <w:rPr>
          <w:rFonts w:ascii="Arial" w:hAnsi="Arial" w:cs="Arial"/>
        </w:rPr>
        <w:t>0</w:t>
      </w:r>
      <w:r w:rsidR="00DD65F8" w:rsidRPr="00104C63">
        <w:rPr>
          <w:rFonts w:ascii="Arial" w:hAnsi="Arial" w:cs="Arial"/>
        </w:rPr>
        <w:t xml:space="preserve"> ng DT </w:t>
      </w:r>
      <w:proofErr w:type="spellStart"/>
      <w:r w:rsidR="00DD65F8" w:rsidRPr="00104C63">
        <w:rPr>
          <w:rFonts w:ascii="Arial" w:hAnsi="Arial" w:cs="Arial"/>
        </w:rPr>
        <w:t>i.p.</w:t>
      </w:r>
      <w:proofErr w:type="spellEnd"/>
      <w:r w:rsidR="00DD65F8" w:rsidRPr="00104C63">
        <w:rPr>
          <w:rFonts w:ascii="Arial" w:hAnsi="Arial" w:cs="Arial"/>
        </w:rPr>
        <w:t xml:space="preserve"> 24 h before monocyte transfer to deplete endogenous IM.</w:t>
      </w:r>
    </w:p>
    <w:p w14:paraId="4A55ACB7" w14:textId="77777777" w:rsidR="00104C63" w:rsidRDefault="00104C63" w:rsidP="00AA01ED">
      <w:pPr>
        <w:rPr>
          <w:rFonts w:ascii="Arial" w:hAnsi="Arial" w:cs="Arial"/>
          <w:b/>
          <w:i/>
        </w:rPr>
      </w:pPr>
    </w:p>
    <w:p w14:paraId="4991D036" w14:textId="250D1D3E" w:rsidR="0088086E" w:rsidRPr="00104C63" w:rsidRDefault="0088086E" w:rsidP="00AA01ED">
      <w:pPr>
        <w:rPr>
          <w:rFonts w:ascii="Arial" w:hAnsi="Arial" w:cs="Arial"/>
          <w:b/>
          <w:i/>
        </w:rPr>
      </w:pPr>
      <w:r w:rsidRPr="00104C63">
        <w:rPr>
          <w:rFonts w:ascii="Arial" w:hAnsi="Arial" w:cs="Arial"/>
          <w:b/>
          <w:i/>
        </w:rPr>
        <w:t>Isolation</w:t>
      </w:r>
      <w:r w:rsidR="00F34A3F">
        <w:rPr>
          <w:rFonts w:ascii="Arial" w:hAnsi="Arial" w:cs="Arial"/>
          <w:b/>
          <w:i/>
        </w:rPr>
        <w:t xml:space="preserve"> of</w:t>
      </w:r>
      <w:r w:rsidRPr="00104C63">
        <w:rPr>
          <w:rFonts w:ascii="Arial" w:hAnsi="Arial" w:cs="Arial"/>
          <w:b/>
          <w:i/>
        </w:rPr>
        <w:t xml:space="preserve"> </w:t>
      </w:r>
      <w:r w:rsidR="00F34A3F">
        <w:rPr>
          <w:rFonts w:ascii="Arial" w:hAnsi="Arial" w:cs="Arial"/>
          <w:b/>
          <w:i/>
        </w:rPr>
        <w:t>(</w:t>
      </w:r>
      <w:r w:rsidR="00765758" w:rsidRPr="00104C63">
        <w:rPr>
          <w:rFonts w:ascii="Arial" w:hAnsi="Arial" w:cs="Arial"/>
          <w:b/>
          <w:i/>
        </w:rPr>
        <w:t>tissue</w:t>
      </w:r>
      <w:r w:rsidR="00F34A3F">
        <w:rPr>
          <w:rFonts w:ascii="Arial" w:hAnsi="Arial" w:cs="Arial"/>
          <w:b/>
          <w:i/>
        </w:rPr>
        <w:t>)</w:t>
      </w:r>
      <w:r w:rsidR="00765758" w:rsidRPr="00104C63">
        <w:rPr>
          <w:rFonts w:ascii="Arial" w:hAnsi="Arial" w:cs="Arial"/>
          <w:b/>
          <w:i/>
        </w:rPr>
        <w:t xml:space="preserve"> leukocytes</w:t>
      </w:r>
    </w:p>
    <w:p w14:paraId="62536CFF" w14:textId="7B919635" w:rsidR="00104C63" w:rsidRDefault="00F34A3F" w:rsidP="00F34A3F">
      <w:pPr>
        <w:rPr>
          <w:rFonts w:ascii="Arial" w:hAnsi="Arial" w:cs="Arial"/>
        </w:rPr>
      </w:pPr>
      <w:r w:rsidRPr="00F34A3F">
        <w:rPr>
          <w:rFonts w:ascii="Arial" w:hAnsi="Arial" w:cs="Arial"/>
        </w:rPr>
        <w:t xml:space="preserve">Blood was collected by </w:t>
      </w:r>
      <w:r>
        <w:rPr>
          <w:rFonts w:ascii="Arial" w:hAnsi="Arial" w:cs="Arial"/>
        </w:rPr>
        <w:t>retro-orbital plexus bleeding of terminally anaesthetized mice.</w:t>
      </w:r>
      <w:r w:rsidRPr="00F34A3F">
        <w:rPr>
          <w:rFonts w:ascii="Arial" w:hAnsi="Arial" w:cs="Arial"/>
        </w:rPr>
        <w:t xml:space="preserve"> </w:t>
      </w:r>
      <w:r>
        <w:rPr>
          <w:rFonts w:ascii="Arial" w:hAnsi="Arial" w:cs="Arial"/>
        </w:rPr>
        <w:t>M</w:t>
      </w:r>
      <w:r w:rsidRPr="00F34A3F">
        <w:rPr>
          <w:rFonts w:ascii="Arial" w:hAnsi="Arial" w:cs="Arial"/>
        </w:rPr>
        <w:t xml:space="preserve">ice were then euthanized by cervical dislocation. Peritoneal lavage was obtained by injecting </w:t>
      </w:r>
      <w:r>
        <w:rPr>
          <w:rFonts w:ascii="Arial" w:hAnsi="Arial" w:cs="Arial"/>
        </w:rPr>
        <w:t>10</w:t>
      </w:r>
      <w:r w:rsidRPr="00F34A3F">
        <w:rPr>
          <w:rFonts w:ascii="Arial" w:hAnsi="Arial" w:cs="Arial"/>
        </w:rPr>
        <w:t xml:space="preserve"> mL </w:t>
      </w:r>
      <w:r>
        <w:rPr>
          <w:rFonts w:ascii="Arial" w:hAnsi="Arial" w:cs="Arial"/>
        </w:rPr>
        <w:t>HBSS into the peritoneal cavity</w:t>
      </w:r>
      <w:r w:rsidRPr="00F34A3F">
        <w:rPr>
          <w:rFonts w:ascii="Arial" w:hAnsi="Arial" w:cs="Arial"/>
        </w:rPr>
        <w:t xml:space="preserve"> and </w:t>
      </w:r>
      <w:r>
        <w:rPr>
          <w:rFonts w:ascii="Arial" w:hAnsi="Arial" w:cs="Arial"/>
        </w:rPr>
        <w:t>collecting the washout</w:t>
      </w:r>
      <w:r w:rsidRPr="00F34A3F">
        <w:rPr>
          <w:rFonts w:ascii="Arial" w:hAnsi="Arial" w:cs="Arial"/>
        </w:rPr>
        <w:t xml:space="preserve">. </w:t>
      </w:r>
      <w:r>
        <w:rPr>
          <w:rFonts w:ascii="Arial" w:hAnsi="Arial" w:cs="Arial"/>
        </w:rPr>
        <w:t>M</w:t>
      </w:r>
      <w:r w:rsidRPr="00F34A3F">
        <w:rPr>
          <w:rFonts w:ascii="Arial" w:hAnsi="Arial" w:cs="Arial"/>
        </w:rPr>
        <w:t>ice were then perfused with PBS via the left ventricle</w:t>
      </w:r>
      <w:r w:rsidR="00D451C7">
        <w:rPr>
          <w:rFonts w:ascii="Arial" w:hAnsi="Arial" w:cs="Arial"/>
        </w:rPr>
        <w:t xml:space="preserve"> and lungs, brain</w:t>
      </w:r>
      <w:r w:rsidR="00E9481D">
        <w:rPr>
          <w:rFonts w:ascii="Arial" w:hAnsi="Arial" w:cs="Arial"/>
        </w:rPr>
        <w:t>, liver, spleen, intestine and colon were dissected.</w:t>
      </w:r>
      <w:r w:rsidR="003B7D78">
        <w:rPr>
          <w:rFonts w:ascii="Arial" w:hAnsi="Arial" w:cs="Arial"/>
        </w:rPr>
        <w:t xml:space="preserve"> </w:t>
      </w:r>
      <w:r w:rsidR="00D451C7">
        <w:rPr>
          <w:rFonts w:ascii="Arial" w:hAnsi="Arial" w:cs="Arial"/>
        </w:rPr>
        <w:t xml:space="preserve">Lungs, brains, liver and spleen were </w:t>
      </w:r>
      <w:r w:rsidR="00D451C7" w:rsidRPr="00D451C7">
        <w:rPr>
          <w:rFonts w:ascii="Arial" w:hAnsi="Arial" w:cs="Arial"/>
        </w:rPr>
        <w:t>cut into small pieces with razor blades, and digested for 1 h at 37 °C in HBSS containin</w:t>
      </w:r>
      <w:r w:rsidR="00827868">
        <w:rPr>
          <w:rFonts w:ascii="Arial" w:hAnsi="Arial" w:cs="Arial"/>
        </w:rPr>
        <w:t xml:space="preserve">g 5% v/v of FBS (Gibco), 1 mg/mL </w:t>
      </w:r>
      <w:r w:rsidR="00D451C7" w:rsidRPr="00D451C7">
        <w:rPr>
          <w:rFonts w:ascii="Arial" w:hAnsi="Arial" w:cs="Arial"/>
        </w:rPr>
        <w:t>co</w:t>
      </w:r>
      <w:r w:rsidR="00827868">
        <w:rPr>
          <w:rFonts w:ascii="Arial" w:hAnsi="Arial" w:cs="Arial"/>
        </w:rPr>
        <w:t xml:space="preserve">llagenase A (Roche) and 0.05 mg/mL </w:t>
      </w:r>
      <w:r w:rsidR="00D451C7" w:rsidRPr="00D451C7">
        <w:rPr>
          <w:rFonts w:ascii="Arial" w:hAnsi="Arial" w:cs="Arial"/>
        </w:rPr>
        <w:t xml:space="preserve">DNase I (Roche). After 45 min of digestion, the suspension was flushed using </w:t>
      </w:r>
      <w:proofErr w:type="gramStart"/>
      <w:r w:rsidR="00D451C7" w:rsidRPr="00D451C7">
        <w:rPr>
          <w:rFonts w:ascii="Arial" w:hAnsi="Arial" w:cs="Arial"/>
        </w:rPr>
        <w:t>a</w:t>
      </w:r>
      <w:proofErr w:type="gramEnd"/>
      <w:r w:rsidR="00D451C7" w:rsidRPr="00D451C7">
        <w:rPr>
          <w:rFonts w:ascii="Arial" w:hAnsi="Arial" w:cs="Arial"/>
        </w:rPr>
        <w:t xml:space="preserve"> 18 G needle to dissociate aggregates.</w:t>
      </w:r>
      <w:r w:rsidR="00D451C7">
        <w:rPr>
          <w:rFonts w:ascii="Arial" w:hAnsi="Arial" w:cs="Arial"/>
        </w:rPr>
        <w:t xml:space="preserve"> </w:t>
      </w:r>
      <w:r w:rsidR="00D451C7" w:rsidRPr="00D451C7">
        <w:rPr>
          <w:rFonts w:ascii="Arial" w:hAnsi="Arial" w:cs="Arial"/>
        </w:rPr>
        <w:t>PBS (Gibco) containing 10 mM of EDTA (Merck Millipore) was added to stop the digestion process</w:t>
      </w:r>
      <w:r w:rsidR="00D451C7">
        <w:rPr>
          <w:rFonts w:ascii="Arial" w:hAnsi="Arial" w:cs="Arial"/>
        </w:rPr>
        <w:t xml:space="preserve"> and suspensions were</w:t>
      </w:r>
      <w:r w:rsidR="00D451C7" w:rsidRPr="00D451C7">
        <w:rPr>
          <w:rFonts w:ascii="Arial" w:hAnsi="Arial" w:cs="Arial"/>
        </w:rPr>
        <w:t xml:space="preserve"> filtered</w:t>
      </w:r>
      <w:r w:rsidR="00D451C7">
        <w:rPr>
          <w:rFonts w:ascii="Arial" w:hAnsi="Arial" w:cs="Arial"/>
        </w:rPr>
        <w:t>. Leukocytes from lungs, brain and liver were isolated using a density gradient (</w:t>
      </w:r>
      <w:proofErr w:type="spellStart"/>
      <w:r w:rsidR="00D451C7" w:rsidRPr="00D451C7">
        <w:rPr>
          <w:rFonts w:ascii="Arial" w:hAnsi="Arial" w:cs="Arial"/>
        </w:rPr>
        <w:t>Percoll</w:t>
      </w:r>
      <w:proofErr w:type="spellEnd"/>
      <w:r w:rsidR="00D451C7" w:rsidRPr="00D451C7">
        <w:rPr>
          <w:rFonts w:ascii="Arial" w:hAnsi="Arial" w:cs="Arial"/>
        </w:rPr>
        <w:t xml:space="preserve"> from GE Healthcare</w:t>
      </w:r>
      <w:r w:rsidR="00D451C7">
        <w:rPr>
          <w:rFonts w:ascii="Arial" w:hAnsi="Arial" w:cs="Arial"/>
        </w:rPr>
        <w:t xml:space="preserve">). </w:t>
      </w:r>
      <w:r w:rsidR="00D451C7" w:rsidRPr="00D451C7">
        <w:rPr>
          <w:rFonts w:ascii="Arial" w:hAnsi="Arial" w:cs="Arial"/>
          <w:highlight w:val="yellow"/>
        </w:rPr>
        <w:t>…</w:t>
      </w:r>
    </w:p>
    <w:p w14:paraId="1B3C73E1" w14:textId="0E0120C8" w:rsidR="00336E67" w:rsidRDefault="00336E67" w:rsidP="00F34A3F">
      <w:pPr>
        <w:rPr>
          <w:rFonts w:ascii="Arial" w:hAnsi="Arial" w:cs="Arial"/>
        </w:rPr>
      </w:pPr>
    </w:p>
    <w:p w14:paraId="060EFE53" w14:textId="193D34AA" w:rsidR="00336E67" w:rsidRPr="00104C63" w:rsidRDefault="00336E67" w:rsidP="00336E67">
      <w:pPr>
        <w:rPr>
          <w:rFonts w:ascii="Arial" w:hAnsi="Arial" w:cs="Arial"/>
          <w:b/>
          <w:i/>
        </w:rPr>
      </w:pPr>
      <w:r w:rsidRPr="00104C63">
        <w:rPr>
          <w:rFonts w:ascii="Arial" w:hAnsi="Arial" w:cs="Arial"/>
          <w:b/>
          <w:i/>
        </w:rPr>
        <w:t>Isolation</w:t>
      </w:r>
      <w:r>
        <w:rPr>
          <w:rFonts w:ascii="Arial" w:hAnsi="Arial" w:cs="Arial"/>
          <w:b/>
          <w:i/>
        </w:rPr>
        <w:t xml:space="preserve"> of</w:t>
      </w:r>
      <w:r w:rsidRPr="00104C63">
        <w:rPr>
          <w:rFonts w:ascii="Arial" w:hAnsi="Arial" w:cs="Arial"/>
          <w:b/>
          <w:i/>
        </w:rPr>
        <w:t xml:space="preserve"> leukocytes</w:t>
      </w:r>
      <w:r>
        <w:rPr>
          <w:rFonts w:ascii="Arial" w:hAnsi="Arial" w:cs="Arial"/>
          <w:b/>
          <w:i/>
        </w:rPr>
        <w:t xml:space="preserve"> from intestine and colon</w:t>
      </w:r>
    </w:p>
    <w:p w14:paraId="3E280276" w14:textId="387D3548" w:rsidR="00F34A3F" w:rsidRDefault="002B0521" w:rsidP="00AA01ED">
      <w:pPr>
        <w:rPr>
          <w:rFonts w:ascii="Arial" w:hAnsi="Arial" w:cs="Arial"/>
        </w:rPr>
      </w:pPr>
      <w:r>
        <w:rPr>
          <w:rFonts w:ascii="Arial" w:hAnsi="Arial" w:cs="Arial"/>
        </w:rPr>
        <w:t xml:space="preserve">Mouse intestine and colon were </w:t>
      </w:r>
      <w:r w:rsidR="00A0379E">
        <w:rPr>
          <w:rFonts w:ascii="Arial" w:hAnsi="Arial" w:cs="Arial"/>
        </w:rPr>
        <w:t xml:space="preserve">separated by cutting at 2 cm below pylorus and 2 cm above rectum, and </w:t>
      </w:r>
      <w:r>
        <w:rPr>
          <w:rFonts w:ascii="Arial" w:hAnsi="Arial" w:cs="Arial"/>
        </w:rPr>
        <w:t>cleaned of mesentery</w:t>
      </w:r>
      <w:r w:rsidR="00A0379E">
        <w:rPr>
          <w:rFonts w:ascii="Arial" w:hAnsi="Arial" w:cs="Arial"/>
        </w:rPr>
        <w:t>, Peyer’s patches and fat</w:t>
      </w:r>
      <w:r>
        <w:rPr>
          <w:rFonts w:ascii="Arial" w:hAnsi="Arial" w:cs="Arial"/>
        </w:rPr>
        <w:t xml:space="preserve"> in </w:t>
      </w:r>
      <w:r w:rsidR="00A0379E">
        <w:rPr>
          <w:rFonts w:ascii="Arial" w:hAnsi="Arial" w:cs="Arial"/>
        </w:rPr>
        <w:t>pre-cold</w:t>
      </w:r>
      <w:r w:rsidR="00A0379E">
        <w:rPr>
          <w:rFonts w:ascii="Arial" w:hAnsi="Arial" w:cs="Arial"/>
        </w:rPr>
        <w:t xml:space="preserve"> </w:t>
      </w:r>
      <w:r>
        <w:rPr>
          <w:rFonts w:ascii="Arial" w:hAnsi="Arial" w:cs="Arial"/>
        </w:rPr>
        <w:t xml:space="preserve">HBSS </w:t>
      </w:r>
      <w:r w:rsidR="003554F8">
        <w:rPr>
          <w:rFonts w:ascii="Arial" w:hAnsi="Arial" w:cs="Arial"/>
        </w:rPr>
        <w:t xml:space="preserve">with </w:t>
      </w:r>
      <w:r>
        <w:rPr>
          <w:rFonts w:ascii="Arial" w:hAnsi="Arial" w:cs="Arial"/>
        </w:rPr>
        <w:t>2% FBS</w:t>
      </w:r>
      <w:r w:rsidR="00A0379E">
        <w:rPr>
          <w:rFonts w:ascii="Arial" w:hAnsi="Arial" w:cs="Arial"/>
        </w:rPr>
        <w:t xml:space="preserve">. </w:t>
      </w:r>
      <w:r w:rsidR="009941A7">
        <w:rPr>
          <w:rFonts w:ascii="Arial" w:hAnsi="Arial" w:cs="Arial"/>
        </w:rPr>
        <w:t xml:space="preserve">After removal of contains, both intestine and colon were open by a longitudinal cut and washed 3 times in </w:t>
      </w:r>
      <w:r w:rsidR="009941A7">
        <w:rPr>
          <w:rFonts w:ascii="Arial" w:hAnsi="Arial" w:cs="Arial"/>
        </w:rPr>
        <w:t xml:space="preserve">pre-cold HBSS </w:t>
      </w:r>
      <w:r w:rsidR="003554F8">
        <w:rPr>
          <w:rFonts w:ascii="Arial" w:hAnsi="Arial" w:cs="Arial"/>
        </w:rPr>
        <w:t xml:space="preserve">with </w:t>
      </w:r>
      <w:r w:rsidR="009941A7">
        <w:rPr>
          <w:rFonts w:ascii="Arial" w:hAnsi="Arial" w:cs="Arial"/>
        </w:rPr>
        <w:t>2% FBS</w:t>
      </w:r>
      <w:r w:rsidR="009941A7">
        <w:rPr>
          <w:rFonts w:ascii="Arial" w:hAnsi="Arial" w:cs="Arial"/>
        </w:rPr>
        <w:t xml:space="preserve">. </w:t>
      </w:r>
    </w:p>
    <w:p w14:paraId="3259F733" w14:textId="6497DF38" w:rsidR="009941A7" w:rsidRDefault="009941A7" w:rsidP="00AA01ED">
      <w:pPr>
        <w:rPr>
          <w:rFonts w:ascii="Arial" w:hAnsi="Arial" w:cs="Arial"/>
        </w:rPr>
      </w:pPr>
      <w:r>
        <w:rPr>
          <w:rFonts w:ascii="Arial" w:hAnsi="Arial" w:cs="Arial"/>
        </w:rPr>
        <w:lastRenderedPageBreak/>
        <w:t xml:space="preserve">To remove mucus and epithelial cells, </w:t>
      </w:r>
      <w:r w:rsidR="005F037F">
        <w:rPr>
          <w:rFonts w:ascii="Arial" w:hAnsi="Arial" w:cs="Arial"/>
        </w:rPr>
        <w:t xml:space="preserve">intestine and colon were incubated with </w:t>
      </w:r>
      <w:r w:rsidR="005F037F">
        <w:rPr>
          <w:rFonts w:ascii="Arial" w:hAnsi="Arial" w:cs="Arial"/>
        </w:rPr>
        <w:t xml:space="preserve">HBSS </w:t>
      </w:r>
      <w:r w:rsidR="003554F8">
        <w:rPr>
          <w:rFonts w:ascii="Arial" w:hAnsi="Arial" w:cs="Arial"/>
        </w:rPr>
        <w:t xml:space="preserve">with </w:t>
      </w:r>
      <w:r w:rsidR="005F037F">
        <w:rPr>
          <w:rFonts w:ascii="Arial" w:hAnsi="Arial" w:cs="Arial"/>
        </w:rPr>
        <w:t>2% FBS</w:t>
      </w:r>
      <w:r w:rsidR="003554F8">
        <w:rPr>
          <w:rFonts w:ascii="Arial" w:hAnsi="Arial" w:cs="Arial"/>
        </w:rPr>
        <w:t xml:space="preserve"> and</w:t>
      </w:r>
      <w:r w:rsidR="005F037F">
        <w:rPr>
          <w:rFonts w:ascii="Arial" w:hAnsi="Arial" w:cs="Arial"/>
        </w:rPr>
        <w:t xml:space="preserve"> 1 mM </w:t>
      </w:r>
      <w:r w:rsidR="003554F8">
        <w:rPr>
          <w:rFonts w:ascii="Arial" w:hAnsi="Arial" w:cs="Arial"/>
        </w:rPr>
        <w:t>d</w:t>
      </w:r>
      <w:r w:rsidR="005F037F" w:rsidRPr="005F037F">
        <w:rPr>
          <w:rFonts w:ascii="Arial" w:hAnsi="Arial" w:cs="Arial"/>
        </w:rPr>
        <w:t>ithiothreitol</w:t>
      </w:r>
      <w:r w:rsidR="005F037F" w:rsidRPr="005F037F">
        <w:rPr>
          <w:rFonts w:ascii="Arial" w:hAnsi="Arial" w:cs="Arial"/>
        </w:rPr>
        <w:t xml:space="preserve"> </w:t>
      </w:r>
      <w:r w:rsidR="005F037F">
        <w:rPr>
          <w:rFonts w:ascii="Arial" w:hAnsi="Arial" w:cs="Arial"/>
        </w:rPr>
        <w:t xml:space="preserve">(DTT) </w:t>
      </w:r>
      <w:r w:rsidR="003554F8">
        <w:rPr>
          <w:rFonts w:ascii="Arial" w:hAnsi="Arial" w:cs="Arial"/>
        </w:rPr>
        <w:t xml:space="preserve">for 20 min </w:t>
      </w:r>
      <w:r w:rsidR="005F037F">
        <w:rPr>
          <w:rFonts w:ascii="Arial" w:hAnsi="Arial" w:cs="Arial"/>
        </w:rPr>
        <w:t xml:space="preserve">with shaking followed by vortex for 30 seconds, and subsequently incubated with </w:t>
      </w:r>
      <w:r w:rsidR="005F037F">
        <w:rPr>
          <w:rFonts w:ascii="Arial" w:hAnsi="Arial" w:cs="Arial"/>
        </w:rPr>
        <w:t xml:space="preserve">HBSS </w:t>
      </w:r>
      <w:r w:rsidR="003554F8">
        <w:rPr>
          <w:rFonts w:ascii="Arial" w:hAnsi="Arial" w:cs="Arial"/>
        </w:rPr>
        <w:t xml:space="preserve">with </w:t>
      </w:r>
      <w:r w:rsidR="005F037F">
        <w:rPr>
          <w:rFonts w:ascii="Arial" w:hAnsi="Arial" w:cs="Arial"/>
        </w:rPr>
        <w:t>2% FBS</w:t>
      </w:r>
      <w:r w:rsidR="003554F8">
        <w:rPr>
          <w:rFonts w:ascii="Arial" w:hAnsi="Arial" w:cs="Arial"/>
        </w:rPr>
        <w:t xml:space="preserve"> and </w:t>
      </w:r>
      <w:r w:rsidR="005F037F">
        <w:rPr>
          <w:rFonts w:ascii="Arial" w:hAnsi="Arial" w:cs="Arial"/>
        </w:rPr>
        <w:t xml:space="preserve">1.3mM </w:t>
      </w:r>
      <w:r w:rsidR="003554F8">
        <w:rPr>
          <w:rFonts w:ascii="Arial" w:hAnsi="Arial" w:cs="Arial"/>
        </w:rPr>
        <w:t>e</w:t>
      </w:r>
      <w:r w:rsidR="003554F8" w:rsidRPr="003554F8">
        <w:rPr>
          <w:rFonts w:ascii="Arial" w:hAnsi="Arial" w:cs="Arial"/>
        </w:rPr>
        <w:t>thylenediaminetetraacetic acid</w:t>
      </w:r>
      <w:r w:rsidR="003554F8" w:rsidRPr="003554F8">
        <w:rPr>
          <w:rFonts w:ascii="Arial" w:hAnsi="Arial" w:cs="Arial"/>
        </w:rPr>
        <w:t xml:space="preserve"> </w:t>
      </w:r>
      <w:r w:rsidR="003554F8">
        <w:rPr>
          <w:rFonts w:ascii="Arial" w:hAnsi="Arial" w:cs="Arial"/>
        </w:rPr>
        <w:t>(</w:t>
      </w:r>
      <w:r w:rsidR="005F037F">
        <w:rPr>
          <w:rFonts w:ascii="Arial" w:hAnsi="Arial" w:cs="Arial"/>
        </w:rPr>
        <w:t>EDTA</w:t>
      </w:r>
      <w:r w:rsidR="003554F8">
        <w:rPr>
          <w:rFonts w:ascii="Arial" w:hAnsi="Arial" w:cs="Arial"/>
        </w:rPr>
        <w:t xml:space="preserve">) for 40 min and vortex for 30 seconds. </w:t>
      </w:r>
    </w:p>
    <w:p w14:paraId="6FF7B2AB" w14:textId="58CB92D6" w:rsidR="003554F8" w:rsidRDefault="003554F8" w:rsidP="00AA01ED">
      <w:pPr>
        <w:rPr>
          <w:rFonts w:ascii="Arial" w:hAnsi="Arial" w:cs="Arial"/>
        </w:rPr>
      </w:pPr>
      <w:r>
        <w:rPr>
          <w:rFonts w:ascii="Arial" w:hAnsi="Arial" w:cs="Arial"/>
        </w:rPr>
        <w:t xml:space="preserve">To release cells from tissue, intestine and colon were cut into ~1 mm pieces and incubated </w:t>
      </w:r>
      <w:r w:rsidR="00DD3590">
        <w:rPr>
          <w:rFonts w:ascii="Arial" w:hAnsi="Arial" w:cs="Arial"/>
        </w:rPr>
        <w:t xml:space="preserve">for 1 hour at 37 ˚C </w:t>
      </w:r>
      <w:r>
        <w:rPr>
          <w:rFonts w:ascii="Arial" w:hAnsi="Arial" w:cs="Arial"/>
        </w:rPr>
        <w:t>with RPMI with 2% FBS</w:t>
      </w:r>
      <w:r w:rsidR="00DD3590">
        <w:rPr>
          <w:rFonts w:ascii="Arial" w:hAnsi="Arial" w:cs="Arial"/>
        </w:rPr>
        <w:t xml:space="preserve">, 2 mg/mL collagenase IV (Sigma) and 40 U/mL DNase I (Roche). At the end of incubation, tissue was </w:t>
      </w:r>
      <w:r w:rsidR="00F43993">
        <w:rPr>
          <w:rFonts w:ascii="Arial" w:hAnsi="Arial" w:cs="Arial"/>
        </w:rPr>
        <w:t xml:space="preserve">homogenized with a 19G syringe and filtered through a 70 µm strainer. Wash the passthrough with pre-cold PBS with 2% FBS and 0.78 EDTA. Cells were ready for staining after being pelleted by centrifuge of 1400 rpm 7 min. </w:t>
      </w:r>
    </w:p>
    <w:p w14:paraId="0B56A24C" w14:textId="77777777" w:rsidR="003554F8" w:rsidRPr="00F34A3F" w:rsidRDefault="003554F8" w:rsidP="00AA01ED">
      <w:pPr>
        <w:rPr>
          <w:rFonts w:ascii="Arial" w:hAnsi="Arial" w:cs="Arial"/>
          <w:b/>
        </w:rPr>
      </w:pPr>
    </w:p>
    <w:p w14:paraId="68A3DF0D" w14:textId="53CFB4AF" w:rsidR="0088086E" w:rsidRPr="00104C63" w:rsidRDefault="0088086E" w:rsidP="00AA01ED">
      <w:pPr>
        <w:rPr>
          <w:rFonts w:ascii="Arial" w:hAnsi="Arial" w:cs="Arial"/>
          <w:b/>
          <w:i/>
        </w:rPr>
      </w:pPr>
      <w:r w:rsidRPr="00104C63">
        <w:rPr>
          <w:rFonts w:ascii="Arial" w:hAnsi="Arial" w:cs="Arial"/>
          <w:b/>
          <w:i/>
        </w:rPr>
        <w:t>Flow cytometry</w:t>
      </w:r>
    </w:p>
    <w:p w14:paraId="2936E08B" w14:textId="57E90B69" w:rsidR="0088086E" w:rsidRDefault="00F71231" w:rsidP="00AA01ED">
      <w:pPr>
        <w:rPr>
          <w:rFonts w:ascii="Arial" w:hAnsi="Arial" w:cs="Arial"/>
        </w:rPr>
      </w:pPr>
      <w:r w:rsidRPr="00104C63">
        <w:rPr>
          <w:rFonts w:ascii="Arial" w:hAnsi="Arial" w:cs="Arial"/>
        </w:rPr>
        <w:t>Cells (0.5–5 x 10</w:t>
      </w:r>
      <w:r w:rsidRPr="00104C63">
        <w:rPr>
          <w:rFonts w:ascii="Arial" w:hAnsi="Arial" w:cs="Arial"/>
          <w:vertAlign w:val="superscript"/>
        </w:rPr>
        <w:t>6</w:t>
      </w:r>
      <w:r w:rsidRPr="00104C63">
        <w:rPr>
          <w:rFonts w:ascii="Arial" w:hAnsi="Arial" w:cs="Arial"/>
        </w:rPr>
        <w:t>) were pre-incubated with Mouse BD Fc Block™ (BD biosciences) to block Fc receptors</w:t>
      </w:r>
      <w:r w:rsidR="0034007A" w:rsidRPr="00104C63">
        <w:rPr>
          <w:rFonts w:ascii="Arial" w:hAnsi="Arial" w:cs="Arial"/>
        </w:rPr>
        <w:t xml:space="preserve"> and </w:t>
      </w:r>
      <w:r w:rsidRPr="00104C63">
        <w:rPr>
          <w:rFonts w:ascii="Arial" w:hAnsi="Arial" w:cs="Arial"/>
        </w:rPr>
        <w:t>stained with appropriate antibodie</w:t>
      </w:r>
      <w:r w:rsidR="0034007A" w:rsidRPr="00104C63">
        <w:rPr>
          <w:rFonts w:ascii="Arial" w:hAnsi="Arial" w:cs="Arial"/>
        </w:rPr>
        <w:t xml:space="preserve">s at 4°C in the dark for 30 min. For Ki-67 staining, </w:t>
      </w:r>
      <w:r w:rsidR="00FA62CC" w:rsidRPr="00104C63">
        <w:rPr>
          <w:rFonts w:ascii="Arial" w:hAnsi="Arial" w:cs="Arial"/>
        </w:rPr>
        <w:t xml:space="preserve">extracellular-stained </w:t>
      </w:r>
      <w:r w:rsidR="0034007A" w:rsidRPr="00104C63">
        <w:rPr>
          <w:rFonts w:ascii="Arial" w:hAnsi="Arial" w:cs="Arial"/>
        </w:rPr>
        <w:t>cells were</w:t>
      </w:r>
      <w:r w:rsidRPr="00104C63">
        <w:rPr>
          <w:rFonts w:ascii="Arial" w:hAnsi="Arial" w:cs="Arial"/>
        </w:rPr>
        <w:t xml:space="preserve"> permeabilized </w:t>
      </w:r>
      <w:r w:rsidR="00FA62CC" w:rsidRPr="00104C63">
        <w:rPr>
          <w:rFonts w:ascii="Arial" w:hAnsi="Arial" w:cs="Arial"/>
        </w:rPr>
        <w:t>and stained</w:t>
      </w:r>
      <w:r w:rsidR="00281255" w:rsidRPr="00104C63">
        <w:rPr>
          <w:rFonts w:ascii="Arial" w:hAnsi="Arial" w:cs="Arial"/>
        </w:rPr>
        <w:t xml:space="preserve"> using FITC Mouse Anti-Ki-67 Set (BD Biosciences)</w:t>
      </w:r>
      <w:r w:rsidR="00FA62CC" w:rsidRPr="00104C63">
        <w:rPr>
          <w:rFonts w:ascii="Arial" w:hAnsi="Arial" w:cs="Arial"/>
        </w:rPr>
        <w:t xml:space="preserve">. </w:t>
      </w:r>
      <w:r w:rsidR="0034007A" w:rsidRPr="00104C63">
        <w:rPr>
          <w:rFonts w:ascii="Arial" w:hAnsi="Arial" w:cs="Arial"/>
        </w:rPr>
        <w:t xml:space="preserve">For </w:t>
      </w:r>
      <w:proofErr w:type="spellStart"/>
      <w:r w:rsidR="0034007A" w:rsidRPr="00104C63">
        <w:rPr>
          <w:rFonts w:ascii="Arial" w:hAnsi="Arial" w:cs="Arial"/>
        </w:rPr>
        <w:t>EdU</w:t>
      </w:r>
      <w:proofErr w:type="spellEnd"/>
      <w:r w:rsidR="0034007A" w:rsidRPr="00104C63">
        <w:rPr>
          <w:rFonts w:ascii="Arial" w:hAnsi="Arial" w:cs="Arial"/>
        </w:rPr>
        <w:t xml:space="preserve"> staining</w:t>
      </w:r>
      <w:r w:rsidR="00FA62CC" w:rsidRPr="00104C63">
        <w:rPr>
          <w:rFonts w:ascii="Arial" w:hAnsi="Arial" w:cs="Arial"/>
        </w:rPr>
        <w:t>, extracellular-stained cells were permeabilized and stained using Click-</w:t>
      </w:r>
      <w:proofErr w:type="spellStart"/>
      <w:r w:rsidR="00FA62CC" w:rsidRPr="00104C63">
        <w:rPr>
          <w:rFonts w:ascii="Arial" w:hAnsi="Arial" w:cs="Arial"/>
        </w:rPr>
        <w:t>iT</w:t>
      </w:r>
      <w:proofErr w:type="spellEnd"/>
      <w:r w:rsidR="00FA62CC" w:rsidRPr="00104C63">
        <w:rPr>
          <w:rFonts w:ascii="Arial" w:hAnsi="Arial" w:cs="Arial"/>
        </w:rPr>
        <w:t xml:space="preserve">™ </w:t>
      </w:r>
      <w:proofErr w:type="spellStart"/>
      <w:r w:rsidR="00FA62CC" w:rsidRPr="00104C63">
        <w:rPr>
          <w:rFonts w:ascii="Arial" w:hAnsi="Arial" w:cs="Arial"/>
        </w:rPr>
        <w:t>EdU</w:t>
      </w:r>
      <w:proofErr w:type="spellEnd"/>
      <w:r w:rsidR="00FA62CC" w:rsidRPr="00104C63">
        <w:rPr>
          <w:rFonts w:ascii="Arial" w:hAnsi="Arial" w:cs="Arial"/>
        </w:rPr>
        <w:t xml:space="preserve"> Alexa Fluor™ 488 Flow Cytometry Assay Kit </w:t>
      </w:r>
      <w:r w:rsidR="0034007A" w:rsidRPr="00104C63">
        <w:rPr>
          <w:rFonts w:ascii="Arial" w:hAnsi="Arial" w:cs="Arial"/>
        </w:rPr>
        <w:t>(</w:t>
      </w:r>
      <w:r w:rsidRPr="00104C63">
        <w:rPr>
          <w:rFonts w:ascii="Arial" w:hAnsi="Arial" w:cs="Arial"/>
        </w:rPr>
        <w:t>Thermo Fisher)</w:t>
      </w:r>
      <w:r w:rsidR="0034007A" w:rsidRPr="00104C63">
        <w:rPr>
          <w:rFonts w:ascii="Arial" w:hAnsi="Arial" w:cs="Arial"/>
        </w:rPr>
        <w:t>, according to manufacturer instructions.</w:t>
      </w:r>
      <w:r w:rsidRPr="00104C63">
        <w:rPr>
          <w:rFonts w:ascii="Arial" w:hAnsi="Arial" w:cs="Arial"/>
        </w:rPr>
        <w:t xml:space="preserve"> Cell viability was assessed using </w:t>
      </w:r>
      <w:r w:rsidR="00963687" w:rsidRPr="00104C63">
        <w:rPr>
          <w:rFonts w:ascii="Arial" w:hAnsi="Arial" w:cs="Arial"/>
        </w:rPr>
        <w:t xml:space="preserve">LIVE/DEAD Fixable Near-IR (775) stain </w:t>
      </w:r>
      <w:r w:rsidRPr="00104C63">
        <w:rPr>
          <w:rFonts w:ascii="Arial" w:hAnsi="Arial" w:cs="Arial"/>
        </w:rPr>
        <w:t xml:space="preserve">(Thermo Fisher) and the cell suspensions were analyzed with a </w:t>
      </w:r>
      <w:proofErr w:type="spellStart"/>
      <w:r w:rsidR="0034007A" w:rsidRPr="00104C63">
        <w:rPr>
          <w:rFonts w:ascii="Arial" w:hAnsi="Arial" w:cs="Arial"/>
        </w:rPr>
        <w:t>LSR</w:t>
      </w:r>
      <w:r w:rsidRPr="00104C63">
        <w:rPr>
          <w:rFonts w:ascii="Arial" w:hAnsi="Arial" w:cs="Arial"/>
        </w:rPr>
        <w:t>Fortessa</w:t>
      </w:r>
      <w:proofErr w:type="spellEnd"/>
      <w:r w:rsidRPr="00104C63">
        <w:rPr>
          <w:rFonts w:ascii="Arial" w:hAnsi="Arial" w:cs="Arial"/>
        </w:rPr>
        <w:t xml:space="preserve"> </w:t>
      </w:r>
      <w:r w:rsidR="00FA62CC" w:rsidRPr="00104C63">
        <w:rPr>
          <w:rFonts w:ascii="Arial" w:hAnsi="Arial" w:cs="Arial"/>
        </w:rPr>
        <w:t xml:space="preserve">(BD Biosciences). Results were analyzed using </w:t>
      </w:r>
      <w:proofErr w:type="spellStart"/>
      <w:r w:rsidR="00FA62CC" w:rsidRPr="00104C63">
        <w:rPr>
          <w:rFonts w:ascii="Arial" w:hAnsi="Arial" w:cs="Arial"/>
        </w:rPr>
        <w:t>FlowJo</w:t>
      </w:r>
      <w:proofErr w:type="spellEnd"/>
      <w:r w:rsidR="00FA62CC" w:rsidRPr="00104C63">
        <w:rPr>
          <w:rFonts w:ascii="Arial" w:hAnsi="Arial" w:cs="Arial"/>
        </w:rPr>
        <w:t xml:space="preserve"> software (Tree Star Inc.)</w:t>
      </w:r>
      <w:r w:rsidRPr="00104C63">
        <w:rPr>
          <w:rFonts w:ascii="Arial" w:hAnsi="Arial" w:cs="Arial"/>
        </w:rPr>
        <w:t>.</w:t>
      </w:r>
      <w:r w:rsidR="00DD65F8" w:rsidRPr="00104C63">
        <w:rPr>
          <w:rFonts w:ascii="Arial" w:hAnsi="Arial" w:cs="Arial"/>
        </w:rPr>
        <w:t xml:space="preserve"> </w:t>
      </w:r>
      <w:r w:rsidR="00963687" w:rsidRPr="00104C63">
        <w:rPr>
          <w:rFonts w:ascii="Arial" w:hAnsi="Arial" w:cs="Arial"/>
        </w:rPr>
        <w:t xml:space="preserve">Lung monocytes, IM and AM were sorted using an </w:t>
      </w:r>
      <w:proofErr w:type="spellStart"/>
      <w:r w:rsidR="006B22AB">
        <w:rPr>
          <w:rFonts w:ascii="Arial" w:hAnsi="Arial" w:cs="Arial"/>
        </w:rPr>
        <w:t>FACS</w:t>
      </w:r>
      <w:r w:rsidR="00963687" w:rsidRPr="00104C63">
        <w:rPr>
          <w:rFonts w:ascii="Arial" w:hAnsi="Arial" w:cs="Arial"/>
        </w:rPr>
        <w:t>A</w:t>
      </w:r>
      <w:r w:rsidR="00FA62CC" w:rsidRPr="00104C63">
        <w:rPr>
          <w:rFonts w:ascii="Arial" w:hAnsi="Arial" w:cs="Arial"/>
        </w:rPr>
        <w:t>ria</w:t>
      </w:r>
      <w:r w:rsidR="00963687" w:rsidRPr="00104C63">
        <w:rPr>
          <w:rFonts w:ascii="Arial" w:hAnsi="Arial" w:cs="Arial"/>
        </w:rPr>
        <w:t>III</w:t>
      </w:r>
      <w:proofErr w:type="spellEnd"/>
      <w:r w:rsidR="00963687" w:rsidRPr="00104C63">
        <w:rPr>
          <w:rFonts w:ascii="Arial" w:hAnsi="Arial" w:cs="Arial"/>
        </w:rPr>
        <w:t xml:space="preserve"> (BD Biosciences). </w:t>
      </w:r>
      <w:r w:rsidR="003528AB" w:rsidRPr="00104C63">
        <w:rPr>
          <w:rFonts w:ascii="Arial" w:hAnsi="Arial" w:cs="Arial"/>
        </w:rPr>
        <w:t>The full list of antibodies used can be found in the Key Resources Table.</w:t>
      </w:r>
    </w:p>
    <w:p w14:paraId="7261124C" w14:textId="77777777" w:rsidR="00104C63" w:rsidRDefault="00104C63" w:rsidP="00104C63">
      <w:pPr>
        <w:rPr>
          <w:rFonts w:ascii="Arial" w:hAnsi="Arial" w:cs="Arial"/>
          <w:b/>
          <w:i/>
        </w:rPr>
      </w:pPr>
    </w:p>
    <w:p w14:paraId="240D293B" w14:textId="35896128" w:rsidR="00104C63" w:rsidRPr="00104C63" w:rsidRDefault="00104C63" w:rsidP="00104C63">
      <w:pPr>
        <w:rPr>
          <w:rFonts w:ascii="Arial" w:hAnsi="Arial" w:cs="Arial"/>
          <w:b/>
          <w:i/>
        </w:rPr>
      </w:pPr>
      <w:r w:rsidRPr="00104C63">
        <w:rPr>
          <w:rFonts w:ascii="Arial" w:hAnsi="Arial" w:cs="Arial"/>
          <w:b/>
          <w:i/>
        </w:rPr>
        <w:t>Bulk RNA-seq</w:t>
      </w:r>
    </w:p>
    <w:p w14:paraId="27F376A8" w14:textId="7A8EFBEE" w:rsidR="00104C63" w:rsidRPr="00104C63" w:rsidRDefault="00104C63" w:rsidP="00104C63">
      <w:pPr>
        <w:rPr>
          <w:rFonts w:ascii="Arial" w:hAnsi="Arial" w:cs="Arial"/>
        </w:rPr>
      </w:pPr>
      <w:r w:rsidRPr="00104C63">
        <w:rPr>
          <w:rFonts w:ascii="Arial" w:hAnsi="Arial" w:cs="Arial"/>
        </w:rPr>
        <w:t>IM-</w:t>
      </w:r>
      <w:proofErr w:type="spellStart"/>
      <w:r w:rsidRPr="00104C63">
        <w:rPr>
          <w:rFonts w:ascii="Arial" w:hAnsi="Arial" w:cs="Arial"/>
        </w:rPr>
        <w:t>depleated</w:t>
      </w:r>
      <w:proofErr w:type="spellEnd"/>
      <w:r w:rsidRPr="00104C63">
        <w:rPr>
          <w:rFonts w:ascii="Arial" w:hAnsi="Arial" w:cs="Arial"/>
        </w:rPr>
        <w:t xml:space="preserve"> mice were IM-DTR mice that had been treated with 50ng </w:t>
      </w:r>
      <w:r w:rsidR="0027279B">
        <w:rPr>
          <w:rFonts w:ascii="Arial" w:hAnsi="Arial" w:cs="Arial"/>
        </w:rPr>
        <w:t>DT</w:t>
      </w:r>
      <w:r w:rsidRPr="00104C63">
        <w:rPr>
          <w:rFonts w:ascii="Arial" w:hAnsi="Arial" w:cs="Arial"/>
        </w:rPr>
        <w:t xml:space="preserve"> </w:t>
      </w:r>
      <w:proofErr w:type="spellStart"/>
      <w:r w:rsidRPr="00104C63">
        <w:rPr>
          <w:rFonts w:ascii="Arial" w:hAnsi="Arial" w:cs="Arial"/>
        </w:rPr>
        <w:t>i.p.</w:t>
      </w:r>
      <w:proofErr w:type="spellEnd"/>
      <w:r w:rsidRPr="00104C63">
        <w:rPr>
          <w:rFonts w:ascii="Arial" w:hAnsi="Arial" w:cs="Arial"/>
        </w:rPr>
        <w:t xml:space="preserve"> and sacrificed 14 days later. Control mice were the </w:t>
      </w:r>
      <w:proofErr w:type="spellStart"/>
      <w:r w:rsidRPr="00104C63">
        <w:rPr>
          <w:rFonts w:ascii="Arial" w:hAnsi="Arial" w:cs="Arial"/>
        </w:rPr>
        <w:t>litermate</w:t>
      </w:r>
      <w:proofErr w:type="spellEnd"/>
      <w:r w:rsidRPr="00104C63">
        <w:rPr>
          <w:rFonts w:ascii="Arial" w:hAnsi="Arial" w:cs="Arial"/>
        </w:rPr>
        <w:t xml:space="preserve"> of IM-DTR mice without DT treatment. On the date of experiment, mice were sacrificed by neck dislocation. Lung cells were released after fine slicing and incubation with collagenase I and </w:t>
      </w:r>
      <w:proofErr w:type="spellStart"/>
      <w:r w:rsidRPr="00104C63">
        <w:rPr>
          <w:rFonts w:ascii="Arial" w:hAnsi="Arial" w:cs="Arial"/>
        </w:rPr>
        <w:t>DnaseI</w:t>
      </w:r>
      <w:proofErr w:type="spellEnd"/>
      <w:r w:rsidRPr="00104C63">
        <w:rPr>
          <w:rFonts w:ascii="Arial" w:hAnsi="Arial" w:cs="Arial"/>
        </w:rPr>
        <w:t xml:space="preserve"> for 30 min at 37˚C, and purified by </w:t>
      </w:r>
      <w:proofErr w:type="spellStart"/>
      <w:r w:rsidRPr="00104C63">
        <w:rPr>
          <w:rFonts w:ascii="Arial" w:hAnsi="Arial" w:cs="Arial"/>
        </w:rPr>
        <w:t>Percoll</w:t>
      </w:r>
      <w:proofErr w:type="spellEnd"/>
      <w:r w:rsidRPr="00104C63">
        <w:rPr>
          <w:rFonts w:ascii="Arial" w:hAnsi="Arial" w:cs="Arial"/>
        </w:rPr>
        <w:t xml:space="preserve"> gradient-density centrifuge as described above. Lung mono-nuclear cells were stained for 30 min at 4 ˚C by incubating with the mixed antibodies: </w:t>
      </w:r>
      <w:commentRangeStart w:id="11"/>
      <w:r w:rsidRPr="00104C63">
        <w:rPr>
          <w:rFonts w:ascii="Arial" w:hAnsi="Arial" w:cs="Arial"/>
        </w:rPr>
        <w:t xml:space="preserve">V500-CD45.2, PE-Cy7-CD11b, Viability Dye, PE-F4/80, BV421-CD64, BV786-CD11c, APC-CD206 and PE-CF594-Ly6C. </w:t>
      </w:r>
      <w:commentRangeEnd w:id="11"/>
      <w:r>
        <w:rPr>
          <w:rStyle w:val="CommentReference"/>
        </w:rPr>
        <w:commentReference w:id="11"/>
      </w:r>
      <w:proofErr w:type="spellStart"/>
      <w:r w:rsidRPr="00104C63">
        <w:rPr>
          <w:rFonts w:ascii="Arial" w:hAnsi="Arial" w:cs="Arial"/>
        </w:rPr>
        <w:t>Alveoloar</w:t>
      </w:r>
      <w:proofErr w:type="spellEnd"/>
      <w:r w:rsidRPr="00104C63">
        <w:rPr>
          <w:rFonts w:ascii="Arial" w:hAnsi="Arial" w:cs="Arial"/>
        </w:rPr>
        <w:t xml:space="preserve"> macrophages (AM), CD206+ interstitial macrophages (CD206+ IM) and CD206- IM were FACS-sorted into </w:t>
      </w:r>
      <w:proofErr w:type="spellStart"/>
      <w:r w:rsidRPr="00104C63">
        <w:rPr>
          <w:rFonts w:ascii="Arial" w:hAnsi="Arial" w:cs="Arial"/>
        </w:rPr>
        <w:t>Trizol</w:t>
      </w:r>
      <w:proofErr w:type="spellEnd"/>
      <w:r w:rsidRPr="00104C63">
        <w:rPr>
          <w:rFonts w:ascii="Arial" w:hAnsi="Arial" w:cs="Arial"/>
        </w:rPr>
        <w:t xml:space="preserve"> in a BD </w:t>
      </w:r>
      <w:proofErr w:type="spellStart"/>
      <w:r w:rsidRPr="00104C63">
        <w:rPr>
          <w:rFonts w:ascii="Arial" w:hAnsi="Arial" w:cs="Arial"/>
        </w:rPr>
        <w:t>FACSAria</w:t>
      </w:r>
      <w:proofErr w:type="spellEnd"/>
      <w:r w:rsidRPr="00104C63">
        <w:rPr>
          <w:rFonts w:ascii="Arial" w:hAnsi="Arial" w:cs="Arial"/>
        </w:rPr>
        <w:t xml:space="preserve"> III. Total RNA was extracted with standard</w:t>
      </w:r>
      <w:r w:rsidR="006B22AB">
        <w:rPr>
          <w:rFonts w:ascii="Arial" w:hAnsi="Arial" w:cs="Arial"/>
        </w:rPr>
        <w:t xml:space="preserve"> </w:t>
      </w:r>
      <w:proofErr w:type="spellStart"/>
      <w:r w:rsidR="006B22AB">
        <w:rPr>
          <w:rFonts w:ascii="Arial" w:hAnsi="Arial" w:cs="Arial"/>
        </w:rPr>
        <w:t>Trizol</w:t>
      </w:r>
      <w:proofErr w:type="spellEnd"/>
      <w:r w:rsidR="006B22AB">
        <w:rPr>
          <w:rFonts w:ascii="Arial" w:hAnsi="Arial" w:cs="Arial"/>
        </w:rPr>
        <w:t xml:space="preserve"> RNA extraction protocol</w:t>
      </w:r>
      <w:r w:rsidRPr="00104C63">
        <w:rPr>
          <w:rFonts w:ascii="Arial" w:hAnsi="Arial" w:cs="Arial"/>
        </w:rPr>
        <w:t>. RNA quality and quantity were evaluated using a 2100 bioanalyzer (Agilent) and the Quant-</w:t>
      </w:r>
      <w:proofErr w:type="spellStart"/>
      <w:r w:rsidRPr="00104C63">
        <w:rPr>
          <w:rFonts w:ascii="Arial" w:hAnsi="Arial" w:cs="Arial"/>
        </w:rPr>
        <w:t>iT</w:t>
      </w:r>
      <w:proofErr w:type="spellEnd"/>
      <w:r w:rsidRPr="00104C63">
        <w:rPr>
          <w:rFonts w:ascii="Arial" w:hAnsi="Arial" w:cs="Arial"/>
        </w:rPr>
        <w:t xml:space="preserve">™ </w:t>
      </w:r>
      <w:proofErr w:type="spellStart"/>
      <w:r w:rsidRPr="00104C63">
        <w:rPr>
          <w:rFonts w:ascii="Arial" w:hAnsi="Arial" w:cs="Arial"/>
        </w:rPr>
        <w:t>RiboGreen</w:t>
      </w:r>
      <w:proofErr w:type="spellEnd"/>
      <w:r w:rsidRPr="00104C63">
        <w:rPr>
          <w:rFonts w:ascii="Arial" w:hAnsi="Arial" w:cs="Arial"/>
        </w:rPr>
        <w:t>™ RNA Assay Kit (</w:t>
      </w:r>
      <w:proofErr w:type="spellStart"/>
      <w:r w:rsidRPr="00104C63">
        <w:rPr>
          <w:rFonts w:ascii="Arial" w:hAnsi="Arial" w:cs="Arial"/>
        </w:rPr>
        <w:t>ThermoFisher</w:t>
      </w:r>
      <w:proofErr w:type="spellEnd"/>
      <w:r w:rsidRPr="00104C63">
        <w:rPr>
          <w:rFonts w:ascii="Arial" w:hAnsi="Arial" w:cs="Arial"/>
        </w:rPr>
        <w:t>).</w:t>
      </w:r>
    </w:p>
    <w:p w14:paraId="421BC3AD" w14:textId="77777777" w:rsidR="00104C63" w:rsidRPr="00104C63" w:rsidRDefault="00104C63" w:rsidP="00104C63">
      <w:pPr>
        <w:rPr>
          <w:rFonts w:ascii="Arial" w:hAnsi="Arial" w:cs="Arial"/>
        </w:rPr>
      </w:pPr>
      <w:r w:rsidRPr="00104C63">
        <w:rPr>
          <w:rFonts w:ascii="Arial" w:hAnsi="Arial" w:cs="Arial"/>
        </w:rPr>
        <w:t xml:space="preserve">One hundred nano-grams of RNA was used to generate the libraries using the </w:t>
      </w:r>
      <w:proofErr w:type="spellStart"/>
      <w:r w:rsidRPr="00104C63">
        <w:rPr>
          <w:rFonts w:ascii="Arial" w:hAnsi="Arial" w:cs="Arial"/>
        </w:rPr>
        <w:t>Truseq</w:t>
      </w:r>
      <w:proofErr w:type="spellEnd"/>
      <w:r w:rsidRPr="00104C63">
        <w:rPr>
          <w:rFonts w:ascii="Arial" w:hAnsi="Arial" w:cs="Arial"/>
        </w:rPr>
        <w:t xml:space="preserve"> stranded mRNA kit (Illumina). These libraries were sequenced on an Illumina </w:t>
      </w:r>
      <w:proofErr w:type="spellStart"/>
      <w:r w:rsidRPr="00104C63">
        <w:rPr>
          <w:rFonts w:ascii="Arial" w:hAnsi="Arial" w:cs="Arial"/>
        </w:rPr>
        <w:t>Novaseq</w:t>
      </w:r>
      <w:proofErr w:type="spellEnd"/>
      <w:r w:rsidRPr="00104C63">
        <w:rPr>
          <w:rFonts w:ascii="Arial" w:hAnsi="Arial" w:cs="Arial"/>
        </w:rPr>
        <w:t xml:space="preserve"> sequencer on a SP flow cell. Sequence alignment with the mouse genome (GRCm38), sequence counting and quality control were performed using the </w:t>
      </w:r>
      <w:proofErr w:type="spellStart"/>
      <w:r w:rsidRPr="00104C63">
        <w:rPr>
          <w:rFonts w:ascii="Arial" w:hAnsi="Arial" w:cs="Arial"/>
        </w:rPr>
        <w:t>nf</w:t>
      </w:r>
      <w:proofErr w:type="spellEnd"/>
      <w:r w:rsidRPr="00104C63">
        <w:rPr>
          <w:rFonts w:ascii="Arial" w:hAnsi="Arial" w:cs="Arial"/>
        </w:rPr>
        <w:t>-core/</w:t>
      </w:r>
      <w:proofErr w:type="spellStart"/>
      <w:r w:rsidRPr="00104C63">
        <w:rPr>
          <w:rFonts w:ascii="Arial" w:hAnsi="Arial" w:cs="Arial"/>
        </w:rPr>
        <w:t>rnaseq</w:t>
      </w:r>
      <w:proofErr w:type="spellEnd"/>
      <w:r w:rsidRPr="00104C63">
        <w:rPr>
          <w:rFonts w:ascii="Arial" w:hAnsi="Arial" w:cs="Arial"/>
        </w:rPr>
        <w:t xml:space="preserve"> pipeline. </w:t>
      </w:r>
    </w:p>
    <w:p w14:paraId="3E2EA9FA" w14:textId="77777777" w:rsidR="00104C63" w:rsidRPr="00104C63" w:rsidRDefault="00104C63" w:rsidP="00104C63">
      <w:pPr>
        <w:rPr>
          <w:rFonts w:ascii="Arial" w:hAnsi="Arial" w:cs="Arial"/>
        </w:rPr>
      </w:pPr>
      <w:r w:rsidRPr="00104C63">
        <w:rPr>
          <w:rFonts w:ascii="Arial" w:hAnsi="Arial" w:cs="Arial"/>
        </w:rPr>
        <w:t xml:space="preserve">RNA-seq data were analyzed using R Bioconductor (3.5.1) and </w:t>
      </w:r>
      <w:bookmarkStart w:id="12" w:name="OLE_LINK36"/>
      <w:bookmarkStart w:id="13" w:name="OLE_LINK37"/>
      <w:r w:rsidRPr="00104C63">
        <w:rPr>
          <w:rFonts w:ascii="Arial" w:hAnsi="Arial" w:cs="Arial"/>
        </w:rPr>
        <w:t xml:space="preserve">DESeq2 </w:t>
      </w:r>
      <w:bookmarkEnd w:id="12"/>
      <w:bookmarkEnd w:id="13"/>
      <w:r w:rsidRPr="00104C63">
        <w:rPr>
          <w:rFonts w:ascii="Arial" w:hAnsi="Arial" w:cs="Arial"/>
        </w:rPr>
        <w:t>package (version 1.26.0) (</w:t>
      </w:r>
      <w:r w:rsidRPr="006B22AB">
        <w:rPr>
          <w:rFonts w:ascii="Arial" w:hAnsi="Arial" w:cs="Arial"/>
          <w:highlight w:val="yellow"/>
        </w:rPr>
        <w:t>Love et al., 2014</w:t>
      </w:r>
      <w:r w:rsidRPr="00104C63">
        <w:rPr>
          <w:rFonts w:ascii="Arial" w:hAnsi="Arial" w:cs="Arial"/>
        </w:rPr>
        <w:t xml:space="preserve">). Briefly, differentially expressed (DE) genes between refilled and control IMs were calculated with DESeq2 package, and only genes with adjusted p &lt; 0.05 were considered as significant DE genes. </w:t>
      </w:r>
    </w:p>
    <w:p w14:paraId="746F8205" w14:textId="77777777" w:rsidR="00104C63" w:rsidRDefault="00104C63" w:rsidP="00104C63">
      <w:pPr>
        <w:rPr>
          <w:rFonts w:ascii="Arial" w:hAnsi="Arial" w:cs="Arial"/>
          <w:b/>
          <w:i/>
        </w:rPr>
      </w:pPr>
    </w:p>
    <w:p w14:paraId="1F3BA567" w14:textId="1107D47D" w:rsidR="00104C63" w:rsidRPr="00104C63" w:rsidRDefault="00104C63" w:rsidP="00104C63">
      <w:pPr>
        <w:rPr>
          <w:rFonts w:ascii="Arial" w:hAnsi="Arial" w:cs="Arial"/>
          <w:b/>
          <w:i/>
        </w:rPr>
      </w:pPr>
      <w:proofErr w:type="spellStart"/>
      <w:r w:rsidRPr="00104C63">
        <w:rPr>
          <w:rFonts w:ascii="Arial" w:hAnsi="Arial" w:cs="Arial"/>
          <w:b/>
          <w:i/>
        </w:rPr>
        <w:t>scRNA</w:t>
      </w:r>
      <w:proofErr w:type="spellEnd"/>
      <w:r w:rsidRPr="00104C63">
        <w:rPr>
          <w:rFonts w:ascii="Arial" w:hAnsi="Arial" w:cs="Arial"/>
          <w:b/>
          <w:i/>
        </w:rPr>
        <w:t>-seq</w:t>
      </w:r>
    </w:p>
    <w:p w14:paraId="4E452221" w14:textId="77777777" w:rsidR="00104C63" w:rsidRPr="00104C63" w:rsidRDefault="00104C63" w:rsidP="00104C63">
      <w:pPr>
        <w:rPr>
          <w:rFonts w:ascii="Arial" w:hAnsi="Arial" w:cs="Arial"/>
        </w:rPr>
      </w:pPr>
      <w:r w:rsidRPr="00104C63">
        <w:rPr>
          <w:rFonts w:ascii="Arial" w:hAnsi="Arial" w:cs="Arial"/>
        </w:rPr>
        <w:t xml:space="preserve">To compare the de novo refilled IMs to intact IMs, the lung IMs from IM-DTR mice which had been treated for 96 hours with 50 ng DT (group “DT96h”) and those from the control littermates (group “No treatment”) were analyzed with single-cell </w:t>
      </w:r>
      <w:proofErr w:type="spellStart"/>
      <w:r w:rsidRPr="00104C63">
        <w:rPr>
          <w:rFonts w:ascii="Arial" w:hAnsi="Arial" w:cs="Arial"/>
        </w:rPr>
        <w:t>RNAseq</w:t>
      </w:r>
      <w:proofErr w:type="spellEnd"/>
      <w:r w:rsidRPr="00104C63">
        <w:rPr>
          <w:rFonts w:ascii="Arial" w:hAnsi="Arial" w:cs="Arial"/>
        </w:rPr>
        <w:t xml:space="preserve">. Briefly, 5 mice from each group were sacrificed by neck dislocation and lung cells were released after fine slicing and incubation at 37 ˚C for 30 min with </w:t>
      </w:r>
      <w:proofErr w:type="spellStart"/>
      <w:r w:rsidRPr="00104C63">
        <w:rPr>
          <w:rFonts w:ascii="Arial" w:hAnsi="Arial" w:cs="Arial"/>
        </w:rPr>
        <w:t>Dnase</w:t>
      </w:r>
      <w:proofErr w:type="spellEnd"/>
      <w:r w:rsidRPr="00104C63">
        <w:rPr>
          <w:rFonts w:ascii="Arial" w:hAnsi="Arial" w:cs="Arial"/>
        </w:rPr>
        <w:t xml:space="preserve"> I and collagenase I. CD11b+ cells were purified with CD11b </w:t>
      </w:r>
      <w:proofErr w:type="spellStart"/>
      <w:r w:rsidRPr="00104C63">
        <w:rPr>
          <w:rFonts w:ascii="Arial" w:hAnsi="Arial" w:cs="Arial"/>
        </w:rPr>
        <w:t>MicroBeads</w:t>
      </w:r>
      <w:proofErr w:type="spellEnd"/>
      <w:r w:rsidRPr="00104C63">
        <w:rPr>
          <w:rFonts w:ascii="Arial" w:hAnsi="Arial" w:cs="Arial"/>
        </w:rPr>
        <w:t xml:space="preserve"> (</w:t>
      </w:r>
      <w:proofErr w:type="spellStart"/>
      <w:r w:rsidRPr="00104C63">
        <w:rPr>
          <w:rFonts w:ascii="Arial" w:hAnsi="Arial" w:cs="Arial"/>
        </w:rPr>
        <w:t>Miltenyi</w:t>
      </w:r>
      <w:proofErr w:type="spellEnd"/>
      <w:r w:rsidRPr="00104C63">
        <w:rPr>
          <w:rFonts w:ascii="Arial" w:hAnsi="Arial" w:cs="Arial"/>
        </w:rPr>
        <w:t xml:space="preserve">) and stained with mixed antibodies V500-CD45.2, PE-Cy7-CD11b, Viability Dye, PE-F4/80, BV421-CD64, BV786-CD11c, APC-CD206 and PE-CF594-Ly6C. The lung IMs and monocytes were sorted by BD </w:t>
      </w:r>
      <w:proofErr w:type="spellStart"/>
      <w:r w:rsidRPr="00104C63">
        <w:rPr>
          <w:rFonts w:ascii="Arial" w:hAnsi="Arial" w:cs="Arial"/>
        </w:rPr>
        <w:t>FACSAria</w:t>
      </w:r>
      <w:proofErr w:type="spellEnd"/>
      <w:r w:rsidRPr="00104C63">
        <w:rPr>
          <w:rFonts w:ascii="Arial" w:hAnsi="Arial" w:cs="Arial"/>
        </w:rPr>
        <w:t xml:space="preserve"> III and pooled before 10X Chromium library construction. </w:t>
      </w:r>
      <w:r w:rsidRPr="00104C63">
        <w:rPr>
          <w:rFonts w:ascii="Arial" w:hAnsi="Arial" w:cs="Arial"/>
        </w:rPr>
        <w:tab/>
      </w:r>
    </w:p>
    <w:p w14:paraId="4D3B314A" w14:textId="25C5B8EC" w:rsidR="00104C63" w:rsidRPr="00104C63" w:rsidRDefault="00104C63" w:rsidP="00104C63">
      <w:pPr>
        <w:rPr>
          <w:rFonts w:ascii="Arial" w:hAnsi="Arial" w:cs="Arial"/>
        </w:rPr>
      </w:pPr>
      <w:r w:rsidRPr="00104C63">
        <w:rPr>
          <w:rFonts w:ascii="Arial" w:hAnsi="Arial" w:cs="Arial"/>
        </w:rPr>
        <w:t xml:space="preserve">To access the differentiation dynamics of de novo refilled IMs, the lung IMs and monocytes of IM-DTR mice treated with 50ng DT at three timepoints were collected, stained and sorted as described above. The lung IMs and monocytes were sorted from three groups of mice: group “DT12h” contains 5 IM-DTR mice which were treated with 50 ng </w:t>
      </w:r>
      <w:r w:rsidR="0027279B">
        <w:rPr>
          <w:rFonts w:ascii="Arial" w:hAnsi="Arial" w:cs="Arial"/>
        </w:rPr>
        <w:t>DT</w:t>
      </w:r>
      <w:r w:rsidRPr="00104C63">
        <w:rPr>
          <w:rFonts w:ascii="Arial" w:hAnsi="Arial" w:cs="Arial"/>
        </w:rPr>
        <w:t xml:space="preserve"> 12 hours before sacrifice; group “DT24h” contains 5 IM-DTR mice which were treated with 50 ng DT 24 hours before sacrifice; group “DT48h” contains 5 IM-DTR mice which were treated with 50 ng DT 48 hours before sacrifice. Cells from each group were barcoded with different </w:t>
      </w:r>
      <w:proofErr w:type="spellStart"/>
      <w:r w:rsidRPr="00104C63">
        <w:rPr>
          <w:rFonts w:ascii="Arial" w:hAnsi="Arial" w:cs="Arial"/>
        </w:rPr>
        <w:t>Biolegend</w:t>
      </w:r>
      <w:proofErr w:type="spellEnd"/>
      <w:r w:rsidRPr="00104C63">
        <w:rPr>
          <w:rFonts w:ascii="Arial" w:hAnsi="Arial" w:cs="Arial"/>
        </w:rPr>
        <w:t xml:space="preserve"> anti-mouse </w:t>
      </w:r>
      <w:proofErr w:type="spellStart"/>
      <w:r w:rsidRPr="00104C63">
        <w:rPr>
          <w:rFonts w:ascii="Arial" w:hAnsi="Arial" w:cs="Arial"/>
        </w:rPr>
        <w:t>Hastags</w:t>
      </w:r>
      <w:proofErr w:type="spellEnd"/>
      <w:r w:rsidRPr="00104C63">
        <w:rPr>
          <w:rFonts w:ascii="Arial" w:hAnsi="Arial" w:cs="Arial"/>
        </w:rPr>
        <w:t xml:space="preserve"> before being pooled for library construction. </w:t>
      </w:r>
    </w:p>
    <w:p w14:paraId="72DED3E6" w14:textId="77777777" w:rsidR="00104C63" w:rsidRPr="00104C63" w:rsidRDefault="00104C63" w:rsidP="00104C63">
      <w:pPr>
        <w:rPr>
          <w:rFonts w:ascii="Arial" w:hAnsi="Arial" w:cs="Arial"/>
        </w:rPr>
      </w:pPr>
      <w:r w:rsidRPr="00104C63">
        <w:rPr>
          <w:rFonts w:ascii="Arial" w:hAnsi="Arial" w:cs="Arial"/>
        </w:rPr>
        <w:t xml:space="preserve">For library preparation, approximately 3000 cells per sample (for “DT96h” and “No treatment”) or 20 000 cells (for pooled “DT12h”, “DT24h” and “DT48h” sample) were suspended in PBS with 0.04% BSA and loaded into the Chromium Controller, in which they were partitioned, their </w:t>
      </w:r>
      <w:proofErr w:type="spellStart"/>
      <w:r w:rsidRPr="00104C63">
        <w:rPr>
          <w:rFonts w:ascii="Arial" w:hAnsi="Arial" w:cs="Arial"/>
        </w:rPr>
        <w:t>polyA</w:t>
      </w:r>
      <w:proofErr w:type="spellEnd"/>
      <w:r w:rsidRPr="00104C63">
        <w:rPr>
          <w:rFonts w:ascii="Arial" w:hAnsi="Arial" w:cs="Arial"/>
        </w:rPr>
        <w:t xml:space="preserve"> RNAs captured and barcoded using Chromium Single Cell 3’ GEM, Library &amp; Gel Bead Kit v3 (10X Genomics).The cDNA were amplified and libraries compatible with Illumina sequencers were generated using Chromium Single Cell 3’ GEM, Library &amp; Gel Bead Kit v3 (10X Genomics). The libraries were sequenced on an Illumina </w:t>
      </w:r>
      <w:proofErr w:type="spellStart"/>
      <w:r w:rsidRPr="00104C63">
        <w:rPr>
          <w:rFonts w:ascii="Arial" w:hAnsi="Arial" w:cs="Arial"/>
        </w:rPr>
        <w:t>NovaSeq</w:t>
      </w:r>
      <w:proofErr w:type="spellEnd"/>
      <w:r w:rsidRPr="00104C63">
        <w:rPr>
          <w:rFonts w:ascii="Arial" w:hAnsi="Arial" w:cs="Arial"/>
        </w:rPr>
        <w:t xml:space="preserve"> sequencer on an SP100 cell flow (read1: 28 cycles; index: 8 cycles; read2: 80 cycles) at a depth of 50 000 reads per cell.</w:t>
      </w:r>
    </w:p>
    <w:p w14:paraId="69740D99" w14:textId="77777777" w:rsidR="00104C63" w:rsidRPr="00104C63" w:rsidRDefault="00104C63" w:rsidP="00104C63">
      <w:pPr>
        <w:rPr>
          <w:rFonts w:ascii="Arial" w:hAnsi="Arial" w:cs="Arial"/>
        </w:rPr>
      </w:pPr>
      <w:r w:rsidRPr="00104C63">
        <w:rPr>
          <w:rFonts w:ascii="Arial" w:hAnsi="Arial" w:cs="Arial"/>
        </w:rPr>
        <w:t>The Cell Ranger (v3.0.2) application (10x Genomics) was then used to demultiplex the BCL files into FASTQ files (</w:t>
      </w:r>
      <w:proofErr w:type="spellStart"/>
      <w:r w:rsidRPr="00104C63">
        <w:rPr>
          <w:rFonts w:ascii="Arial" w:hAnsi="Arial" w:cs="Arial"/>
        </w:rPr>
        <w:t>cellranger</w:t>
      </w:r>
      <w:proofErr w:type="spellEnd"/>
      <w:r w:rsidRPr="00104C63">
        <w:rPr>
          <w:rFonts w:ascii="Arial" w:hAnsi="Arial" w:cs="Arial"/>
        </w:rPr>
        <w:t xml:space="preserve"> </w:t>
      </w:r>
      <w:proofErr w:type="spellStart"/>
      <w:r w:rsidRPr="00104C63">
        <w:rPr>
          <w:rFonts w:ascii="Arial" w:hAnsi="Arial" w:cs="Arial"/>
        </w:rPr>
        <w:t>mkfastq</w:t>
      </w:r>
      <w:proofErr w:type="spellEnd"/>
      <w:r w:rsidRPr="00104C63">
        <w:rPr>
          <w:rFonts w:ascii="Arial" w:hAnsi="Arial" w:cs="Arial"/>
        </w:rPr>
        <w:t>), to perform alignment (to Cell Ranger human genome references 3.0.2 GRCm38/build 97), filtering, UMI counting and to produce gene-barcode matrices (</w:t>
      </w:r>
      <w:proofErr w:type="spellStart"/>
      <w:r w:rsidRPr="00104C63">
        <w:rPr>
          <w:rFonts w:ascii="Arial" w:hAnsi="Arial" w:cs="Arial"/>
        </w:rPr>
        <w:t>cellranger</w:t>
      </w:r>
      <w:proofErr w:type="spellEnd"/>
      <w:r w:rsidRPr="00104C63">
        <w:rPr>
          <w:rFonts w:ascii="Arial" w:hAnsi="Arial" w:cs="Arial"/>
        </w:rPr>
        <w:t xml:space="preserve"> count).</w:t>
      </w:r>
    </w:p>
    <w:p w14:paraId="243A87EA" w14:textId="77777777" w:rsidR="00104C63" w:rsidRPr="00104C63" w:rsidRDefault="00104C63" w:rsidP="00104C63">
      <w:pPr>
        <w:rPr>
          <w:rFonts w:ascii="Arial" w:hAnsi="Arial" w:cs="Arial"/>
        </w:rPr>
      </w:pPr>
      <w:r w:rsidRPr="00104C63">
        <w:rPr>
          <w:rFonts w:ascii="Arial" w:hAnsi="Arial" w:cs="Arial"/>
        </w:rPr>
        <w:t xml:space="preserve">Filtered matrix files were used for further </w:t>
      </w:r>
      <w:proofErr w:type="spellStart"/>
      <w:r w:rsidRPr="00104C63">
        <w:rPr>
          <w:rFonts w:ascii="Arial" w:hAnsi="Arial" w:cs="Arial"/>
        </w:rPr>
        <w:t>scRNAseq</w:t>
      </w:r>
      <w:proofErr w:type="spellEnd"/>
      <w:r w:rsidRPr="00104C63">
        <w:rPr>
          <w:rFonts w:ascii="Arial" w:hAnsi="Arial" w:cs="Arial"/>
        </w:rPr>
        <w:t xml:space="preserve"> analyses with R Bioconductor (3.12) and Seurat (</w:t>
      </w:r>
      <w:proofErr w:type="gramStart"/>
      <w:r w:rsidRPr="00104C63">
        <w:rPr>
          <w:rFonts w:ascii="Arial" w:hAnsi="Arial" w:cs="Arial"/>
        </w:rPr>
        <w:t>3.2.1)(</w:t>
      </w:r>
      <w:proofErr w:type="gramEnd"/>
      <w:r w:rsidRPr="009607FD">
        <w:rPr>
          <w:rFonts w:ascii="Arial" w:hAnsi="Arial" w:cs="Arial"/>
          <w:highlight w:val="yellow"/>
        </w:rPr>
        <w:t>Stuart et al., 2019</w:t>
      </w:r>
      <w:r w:rsidRPr="00104C63">
        <w:rPr>
          <w:rFonts w:ascii="Arial" w:hAnsi="Arial" w:cs="Arial"/>
        </w:rPr>
        <w:t xml:space="preserve">). The cells from pooled “DT12h”, “DT24h” and “DT48h” sample were demultiplexed with the barcode detected in each cell. </w:t>
      </w:r>
    </w:p>
    <w:p w14:paraId="747CF3F9" w14:textId="77777777" w:rsidR="00104C63" w:rsidRPr="00104C63" w:rsidRDefault="00104C63" w:rsidP="00104C63">
      <w:pPr>
        <w:rPr>
          <w:rFonts w:ascii="Arial" w:hAnsi="Arial" w:cs="Arial"/>
        </w:rPr>
      </w:pPr>
      <w:r w:rsidRPr="00104C63">
        <w:rPr>
          <w:rFonts w:ascii="Arial" w:hAnsi="Arial" w:cs="Arial"/>
        </w:rPr>
        <w:t>Filtered matrices containing cell IDs and feature names in each sample were used to build a Seurat object. We performed a quality control by filtering out the cells with less than 200 detected genes, the genes detected in less than 3 cells and the cells exhibiting more than 10% of mitochondrial genes. Gene counts in each sample was normalized separately by default method “</w:t>
      </w:r>
      <w:proofErr w:type="spellStart"/>
      <w:r w:rsidRPr="00104C63">
        <w:rPr>
          <w:rFonts w:ascii="Arial" w:hAnsi="Arial" w:cs="Arial"/>
        </w:rPr>
        <w:t>LogNormalize</w:t>
      </w:r>
      <w:proofErr w:type="spellEnd"/>
      <w:r w:rsidRPr="00104C63">
        <w:rPr>
          <w:rFonts w:ascii="Arial" w:hAnsi="Arial" w:cs="Arial"/>
        </w:rPr>
        <w:t xml:space="preserve">” with scale factor 10000 and log-transformation. Two </w:t>
      </w:r>
      <w:proofErr w:type="gramStart"/>
      <w:r w:rsidRPr="00104C63">
        <w:rPr>
          <w:rFonts w:ascii="Arial" w:hAnsi="Arial" w:cs="Arial"/>
        </w:rPr>
        <w:t>thousands</w:t>
      </w:r>
      <w:proofErr w:type="gramEnd"/>
      <w:r w:rsidRPr="00104C63">
        <w:rPr>
          <w:rFonts w:ascii="Arial" w:hAnsi="Arial" w:cs="Arial"/>
        </w:rPr>
        <w:t xml:space="preserve"> of highly variable features were identified with the “</w:t>
      </w:r>
      <w:proofErr w:type="spellStart"/>
      <w:r w:rsidRPr="00104C63">
        <w:rPr>
          <w:rFonts w:ascii="Arial" w:hAnsi="Arial" w:cs="Arial"/>
        </w:rPr>
        <w:t>vst</w:t>
      </w:r>
      <w:proofErr w:type="spellEnd"/>
      <w:r w:rsidRPr="00104C63">
        <w:rPr>
          <w:rFonts w:ascii="Arial" w:hAnsi="Arial" w:cs="Arial"/>
        </w:rPr>
        <w:t xml:space="preserve">” method. </w:t>
      </w:r>
    </w:p>
    <w:p w14:paraId="78A87ABC" w14:textId="77777777" w:rsidR="00104C63" w:rsidRPr="00104C63" w:rsidRDefault="00104C63" w:rsidP="00104C63">
      <w:pPr>
        <w:rPr>
          <w:rFonts w:ascii="Arial" w:hAnsi="Arial" w:cs="Arial"/>
        </w:rPr>
      </w:pPr>
      <w:r w:rsidRPr="00104C63">
        <w:rPr>
          <w:rFonts w:ascii="Arial" w:hAnsi="Arial" w:cs="Arial"/>
        </w:rPr>
        <w:t xml:space="preserve">After merge cells from all samples, the contaminated cells were removed based on the expression of specific genes. Four clusters were identified in the remained cell using </w:t>
      </w:r>
      <w:proofErr w:type="spellStart"/>
      <w:r w:rsidRPr="00104C63">
        <w:rPr>
          <w:rFonts w:ascii="Arial" w:hAnsi="Arial" w:cs="Arial"/>
        </w:rPr>
        <w:lastRenderedPageBreak/>
        <w:t>FindClusters</w:t>
      </w:r>
      <w:proofErr w:type="spellEnd"/>
      <w:r w:rsidRPr="00104C63">
        <w:rPr>
          <w:rFonts w:ascii="Arial" w:hAnsi="Arial" w:cs="Arial"/>
        </w:rPr>
        <w:t xml:space="preserve"> </w:t>
      </w:r>
      <w:proofErr w:type="spellStart"/>
      <w:r w:rsidRPr="00104C63">
        <w:rPr>
          <w:rFonts w:ascii="Arial" w:hAnsi="Arial" w:cs="Arial"/>
        </w:rPr>
        <w:t>functionand</w:t>
      </w:r>
      <w:proofErr w:type="spellEnd"/>
      <w:r w:rsidRPr="00104C63">
        <w:rPr>
          <w:rFonts w:ascii="Arial" w:hAnsi="Arial" w:cs="Arial"/>
        </w:rPr>
        <w:t xml:space="preserve"> the differentially expressed genes were calculated using </w:t>
      </w:r>
      <w:proofErr w:type="spellStart"/>
      <w:r w:rsidRPr="00104C63">
        <w:rPr>
          <w:rFonts w:ascii="Arial" w:hAnsi="Arial" w:cs="Arial"/>
        </w:rPr>
        <w:t>FindAllMarkers</w:t>
      </w:r>
      <w:proofErr w:type="spellEnd"/>
      <w:r w:rsidRPr="00104C63">
        <w:rPr>
          <w:rFonts w:ascii="Arial" w:hAnsi="Arial" w:cs="Arial"/>
        </w:rPr>
        <w:t xml:space="preserve"> function (Seurat package).</w:t>
      </w:r>
    </w:p>
    <w:p w14:paraId="7279720F" w14:textId="77777777" w:rsidR="00104C63" w:rsidRPr="00104C63" w:rsidRDefault="00104C63" w:rsidP="00104C63">
      <w:pPr>
        <w:rPr>
          <w:rFonts w:ascii="Arial" w:hAnsi="Arial" w:cs="Arial"/>
          <w:b/>
          <w:i/>
        </w:rPr>
      </w:pPr>
      <w:r w:rsidRPr="00104C63">
        <w:rPr>
          <w:rFonts w:ascii="Arial" w:hAnsi="Arial" w:cs="Arial"/>
          <w:b/>
          <w:i/>
        </w:rPr>
        <w:t>Gene ontology (GO enrichment analysis with differentially expressed (DE)</w:t>
      </w:r>
    </w:p>
    <w:p w14:paraId="38199BB7" w14:textId="717960CA" w:rsidR="00104C63" w:rsidRPr="00104C63" w:rsidRDefault="00104C63" w:rsidP="00104C63">
      <w:pPr>
        <w:rPr>
          <w:rFonts w:ascii="Arial" w:hAnsi="Arial" w:cs="Arial"/>
        </w:rPr>
      </w:pPr>
      <w:r w:rsidRPr="00104C63">
        <w:rPr>
          <w:rFonts w:ascii="Arial" w:hAnsi="Arial" w:cs="Arial"/>
        </w:rPr>
        <w:t xml:space="preserve">The DE gene lists for enrichment analyses were calculated using Seurat function </w:t>
      </w:r>
      <w:proofErr w:type="spellStart"/>
      <w:r w:rsidRPr="00104C63">
        <w:rPr>
          <w:rFonts w:ascii="Arial" w:hAnsi="Arial" w:cs="Arial"/>
        </w:rPr>
        <w:t>FindMarkers</w:t>
      </w:r>
      <w:proofErr w:type="spellEnd"/>
      <w:r w:rsidRPr="00104C63">
        <w:rPr>
          <w:rFonts w:ascii="Arial" w:hAnsi="Arial" w:cs="Arial"/>
        </w:rPr>
        <w:t xml:space="preserve"> with </w:t>
      </w:r>
      <w:proofErr w:type="spellStart"/>
      <w:r w:rsidRPr="00104C63">
        <w:rPr>
          <w:rFonts w:ascii="Arial" w:hAnsi="Arial" w:cs="Arial"/>
        </w:rPr>
        <w:t>only.pos</w:t>
      </w:r>
      <w:proofErr w:type="spellEnd"/>
      <w:r w:rsidRPr="00104C63">
        <w:rPr>
          <w:rFonts w:ascii="Arial" w:hAnsi="Arial" w:cs="Arial"/>
        </w:rPr>
        <w:t xml:space="preserve"> = TRUE in order to output only positively regulated genes. Thresholds </w:t>
      </w:r>
      <w:proofErr w:type="spellStart"/>
      <w:proofErr w:type="gramStart"/>
      <w:r w:rsidRPr="00104C63">
        <w:rPr>
          <w:rFonts w:ascii="Arial" w:hAnsi="Arial" w:cs="Arial"/>
        </w:rPr>
        <w:t>logfc.threshold</w:t>
      </w:r>
      <w:proofErr w:type="spellEnd"/>
      <w:proofErr w:type="gramEnd"/>
      <w:r w:rsidRPr="00104C63">
        <w:rPr>
          <w:rFonts w:ascii="Arial" w:hAnsi="Arial" w:cs="Arial"/>
        </w:rPr>
        <w:t xml:space="preserve"> of 0.2 and adjusted p of 0.01 were applied to filter the gene lists. Gene Ontology enrichment analyses were made using </w:t>
      </w:r>
      <w:proofErr w:type="spellStart"/>
      <w:r w:rsidRPr="00104C63">
        <w:rPr>
          <w:rFonts w:ascii="Arial" w:hAnsi="Arial" w:cs="Arial"/>
        </w:rPr>
        <w:t>enrichGO</w:t>
      </w:r>
      <w:proofErr w:type="spellEnd"/>
      <w:r w:rsidRPr="00104C63">
        <w:rPr>
          <w:rFonts w:ascii="Arial" w:hAnsi="Arial" w:cs="Arial"/>
        </w:rPr>
        <w:t xml:space="preserve"> functions from </w:t>
      </w:r>
      <w:bookmarkStart w:id="14" w:name="OLE_LINK38"/>
      <w:bookmarkStart w:id="15" w:name="OLE_LINK39"/>
      <w:proofErr w:type="spellStart"/>
      <w:r w:rsidR="005810CA" w:rsidRPr="005810CA">
        <w:rPr>
          <w:rFonts w:ascii="Arial" w:hAnsi="Arial" w:cs="Arial"/>
        </w:rPr>
        <w:t>clusterProfiler</w:t>
      </w:r>
      <w:proofErr w:type="spellEnd"/>
      <w:r w:rsidR="005810CA" w:rsidRPr="005810CA">
        <w:rPr>
          <w:rFonts w:ascii="Arial" w:hAnsi="Arial" w:cs="Arial"/>
        </w:rPr>
        <w:t xml:space="preserve"> </w:t>
      </w:r>
      <w:bookmarkEnd w:id="14"/>
      <w:bookmarkEnd w:id="15"/>
      <w:r w:rsidRPr="00104C63">
        <w:rPr>
          <w:rFonts w:ascii="Arial" w:hAnsi="Arial" w:cs="Arial"/>
        </w:rPr>
        <w:t>package (</w:t>
      </w:r>
      <w:r w:rsidRPr="00F51573">
        <w:rPr>
          <w:rFonts w:ascii="Arial" w:hAnsi="Arial" w:cs="Arial"/>
          <w:highlight w:val="yellow"/>
        </w:rPr>
        <w:t>Wu et al., 2021</w:t>
      </w:r>
      <w:r w:rsidRPr="00104C63">
        <w:rPr>
          <w:rFonts w:ascii="Arial" w:hAnsi="Arial" w:cs="Arial"/>
        </w:rPr>
        <w:t xml:space="preserve">) with default arguments. Only biology process (BP) terms of ontology were showed in final results. </w:t>
      </w:r>
    </w:p>
    <w:p w14:paraId="49779578" w14:textId="77777777" w:rsidR="00104C63" w:rsidRPr="00104C63" w:rsidRDefault="00104C63" w:rsidP="00104C63">
      <w:pPr>
        <w:rPr>
          <w:rFonts w:ascii="Arial" w:hAnsi="Arial" w:cs="Arial"/>
          <w:b/>
          <w:i/>
        </w:rPr>
      </w:pPr>
      <w:r w:rsidRPr="00104C63">
        <w:rPr>
          <w:rFonts w:ascii="Arial" w:hAnsi="Arial" w:cs="Arial"/>
          <w:b/>
          <w:i/>
        </w:rPr>
        <w:t>Single-cell RNA velocity estimation</w:t>
      </w:r>
    </w:p>
    <w:p w14:paraId="0BADFC35" w14:textId="77777777" w:rsidR="00104C63" w:rsidRPr="00104C63" w:rsidRDefault="00104C63" w:rsidP="00104C63">
      <w:pPr>
        <w:rPr>
          <w:rFonts w:ascii="Arial" w:hAnsi="Arial" w:cs="Arial"/>
        </w:rPr>
      </w:pPr>
      <w:r w:rsidRPr="00104C63">
        <w:rPr>
          <w:rFonts w:ascii="Arial" w:hAnsi="Arial" w:cs="Arial"/>
        </w:rPr>
        <w:t xml:space="preserve">For each sample, the counts for </w:t>
      </w:r>
      <w:proofErr w:type="spellStart"/>
      <w:r w:rsidRPr="00104C63">
        <w:rPr>
          <w:rFonts w:ascii="Arial" w:hAnsi="Arial" w:cs="Arial"/>
        </w:rPr>
        <w:t>unspliced</w:t>
      </w:r>
      <w:proofErr w:type="spellEnd"/>
      <w:r w:rsidRPr="00104C63">
        <w:rPr>
          <w:rFonts w:ascii="Arial" w:hAnsi="Arial" w:cs="Arial"/>
        </w:rPr>
        <w:t xml:space="preserve">- and ambiguous transcripts were calculated from </w:t>
      </w:r>
      <w:proofErr w:type="spellStart"/>
      <w:r w:rsidRPr="00104C63">
        <w:rPr>
          <w:rFonts w:ascii="Arial" w:hAnsi="Arial" w:cs="Arial"/>
        </w:rPr>
        <w:t>CellRanger</w:t>
      </w:r>
      <w:proofErr w:type="spellEnd"/>
      <w:r w:rsidRPr="00104C63">
        <w:rPr>
          <w:rFonts w:ascii="Arial" w:hAnsi="Arial" w:cs="Arial"/>
        </w:rPr>
        <w:t xml:space="preserve"> output using </w:t>
      </w:r>
      <w:bookmarkStart w:id="16" w:name="OLE_LINK40"/>
      <w:bookmarkStart w:id="17" w:name="OLE_LINK41"/>
      <w:proofErr w:type="spellStart"/>
      <w:r w:rsidRPr="00104C63">
        <w:rPr>
          <w:rFonts w:ascii="Arial" w:hAnsi="Arial" w:cs="Arial"/>
        </w:rPr>
        <w:t>velocyto</w:t>
      </w:r>
      <w:proofErr w:type="spellEnd"/>
      <w:r w:rsidRPr="00104C63">
        <w:rPr>
          <w:rFonts w:ascii="Arial" w:hAnsi="Arial" w:cs="Arial"/>
        </w:rPr>
        <w:t xml:space="preserve"> </w:t>
      </w:r>
      <w:bookmarkEnd w:id="16"/>
      <w:bookmarkEnd w:id="17"/>
      <w:r w:rsidRPr="00104C63">
        <w:rPr>
          <w:rFonts w:ascii="Arial" w:hAnsi="Arial" w:cs="Arial"/>
        </w:rPr>
        <w:t>command-line tool (http://velocyto.org) (</w:t>
      </w:r>
      <w:r w:rsidRPr="00F51573">
        <w:rPr>
          <w:rFonts w:ascii="Arial" w:hAnsi="Arial" w:cs="Arial"/>
          <w:highlight w:val="yellow"/>
        </w:rPr>
        <w:t xml:space="preserve">la </w:t>
      </w:r>
      <w:proofErr w:type="spellStart"/>
      <w:r w:rsidRPr="00F51573">
        <w:rPr>
          <w:rFonts w:ascii="Arial" w:hAnsi="Arial" w:cs="Arial"/>
          <w:highlight w:val="yellow"/>
        </w:rPr>
        <w:t>Manno</w:t>
      </w:r>
      <w:proofErr w:type="spellEnd"/>
      <w:r w:rsidRPr="00F51573">
        <w:rPr>
          <w:rFonts w:ascii="Arial" w:hAnsi="Arial" w:cs="Arial"/>
          <w:highlight w:val="yellow"/>
        </w:rPr>
        <w:t xml:space="preserve"> et al., 2018</w:t>
      </w:r>
      <w:r w:rsidRPr="00104C63">
        <w:rPr>
          <w:rFonts w:ascii="Arial" w:hAnsi="Arial" w:cs="Arial"/>
        </w:rPr>
        <w:t xml:space="preserve">) and saved in loom files. The single-cell RNA velocities were estimated using </w:t>
      </w:r>
      <w:proofErr w:type="spellStart"/>
      <w:r w:rsidRPr="00104C63">
        <w:rPr>
          <w:rFonts w:ascii="Arial" w:hAnsi="Arial" w:cs="Arial"/>
        </w:rPr>
        <w:t>scVelo</w:t>
      </w:r>
      <w:proofErr w:type="spellEnd"/>
      <w:r w:rsidRPr="00104C63">
        <w:rPr>
          <w:rFonts w:ascii="Arial" w:hAnsi="Arial" w:cs="Arial"/>
        </w:rPr>
        <w:t xml:space="preserve"> toolkit (https://scvelo.readthedocs.io) (</w:t>
      </w:r>
      <w:r w:rsidRPr="00F51573">
        <w:rPr>
          <w:rFonts w:ascii="Arial" w:hAnsi="Arial" w:cs="Arial"/>
          <w:highlight w:val="yellow"/>
        </w:rPr>
        <w:t>Bergen et al., 2020</w:t>
      </w:r>
      <w:r w:rsidRPr="00104C63">
        <w:rPr>
          <w:rFonts w:ascii="Arial" w:hAnsi="Arial" w:cs="Arial"/>
        </w:rPr>
        <w:t xml:space="preserve">). Briefly, the loom files were used as input for </w:t>
      </w:r>
      <w:proofErr w:type="spellStart"/>
      <w:r w:rsidRPr="00104C63">
        <w:rPr>
          <w:rFonts w:ascii="Arial" w:hAnsi="Arial" w:cs="Arial"/>
        </w:rPr>
        <w:t>scVelo</w:t>
      </w:r>
      <w:proofErr w:type="spellEnd"/>
      <w:r w:rsidRPr="00104C63">
        <w:rPr>
          <w:rFonts w:ascii="Arial" w:hAnsi="Arial" w:cs="Arial"/>
        </w:rPr>
        <w:t xml:space="preserve"> analysis. Genes with minimum 20 of both </w:t>
      </w:r>
      <w:proofErr w:type="spellStart"/>
      <w:r w:rsidRPr="00104C63">
        <w:rPr>
          <w:rFonts w:ascii="Arial" w:hAnsi="Arial" w:cs="Arial"/>
        </w:rPr>
        <w:t>unspliced</w:t>
      </w:r>
      <w:proofErr w:type="spellEnd"/>
      <w:r w:rsidRPr="00104C63">
        <w:rPr>
          <w:rFonts w:ascii="Arial" w:hAnsi="Arial" w:cs="Arial"/>
        </w:rPr>
        <w:t xml:space="preserve"> and spliced counts and on the top list of 2000 genes were filtered, normalized and log transformed (</w:t>
      </w:r>
      <w:proofErr w:type="spellStart"/>
      <w:r w:rsidRPr="00104C63">
        <w:rPr>
          <w:rFonts w:ascii="Arial" w:hAnsi="Arial" w:cs="Arial"/>
        </w:rPr>
        <w:t>scv.</w:t>
      </w:r>
      <w:proofErr w:type="gramStart"/>
      <w:r w:rsidRPr="00104C63">
        <w:rPr>
          <w:rFonts w:ascii="Arial" w:hAnsi="Arial" w:cs="Arial"/>
        </w:rPr>
        <w:t>pp.filter</w:t>
      </w:r>
      <w:proofErr w:type="gramEnd"/>
      <w:r w:rsidRPr="00104C63">
        <w:rPr>
          <w:rFonts w:ascii="Arial" w:hAnsi="Arial" w:cs="Arial"/>
        </w:rPr>
        <w:t>_and_normalize</w:t>
      </w:r>
      <w:proofErr w:type="spellEnd"/>
      <w:r w:rsidRPr="00104C63">
        <w:rPr>
          <w:rFonts w:ascii="Arial" w:hAnsi="Arial" w:cs="Arial"/>
        </w:rPr>
        <w:t xml:space="preserve"> with default parameters). Thirty principal components (PCs) and 30 neighbors obtained from </w:t>
      </w:r>
      <w:proofErr w:type="spellStart"/>
      <w:r w:rsidRPr="00104C63">
        <w:rPr>
          <w:rFonts w:ascii="Arial" w:hAnsi="Arial" w:cs="Arial"/>
        </w:rPr>
        <w:t>euclidean</w:t>
      </w:r>
      <w:proofErr w:type="spellEnd"/>
      <w:r w:rsidRPr="00104C63">
        <w:rPr>
          <w:rFonts w:ascii="Arial" w:hAnsi="Arial" w:cs="Arial"/>
        </w:rPr>
        <w:t xml:space="preserve"> distances in PCA space were used for computing first-/second-order moments for each cell. We used generalized dynamical modeling to recover the full splicing kinetics of spliced genes and the single-cell RNA velocities were plotted with the same cluster labels and embedding as in figure 4a. </w:t>
      </w:r>
    </w:p>
    <w:p w14:paraId="2CB1280A" w14:textId="77777777" w:rsidR="00104C63" w:rsidRPr="00104C63" w:rsidRDefault="00104C63" w:rsidP="00104C63">
      <w:pPr>
        <w:rPr>
          <w:rFonts w:ascii="Arial" w:hAnsi="Arial" w:cs="Arial"/>
          <w:b/>
          <w:i/>
        </w:rPr>
      </w:pPr>
      <w:r w:rsidRPr="00104C63">
        <w:rPr>
          <w:rFonts w:ascii="Arial" w:hAnsi="Arial" w:cs="Arial"/>
          <w:b/>
          <w:i/>
        </w:rPr>
        <w:t>Single-cell regulatory network inference and clustering (SCENIC) analysis</w:t>
      </w:r>
    </w:p>
    <w:p w14:paraId="2359D69C" w14:textId="77777777" w:rsidR="00104C63" w:rsidRPr="00104C63" w:rsidRDefault="00104C63" w:rsidP="00104C63">
      <w:pPr>
        <w:rPr>
          <w:rFonts w:ascii="Arial" w:hAnsi="Arial" w:cs="Arial"/>
        </w:rPr>
      </w:pPr>
      <w:r w:rsidRPr="00104C63">
        <w:rPr>
          <w:rFonts w:ascii="Arial" w:hAnsi="Arial" w:cs="Arial"/>
        </w:rPr>
        <w:t>To find the potential active transcription factors (TF), only Ly6C+ classical monocytes (</w:t>
      </w:r>
      <w:proofErr w:type="spellStart"/>
      <w:r w:rsidRPr="00104C63">
        <w:rPr>
          <w:rFonts w:ascii="Arial" w:hAnsi="Arial" w:cs="Arial"/>
        </w:rPr>
        <w:t>cMo</w:t>
      </w:r>
      <w:proofErr w:type="spellEnd"/>
      <w:r w:rsidRPr="00104C63">
        <w:rPr>
          <w:rFonts w:ascii="Arial" w:hAnsi="Arial" w:cs="Arial"/>
        </w:rPr>
        <w:t xml:space="preserve">), CD206- IM, CD206+ IM cells were subjected to SCENIC analysis using </w:t>
      </w:r>
      <w:bookmarkStart w:id="18" w:name="OLE_LINK48"/>
      <w:bookmarkStart w:id="19" w:name="OLE_LINK49"/>
      <w:r w:rsidRPr="00104C63">
        <w:rPr>
          <w:rFonts w:ascii="Arial" w:hAnsi="Arial" w:cs="Arial"/>
        </w:rPr>
        <w:t xml:space="preserve">SCENIC </w:t>
      </w:r>
      <w:bookmarkEnd w:id="18"/>
      <w:bookmarkEnd w:id="19"/>
      <w:r w:rsidRPr="00104C63">
        <w:rPr>
          <w:rFonts w:ascii="Arial" w:hAnsi="Arial" w:cs="Arial"/>
        </w:rPr>
        <w:t>package (</w:t>
      </w:r>
      <w:proofErr w:type="spellStart"/>
      <w:r w:rsidRPr="00A85907">
        <w:rPr>
          <w:rFonts w:ascii="Arial" w:hAnsi="Arial" w:cs="Arial"/>
          <w:highlight w:val="yellow"/>
        </w:rPr>
        <w:t>Aibar</w:t>
      </w:r>
      <w:proofErr w:type="spellEnd"/>
      <w:r w:rsidRPr="00A85907">
        <w:rPr>
          <w:rFonts w:ascii="Arial" w:hAnsi="Arial" w:cs="Arial"/>
          <w:highlight w:val="yellow"/>
        </w:rPr>
        <w:t xml:space="preserve"> et al., 2017</w:t>
      </w:r>
      <w:r w:rsidRPr="00104C63">
        <w:rPr>
          <w:rFonts w:ascii="Arial" w:hAnsi="Arial" w:cs="Arial"/>
        </w:rPr>
        <w:t xml:space="preserve">). The normalized counts, </w:t>
      </w:r>
      <w:proofErr w:type="spellStart"/>
      <w:r w:rsidRPr="00104C63">
        <w:rPr>
          <w:rFonts w:ascii="Arial" w:hAnsi="Arial" w:cs="Arial"/>
        </w:rPr>
        <w:t>nFeature_RNA</w:t>
      </w:r>
      <w:proofErr w:type="spellEnd"/>
      <w:r w:rsidRPr="00104C63">
        <w:rPr>
          <w:rFonts w:ascii="Arial" w:hAnsi="Arial" w:cs="Arial"/>
        </w:rPr>
        <w:t xml:space="preserve">, </w:t>
      </w:r>
      <w:proofErr w:type="spellStart"/>
      <w:r w:rsidRPr="00104C63">
        <w:rPr>
          <w:rFonts w:ascii="Arial" w:hAnsi="Arial" w:cs="Arial"/>
        </w:rPr>
        <w:t>nCount_RNA</w:t>
      </w:r>
      <w:proofErr w:type="spellEnd"/>
      <w:r w:rsidRPr="00104C63">
        <w:rPr>
          <w:rFonts w:ascii="Arial" w:hAnsi="Arial" w:cs="Arial"/>
        </w:rPr>
        <w:t xml:space="preserve"> in merged Seurat object were used to initial SCENIC analysis. The genes expressed with a value of 3 in 0.5% of the cells and detected in 1% of the cells were kept for following SCENIC analysis. Co-expression network analysis was made with GENIE3 in the SCENIC package. </w:t>
      </w:r>
    </w:p>
    <w:p w14:paraId="488AE362" w14:textId="77777777" w:rsidR="00104C63" w:rsidRPr="00104C63" w:rsidRDefault="00104C63" w:rsidP="00104C63">
      <w:pPr>
        <w:rPr>
          <w:rFonts w:ascii="Arial" w:hAnsi="Arial" w:cs="Arial"/>
        </w:rPr>
      </w:pPr>
      <w:r w:rsidRPr="00104C63">
        <w:rPr>
          <w:rFonts w:ascii="Arial" w:hAnsi="Arial" w:cs="Arial"/>
        </w:rPr>
        <w:t xml:space="preserve">To demonstrate the SCENIC results, the results of 3.4_regulonsAUC were added to the metadata of Seurat object for that regulon AUC scores could be plot using </w:t>
      </w:r>
      <w:proofErr w:type="spellStart"/>
      <w:r w:rsidRPr="00104C63">
        <w:rPr>
          <w:rFonts w:ascii="Arial" w:hAnsi="Arial" w:cs="Arial"/>
        </w:rPr>
        <w:t>FeaturePlot</w:t>
      </w:r>
      <w:proofErr w:type="spellEnd"/>
      <w:r w:rsidRPr="00104C63">
        <w:rPr>
          <w:rFonts w:ascii="Arial" w:hAnsi="Arial" w:cs="Arial"/>
        </w:rPr>
        <w:t xml:space="preserve"> function. The top 50 regulons with highest variance were showed in the heatmap with their Z-scores. </w:t>
      </w:r>
    </w:p>
    <w:p w14:paraId="1341EFBC" w14:textId="77777777" w:rsidR="00104C63" w:rsidRPr="00104C63" w:rsidRDefault="00104C63" w:rsidP="00104C63">
      <w:pPr>
        <w:rPr>
          <w:rFonts w:ascii="Arial" w:hAnsi="Arial" w:cs="Arial"/>
          <w:b/>
          <w:i/>
        </w:rPr>
      </w:pPr>
      <w:bookmarkStart w:id="20" w:name="OLE_LINK34"/>
      <w:bookmarkStart w:id="21" w:name="OLE_LINK35"/>
      <w:r w:rsidRPr="00104C63">
        <w:rPr>
          <w:rFonts w:ascii="Arial" w:hAnsi="Arial" w:cs="Arial"/>
          <w:b/>
          <w:i/>
        </w:rPr>
        <w:t xml:space="preserve">Monocle, </w:t>
      </w:r>
      <w:proofErr w:type="spellStart"/>
      <w:r w:rsidRPr="00104C63">
        <w:rPr>
          <w:rFonts w:ascii="Arial" w:hAnsi="Arial" w:cs="Arial"/>
          <w:b/>
          <w:i/>
        </w:rPr>
        <w:t>TradeSeq</w:t>
      </w:r>
      <w:proofErr w:type="spellEnd"/>
      <w:r w:rsidRPr="00104C63">
        <w:rPr>
          <w:rFonts w:ascii="Arial" w:hAnsi="Arial" w:cs="Arial"/>
          <w:b/>
          <w:i/>
        </w:rPr>
        <w:t xml:space="preserve"> and </w:t>
      </w:r>
      <w:proofErr w:type="spellStart"/>
      <w:r w:rsidRPr="00104C63">
        <w:rPr>
          <w:rFonts w:ascii="Arial" w:hAnsi="Arial" w:cs="Arial"/>
          <w:b/>
          <w:i/>
        </w:rPr>
        <w:t>pseudotime</w:t>
      </w:r>
      <w:proofErr w:type="spellEnd"/>
      <w:r w:rsidRPr="00104C63">
        <w:rPr>
          <w:rFonts w:ascii="Arial" w:hAnsi="Arial" w:cs="Arial"/>
          <w:b/>
          <w:i/>
        </w:rPr>
        <w:t xml:space="preserve"> analysis across IM differentiation</w:t>
      </w:r>
    </w:p>
    <w:p w14:paraId="6396BD8F" w14:textId="77777777" w:rsidR="00104C63" w:rsidRPr="00104C63" w:rsidRDefault="00104C63" w:rsidP="00104C63">
      <w:pPr>
        <w:rPr>
          <w:rFonts w:ascii="Arial" w:hAnsi="Arial" w:cs="Arial"/>
        </w:rPr>
      </w:pPr>
      <w:r w:rsidRPr="00104C63">
        <w:rPr>
          <w:rFonts w:ascii="Arial" w:hAnsi="Arial" w:cs="Arial"/>
        </w:rPr>
        <w:t>To access the regulation of gene expression across IM differentiation, only Ly6C+ classical monocytes (</w:t>
      </w:r>
      <w:proofErr w:type="spellStart"/>
      <w:r w:rsidRPr="00104C63">
        <w:rPr>
          <w:rFonts w:ascii="Arial" w:hAnsi="Arial" w:cs="Arial"/>
        </w:rPr>
        <w:t>cMo</w:t>
      </w:r>
      <w:proofErr w:type="spellEnd"/>
      <w:r w:rsidRPr="00104C63">
        <w:rPr>
          <w:rFonts w:ascii="Arial" w:hAnsi="Arial" w:cs="Arial"/>
        </w:rPr>
        <w:t xml:space="preserve">), CD206- IM, CD206+ IM cells were subjected to </w:t>
      </w:r>
      <w:commentRangeStart w:id="22"/>
      <w:commentRangeStart w:id="23"/>
      <w:r w:rsidRPr="00104C63">
        <w:rPr>
          <w:rFonts w:ascii="Arial" w:hAnsi="Arial" w:cs="Arial"/>
        </w:rPr>
        <w:t>Monocle</w:t>
      </w:r>
      <w:commentRangeEnd w:id="22"/>
      <w:r w:rsidR="00F51573">
        <w:rPr>
          <w:rStyle w:val="CommentReference"/>
        </w:rPr>
        <w:commentReference w:id="22"/>
      </w:r>
      <w:commentRangeEnd w:id="23"/>
      <w:r w:rsidR="00681E13">
        <w:rPr>
          <w:rStyle w:val="CommentReference"/>
        </w:rPr>
        <w:commentReference w:id="23"/>
      </w:r>
      <w:r w:rsidRPr="00104C63">
        <w:rPr>
          <w:rFonts w:ascii="Arial" w:hAnsi="Arial" w:cs="Arial"/>
        </w:rPr>
        <w:t xml:space="preserve"> (</w:t>
      </w:r>
      <w:proofErr w:type="spellStart"/>
      <w:r w:rsidRPr="00F51573">
        <w:rPr>
          <w:rFonts w:ascii="Arial" w:hAnsi="Arial" w:cs="Arial"/>
          <w:highlight w:val="yellow"/>
        </w:rPr>
        <w:t>Trapnell</w:t>
      </w:r>
      <w:proofErr w:type="spellEnd"/>
      <w:r w:rsidRPr="00F51573">
        <w:rPr>
          <w:rFonts w:ascii="Arial" w:hAnsi="Arial" w:cs="Arial"/>
          <w:highlight w:val="yellow"/>
        </w:rPr>
        <w:t xml:space="preserve"> et al., 2014</w:t>
      </w:r>
      <w:r w:rsidRPr="00104C63">
        <w:rPr>
          <w:rFonts w:ascii="Arial" w:hAnsi="Arial" w:cs="Arial"/>
        </w:rPr>
        <w:t xml:space="preserve">) analysis. The Monocle CDS </w:t>
      </w:r>
      <w:bookmarkEnd w:id="20"/>
      <w:bookmarkEnd w:id="21"/>
      <w:r w:rsidRPr="00104C63">
        <w:rPr>
          <w:rFonts w:ascii="Arial" w:hAnsi="Arial" w:cs="Arial"/>
        </w:rPr>
        <w:t xml:space="preserve">object were built with counts and metadata from Seurat object and convert using </w:t>
      </w:r>
      <w:proofErr w:type="spellStart"/>
      <w:r w:rsidRPr="00104C63">
        <w:rPr>
          <w:rFonts w:ascii="Arial" w:hAnsi="Arial" w:cs="Arial"/>
        </w:rPr>
        <w:t>SeuratWrappers</w:t>
      </w:r>
      <w:proofErr w:type="spellEnd"/>
      <w:r w:rsidRPr="00104C63">
        <w:rPr>
          <w:rFonts w:ascii="Arial" w:hAnsi="Arial" w:cs="Arial"/>
        </w:rPr>
        <w:t xml:space="preserve"> package. Cells were clustered with </w:t>
      </w:r>
      <w:proofErr w:type="spellStart"/>
      <w:r w:rsidRPr="00104C63">
        <w:rPr>
          <w:rFonts w:ascii="Arial" w:hAnsi="Arial" w:cs="Arial"/>
        </w:rPr>
        <w:t>cluster_cells</w:t>
      </w:r>
      <w:proofErr w:type="spellEnd"/>
      <w:r w:rsidRPr="00104C63">
        <w:rPr>
          <w:rFonts w:ascii="Arial" w:hAnsi="Arial" w:cs="Arial"/>
        </w:rPr>
        <w:t xml:space="preserve"> function using calculated UMAP coordination and resolution of 0.51E-3. The trajectory and </w:t>
      </w:r>
      <w:proofErr w:type="spellStart"/>
      <w:r w:rsidRPr="00104C63">
        <w:rPr>
          <w:rFonts w:ascii="Arial" w:hAnsi="Arial" w:cs="Arial"/>
        </w:rPr>
        <w:t>pseudotime</w:t>
      </w:r>
      <w:proofErr w:type="spellEnd"/>
      <w:r w:rsidRPr="00104C63">
        <w:rPr>
          <w:rFonts w:ascii="Arial" w:hAnsi="Arial" w:cs="Arial"/>
        </w:rPr>
        <w:t xml:space="preserve"> of IM differentiation were construct using </w:t>
      </w:r>
      <w:proofErr w:type="spellStart"/>
      <w:r w:rsidRPr="00104C63">
        <w:rPr>
          <w:rFonts w:ascii="Arial" w:hAnsi="Arial" w:cs="Arial"/>
        </w:rPr>
        <w:t>learn_graph</w:t>
      </w:r>
      <w:proofErr w:type="spellEnd"/>
      <w:r w:rsidRPr="00104C63">
        <w:rPr>
          <w:rFonts w:ascii="Arial" w:hAnsi="Arial" w:cs="Arial"/>
        </w:rPr>
        <w:t xml:space="preserve"> and </w:t>
      </w:r>
      <w:proofErr w:type="spellStart"/>
      <w:r w:rsidRPr="00104C63">
        <w:rPr>
          <w:rFonts w:ascii="Arial" w:hAnsi="Arial" w:cs="Arial"/>
        </w:rPr>
        <w:t>order_cells</w:t>
      </w:r>
      <w:proofErr w:type="spellEnd"/>
      <w:r w:rsidRPr="00104C63">
        <w:rPr>
          <w:rFonts w:ascii="Arial" w:hAnsi="Arial" w:cs="Arial"/>
        </w:rPr>
        <w:t xml:space="preserve"> functions. The DE genes across trajectory were calculated using Moran’s I test (</w:t>
      </w:r>
      <w:proofErr w:type="spellStart"/>
      <w:r w:rsidRPr="00104C63">
        <w:rPr>
          <w:rFonts w:ascii="Arial" w:hAnsi="Arial" w:cs="Arial"/>
        </w:rPr>
        <w:t>graph_test</w:t>
      </w:r>
      <w:proofErr w:type="spellEnd"/>
      <w:r w:rsidRPr="00104C63">
        <w:rPr>
          <w:rFonts w:ascii="Arial" w:hAnsi="Arial" w:cs="Arial"/>
        </w:rPr>
        <w:t xml:space="preserve"> function) and only the genes with </w:t>
      </w:r>
      <w:proofErr w:type="spellStart"/>
      <w:r w:rsidRPr="00104C63">
        <w:rPr>
          <w:rFonts w:ascii="Arial" w:hAnsi="Arial" w:cs="Arial"/>
        </w:rPr>
        <w:t>q_value</w:t>
      </w:r>
      <w:proofErr w:type="spellEnd"/>
      <w:r w:rsidRPr="00104C63">
        <w:rPr>
          <w:rFonts w:ascii="Arial" w:hAnsi="Arial" w:cs="Arial"/>
        </w:rPr>
        <w:t xml:space="preserve"> of 0 and </w:t>
      </w:r>
      <w:proofErr w:type="spellStart"/>
      <w:r w:rsidRPr="00104C63">
        <w:rPr>
          <w:rFonts w:ascii="Arial" w:hAnsi="Arial" w:cs="Arial"/>
        </w:rPr>
        <w:t>Morans_I</w:t>
      </w:r>
      <w:proofErr w:type="spellEnd"/>
      <w:r w:rsidRPr="00104C63">
        <w:rPr>
          <w:rFonts w:ascii="Arial" w:hAnsi="Arial" w:cs="Arial"/>
        </w:rPr>
        <w:t xml:space="preserve"> over 0.25 were kept as significant DE genes and subject to further analyses. </w:t>
      </w:r>
    </w:p>
    <w:p w14:paraId="37E85374" w14:textId="23BCFB9D" w:rsidR="00104C63" w:rsidRDefault="00104C63" w:rsidP="00AA01ED">
      <w:pPr>
        <w:rPr>
          <w:rFonts w:ascii="Arial" w:hAnsi="Arial" w:cs="Arial"/>
        </w:rPr>
      </w:pPr>
      <w:r w:rsidRPr="00104C63">
        <w:rPr>
          <w:rFonts w:ascii="Arial" w:hAnsi="Arial" w:cs="Arial"/>
        </w:rPr>
        <w:lastRenderedPageBreak/>
        <w:t xml:space="preserve">To compare the expression patterns of DE genes across </w:t>
      </w:r>
      <w:proofErr w:type="spellStart"/>
      <w:r w:rsidRPr="00104C63">
        <w:rPr>
          <w:rFonts w:ascii="Arial" w:hAnsi="Arial" w:cs="Arial"/>
        </w:rPr>
        <w:t>pseudotime</w:t>
      </w:r>
      <w:proofErr w:type="spellEnd"/>
      <w:r w:rsidRPr="00104C63">
        <w:rPr>
          <w:rFonts w:ascii="Arial" w:hAnsi="Arial" w:cs="Arial"/>
        </w:rPr>
        <w:t xml:space="preserve">, the counts matrix, </w:t>
      </w:r>
      <w:proofErr w:type="spellStart"/>
      <w:r w:rsidRPr="00104C63">
        <w:rPr>
          <w:rFonts w:ascii="Arial" w:hAnsi="Arial" w:cs="Arial"/>
        </w:rPr>
        <w:t>pseudotime</w:t>
      </w:r>
      <w:proofErr w:type="spellEnd"/>
      <w:r w:rsidRPr="00104C63">
        <w:rPr>
          <w:rFonts w:ascii="Arial" w:hAnsi="Arial" w:cs="Arial"/>
        </w:rPr>
        <w:t xml:space="preserve"> and cell weights calculated above were then used as input in </w:t>
      </w:r>
      <w:proofErr w:type="spellStart"/>
      <w:r w:rsidRPr="00104C63">
        <w:rPr>
          <w:rFonts w:ascii="Arial" w:hAnsi="Arial" w:cs="Arial"/>
        </w:rPr>
        <w:t>fitGAM</w:t>
      </w:r>
      <w:proofErr w:type="spellEnd"/>
      <w:r w:rsidRPr="00104C63">
        <w:rPr>
          <w:rFonts w:ascii="Arial" w:hAnsi="Arial" w:cs="Arial"/>
        </w:rPr>
        <w:t xml:space="preserve"> function (</w:t>
      </w:r>
      <w:proofErr w:type="spellStart"/>
      <w:r w:rsidRPr="00104C63">
        <w:rPr>
          <w:rFonts w:ascii="Arial" w:hAnsi="Arial" w:cs="Arial"/>
        </w:rPr>
        <w:t>TradeSeq</w:t>
      </w:r>
      <w:proofErr w:type="spellEnd"/>
      <w:r w:rsidRPr="00104C63">
        <w:rPr>
          <w:rFonts w:ascii="Arial" w:hAnsi="Arial" w:cs="Arial"/>
        </w:rPr>
        <w:t xml:space="preserve"> package (</w:t>
      </w:r>
      <w:commentRangeStart w:id="24"/>
      <w:r w:rsidRPr="00A85907">
        <w:rPr>
          <w:rFonts w:ascii="Arial" w:hAnsi="Arial" w:cs="Arial"/>
          <w:highlight w:val="yellow"/>
        </w:rPr>
        <w:t>van den Berge et al.</w:t>
      </w:r>
      <w:commentRangeEnd w:id="24"/>
      <w:r w:rsidR="003B7D78">
        <w:rPr>
          <w:rStyle w:val="CommentReference"/>
        </w:rPr>
        <w:commentReference w:id="24"/>
      </w:r>
      <w:r w:rsidRPr="00104C63">
        <w:rPr>
          <w:rFonts w:ascii="Arial" w:hAnsi="Arial" w:cs="Arial"/>
        </w:rPr>
        <w:t xml:space="preserve">)). The association of average expression of each gene with </w:t>
      </w:r>
      <w:proofErr w:type="spellStart"/>
      <w:r w:rsidRPr="00104C63">
        <w:rPr>
          <w:rFonts w:ascii="Arial" w:hAnsi="Arial" w:cs="Arial"/>
        </w:rPr>
        <w:t>pseudotime</w:t>
      </w:r>
      <w:proofErr w:type="spellEnd"/>
      <w:r w:rsidRPr="00104C63">
        <w:rPr>
          <w:rFonts w:ascii="Arial" w:hAnsi="Arial" w:cs="Arial"/>
        </w:rPr>
        <w:t xml:space="preserve"> was tested using </w:t>
      </w:r>
      <w:proofErr w:type="spellStart"/>
      <w:r w:rsidRPr="00104C63">
        <w:rPr>
          <w:rFonts w:ascii="Arial" w:hAnsi="Arial" w:cs="Arial"/>
        </w:rPr>
        <w:t>associationTest</w:t>
      </w:r>
      <w:proofErr w:type="spellEnd"/>
      <w:r w:rsidRPr="00104C63">
        <w:rPr>
          <w:rFonts w:ascii="Arial" w:hAnsi="Arial" w:cs="Arial"/>
        </w:rPr>
        <w:t xml:space="preserve"> and the DE genes between CD206+ and CD206- IM differentiation were calculated with </w:t>
      </w:r>
      <w:proofErr w:type="spellStart"/>
      <w:r w:rsidRPr="00104C63">
        <w:rPr>
          <w:rFonts w:ascii="Arial" w:hAnsi="Arial" w:cs="Arial"/>
        </w:rPr>
        <w:t>diffEndTest</w:t>
      </w:r>
      <w:proofErr w:type="spellEnd"/>
      <w:r w:rsidRPr="00104C63">
        <w:rPr>
          <w:rFonts w:ascii="Arial" w:hAnsi="Arial" w:cs="Arial"/>
        </w:rPr>
        <w:t xml:space="preserve"> function. The value of the estimated smoother on a grid of </w:t>
      </w:r>
      <w:proofErr w:type="spellStart"/>
      <w:r w:rsidRPr="00104C63">
        <w:rPr>
          <w:rFonts w:ascii="Arial" w:hAnsi="Arial" w:cs="Arial"/>
        </w:rPr>
        <w:t>pseudotimes</w:t>
      </w:r>
      <w:proofErr w:type="spellEnd"/>
      <w:r w:rsidRPr="00104C63">
        <w:rPr>
          <w:rFonts w:ascii="Arial" w:hAnsi="Arial" w:cs="Arial"/>
        </w:rPr>
        <w:t xml:space="preserve"> was for each of DE genes using </w:t>
      </w:r>
      <w:proofErr w:type="spellStart"/>
      <w:r w:rsidRPr="00104C63">
        <w:rPr>
          <w:rFonts w:ascii="Arial" w:hAnsi="Arial" w:cs="Arial"/>
        </w:rPr>
        <w:t>predictSmooth</w:t>
      </w:r>
      <w:proofErr w:type="spellEnd"/>
      <w:r w:rsidRPr="00104C63">
        <w:rPr>
          <w:rFonts w:ascii="Arial" w:hAnsi="Arial" w:cs="Arial"/>
        </w:rPr>
        <w:t xml:space="preserve">. The DE genes with </w:t>
      </w:r>
      <w:proofErr w:type="spellStart"/>
      <w:r w:rsidRPr="00104C63">
        <w:rPr>
          <w:rFonts w:ascii="Arial" w:hAnsi="Arial" w:cs="Arial"/>
        </w:rPr>
        <w:t>waldStat</w:t>
      </w:r>
      <w:proofErr w:type="spellEnd"/>
      <w:r w:rsidRPr="00104C63">
        <w:rPr>
          <w:rFonts w:ascii="Arial" w:hAnsi="Arial" w:cs="Arial"/>
        </w:rPr>
        <w:t xml:space="preserve"> &gt; 70 and |</w:t>
      </w:r>
      <w:proofErr w:type="spellStart"/>
      <w:r w:rsidRPr="00104C63">
        <w:rPr>
          <w:rFonts w:ascii="Arial" w:hAnsi="Arial" w:cs="Arial"/>
        </w:rPr>
        <w:t>logFC</w:t>
      </w:r>
      <w:proofErr w:type="spellEnd"/>
      <w:r w:rsidRPr="00104C63">
        <w:rPr>
          <w:rFonts w:ascii="Arial" w:hAnsi="Arial" w:cs="Arial"/>
        </w:rPr>
        <w:t xml:space="preserve">| &gt; 2 were annotated as “changed genes” which meant their expression patterns were different in CD206+ and CD206- IM differentiation trajectories, while the rest of DE genes were considered as “unchanged genes” which meant the expression patterns were similar in two differentiation trajectories. Finally, the scaled estimated smoothers calculated by </w:t>
      </w:r>
      <w:proofErr w:type="spellStart"/>
      <w:r w:rsidRPr="00104C63">
        <w:rPr>
          <w:rFonts w:ascii="Arial" w:hAnsi="Arial" w:cs="Arial"/>
        </w:rPr>
        <w:t>predictSmooth</w:t>
      </w:r>
      <w:proofErr w:type="spellEnd"/>
      <w:r w:rsidRPr="00104C63">
        <w:rPr>
          <w:rFonts w:ascii="Arial" w:hAnsi="Arial" w:cs="Arial"/>
        </w:rPr>
        <w:t xml:space="preserve"> were used to build heatmap with </w:t>
      </w:r>
      <w:proofErr w:type="spellStart"/>
      <w:r w:rsidRPr="00104C63">
        <w:rPr>
          <w:rFonts w:ascii="Arial" w:hAnsi="Arial" w:cs="Arial"/>
        </w:rPr>
        <w:t>ComplexHeatmap</w:t>
      </w:r>
      <w:proofErr w:type="spellEnd"/>
      <w:r w:rsidRPr="00104C63">
        <w:rPr>
          <w:rFonts w:ascii="Arial" w:hAnsi="Arial" w:cs="Arial"/>
        </w:rPr>
        <w:t xml:space="preserve"> package (</w:t>
      </w:r>
      <w:r w:rsidRPr="00104C63">
        <w:rPr>
          <w:rFonts w:ascii="Arial" w:hAnsi="Arial" w:cs="Arial"/>
          <w:highlight w:val="yellow"/>
        </w:rPr>
        <w:t>Gu et al., 2016</w:t>
      </w:r>
      <w:r w:rsidRPr="00104C63">
        <w:rPr>
          <w:rFonts w:ascii="Arial" w:hAnsi="Arial" w:cs="Arial"/>
        </w:rPr>
        <w:t>).</w:t>
      </w:r>
    </w:p>
    <w:p w14:paraId="3389C1C3" w14:textId="0C94915E" w:rsidR="00B375D2" w:rsidRPr="00104C63" w:rsidRDefault="00B375D2" w:rsidP="00B375D2">
      <w:pPr>
        <w:rPr>
          <w:rFonts w:ascii="Arial" w:hAnsi="Arial" w:cs="Arial"/>
          <w:b/>
          <w:i/>
        </w:rPr>
      </w:pPr>
      <w:r>
        <w:rPr>
          <w:rFonts w:ascii="Arial" w:hAnsi="Arial" w:cs="Arial"/>
          <w:b/>
          <w:i/>
        </w:rPr>
        <w:t>Gene signature scoring</w:t>
      </w:r>
    </w:p>
    <w:p w14:paraId="240D768D" w14:textId="4B94248A" w:rsidR="00B375D2" w:rsidRPr="00104C63" w:rsidRDefault="00F175F0" w:rsidP="00B375D2">
      <w:pPr>
        <w:rPr>
          <w:rFonts w:ascii="Arial" w:hAnsi="Arial" w:cs="Arial"/>
        </w:rPr>
      </w:pPr>
      <w:r>
        <w:rPr>
          <w:rFonts w:ascii="Arial" w:hAnsi="Arial" w:cs="Arial"/>
        </w:rPr>
        <w:t xml:space="preserve">The IM and </w:t>
      </w:r>
      <w:proofErr w:type="spellStart"/>
      <w:r>
        <w:rPr>
          <w:rFonts w:ascii="Arial" w:hAnsi="Arial" w:cs="Arial"/>
        </w:rPr>
        <w:t>cMo</w:t>
      </w:r>
      <w:proofErr w:type="spellEnd"/>
      <w:r>
        <w:rPr>
          <w:rFonts w:ascii="Arial" w:hAnsi="Arial" w:cs="Arial"/>
        </w:rPr>
        <w:t xml:space="preserve"> specific gene signatures were calculated with previously published </w:t>
      </w:r>
      <w:proofErr w:type="spellStart"/>
      <w:r>
        <w:rPr>
          <w:rFonts w:ascii="Arial" w:hAnsi="Arial" w:cs="Arial"/>
        </w:rPr>
        <w:t>scRNAseq</w:t>
      </w:r>
      <w:proofErr w:type="spellEnd"/>
      <w:r>
        <w:rPr>
          <w:rFonts w:ascii="Arial" w:hAnsi="Arial" w:cs="Arial"/>
        </w:rPr>
        <w:t xml:space="preserve"> data (</w:t>
      </w:r>
      <w:proofErr w:type="spellStart"/>
      <w:r w:rsidRPr="00F175F0">
        <w:rPr>
          <w:rFonts w:ascii="Arial" w:hAnsi="Arial" w:cs="Arial"/>
          <w:highlight w:val="yellow"/>
        </w:rPr>
        <w:t>Schyns</w:t>
      </w:r>
      <w:proofErr w:type="spellEnd"/>
      <w:r w:rsidRPr="00F175F0">
        <w:rPr>
          <w:rFonts w:ascii="Arial" w:hAnsi="Arial" w:cs="Arial"/>
          <w:highlight w:val="yellow"/>
        </w:rPr>
        <w:t xml:space="preserve"> et al., 2019</w:t>
      </w:r>
      <w:r>
        <w:rPr>
          <w:rFonts w:ascii="Arial" w:hAnsi="Arial" w:cs="Arial"/>
        </w:rPr>
        <w:t xml:space="preserve">) by comparing either IM or </w:t>
      </w:r>
      <w:proofErr w:type="spellStart"/>
      <w:r>
        <w:rPr>
          <w:rFonts w:ascii="Arial" w:hAnsi="Arial" w:cs="Arial"/>
        </w:rPr>
        <w:t>cMo</w:t>
      </w:r>
      <w:proofErr w:type="spellEnd"/>
      <w:r>
        <w:rPr>
          <w:rFonts w:ascii="Arial" w:hAnsi="Arial" w:cs="Arial"/>
        </w:rPr>
        <w:t xml:space="preserve"> population to all other cell types in the dataset using </w:t>
      </w:r>
      <w:proofErr w:type="spellStart"/>
      <w:r>
        <w:rPr>
          <w:rFonts w:ascii="Arial" w:hAnsi="Arial" w:cs="Arial"/>
        </w:rPr>
        <w:t>FindMarker</w:t>
      </w:r>
      <w:proofErr w:type="spellEnd"/>
      <w:r>
        <w:rPr>
          <w:rFonts w:ascii="Arial" w:hAnsi="Arial" w:cs="Arial"/>
        </w:rPr>
        <w:t xml:space="preserve"> function (Seurat). The genes with </w:t>
      </w:r>
      <w:proofErr w:type="spellStart"/>
      <w:r>
        <w:rPr>
          <w:rFonts w:ascii="Arial" w:hAnsi="Arial" w:cs="Arial"/>
        </w:rPr>
        <w:t>logFC</w:t>
      </w:r>
      <w:proofErr w:type="spellEnd"/>
      <w:r>
        <w:rPr>
          <w:rFonts w:ascii="Arial" w:hAnsi="Arial" w:cs="Arial"/>
        </w:rPr>
        <w:t xml:space="preserve"> &gt; 1 and </w:t>
      </w:r>
      <w:r w:rsidR="00512B26">
        <w:rPr>
          <w:rFonts w:ascii="Arial" w:hAnsi="Arial" w:cs="Arial"/>
        </w:rPr>
        <w:t xml:space="preserve">only positively regulated ones were considered as IM or </w:t>
      </w:r>
      <w:proofErr w:type="spellStart"/>
      <w:r w:rsidR="00512B26">
        <w:rPr>
          <w:rFonts w:ascii="Arial" w:hAnsi="Arial" w:cs="Arial"/>
        </w:rPr>
        <w:t>cMo</w:t>
      </w:r>
      <w:proofErr w:type="spellEnd"/>
      <w:r w:rsidR="00512B26">
        <w:rPr>
          <w:rFonts w:ascii="Arial" w:hAnsi="Arial" w:cs="Arial"/>
        </w:rPr>
        <w:t xml:space="preserve"> signature. The signatures were then used to calculate the scores for each </w:t>
      </w:r>
      <w:proofErr w:type="gramStart"/>
      <w:r w:rsidR="00512B26">
        <w:rPr>
          <w:rFonts w:ascii="Arial" w:hAnsi="Arial" w:cs="Arial"/>
        </w:rPr>
        <w:t>cells</w:t>
      </w:r>
      <w:proofErr w:type="gramEnd"/>
      <w:r w:rsidR="00512B26">
        <w:rPr>
          <w:rFonts w:ascii="Arial" w:hAnsi="Arial" w:cs="Arial"/>
        </w:rPr>
        <w:t xml:space="preserve"> for both Control and </w:t>
      </w:r>
      <w:proofErr w:type="spellStart"/>
      <w:r w:rsidR="00512B26">
        <w:rPr>
          <w:rFonts w:ascii="Arial" w:hAnsi="Arial" w:cs="Arial"/>
        </w:rPr>
        <w:t>Mafb</w:t>
      </w:r>
      <w:proofErr w:type="spellEnd"/>
      <w:r w:rsidR="00512B26">
        <w:rPr>
          <w:rFonts w:ascii="Arial" w:hAnsi="Arial" w:cs="Arial"/>
        </w:rPr>
        <w:t>-KO samples with VISION package</w:t>
      </w:r>
      <w:r w:rsidR="005335D3">
        <w:rPr>
          <w:rFonts w:ascii="Arial" w:hAnsi="Arial" w:cs="Arial"/>
        </w:rPr>
        <w:t xml:space="preserve"> (</w:t>
      </w:r>
      <w:r w:rsidR="005335D3" w:rsidRPr="005335D3">
        <w:rPr>
          <w:rFonts w:ascii="Arial" w:hAnsi="Arial" w:cs="Arial"/>
          <w:highlight w:val="yellow"/>
        </w:rPr>
        <w:t xml:space="preserve">Jones et al. </w:t>
      </w:r>
      <w:commentRangeStart w:id="25"/>
      <w:r w:rsidR="005335D3" w:rsidRPr="005335D3">
        <w:rPr>
          <w:rFonts w:ascii="Arial" w:hAnsi="Arial" w:cs="Arial"/>
          <w:highlight w:val="yellow"/>
        </w:rPr>
        <w:t>2021</w:t>
      </w:r>
      <w:commentRangeEnd w:id="25"/>
      <w:r w:rsidR="005335D3">
        <w:rPr>
          <w:rStyle w:val="CommentReference"/>
        </w:rPr>
        <w:commentReference w:id="25"/>
      </w:r>
      <w:r w:rsidR="005335D3">
        <w:rPr>
          <w:rFonts w:ascii="Arial" w:hAnsi="Arial" w:cs="Arial"/>
        </w:rPr>
        <w:t>)</w:t>
      </w:r>
      <w:r w:rsidR="00512B26">
        <w:rPr>
          <w:rFonts w:ascii="Arial" w:hAnsi="Arial" w:cs="Arial"/>
        </w:rPr>
        <w:t xml:space="preserve">. </w:t>
      </w:r>
      <w:r w:rsidR="005335D3">
        <w:rPr>
          <w:rFonts w:ascii="Arial" w:hAnsi="Arial" w:cs="Arial"/>
        </w:rPr>
        <w:t xml:space="preserve">The scores were stored in Seurat object and plotted with Seurat package. </w:t>
      </w:r>
    </w:p>
    <w:p w14:paraId="3313E605" w14:textId="77777777" w:rsidR="00104C63" w:rsidRDefault="00104C63" w:rsidP="00AA01ED">
      <w:pPr>
        <w:rPr>
          <w:rFonts w:ascii="Arial" w:hAnsi="Arial" w:cs="Arial"/>
          <w:b/>
          <w:i/>
        </w:rPr>
      </w:pPr>
    </w:p>
    <w:p w14:paraId="5E4B7FB5" w14:textId="74DBE603" w:rsidR="00662976" w:rsidRPr="00104C63" w:rsidRDefault="00DD65F8" w:rsidP="00AA01ED">
      <w:pPr>
        <w:rPr>
          <w:rFonts w:ascii="Arial" w:hAnsi="Arial" w:cs="Arial"/>
          <w:b/>
          <w:i/>
        </w:rPr>
      </w:pPr>
      <w:r w:rsidRPr="00104C63">
        <w:rPr>
          <w:rFonts w:ascii="Arial" w:hAnsi="Arial" w:cs="Arial"/>
          <w:b/>
          <w:i/>
        </w:rPr>
        <w:t>MCP-1/</w:t>
      </w:r>
      <w:r w:rsidR="00662976" w:rsidRPr="00104C63">
        <w:rPr>
          <w:rFonts w:ascii="Arial" w:hAnsi="Arial" w:cs="Arial"/>
          <w:b/>
          <w:i/>
        </w:rPr>
        <w:t>CCL2 quantification</w:t>
      </w:r>
    </w:p>
    <w:p w14:paraId="1346BDF5" w14:textId="3AC6EFF0" w:rsidR="00662976" w:rsidRPr="00104C63" w:rsidRDefault="00C67255" w:rsidP="000263E8">
      <w:pPr>
        <w:rPr>
          <w:rFonts w:ascii="Arial" w:hAnsi="Arial" w:cs="Arial"/>
        </w:rPr>
      </w:pPr>
      <w:r w:rsidRPr="00104C63">
        <w:rPr>
          <w:rFonts w:ascii="Arial" w:hAnsi="Arial" w:cs="Arial"/>
        </w:rPr>
        <w:t xml:space="preserve">Mice were sacrificed at indicated time points after DT administration. Blood was collected and lungs were dissected from PBS-perfused mice. </w:t>
      </w:r>
      <w:r w:rsidR="00662976" w:rsidRPr="00104C63">
        <w:rPr>
          <w:rFonts w:ascii="Arial" w:hAnsi="Arial" w:cs="Arial"/>
        </w:rPr>
        <w:t xml:space="preserve">Blood </w:t>
      </w:r>
      <w:r w:rsidRPr="00104C63">
        <w:rPr>
          <w:rFonts w:ascii="Arial" w:hAnsi="Arial" w:cs="Arial"/>
        </w:rPr>
        <w:t>samples were</w:t>
      </w:r>
      <w:r w:rsidR="00662976" w:rsidRPr="00104C63">
        <w:rPr>
          <w:rFonts w:ascii="Arial" w:hAnsi="Arial" w:cs="Arial"/>
        </w:rPr>
        <w:t xml:space="preserve"> left undisturbed for 30–45 min at RT to allow clot formation. The serum was separated from the blood clot by centrifugation for 10 min at 2000 x g at 4°C. Serum was stored at −80°C. </w:t>
      </w:r>
      <w:r w:rsidRPr="00104C63">
        <w:rPr>
          <w:rFonts w:ascii="Arial" w:hAnsi="Arial" w:cs="Arial"/>
        </w:rPr>
        <w:t>Dissected lungs were snap frozen and homogenized in 360 µL ice cold lysis buffer (</w:t>
      </w:r>
      <w:r w:rsidR="003F69D0" w:rsidRPr="00104C63">
        <w:rPr>
          <w:rFonts w:ascii="Arial" w:hAnsi="Arial" w:cs="Arial"/>
        </w:rPr>
        <w:t xml:space="preserve">40 mM Tris-HCl [pH 7.4], 150 mM NaCl, 10% glycerol and </w:t>
      </w:r>
      <w:proofErr w:type="spellStart"/>
      <w:r w:rsidR="003F69D0" w:rsidRPr="00104C63">
        <w:rPr>
          <w:rFonts w:ascii="Arial" w:hAnsi="Arial" w:cs="Arial"/>
        </w:rPr>
        <w:t>cOmplete</w:t>
      </w:r>
      <w:proofErr w:type="spellEnd"/>
      <w:r w:rsidR="003F69D0" w:rsidRPr="00104C63">
        <w:rPr>
          <w:rFonts w:ascii="Arial" w:hAnsi="Arial" w:cs="Arial"/>
        </w:rPr>
        <w:t>™ Protease Inhibitor Cocktail (Sigma)</w:t>
      </w:r>
      <w:r w:rsidRPr="00104C63">
        <w:rPr>
          <w:rFonts w:ascii="Arial" w:hAnsi="Arial" w:cs="Arial"/>
        </w:rPr>
        <w:t>)</w:t>
      </w:r>
      <w:r w:rsidR="000263E8" w:rsidRPr="00104C63">
        <w:rPr>
          <w:rFonts w:ascii="Arial" w:hAnsi="Arial" w:cs="Arial"/>
        </w:rPr>
        <w:t xml:space="preserve"> using a tissue homogenizer (IKA) with the addition of 1% </w:t>
      </w:r>
      <w:proofErr w:type="spellStart"/>
      <w:r w:rsidR="000263E8" w:rsidRPr="00104C63">
        <w:rPr>
          <w:rFonts w:ascii="Arial" w:hAnsi="Arial" w:cs="Arial"/>
        </w:rPr>
        <w:t>Igepal</w:t>
      </w:r>
      <w:proofErr w:type="spellEnd"/>
      <w:r w:rsidR="003F69D0" w:rsidRPr="00104C63">
        <w:rPr>
          <w:rFonts w:ascii="Arial" w:hAnsi="Arial" w:cs="Arial"/>
        </w:rPr>
        <w:t xml:space="preserve"> (</w:t>
      </w:r>
      <w:r w:rsidR="003F69D0" w:rsidRPr="00104C63">
        <w:rPr>
          <w:rFonts w:ascii="Arial" w:hAnsi="Arial" w:cs="Arial"/>
          <w:highlight w:val="yellow"/>
        </w:rPr>
        <w:t>…</w:t>
      </w:r>
      <w:r w:rsidR="003F69D0" w:rsidRPr="00104C63">
        <w:rPr>
          <w:rFonts w:ascii="Arial" w:hAnsi="Arial" w:cs="Arial"/>
        </w:rPr>
        <w:t>)</w:t>
      </w:r>
      <w:r w:rsidR="000263E8" w:rsidRPr="00104C63">
        <w:rPr>
          <w:rFonts w:ascii="Arial" w:hAnsi="Arial" w:cs="Arial"/>
        </w:rPr>
        <w:t xml:space="preserve"> after homogenization.</w:t>
      </w:r>
      <w:r w:rsidRPr="00104C63">
        <w:rPr>
          <w:rFonts w:ascii="Arial" w:hAnsi="Arial" w:cs="Arial"/>
        </w:rPr>
        <w:t xml:space="preserve"> </w:t>
      </w:r>
      <w:r w:rsidR="000263E8" w:rsidRPr="00104C63">
        <w:rPr>
          <w:rFonts w:ascii="Arial" w:hAnsi="Arial" w:cs="Arial"/>
        </w:rPr>
        <w:t xml:space="preserve">Samples were then rotated for 20 min at 4°C, followed by a centrifugation to pellet debris. Protein concentration </w:t>
      </w:r>
      <w:r w:rsidR="00715BA3" w:rsidRPr="00104C63">
        <w:rPr>
          <w:rFonts w:ascii="Arial" w:hAnsi="Arial" w:cs="Arial"/>
        </w:rPr>
        <w:t>of</w:t>
      </w:r>
      <w:r w:rsidR="000263E8" w:rsidRPr="00104C63">
        <w:rPr>
          <w:rFonts w:ascii="Arial" w:hAnsi="Arial" w:cs="Arial"/>
        </w:rPr>
        <w:t xml:space="preserve"> cleared lysates was determined using Pierce™ BCA Protein Assay Kit </w:t>
      </w:r>
      <w:r w:rsidR="00CF6321" w:rsidRPr="00104C63">
        <w:rPr>
          <w:rFonts w:ascii="Arial" w:hAnsi="Arial" w:cs="Arial"/>
        </w:rPr>
        <w:t>(</w:t>
      </w:r>
      <w:r w:rsidR="000263E8" w:rsidRPr="00104C63">
        <w:rPr>
          <w:rFonts w:ascii="Arial" w:hAnsi="Arial" w:cs="Arial"/>
        </w:rPr>
        <w:t>Thermo Fisher), according to manufacturer instructions. Cleared lysate</w:t>
      </w:r>
      <w:r w:rsidR="003F69D0" w:rsidRPr="00104C63">
        <w:rPr>
          <w:rFonts w:ascii="Arial" w:hAnsi="Arial" w:cs="Arial"/>
        </w:rPr>
        <w:t>s</w:t>
      </w:r>
      <w:r w:rsidR="000263E8" w:rsidRPr="00104C63">
        <w:rPr>
          <w:rFonts w:ascii="Arial" w:hAnsi="Arial" w:cs="Arial"/>
        </w:rPr>
        <w:t xml:space="preserve"> w</w:t>
      </w:r>
      <w:r w:rsidR="003F69D0" w:rsidRPr="00104C63">
        <w:rPr>
          <w:rFonts w:ascii="Arial" w:hAnsi="Arial" w:cs="Arial"/>
        </w:rPr>
        <w:t>ere</w:t>
      </w:r>
      <w:r w:rsidR="000263E8" w:rsidRPr="00104C63">
        <w:rPr>
          <w:rFonts w:ascii="Arial" w:hAnsi="Arial" w:cs="Arial"/>
        </w:rPr>
        <w:t xml:space="preserve"> stored at −80°C. CCL2 levels in serum and lung homogenates w</w:t>
      </w:r>
      <w:r w:rsidR="003F69D0" w:rsidRPr="00104C63">
        <w:rPr>
          <w:rFonts w:ascii="Arial" w:hAnsi="Arial" w:cs="Arial"/>
        </w:rPr>
        <w:t>ere</w:t>
      </w:r>
      <w:r w:rsidR="000263E8" w:rsidRPr="00104C63">
        <w:rPr>
          <w:rFonts w:ascii="Arial" w:hAnsi="Arial" w:cs="Arial"/>
        </w:rPr>
        <w:t xml:space="preserve"> determined using MCP-1/CCL2 Mouse Uncoated ELISA Kit</w:t>
      </w:r>
      <w:r w:rsidR="007964FC" w:rsidRPr="00104C63">
        <w:rPr>
          <w:rFonts w:ascii="Arial" w:hAnsi="Arial" w:cs="Arial"/>
        </w:rPr>
        <w:t xml:space="preserve"> (</w:t>
      </w:r>
      <w:r w:rsidR="003F69D0" w:rsidRPr="00104C63">
        <w:rPr>
          <w:rFonts w:ascii="Arial" w:hAnsi="Arial" w:cs="Arial"/>
        </w:rPr>
        <w:t>Thermo Fisher</w:t>
      </w:r>
      <w:r w:rsidR="000263E8" w:rsidRPr="00104C63">
        <w:rPr>
          <w:rFonts w:ascii="Arial" w:hAnsi="Arial" w:cs="Arial"/>
        </w:rPr>
        <w:t>), according to manufacturer instructions.</w:t>
      </w:r>
    </w:p>
    <w:p w14:paraId="0D1DC27D" w14:textId="49BAFB78" w:rsidR="00104C63" w:rsidRPr="00104C63" w:rsidRDefault="00104C63" w:rsidP="000263E8">
      <w:pPr>
        <w:rPr>
          <w:rFonts w:ascii="Arial" w:hAnsi="Arial" w:cs="Arial"/>
        </w:rPr>
      </w:pPr>
    </w:p>
    <w:p w14:paraId="22F09E80" w14:textId="08CEBCF2" w:rsidR="00104C63" w:rsidRPr="00104C63" w:rsidRDefault="00104C63" w:rsidP="000263E8">
      <w:pPr>
        <w:rPr>
          <w:rFonts w:ascii="Arial" w:hAnsi="Arial" w:cs="Arial"/>
          <w:b/>
        </w:rPr>
      </w:pPr>
      <w:r w:rsidRPr="00104C63">
        <w:rPr>
          <w:rFonts w:ascii="Arial" w:hAnsi="Arial" w:cs="Arial"/>
          <w:b/>
        </w:rPr>
        <w:t>QUANTIFICATION AND STATISTICAL ANALYSIS</w:t>
      </w:r>
    </w:p>
    <w:p w14:paraId="39510259" w14:textId="254DFE11" w:rsidR="0088086E" w:rsidRPr="00104C63" w:rsidRDefault="0088086E" w:rsidP="00AA01ED">
      <w:pPr>
        <w:rPr>
          <w:rFonts w:ascii="Arial" w:hAnsi="Arial" w:cs="Arial"/>
        </w:rPr>
      </w:pPr>
    </w:p>
    <w:p w14:paraId="3C1892FD" w14:textId="15CBD253" w:rsidR="00104C63" w:rsidRPr="00104C63" w:rsidRDefault="00104C63" w:rsidP="00AA01ED">
      <w:pPr>
        <w:rPr>
          <w:rFonts w:ascii="Arial" w:hAnsi="Arial" w:cs="Arial"/>
        </w:rPr>
      </w:pPr>
    </w:p>
    <w:p w14:paraId="47506888" w14:textId="04B41D62" w:rsidR="00104C63" w:rsidRPr="00104C63" w:rsidRDefault="00104C63" w:rsidP="00AA01ED">
      <w:pPr>
        <w:rPr>
          <w:rFonts w:ascii="Arial" w:hAnsi="Arial" w:cs="Arial"/>
          <w:b/>
        </w:rPr>
      </w:pPr>
      <w:r w:rsidRPr="00104C63">
        <w:rPr>
          <w:rFonts w:ascii="Arial" w:hAnsi="Arial" w:cs="Arial"/>
          <w:b/>
        </w:rPr>
        <w:t>DATA AND CODE AVAILABILITY</w:t>
      </w:r>
    </w:p>
    <w:p w14:paraId="21F76710" w14:textId="77777777" w:rsidR="00104C63" w:rsidRPr="00104C63" w:rsidRDefault="00104C63" w:rsidP="00104C63">
      <w:pPr>
        <w:pStyle w:val="NormalWeb"/>
        <w:numPr>
          <w:ilvl w:val="0"/>
          <w:numId w:val="1"/>
        </w:numPr>
        <w:jc w:val="both"/>
        <w:rPr>
          <w:rFonts w:ascii="Arial" w:hAnsi="Arial" w:cs="Arial"/>
          <w:sz w:val="22"/>
          <w:szCs w:val="22"/>
        </w:rPr>
      </w:pPr>
      <w:r w:rsidRPr="00104C63">
        <w:rPr>
          <w:rFonts w:ascii="Arial" w:hAnsi="Arial" w:cs="Arial"/>
          <w:sz w:val="22"/>
          <w:szCs w:val="22"/>
        </w:rPr>
        <w:lastRenderedPageBreak/>
        <w:t xml:space="preserve">Single-cell RNA-seq and bulk RNA-seq data have been deposited at GEO and are publicly available as of the date of publication. </w:t>
      </w:r>
      <w:r w:rsidRPr="00B375D2">
        <w:rPr>
          <w:rFonts w:ascii="Arial" w:hAnsi="Arial" w:cs="Arial"/>
          <w:sz w:val="22"/>
          <w:szCs w:val="22"/>
        </w:rPr>
        <w:t>Accession numbers</w:t>
      </w:r>
      <w:r w:rsidRPr="00104C63">
        <w:rPr>
          <w:rFonts w:ascii="Arial" w:hAnsi="Arial" w:cs="Arial"/>
          <w:sz w:val="22"/>
          <w:szCs w:val="22"/>
        </w:rPr>
        <w:t xml:space="preserve"> are listed in the key resources table. The </w:t>
      </w:r>
      <w:r w:rsidRPr="00104C63">
        <w:rPr>
          <w:rFonts w:ascii="Arial" w:hAnsi="Arial" w:cs="Arial"/>
          <w:sz w:val="22"/>
          <w:szCs w:val="22"/>
          <w:highlight w:val="yellow"/>
        </w:rPr>
        <w:t>DOI</w:t>
      </w:r>
      <w:r w:rsidRPr="00104C63">
        <w:rPr>
          <w:rFonts w:ascii="Arial" w:hAnsi="Arial" w:cs="Arial"/>
          <w:sz w:val="22"/>
          <w:szCs w:val="22"/>
        </w:rPr>
        <w:t xml:space="preserve"> is listed in the key resources table. </w:t>
      </w:r>
    </w:p>
    <w:p w14:paraId="2B398736" w14:textId="77777777" w:rsidR="00104C63" w:rsidRPr="00104C63" w:rsidRDefault="00104C63" w:rsidP="00104C63">
      <w:pPr>
        <w:pStyle w:val="NormalWeb"/>
        <w:numPr>
          <w:ilvl w:val="0"/>
          <w:numId w:val="1"/>
        </w:numPr>
        <w:jc w:val="both"/>
        <w:rPr>
          <w:rFonts w:ascii="Arial" w:hAnsi="Arial" w:cs="Arial"/>
          <w:sz w:val="22"/>
          <w:szCs w:val="22"/>
        </w:rPr>
      </w:pPr>
      <w:r w:rsidRPr="00104C63">
        <w:rPr>
          <w:rFonts w:ascii="Arial" w:hAnsi="Arial" w:cs="Arial"/>
          <w:sz w:val="22"/>
          <w:szCs w:val="22"/>
        </w:rPr>
        <w:t xml:space="preserve">All original code has been deposited at </w:t>
      </w:r>
      <w:commentRangeStart w:id="26"/>
      <w:proofErr w:type="spellStart"/>
      <w:r w:rsidRPr="00104C63">
        <w:rPr>
          <w:rFonts w:ascii="Arial" w:hAnsi="Arial" w:cs="Arial"/>
          <w:sz w:val="22"/>
          <w:szCs w:val="22"/>
          <w:highlight w:val="yellow"/>
        </w:rPr>
        <w:t>Zenodo</w:t>
      </w:r>
      <w:proofErr w:type="spellEnd"/>
      <w:r w:rsidRPr="00104C63">
        <w:rPr>
          <w:rFonts w:ascii="Arial" w:hAnsi="Arial" w:cs="Arial"/>
          <w:sz w:val="22"/>
          <w:szCs w:val="22"/>
        </w:rPr>
        <w:t xml:space="preserve"> and is publicly available as of the date of publication. </w:t>
      </w:r>
      <w:r w:rsidRPr="00104C63">
        <w:rPr>
          <w:rFonts w:ascii="Arial" w:hAnsi="Arial" w:cs="Arial"/>
          <w:sz w:val="22"/>
          <w:szCs w:val="22"/>
          <w:highlight w:val="yellow"/>
        </w:rPr>
        <w:t>DOIs</w:t>
      </w:r>
      <w:r w:rsidRPr="00104C63">
        <w:rPr>
          <w:rFonts w:ascii="Arial" w:hAnsi="Arial" w:cs="Arial"/>
          <w:sz w:val="22"/>
          <w:szCs w:val="22"/>
        </w:rPr>
        <w:t xml:space="preserve"> </w:t>
      </w:r>
      <w:commentRangeEnd w:id="26"/>
      <w:r w:rsidRPr="00104C63">
        <w:rPr>
          <w:rStyle w:val="CommentReference"/>
          <w:rFonts w:ascii="Arial" w:eastAsiaTheme="minorEastAsia" w:hAnsi="Arial" w:cs="Arial"/>
          <w:sz w:val="22"/>
          <w:szCs w:val="22"/>
        </w:rPr>
        <w:commentReference w:id="26"/>
      </w:r>
      <w:r w:rsidRPr="00104C63">
        <w:rPr>
          <w:rFonts w:ascii="Arial" w:hAnsi="Arial" w:cs="Arial"/>
          <w:sz w:val="22"/>
          <w:szCs w:val="22"/>
        </w:rPr>
        <w:t xml:space="preserve">are listed in the key resources table. </w:t>
      </w:r>
    </w:p>
    <w:p w14:paraId="5904F782" w14:textId="77777777" w:rsidR="00104C63" w:rsidRPr="00104C63" w:rsidRDefault="00104C63" w:rsidP="00104C63">
      <w:pPr>
        <w:pStyle w:val="NormalWeb"/>
        <w:numPr>
          <w:ilvl w:val="0"/>
          <w:numId w:val="1"/>
        </w:numPr>
        <w:jc w:val="both"/>
        <w:rPr>
          <w:rFonts w:ascii="Arial" w:hAnsi="Arial" w:cs="Arial"/>
          <w:sz w:val="22"/>
          <w:szCs w:val="22"/>
        </w:rPr>
      </w:pPr>
      <w:r w:rsidRPr="00104C63">
        <w:rPr>
          <w:rFonts w:ascii="Arial" w:hAnsi="Arial" w:cs="Arial"/>
          <w:sz w:val="22"/>
          <w:szCs w:val="22"/>
        </w:rPr>
        <w:t xml:space="preserve">Any additional information required to reanalyze the data reported in this paper is available from the lead contact upon request. </w:t>
      </w:r>
    </w:p>
    <w:p w14:paraId="0CD7DAFF" w14:textId="3268800F" w:rsidR="00104C63" w:rsidRDefault="00012921" w:rsidP="00AA01ED">
      <w:pPr>
        <w:rPr>
          <w:rFonts w:ascii="Arial" w:hAnsi="Arial" w:cs="Arial"/>
        </w:rPr>
      </w:pPr>
      <w:r w:rsidRPr="00012921">
        <w:rPr>
          <w:rFonts w:ascii="Arial" w:hAnsi="Arial" w:cs="Arial"/>
          <w:highlight w:val="yellow"/>
        </w:rPr>
        <w:t>Refs</w:t>
      </w:r>
    </w:p>
    <w:p w14:paraId="6E0586B4" w14:textId="5DA7C240" w:rsidR="00012921" w:rsidRDefault="00012921" w:rsidP="00AA01ED">
      <w:pPr>
        <w:rPr>
          <w:rFonts w:ascii="Arial" w:hAnsi="Arial" w:cs="Arial"/>
        </w:rPr>
      </w:pPr>
      <w:r w:rsidRPr="00012921">
        <w:rPr>
          <w:rFonts w:ascii="Arial" w:hAnsi="Arial" w:cs="Arial"/>
        </w:rPr>
        <w:t xml:space="preserve">Shen, F. W., Saga, Y., </w:t>
      </w:r>
      <w:proofErr w:type="spellStart"/>
      <w:r w:rsidRPr="00012921">
        <w:rPr>
          <w:rFonts w:ascii="Arial" w:hAnsi="Arial" w:cs="Arial"/>
        </w:rPr>
        <w:t>Litman</w:t>
      </w:r>
      <w:proofErr w:type="spellEnd"/>
      <w:r w:rsidRPr="00012921">
        <w:rPr>
          <w:rFonts w:ascii="Arial" w:hAnsi="Arial" w:cs="Arial"/>
        </w:rPr>
        <w:t xml:space="preserve">, G., Freeman, G., Tung, J. S., Cantor, H., &amp; </w:t>
      </w:r>
      <w:proofErr w:type="spellStart"/>
      <w:r w:rsidRPr="00012921">
        <w:rPr>
          <w:rFonts w:ascii="Arial" w:hAnsi="Arial" w:cs="Arial"/>
        </w:rPr>
        <w:t>Boyse</w:t>
      </w:r>
      <w:proofErr w:type="spellEnd"/>
      <w:r w:rsidRPr="00012921">
        <w:rPr>
          <w:rFonts w:ascii="Arial" w:hAnsi="Arial" w:cs="Arial"/>
        </w:rPr>
        <w:t>, E. A. (1985). Cloning of Ly-5 cDNA. Proceedings of the National Academy of Sciences, 82(21), 7360-7363.</w:t>
      </w:r>
    </w:p>
    <w:p w14:paraId="07D3E9E5" w14:textId="5B6C8AC7" w:rsidR="00012921" w:rsidRDefault="00012921" w:rsidP="00AA01ED">
      <w:pPr>
        <w:rPr>
          <w:rFonts w:ascii="Arial" w:hAnsi="Arial" w:cs="Arial"/>
        </w:rPr>
      </w:pPr>
      <w:r w:rsidRPr="00012921">
        <w:rPr>
          <w:rFonts w:ascii="Arial" w:hAnsi="Arial" w:cs="Arial"/>
        </w:rPr>
        <w:t xml:space="preserve">Jung, S., </w:t>
      </w:r>
      <w:proofErr w:type="spellStart"/>
      <w:r w:rsidRPr="00012921">
        <w:rPr>
          <w:rFonts w:ascii="Arial" w:hAnsi="Arial" w:cs="Arial"/>
        </w:rPr>
        <w:t>Aliberti</w:t>
      </w:r>
      <w:proofErr w:type="spellEnd"/>
      <w:r w:rsidRPr="00012921">
        <w:rPr>
          <w:rFonts w:ascii="Arial" w:hAnsi="Arial" w:cs="Arial"/>
        </w:rPr>
        <w:t xml:space="preserve">, J., </w:t>
      </w:r>
      <w:proofErr w:type="spellStart"/>
      <w:r w:rsidRPr="00012921">
        <w:rPr>
          <w:rFonts w:ascii="Arial" w:hAnsi="Arial" w:cs="Arial"/>
        </w:rPr>
        <w:t>Graemmel</w:t>
      </w:r>
      <w:proofErr w:type="spellEnd"/>
      <w:r w:rsidRPr="00012921">
        <w:rPr>
          <w:rFonts w:ascii="Arial" w:hAnsi="Arial" w:cs="Arial"/>
        </w:rPr>
        <w:t xml:space="preserve">, P., Sunshine, M. J., </w:t>
      </w:r>
      <w:proofErr w:type="spellStart"/>
      <w:r w:rsidRPr="00012921">
        <w:rPr>
          <w:rFonts w:ascii="Arial" w:hAnsi="Arial" w:cs="Arial"/>
        </w:rPr>
        <w:t>Kreutzberg</w:t>
      </w:r>
      <w:proofErr w:type="spellEnd"/>
      <w:r w:rsidRPr="00012921">
        <w:rPr>
          <w:rFonts w:ascii="Arial" w:hAnsi="Arial" w:cs="Arial"/>
        </w:rPr>
        <w:t xml:space="preserve">, G. W., Sher, A., &amp; Littman, D. R. (2000). Analysis of fractalkine receptor </w:t>
      </w:r>
      <w:proofErr w:type="gramStart"/>
      <w:r w:rsidRPr="00012921">
        <w:rPr>
          <w:rFonts w:ascii="Arial" w:hAnsi="Arial" w:cs="Arial"/>
        </w:rPr>
        <w:t>CX(</w:t>
      </w:r>
      <w:proofErr w:type="gramEnd"/>
      <w:r w:rsidRPr="00012921">
        <w:rPr>
          <w:rFonts w:ascii="Arial" w:hAnsi="Arial" w:cs="Arial"/>
        </w:rPr>
        <w:t>3)CR1 function by targeted deletion and green fluorescent protein reporter gene insertion. Molecular and cellular biology, 20(11), 4106–4114.</w:t>
      </w:r>
    </w:p>
    <w:p w14:paraId="6E14ED4D" w14:textId="1479B6AD" w:rsidR="00012921" w:rsidRDefault="00933EE7" w:rsidP="00AA01ED">
      <w:pPr>
        <w:rPr>
          <w:rFonts w:ascii="Arial" w:hAnsi="Arial" w:cs="Arial"/>
        </w:rPr>
      </w:pPr>
      <w:r w:rsidRPr="00933EE7">
        <w:rPr>
          <w:rFonts w:ascii="Arial" w:hAnsi="Arial" w:cs="Arial"/>
        </w:rPr>
        <w:t xml:space="preserve">Diehl, G. E., Longman, R. S., Zhang, J. X., </w:t>
      </w:r>
      <w:proofErr w:type="spellStart"/>
      <w:r w:rsidRPr="00933EE7">
        <w:rPr>
          <w:rFonts w:ascii="Arial" w:hAnsi="Arial" w:cs="Arial"/>
        </w:rPr>
        <w:t>Breart</w:t>
      </w:r>
      <w:proofErr w:type="spellEnd"/>
      <w:r w:rsidRPr="00933EE7">
        <w:rPr>
          <w:rFonts w:ascii="Arial" w:hAnsi="Arial" w:cs="Arial"/>
        </w:rPr>
        <w:t>, B., Galan, C., Cuesta, A., Schwab, S. R., &amp; Littman, D. R. (2013). Microbiota restricts trafficking of bacteria to mesenteric lymph nodes by CX(</w:t>
      </w:r>
      <w:proofErr w:type="gramStart"/>
      <w:r w:rsidRPr="00933EE7">
        <w:rPr>
          <w:rFonts w:ascii="Arial" w:hAnsi="Arial" w:cs="Arial"/>
        </w:rPr>
        <w:t>3)CR</w:t>
      </w:r>
      <w:proofErr w:type="gramEnd"/>
      <w:r w:rsidRPr="00933EE7">
        <w:rPr>
          <w:rFonts w:ascii="Arial" w:hAnsi="Arial" w:cs="Arial"/>
        </w:rPr>
        <w:t>1(hi) cells. Nature, 494(7435), 116–120.</w:t>
      </w:r>
    </w:p>
    <w:p w14:paraId="1C61B782" w14:textId="1CBD91B8" w:rsidR="00933EE7" w:rsidRDefault="00933EE7" w:rsidP="00AA01ED">
      <w:pPr>
        <w:rPr>
          <w:rFonts w:ascii="Arial" w:hAnsi="Arial" w:cs="Arial"/>
        </w:rPr>
      </w:pPr>
      <w:r w:rsidRPr="00D451C7">
        <w:rPr>
          <w:rFonts w:ascii="Arial" w:hAnsi="Arial" w:cs="Arial"/>
        </w:rPr>
        <w:t xml:space="preserve">Lee, S. L., </w:t>
      </w:r>
      <w:proofErr w:type="spellStart"/>
      <w:r w:rsidRPr="00D451C7">
        <w:rPr>
          <w:rFonts w:ascii="Arial" w:hAnsi="Arial" w:cs="Arial"/>
        </w:rPr>
        <w:t>Wesselschmidt</w:t>
      </w:r>
      <w:proofErr w:type="spellEnd"/>
      <w:r w:rsidRPr="00D451C7">
        <w:rPr>
          <w:rFonts w:ascii="Arial" w:hAnsi="Arial" w:cs="Arial"/>
        </w:rPr>
        <w:t xml:space="preserve">, R. L., Linette, G. P., Kanagawa, O., Russell, J. H., &amp; </w:t>
      </w:r>
      <w:proofErr w:type="spellStart"/>
      <w:r w:rsidRPr="00D451C7">
        <w:rPr>
          <w:rFonts w:ascii="Arial" w:hAnsi="Arial" w:cs="Arial"/>
        </w:rPr>
        <w:t>Milbrandt</w:t>
      </w:r>
      <w:proofErr w:type="spellEnd"/>
      <w:r w:rsidRPr="00D451C7">
        <w:rPr>
          <w:rFonts w:ascii="Arial" w:hAnsi="Arial" w:cs="Arial"/>
        </w:rPr>
        <w:t xml:space="preserve">, J. (1995). </w:t>
      </w:r>
      <w:r w:rsidRPr="00933EE7">
        <w:rPr>
          <w:rFonts w:ascii="Arial" w:hAnsi="Arial" w:cs="Arial"/>
        </w:rPr>
        <w:t>Unimpaired thymic and peripheral T cell death in mice lacking the nuclear receptor NGFI-B (Nur77). Science (New York, N.Y.), 269(5223), 532–535.</w:t>
      </w:r>
    </w:p>
    <w:p w14:paraId="2F8C0B39" w14:textId="67AAFF1A" w:rsidR="00933EE7" w:rsidRDefault="00933EE7" w:rsidP="00AA01ED">
      <w:pPr>
        <w:rPr>
          <w:rFonts w:ascii="Arial" w:hAnsi="Arial" w:cs="Arial"/>
        </w:rPr>
      </w:pPr>
      <w:r w:rsidRPr="00933EE7">
        <w:rPr>
          <w:rFonts w:ascii="Arial" w:hAnsi="Arial" w:cs="Arial"/>
        </w:rPr>
        <w:t xml:space="preserve">Clausen, B. E., Burkhardt, C., Reith, W., </w:t>
      </w:r>
      <w:proofErr w:type="spellStart"/>
      <w:r w:rsidRPr="00933EE7">
        <w:rPr>
          <w:rFonts w:ascii="Arial" w:hAnsi="Arial" w:cs="Arial"/>
        </w:rPr>
        <w:t>Renkawitz</w:t>
      </w:r>
      <w:proofErr w:type="spellEnd"/>
      <w:r w:rsidRPr="00933EE7">
        <w:rPr>
          <w:rFonts w:ascii="Arial" w:hAnsi="Arial" w:cs="Arial"/>
        </w:rPr>
        <w:t xml:space="preserve">, R., &amp; </w:t>
      </w:r>
      <w:proofErr w:type="spellStart"/>
      <w:r w:rsidRPr="00933EE7">
        <w:rPr>
          <w:rFonts w:ascii="Arial" w:hAnsi="Arial" w:cs="Arial"/>
        </w:rPr>
        <w:t>Förster</w:t>
      </w:r>
      <w:proofErr w:type="spellEnd"/>
      <w:r w:rsidRPr="00933EE7">
        <w:rPr>
          <w:rFonts w:ascii="Arial" w:hAnsi="Arial" w:cs="Arial"/>
        </w:rPr>
        <w:t xml:space="preserve">, I. (1999). Conditional gene targeting in macrophages and granulocytes using </w:t>
      </w:r>
      <w:proofErr w:type="spellStart"/>
      <w:r w:rsidRPr="00933EE7">
        <w:rPr>
          <w:rFonts w:ascii="Arial" w:hAnsi="Arial" w:cs="Arial"/>
        </w:rPr>
        <w:t>LysMcre</w:t>
      </w:r>
      <w:proofErr w:type="spellEnd"/>
      <w:r w:rsidRPr="00933EE7">
        <w:rPr>
          <w:rFonts w:ascii="Arial" w:hAnsi="Arial" w:cs="Arial"/>
        </w:rPr>
        <w:t xml:space="preserve"> mice. Transgenic research, 8(4), 265–277.</w:t>
      </w:r>
    </w:p>
    <w:p w14:paraId="26096B6D" w14:textId="2B7DA236" w:rsidR="00933EE7" w:rsidRDefault="00933EE7" w:rsidP="00AA01ED">
      <w:pPr>
        <w:rPr>
          <w:rFonts w:ascii="Arial" w:hAnsi="Arial" w:cs="Arial"/>
        </w:rPr>
      </w:pPr>
      <w:r w:rsidRPr="00933EE7">
        <w:rPr>
          <w:rFonts w:ascii="Arial" w:hAnsi="Arial" w:cs="Arial"/>
        </w:rPr>
        <w:t xml:space="preserve">Liu, Z., Gu, Y., </w:t>
      </w:r>
      <w:proofErr w:type="spellStart"/>
      <w:r w:rsidRPr="00933EE7">
        <w:rPr>
          <w:rFonts w:ascii="Arial" w:hAnsi="Arial" w:cs="Arial"/>
        </w:rPr>
        <w:t>Chakarov</w:t>
      </w:r>
      <w:proofErr w:type="spellEnd"/>
      <w:r w:rsidRPr="00933EE7">
        <w:rPr>
          <w:rFonts w:ascii="Arial" w:hAnsi="Arial" w:cs="Arial"/>
        </w:rPr>
        <w:t xml:space="preserve">, S., Bleriot, C., Kwok, I., Chen, X., Shin, A., Huang, W., Dress, R. J., </w:t>
      </w:r>
      <w:proofErr w:type="spellStart"/>
      <w:r w:rsidRPr="00933EE7">
        <w:rPr>
          <w:rFonts w:ascii="Arial" w:hAnsi="Arial" w:cs="Arial"/>
        </w:rPr>
        <w:t>Dutertre</w:t>
      </w:r>
      <w:proofErr w:type="spellEnd"/>
      <w:r w:rsidRPr="00933EE7">
        <w:rPr>
          <w:rFonts w:ascii="Arial" w:hAnsi="Arial" w:cs="Arial"/>
        </w:rPr>
        <w:t xml:space="preserve">, C. A., </w:t>
      </w:r>
      <w:proofErr w:type="spellStart"/>
      <w:r w:rsidRPr="00933EE7">
        <w:rPr>
          <w:rFonts w:ascii="Arial" w:hAnsi="Arial" w:cs="Arial"/>
        </w:rPr>
        <w:t>Schlitzer</w:t>
      </w:r>
      <w:proofErr w:type="spellEnd"/>
      <w:r w:rsidRPr="00933EE7">
        <w:rPr>
          <w:rFonts w:ascii="Arial" w:hAnsi="Arial" w:cs="Arial"/>
        </w:rPr>
        <w:t xml:space="preserve">, A., Chen, J., Ng, L. G., Wang, H., Liu, Z., </w:t>
      </w:r>
      <w:proofErr w:type="spellStart"/>
      <w:r w:rsidRPr="00933EE7">
        <w:rPr>
          <w:rFonts w:ascii="Arial" w:hAnsi="Arial" w:cs="Arial"/>
        </w:rPr>
        <w:t>Su</w:t>
      </w:r>
      <w:proofErr w:type="spellEnd"/>
      <w:r w:rsidRPr="00933EE7">
        <w:rPr>
          <w:rFonts w:ascii="Arial" w:hAnsi="Arial" w:cs="Arial"/>
        </w:rPr>
        <w:t xml:space="preserve">, B., &amp; </w:t>
      </w:r>
      <w:proofErr w:type="spellStart"/>
      <w:r w:rsidRPr="00933EE7">
        <w:rPr>
          <w:rFonts w:ascii="Arial" w:hAnsi="Arial" w:cs="Arial"/>
        </w:rPr>
        <w:t>Ginhoux</w:t>
      </w:r>
      <w:proofErr w:type="spellEnd"/>
      <w:r w:rsidRPr="00933EE7">
        <w:rPr>
          <w:rFonts w:ascii="Arial" w:hAnsi="Arial" w:cs="Arial"/>
        </w:rPr>
        <w:t>, F. (2019). Fate Mapping via Ms4a3-Expression History Traces Monocyte-Derived Cells. Cell, 178(6), 1509–1525.e19.</w:t>
      </w:r>
    </w:p>
    <w:p w14:paraId="0DB144E2" w14:textId="77777777" w:rsidR="00012921" w:rsidRPr="00012921" w:rsidRDefault="00012921" w:rsidP="00012921">
      <w:pPr>
        <w:rPr>
          <w:rFonts w:ascii="Arial" w:hAnsi="Arial" w:cs="Arial"/>
        </w:rPr>
      </w:pPr>
      <w:proofErr w:type="spellStart"/>
      <w:r w:rsidRPr="00012921">
        <w:rPr>
          <w:rFonts w:ascii="Arial" w:hAnsi="Arial" w:cs="Arial"/>
        </w:rPr>
        <w:t>Aibar</w:t>
      </w:r>
      <w:proofErr w:type="spellEnd"/>
      <w:r w:rsidRPr="00012921">
        <w:rPr>
          <w:rFonts w:ascii="Arial" w:hAnsi="Arial" w:cs="Arial"/>
        </w:rPr>
        <w:t xml:space="preserve">, S., González-Blas, C.B., </w:t>
      </w:r>
      <w:proofErr w:type="spellStart"/>
      <w:r w:rsidRPr="00012921">
        <w:rPr>
          <w:rFonts w:ascii="Arial" w:hAnsi="Arial" w:cs="Arial"/>
        </w:rPr>
        <w:t>Moerman</w:t>
      </w:r>
      <w:proofErr w:type="spellEnd"/>
      <w:r w:rsidRPr="00012921">
        <w:rPr>
          <w:rFonts w:ascii="Arial" w:hAnsi="Arial" w:cs="Arial"/>
        </w:rPr>
        <w:t xml:space="preserve">, T., Huynh-Thu, V.A., </w:t>
      </w:r>
      <w:proofErr w:type="spellStart"/>
      <w:r w:rsidRPr="00012921">
        <w:rPr>
          <w:rFonts w:ascii="Arial" w:hAnsi="Arial" w:cs="Arial"/>
        </w:rPr>
        <w:t>Imrichova</w:t>
      </w:r>
      <w:proofErr w:type="spellEnd"/>
      <w:r w:rsidRPr="00012921">
        <w:rPr>
          <w:rFonts w:ascii="Arial" w:hAnsi="Arial" w:cs="Arial"/>
        </w:rPr>
        <w:t xml:space="preserve">, H., </w:t>
      </w:r>
      <w:proofErr w:type="spellStart"/>
      <w:r w:rsidRPr="00012921">
        <w:rPr>
          <w:rFonts w:ascii="Arial" w:hAnsi="Arial" w:cs="Arial"/>
        </w:rPr>
        <w:t>Hulselmans</w:t>
      </w:r>
      <w:proofErr w:type="spellEnd"/>
      <w:r w:rsidRPr="00012921">
        <w:rPr>
          <w:rFonts w:ascii="Arial" w:hAnsi="Arial" w:cs="Arial"/>
        </w:rPr>
        <w:t xml:space="preserve">, G., </w:t>
      </w:r>
      <w:proofErr w:type="spellStart"/>
      <w:r w:rsidRPr="00012921">
        <w:rPr>
          <w:rFonts w:ascii="Arial" w:hAnsi="Arial" w:cs="Arial"/>
        </w:rPr>
        <w:t>Rambow</w:t>
      </w:r>
      <w:proofErr w:type="spellEnd"/>
      <w:r w:rsidRPr="00012921">
        <w:rPr>
          <w:rFonts w:ascii="Arial" w:hAnsi="Arial" w:cs="Arial"/>
        </w:rPr>
        <w:t xml:space="preserve">, F., Marine, J.C., </w:t>
      </w:r>
      <w:proofErr w:type="spellStart"/>
      <w:r w:rsidRPr="00012921">
        <w:rPr>
          <w:rFonts w:ascii="Arial" w:hAnsi="Arial" w:cs="Arial"/>
        </w:rPr>
        <w:t>Geurts</w:t>
      </w:r>
      <w:proofErr w:type="spellEnd"/>
      <w:r w:rsidRPr="00012921">
        <w:rPr>
          <w:rFonts w:ascii="Arial" w:hAnsi="Arial" w:cs="Arial"/>
        </w:rPr>
        <w:t xml:space="preserve">, P., </w:t>
      </w:r>
      <w:proofErr w:type="spellStart"/>
      <w:r w:rsidRPr="00012921">
        <w:rPr>
          <w:rFonts w:ascii="Arial" w:hAnsi="Arial" w:cs="Arial"/>
        </w:rPr>
        <w:t>Aerts</w:t>
      </w:r>
      <w:proofErr w:type="spellEnd"/>
      <w:r w:rsidRPr="00012921">
        <w:rPr>
          <w:rFonts w:ascii="Arial" w:hAnsi="Arial" w:cs="Arial"/>
        </w:rPr>
        <w:t>, J., et al. (2017). SCENIC: single-cell regulatory network inference and clustering. Nature Methods 2017 14:11 14, 1083–1086.</w:t>
      </w:r>
    </w:p>
    <w:p w14:paraId="64AC4919" w14:textId="20A699D7" w:rsidR="00012921" w:rsidRPr="00012921" w:rsidRDefault="00012921" w:rsidP="00012921">
      <w:pPr>
        <w:rPr>
          <w:rFonts w:ascii="Arial" w:hAnsi="Arial" w:cs="Arial"/>
        </w:rPr>
      </w:pPr>
      <w:r w:rsidRPr="00012921">
        <w:rPr>
          <w:rFonts w:ascii="Arial" w:hAnsi="Arial" w:cs="Arial"/>
          <w:lang w:val="nl-NL"/>
        </w:rPr>
        <w:t xml:space="preserve">Van den Berge, K., Roux de </w:t>
      </w:r>
      <w:proofErr w:type="spellStart"/>
      <w:r w:rsidRPr="00012921">
        <w:rPr>
          <w:rFonts w:ascii="Arial" w:hAnsi="Arial" w:cs="Arial"/>
          <w:lang w:val="nl-NL"/>
        </w:rPr>
        <w:t>Bézieux</w:t>
      </w:r>
      <w:proofErr w:type="spellEnd"/>
      <w:r w:rsidRPr="00012921">
        <w:rPr>
          <w:rFonts w:ascii="Arial" w:hAnsi="Arial" w:cs="Arial"/>
          <w:lang w:val="nl-NL"/>
        </w:rPr>
        <w:t xml:space="preserve">, H., Street, K. et al. </w:t>
      </w:r>
      <w:r w:rsidRPr="00012921">
        <w:rPr>
          <w:rFonts w:ascii="Arial" w:hAnsi="Arial" w:cs="Arial"/>
        </w:rPr>
        <w:t xml:space="preserve">Trajectory-based differential expression analysis for single-cell sequencing data. Nat </w:t>
      </w:r>
      <w:proofErr w:type="spellStart"/>
      <w:r w:rsidRPr="00012921">
        <w:rPr>
          <w:rFonts w:ascii="Arial" w:hAnsi="Arial" w:cs="Arial"/>
        </w:rPr>
        <w:t>Commun</w:t>
      </w:r>
      <w:proofErr w:type="spellEnd"/>
      <w:r w:rsidRPr="00012921">
        <w:rPr>
          <w:rFonts w:ascii="Arial" w:hAnsi="Arial" w:cs="Arial"/>
        </w:rPr>
        <w:t xml:space="preserve"> 11, 1201 (2020).</w:t>
      </w:r>
    </w:p>
    <w:p w14:paraId="407D2A5C" w14:textId="77777777" w:rsidR="00012921" w:rsidRPr="00012921" w:rsidRDefault="00012921" w:rsidP="00012921">
      <w:pPr>
        <w:rPr>
          <w:rFonts w:ascii="Arial" w:hAnsi="Arial" w:cs="Arial"/>
        </w:rPr>
      </w:pPr>
      <w:r w:rsidRPr="00012921">
        <w:rPr>
          <w:rFonts w:ascii="Arial" w:hAnsi="Arial" w:cs="Arial"/>
        </w:rPr>
        <w:t xml:space="preserve">Bergen, V., Lange, M., </w:t>
      </w:r>
      <w:proofErr w:type="spellStart"/>
      <w:r w:rsidRPr="00012921">
        <w:rPr>
          <w:rFonts w:ascii="Arial" w:hAnsi="Arial" w:cs="Arial"/>
        </w:rPr>
        <w:t>Peidli</w:t>
      </w:r>
      <w:proofErr w:type="spellEnd"/>
      <w:r w:rsidRPr="00012921">
        <w:rPr>
          <w:rFonts w:ascii="Arial" w:hAnsi="Arial" w:cs="Arial"/>
        </w:rPr>
        <w:t>, S., Wolf, F.A., and Theis, F.J. (2020). Generalizing RNA velocity to transient cell states through dynamical modeling. Nature Biotechnology.</w:t>
      </w:r>
    </w:p>
    <w:p w14:paraId="1CCEE2F1" w14:textId="77777777" w:rsidR="00012921" w:rsidRPr="00012921" w:rsidRDefault="00012921" w:rsidP="00012921">
      <w:pPr>
        <w:rPr>
          <w:rFonts w:ascii="Arial" w:hAnsi="Arial" w:cs="Arial"/>
        </w:rPr>
      </w:pPr>
      <w:r w:rsidRPr="00012921">
        <w:rPr>
          <w:rFonts w:ascii="Arial" w:hAnsi="Arial" w:cs="Arial"/>
        </w:rPr>
        <w:t xml:space="preserve">Gu, Z., </w:t>
      </w:r>
      <w:proofErr w:type="spellStart"/>
      <w:r w:rsidRPr="00012921">
        <w:rPr>
          <w:rFonts w:ascii="Arial" w:hAnsi="Arial" w:cs="Arial"/>
        </w:rPr>
        <w:t>Eils</w:t>
      </w:r>
      <w:proofErr w:type="spellEnd"/>
      <w:r w:rsidRPr="00012921">
        <w:rPr>
          <w:rFonts w:ascii="Arial" w:hAnsi="Arial" w:cs="Arial"/>
        </w:rPr>
        <w:t xml:space="preserve">, R., and </w:t>
      </w:r>
      <w:proofErr w:type="spellStart"/>
      <w:r w:rsidRPr="00012921">
        <w:rPr>
          <w:rFonts w:ascii="Arial" w:hAnsi="Arial" w:cs="Arial"/>
        </w:rPr>
        <w:t>Schlesner</w:t>
      </w:r>
      <w:proofErr w:type="spellEnd"/>
      <w:r w:rsidRPr="00012921">
        <w:rPr>
          <w:rFonts w:ascii="Arial" w:hAnsi="Arial" w:cs="Arial"/>
        </w:rPr>
        <w:t>, M. (2016). Complex heatmaps reveal patterns and correlations in multidimensional genomic data. Bioinformatics (Oxford, England) 32, 2847–2849.</w:t>
      </w:r>
    </w:p>
    <w:p w14:paraId="47E4F105" w14:textId="77777777" w:rsidR="00012921" w:rsidRPr="00012921" w:rsidRDefault="00012921" w:rsidP="00012921">
      <w:pPr>
        <w:rPr>
          <w:rFonts w:ascii="Arial" w:hAnsi="Arial" w:cs="Arial"/>
        </w:rPr>
      </w:pPr>
      <w:r w:rsidRPr="00012921">
        <w:rPr>
          <w:rFonts w:ascii="Arial" w:hAnsi="Arial" w:cs="Arial"/>
        </w:rPr>
        <w:t>Love, M.I., Huber, W., and Anders, S. (2014). Moderated estimation of fold change and dispersion for RNA-seq data with DESeq2. Genome Biology.</w:t>
      </w:r>
    </w:p>
    <w:p w14:paraId="34FF32DF" w14:textId="77777777" w:rsidR="00012921" w:rsidRPr="00012921" w:rsidRDefault="00012921" w:rsidP="00012921">
      <w:pPr>
        <w:rPr>
          <w:rFonts w:ascii="Arial" w:hAnsi="Arial" w:cs="Arial"/>
        </w:rPr>
      </w:pPr>
      <w:r w:rsidRPr="00012921">
        <w:rPr>
          <w:rFonts w:ascii="Arial" w:hAnsi="Arial" w:cs="Arial"/>
        </w:rPr>
        <w:t xml:space="preserve">la </w:t>
      </w:r>
      <w:proofErr w:type="spellStart"/>
      <w:r w:rsidRPr="00012921">
        <w:rPr>
          <w:rFonts w:ascii="Arial" w:hAnsi="Arial" w:cs="Arial"/>
        </w:rPr>
        <w:t>Manno</w:t>
      </w:r>
      <w:proofErr w:type="spellEnd"/>
      <w:r w:rsidRPr="00012921">
        <w:rPr>
          <w:rFonts w:ascii="Arial" w:hAnsi="Arial" w:cs="Arial"/>
        </w:rPr>
        <w:t xml:space="preserve">, G., </w:t>
      </w:r>
      <w:proofErr w:type="spellStart"/>
      <w:r w:rsidRPr="00012921">
        <w:rPr>
          <w:rFonts w:ascii="Arial" w:hAnsi="Arial" w:cs="Arial"/>
        </w:rPr>
        <w:t>Soldatov</w:t>
      </w:r>
      <w:proofErr w:type="spellEnd"/>
      <w:r w:rsidRPr="00012921">
        <w:rPr>
          <w:rFonts w:ascii="Arial" w:hAnsi="Arial" w:cs="Arial"/>
        </w:rPr>
        <w:t xml:space="preserve">, R., Zeisel, A., Braun, E., </w:t>
      </w:r>
      <w:proofErr w:type="spellStart"/>
      <w:r w:rsidRPr="00012921">
        <w:rPr>
          <w:rFonts w:ascii="Arial" w:hAnsi="Arial" w:cs="Arial"/>
        </w:rPr>
        <w:t>Hochgerner</w:t>
      </w:r>
      <w:proofErr w:type="spellEnd"/>
      <w:r w:rsidRPr="00012921">
        <w:rPr>
          <w:rFonts w:ascii="Arial" w:hAnsi="Arial" w:cs="Arial"/>
        </w:rPr>
        <w:t xml:space="preserve">, H., </w:t>
      </w:r>
      <w:proofErr w:type="spellStart"/>
      <w:r w:rsidRPr="00012921">
        <w:rPr>
          <w:rFonts w:ascii="Arial" w:hAnsi="Arial" w:cs="Arial"/>
        </w:rPr>
        <w:t>Petukhov</w:t>
      </w:r>
      <w:proofErr w:type="spellEnd"/>
      <w:r w:rsidRPr="00012921">
        <w:rPr>
          <w:rFonts w:ascii="Arial" w:hAnsi="Arial" w:cs="Arial"/>
        </w:rPr>
        <w:t xml:space="preserve">, V., </w:t>
      </w:r>
      <w:proofErr w:type="spellStart"/>
      <w:r w:rsidRPr="00012921">
        <w:rPr>
          <w:rFonts w:ascii="Arial" w:hAnsi="Arial" w:cs="Arial"/>
        </w:rPr>
        <w:t>Lidschreiber</w:t>
      </w:r>
      <w:proofErr w:type="spellEnd"/>
      <w:r w:rsidRPr="00012921">
        <w:rPr>
          <w:rFonts w:ascii="Arial" w:hAnsi="Arial" w:cs="Arial"/>
        </w:rPr>
        <w:t xml:space="preserve">, K., </w:t>
      </w:r>
      <w:proofErr w:type="spellStart"/>
      <w:r w:rsidRPr="00012921">
        <w:rPr>
          <w:rFonts w:ascii="Arial" w:hAnsi="Arial" w:cs="Arial"/>
        </w:rPr>
        <w:t>Kastriti</w:t>
      </w:r>
      <w:proofErr w:type="spellEnd"/>
      <w:r w:rsidRPr="00012921">
        <w:rPr>
          <w:rFonts w:ascii="Arial" w:hAnsi="Arial" w:cs="Arial"/>
        </w:rPr>
        <w:t xml:space="preserve">, M.E., </w:t>
      </w:r>
      <w:proofErr w:type="spellStart"/>
      <w:r w:rsidRPr="00012921">
        <w:rPr>
          <w:rFonts w:ascii="Arial" w:hAnsi="Arial" w:cs="Arial"/>
        </w:rPr>
        <w:t>Lönnerberg</w:t>
      </w:r>
      <w:proofErr w:type="spellEnd"/>
      <w:r w:rsidRPr="00012921">
        <w:rPr>
          <w:rFonts w:ascii="Arial" w:hAnsi="Arial" w:cs="Arial"/>
        </w:rPr>
        <w:t xml:space="preserve">, P., </w:t>
      </w:r>
      <w:proofErr w:type="spellStart"/>
      <w:r w:rsidRPr="00012921">
        <w:rPr>
          <w:rFonts w:ascii="Arial" w:hAnsi="Arial" w:cs="Arial"/>
        </w:rPr>
        <w:t>Furlan</w:t>
      </w:r>
      <w:proofErr w:type="spellEnd"/>
      <w:r w:rsidRPr="00012921">
        <w:rPr>
          <w:rFonts w:ascii="Arial" w:hAnsi="Arial" w:cs="Arial"/>
        </w:rPr>
        <w:t>, A., et al. (2018). RNA velocity of single cells. Nature.</w:t>
      </w:r>
    </w:p>
    <w:p w14:paraId="3D4F57A0" w14:textId="77777777" w:rsidR="00012921" w:rsidRPr="00012921" w:rsidRDefault="00012921" w:rsidP="00012921">
      <w:pPr>
        <w:rPr>
          <w:rFonts w:ascii="Arial" w:hAnsi="Arial" w:cs="Arial"/>
        </w:rPr>
      </w:pPr>
      <w:r w:rsidRPr="00012921">
        <w:rPr>
          <w:rFonts w:ascii="Arial" w:hAnsi="Arial" w:cs="Arial"/>
        </w:rPr>
        <w:lastRenderedPageBreak/>
        <w:t xml:space="preserve">Stuart, T., Butler, A., Hoffman, P., </w:t>
      </w:r>
      <w:proofErr w:type="spellStart"/>
      <w:r w:rsidRPr="00012921">
        <w:rPr>
          <w:rFonts w:ascii="Arial" w:hAnsi="Arial" w:cs="Arial"/>
        </w:rPr>
        <w:t>Hafemeister</w:t>
      </w:r>
      <w:proofErr w:type="spellEnd"/>
      <w:r w:rsidRPr="00012921">
        <w:rPr>
          <w:rFonts w:ascii="Arial" w:hAnsi="Arial" w:cs="Arial"/>
        </w:rPr>
        <w:t xml:space="preserve">, C., </w:t>
      </w:r>
      <w:proofErr w:type="spellStart"/>
      <w:r w:rsidRPr="00012921">
        <w:rPr>
          <w:rFonts w:ascii="Arial" w:hAnsi="Arial" w:cs="Arial"/>
        </w:rPr>
        <w:t>Papalexi</w:t>
      </w:r>
      <w:proofErr w:type="spellEnd"/>
      <w:r w:rsidRPr="00012921">
        <w:rPr>
          <w:rFonts w:ascii="Arial" w:hAnsi="Arial" w:cs="Arial"/>
        </w:rPr>
        <w:t xml:space="preserve">, E., </w:t>
      </w:r>
      <w:proofErr w:type="spellStart"/>
      <w:r w:rsidRPr="00012921">
        <w:rPr>
          <w:rFonts w:ascii="Arial" w:hAnsi="Arial" w:cs="Arial"/>
        </w:rPr>
        <w:t>Mauck</w:t>
      </w:r>
      <w:proofErr w:type="spellEnd"/>
      <w:r w:rsidRPr="00012921">
        <w:rPr>
          <w:rFonts w:ascii="Arial" w:hAnsi="Arial" w:cs="Arial"/>
        </w:rPr>
        <w:t xml:space="preserve">, W.M., Hao, Y., </w:t>
      </w:r>
      <w:proofErr w:type="spellStart"/>
      <w:r w:rsidRPr="00012921">
        <w:rPr>
          <w:rFonts w:ascii="Arial" w:hAnsi="Arial" w:cs="Arial"/>
        </w:rPr>
        <w:t>Stoeckius</w:t>
      </w:r>
      <w:proofErr w:type="spellEnd"/>
      <w:r w:rsidRPr="00012921">
        <w:rPr>
          <w:rFonts w:ascii="Arial" w:hAnsi="Arial" w:cs="Arial"/>
        </w:rPr>
        <w:t xml:space="preserve">, M., Smibert, P., and </w:t>
      </w:r>
      <w:proofErr w:type="spellStart"/>
      <w:r w:rsidRPr="00012921">
        <w:rPr>
          <w:rFonts w:ascii="Arial" w:hAnsi="Arial" w:cs="Arial"/>
        </w:rPr>
        <w:t>Satija</w:t>
      </w:r>
      <w:proofErr w:type="spellEnd"/>
      <w:r w:rsidRPr="00012921">
        <w:rPr>
          <w:rFonts w:ascii="Arial" w:hAnsi="Arial" w:cs="Arial"/>
        </w:rPr>
        <w:t>, R. (2019). Comprehensive Integration of Single-Cell Data. Cell.</w:t>
      </w:r>
    </w:p>
    <w:p w14:paraId="27E15AF6" w14:textId="77777777" w:rsidR="00012921" w:rsidRPr="00012921" w:rsidRDefault="00012921" w:rsidP="00012921">
      <w:pPr>
        <w:rPr>
          <w:rFonts w:ascii="Arial" w:hAnsi="Arial" w:cs="Arial"/>
        </w:rPr>
      </w:pPr>
      <w:proofErr w:type="spellStart"/>
      <w:r w:rsidRPr="00012921">
        <w:rPr>
          <w:rFonts w:ascii="Arial" w:hAnsi="Arial" w:cs="Arial"/>
        </w:rPr>
        <w:t>Trapnell</w:t>
      </w:r>
      <w:proofErr w:type="spellEnd"/>
      <w:r w:rsidRPr="00012921">
        <w:rPr>
          <w:rFonts w:ascii="Arial" w:hAnsi="Arial" w:cs="Arial"/>
        </w:rPr>
        <w:t xml:space="preserve">, C., </w:t>
      </w:r>
      <w:proofErr w:type="spellStart"/>
      <w:r w:rsidRPr="00012921">
        <w:rPr>
          <w:rFonts w:ascii="Arial" w:hAnsi="Arial" w:cs="Arial"/>
        </w:rPr>
        <w:t>Cacchiarelli</w:t>
      </w:r>
      <w:proofErr w:type="spellEnd"/>
      <w:r w:rsidRPr="00012921">
        <w:rPr>
          <w:rFonts w:ascii="Arial" w:hAnsi="Arial" w:cs="Arial"/>
        </w:rPr>
        <w:t xml:space="preserve">, D., Grimsby, J., Pokharel, P., Li, S., Morse, M., Lennon, N.J., </w:t>
      </w:r>
      <w:proofErr w:type="spellStart"/>
      <w:r w:rsidRPr="00012921">
        <w:rPr>
          <w:rFonts w:ascii="Arial" w:hAnsi="Arial" w:cs="Arial"/>
        </w:rPr>
        <w:t>Livak</w:t>
      </w:r>
      <w:proofErr w:type="spellEnd"/>
      <w:r w:rsidRPr="00012921">
        <w:rPr>
          <w:rFonts w:ascii="Arial" w:hAnsi="Arial" w:cs="Arial"/>
        </w:rPr>
        <w:t xml:space="preserve">, K.J., Mikkelsen, T.S., and </w:t>
      </w:r>
      <w:proofErr w:type="spellStart"/>
      <w:r w:rsidRPr="00012921">
        <w:rPr>
          <w:rFonts w:ascii="Arial" w:hAnsi="Arial" w:cs="Arial"/>
        </w:rPr>
        <w:t>Rinn</w:t>
      </w:r>
      <w:proofErr w:type="spellEnd"/>
      <w:r w:rsidRPr="00012921">
        <w:rPr>
          <w:rFonts w:ascii="Arial" w:hAnsi="Arial" w:cs="Arial"/>
        </w:rPr>
        <w:t xml:space="preserve">, J.L. (2014). The dynamics and regulators of cell fate decisions are revealed by </w:t>
      </w:r>
      <w:proofErr w:type="spellStart"/>
      <w:r w:rsidRPr="00012921">
        <w:rPr>
          <w:rFonts w:ascii="Arial" w:hAnsi="Arial" w:cs="Arial"/>
        </w:rPr>
        <w:t>pseudotemporal</w:t>
      </w:r>
      <w:proofErr w:type="spellEnd"/>
      <w:r w:rsidRPr="00012921">
        <w:rPr>
          <w:rFonts w:ascii="Arial" w:hAnsi="Arial" w:cs="Arial"/>
        </w:rPr>
        <w:t xml:space="preserve"> ordering of single cells. Nature Biotechnology 2014 32:4 32, 381–386.</w:t>
      </w:r>
    </w:p>
    <w:p w14:paraId="1F3DE010" w14:textId="0B6B4DF0" w:rsidR="00012921" w:rsidRPr="00104C63" w:rsidRDefault="00012921" w:rsidP="00012921">
      <w:pPr>
        <w:rPr>
          <w:rFonts w:ascii="Arial" w:hAnsi="Arial" w:cs="Arial"/>
        </w:rPr>
      </w:pPr>
      <w:r w:rsidRPr="00012921">
        <w:rPr>
          <w:rFonts w:ascii="Arial" w:hAnsi="Arial" w:cs="Arial"/>
        </w:rPr>
        <w:t xml:space="preserve">Wu, T., Hu, E., Xu, S., Chen, M., Guo, P., Dai, Z., Feng, T., Zhou, L., Tang, W., Zhan, L., et al. (2021). </w:t>
      </w:r>
      <w:proofErr w:type="spellStart"/>
      <w:r w:rsidRPr="00012921">
        <w:rPr>
          <w:rFonts w:ascii="Arial" w:hAnsi="Arial" w:cs="Arial"/>
        </w:rPr>
        <w:t>clusterProfiler</w:t>
      </w:r>
      <w:proofErr w:type="spellEnd"/>
      <w:r w:rsidRPr="00012921">
        <w:rPr>
          <w:rFonts w:ascii="Arial" w:hAnsi="Arial" w:cs="Arial"/>
        </w:rPr>
        <w:t xml:space="preserve"> 4.0: A universal enrichment tool for interpreting omics data. </w:t>
      </w:r>
      <w:proofErr w:type="gramStart"/>
      <w:r w:rsidRPr="00012921">
        <w:rPr>
          <w:rFonts w:ascii="Arial" w:hAnsi="Arial" w:cs="Arial"/>
        </w:rPr>
        <w:t>Innovation(</w:t>
      </w:r>
      <w:proofErr w:type="gramEnd"/>
      <w:r w:rsidRPr="00012921">
        <w:rPr>
          <w:rFonts w:ascii="Arial" w:hAnsi="Arial" w:cs="Arial"/>
        </w:rPr>
        <w:t>China).</w:t>
      </w:r>
    </w:p>
    <w:sectPr w:rsidR="00012921" w:rsidRPr="00104C6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omien Vanneste" w:date="2022-01-19T09:06:00Z" w:initials="DV">
    <w:p w14:paraId="070E0F6A" w14:textId="4920AC1D" w:rsidR="00933EE7" w:rsidRDefault="00933EE7">
      <w:pPr>
        <w:pStyle w:val="CommentText"/>
      </w:pPr>
      <w:r>
        <w:rPr>
          <w:rStyle w:val="CommentReference"/>
        </w:rPr>
        <w:annotationRef/>
      </w:r>
      <w:r>
        <w:t>Where did they come from?</w:t>
      </w:r>
    </w:p>
  </w:comment>
  <w:comment w:id="11" w:author="Domien Vanneste" w:date="2022-01-10T09:06:00Z" w:initials="DV">
    <w:p w14:paraId="45F468AE" w14:textId="4B8F24BD" w:rsidR="00104C63" w:rsidRDefault="00104C63">
      <w:pPr>
        <w:pStyle w:val="CommentText"/>
      </w:pPr>
      <w:r>
        <w:rPr>
          <w:rStyle w:val="CommentReference"/>
        </w:rPr>
        <w:annotationRef/>
      </w:r>
      <w:r>
        <w:t>Remove</w:t>
      </w:r>
    </w:p>
  </w:comment>
  <w:comment w:id="22" w:author="Domien Vanneste" w:date="2022-01-10T09:21:00Z" w:initials="DV">
    <w:p w14:paraId="786182FE" w14:textId="2CDCA6E9" w:rsidR="00F51573" w:rsidRDefault="00F51573">
      <w:pPr>
        <w:pStyle w:val="CommentText"/>
      </w:pPr>
      <w:r>
        <w:rPr>
          <w:rStyle w:val="CommentReference"/>
        </w:rPr>
        <w:annotationRef/>
      </w:r>
      <w:r>
        <w:t>Monocle3 (new ref?)</w:t>
      </w:r>
    </w:p>
  </w:comment>
  <w:comment w:id="23" w:author="Bai Qiang" w:date="2022-01-20T00:23:00Z" w:initials="BQ">
    <w:p w14:paraId="7650DFD2" w14:textId="49813D8D" w:rsidR="00681E13" w:rsidRDefault="00681E13">
      <w:pPr>
        <w:pStyle w:val="CommentText"/>
      </w:pPr>
      <w:r>
        <w:rPr>
          <w:rStyle w:val="CommentReference"/>
        </w:rPr>
        <w:annotationRef/>
      </w:r>
      <w:r>
        <w:t xml:space="preserve">Several new ones but they are the application of monocle. I still found the original one is the one talking about the tool itself. </w:t>
      </w:r>
    </w:p>
  </w:comment>
  <w:comment w:id="24" w:author="Domien Vanneste" w:date="2022-01-17T11:25:00Z" w:initials="DV">
    <w:p w14:paraId="485413F2" w14:textId="5A4E6D25" w:rsidR="003B7D78" w:rsidRDefault="003B7D78">
      <w:pPr>
        <w:pStyle w:val="CommentText"/>
      </w:pPr>
      <w:r>
        <w:rPr>
          <w:rStyle w:val="CommentReference"/>
        </w:rPr>
        <w:annotationRef/>
      </w:r>
      <w:r>
        <w:t xml:space="preserve">Cite </w:t>
      </w:r>
      <w:proofErr w:type="spellStart"/>
      <w:r>
        <w:t>nat</w:t>
      </w:r>
      <w:proofErr w:type="spellEnd"/>
      <w:r>
        <w:t xml:space="preserve"> com paper</w:t>
      </w:r>
    </w:p>
  </w:comment>
  <w:comment w:id="25" w:author="Bai Qiang" w:date="2022-01-20T00:20:00Z" w:initials="BQ">
    <w:p w14:paraId="7EF2C0BE" w14:textId="77777777" w:rsidR="005335D3" w:rsidRDefault="005335D3" w:rsidP="005335D3">
      <w:pPr>
        <w:pStyle w:val="CommentText"/>
      </w:pPr>
      <w:r>
        <w:rPr>
          <w:rStyle w:val="CommentReference"/>
        </w:rPr>
        <w:annotationRef/>
      </w:r>
      <w:r>
        <w:t>title = {VISION: Functional interpretation of single cell RNA-seq latent</w:t>
      </w:r>
    </w:p>
    <w:p w14:paraId="41D92BD0" w14:textId="77777777" w:rsidR="005335D3" w:rsidRDefault="005335D3" w:rsidP="005335D3">
      <w:pPr>
        <w:pStyle w:val="CommentText"/>
      </w:pPr>
      <w:r>
        <w:t>manifolds},</w:t>
      </w:r>
    </w:p>
    <w:p w14:paraId="4372AEE4" w14:textId="77777777" w:rsidR="005335D3" w:rsidRDefault="005335D3" w:rsidP="005335D3">
      <w:pPr>
        <w:pStyle w:val="CommentText"/>
      </w:pPr>
      <w:r>
        <w:t xml:space="preserve">    author = {Matt Jones and David </w:t>
      </w:r>
      <w:proofErr w:type="spellStart"/>
      <w:r>
        <w:t>Detomaso</w:t>
      </w:r>
      <w:proofErr w:type="spellEnd"/>
      <w:r>
        <w:t xml:space="preserve"> and Tal </w:t>
      </w:r>
      <w:proofErr w:type="spellStart"/>
      <w:r>
        <w:t>Ashuach</w:t>
      </w:r>
      <w:proofErr w:type="spellEnd"/>
      <w:r>
        <w:t>},</w:t>
      </w:r>
    </w:p>
    <w:p w14:paraId="7CE18850" w14:textId="21AC42FD" w:rsidR="005335D3" w:rsidRDefault="005335D3" w:rsidP="005335D3">
      <w:pPr>
        <w:pStyle w:val="CommentText"/>
      </w:pPr>
      <w:r>
        <w:t xml:space="preserve">    year = {2021},</w:t>
      </w:r>
    </w:p>
  </w:comment>
  <w:comment w:id="26" w:author="Bai Qiang" w:date="2022-01-07T11:05:00Z" w:initials="BQ">
    <w:p w14:paraId="1F44D8F5" w14:textId="77777777" w:rsidR="00104C63" w:rsidRPr="00873EFC" w:rsidRDefault="00104C63" w:rsidP="00104C63">
      <w:pPr>
        <w:pStyle w:val="CommentText"/>
      </w:pPr>
      <w:r>
        <w:rPr>
          <w:rStyle w:val="CommentReference"/>
        </w:rPr>
        <w:annotationRef/>
      </w:r>
      <w:proofErr w:type="spellStart"/>
      <w:r>
        <w:t>Zenodo</w:t>
      </w:r>
      <w:proofErr w:type="spellEnd"/>
      <w:r>
        <w:t xml:space="preserve"> should be uploaded with the final version, after which no addition or modification will be allowed. The final </w:t>
      </w:r>
      <w:proofErr w:type="spellStart"/>
      <w:r>
        <w:t>Zenodo</w:t>
      </w:r>
      <w:proofErr w:type="spellEnd"/>
      <w:r>
        <w:t xml:space="preserve"> submission will give a DOI number that will </w:t>
      </w:r>
      <w:proofErr w:type="spellStart"/>
      <w:r>
        <w:t>no</w:t>
      </w:r>
      <w:proofErr w:type="spellEnd"/>
      <w:r>
        <w:t xml:space="preserve"> be changed any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0E0F6A" w15:done="0"/>
  <w15:commentEx w15:paraId="45F468AE" w15:done="0"/>
  <w15:commentEx w15:paraId="786182FE" w15:done="0"/>
  <w15:commentEx w15:paraId="7650DFD2" w15:paraIdParent="786182FE" w15:done="0"/>
  <w15:commentEx w15:paraId="485413F2" w15:done="0"/>
  <w15:commentEx w15:paraId="7CE18850" w15:done="0"/>
  <w15:commentEx w15:paraId="1F44D8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0857" w16cex:dateUtc="2022-01-19T08:06:00Z"/>
  <w16cex:commentExtensible w16cex:durableId="25930858" w16cex:dateUtc="2022-01-10T08:06:00Z"/>
  <w16cex:commentExtensible w16cex:durableId="25930859" w16cex:dateUtc="2022-01-10T08:21:00Z"/>
  <w16cex:commentExtensible w16cex:durableId="259329F2" w16cex:dateUtc="2022-01-19T23:23:00Z"/>
  <w16cex:commentExtensible w16cex:durableId="2593085A" w16cex:dateUtc="2022-01-17T10:25:00Z"/>
  <w16cex:commentExtensible w16cex:durableId="25932964" w16cex:dateUtc="2022-01-19T23:20:00Z"/>
  <w16cex:commentExtensible w16cex:durableId="2593085C" w16cex:dateUtc="2022-01-07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0E0F6A" w16cid:durableId="25930857"/>
  <w16cid:commentId w16cid:paraId="45F468AE" w16cid:durableId="25930858"/>
  <w16cid:commentId w16cid:paraId="786182FE" w16cid:durableId="25930859"/>
  <w16cid:commentId w16cid:paraId="7650DFD2" w16cid:durableId="259329F2"/>
  <w16cid:commentId w16cid:paraId="485413F2" w16cid:durableId="2593085A"/>
  <w16cid:commentId w16cid:paraId="7CE18850" w16cid:durableId="25932964"/>
  <w16cid:commentId w16cid:paraId="1F44D8F5" w16cid:durableId="25930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B4C"/>
    <w:multiLevelType w:val="multilevel"/>
    <w:tmpl w:val="351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mien Vanneste">
    <w15:presenceInfo w15:providerId="Windows Live" w15:userId="0583cd016ca78380"/>
  </w15:person>
  <w15:person w15:author="Bai Qiang">
    <w15:presenceInfo w15:providerId="AD" w15:userId="S::qiang.bai@uliege.be::0be10041-71d5-4b5a-a0c7-969751028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E5F"/>
    <w:rsid w:val="00012921"/>
    <w:rsid w:val="000263E8"/>
    <w:rsid w:val="000872AC"/>
    <w:rsid w:val="000F0985"/>
    <w:rsid w:val="00104C63"/>
    <w:rsid w:val="00140B2E"/>
    <w:rsid w:val="001F11EC"/>
    <w:rsid w:val="00233E5F"/>
    <w:rsid w:val="00234292"/>
    <w:rsid w:val="00234E5F"/>
    <w:rsid w:val="00270808"/>
    <w:rsid w:val="0027279B"/>
    <w:rsid w:val="00281255"/>
    <w:rsid w:val="00282CBF"/>
    <w:rsid w:val="002B0521"/>
    <w:rsid w:val="002D2F77"/>
    <w:rsid w:val="002D69F3"/>
    <w:rsid w:val="00336E67"/>
    <w:rsid w:val="0034007A"/>
    <w:rsid w:val="003528AB"/>
    <w:rsid w:val="003554F8"/>
    <w:rsid w:val="0036119C"/>
    <w:rsid w:val="00364E38"/>
    <w:rsid w:val="0039542B"/>
    <w:rsid w:val="0039591F"/>
    <w:rsid w:val="003B7D78"/>
    <w:rsid w:val="003F0B5E"/>
    <w:rsid w:val="003F102F"/>
    <w:rsid w:val="003F69D0"/>
    <w:rsid w:val="004170A6"/>
    <w:rsid w:val="004375C4"/>
    <w:rsid w:val="00441D15"/>
    <w:rsid w:val="00463F74"/>
    <w:rsid w:val="00512B26"/>
    <w:rsid w:val="00515225"/>
    <w:rsid w:val="00532422"/>
    <w:rsid w:val="005335D3"/>
    <w:rsid w:val="00534183"/>
    <w:rsid w:val="00562C29"/>
    <w:rsid w:val="005810CA"/>
    <w:rsid w:val="00581419"/>
    <w:rsid w:val="005A0AF4"/>
    <w:rsid w:val="005A616D"/>
    <w:rsid w:val="005F037F"/>
    <w:rsid w:val="00662976"/>
    <w:rsid w:val="00681E13"/>
    <w:rsid w:val="006B22AB"/>
    <w:rsid w:val="006C70F7"/>
    <w:rsid w:val="006F7029"/>
    <w:rsid w:val="00715BA3"/>
    <w:rsid w:val="00724990"/>
    <w:rsid w:val="00765758"/>
    <w:rsid w:val="007964FC"/>
    <w:rsid w:val="007F4040"/>
    <w:rsid w:val="007F52B0"/>
    <w:rsid w:val="00827868"/>
    <w:rsid w:val="00842DF9"/>
    <w:rsid w:val="00846788"/>
    <w:rsid w:val="0088086E"/>
    <w:rsid w:val="00894AF1"/>
    <w:rsid w:val="00912E95"/>
    <w:rsid w:val="00933EE7"/>
    <w:rsid w:val="0095115F"/>
    <w:rsid w:val="009607FD"/>
    <w:rsid w:val="00963687"/>
    <w:rsid w:val="00984D35"/>
    <w:rsid w:val="009941A7"/>
    <w:rsid w:val="009C6801"/>
    <w:rsid w:val="00A0379E"/>
    <w:rsid w:val="00A049B0"/>
    <w:rsid w:val="00A453E2"/>
    <w:rsid w:val="00A85907"/>
    <w:rsid w:val="00A9368E"/>
    <w:rsid w:val="00AA01ED"/>
    <w:rsid w:val="00AC539A"/>
    <w:rsid w:val="00AF0186"/>
    <w:rsid w:val="00B375D2"/>
    <w:rsid w:val="00B66297"/>
    <w:rsid w:val="00B71893"/>
    <w:rsid w:val="00BD3B4E"/>
    <w:rsid w:val="00BE531E"/>
    <w:rsid w:val="00C30B0F"/>
    <w:rsid w:val="00C45A97"/>
    <w:rsid w:val="00C520D3"/>
    <w:rsid w:val="00C67255"/>
    <w:rsid w:val="00C74C19"/>
    <w:rsid w:val="00C83951"/>
    <w:rsid w:val="00C877B8"/>
    <w:rsid w:val="00CB6AB1"/>
    <w:rsid w:val="00CC5644"/>
    <w:rsid w:val="00CE2186"/>
    <w:rsid w:val="00CF6321"/>
    <w:rsid w:val="00D451C7"/>
    <w:rsid w:val="00D5666F"/>
    <w:rsid w:val="00DD3590"/>
    <w:rsid w:val="00DD65F8"/>
    <w:rsid w:val="00DF1D1D"/>
    <w:rsid w:val="00E51D27"/>
    <w:rsid w:val="00E73367"/>
    <w:rsid w:val="00E9481D"/>
    <w:rsid w:val="00EB2750"/>
    <w:rsid w:val="00EF30EC"/>
    <w:rsid w:val="00F175F0"/>
    <w:rsid w:val="00F34A3F"/>
    <w:rsid w:val="00F43993"/>
    <w:rsid w:val="00F51573"/>
    <w:rsid w:val="00F61DA1"/>
    <w:rsid w:val="00F71231"/>
    <w:rsid w:val="00F81B06"/>
    <w:rsid w:val="00F90779"/>
    <w:rsid w:val="00FA62CC"/>
    <w:rsid w:val="00FB6042"/>
    <w:rsid w:val="00FD5F41"/>
    <w:rsid w:val="00FD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FBC3"/>
  <w15:chartTrackingRefBased/>
  <w15:docId w15:val="{459A1FE0-48E8-4A88-A5DD-B047262A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1893"/>
    <w:rPr>
      <w:sz w:val="16"/>
      <w:szCs w:val="16"/>
    </w:rPr>
  </w:style>
  <w:style w:type="paragraph" w:styleId="CommentText">
    <w:name w:val="annotation text"/>
    <w:basedOn w:val="Normal"/>
    <w:link w:val="CommentTextChar"/>
    <w:uiPriority w:val="99"/>
    <w:semiHidden/>
    <w:unhideWhenUsed/>
    <w:rsid w:val="00B71893"/>
    <w:pPr>
      <w:spacing w:line="240" w:lineRule="auto"/>
    </w:pPr>
    <w:rPr>
      <w:sz w:val="20"/>
      <w:szCs w:val="20"/>
    </w:rPr>
  </w:style>
  <w:style w:type="character" w:customStyle="1" w:styleId="CommentTextChar">
    <w:name w:val="Comment Text Char"/>
    <w:basedOn w:val="DefaultParagraphFont"/>
    <w:link w:val="CommentText"/>
    <w:uiPriority w:val="99"/>
    <w:semiHidden/>
    <w:rsid w:val="00B71893"/>
    <w:rPr>
      <w:sz w:val="20"/>
      <w:szCs w:val="20"/>
    </w:rPr>
  </w:style>
  <w:style w:type="paragraph" w:styleId="CommentSubject">
    <w:name w:val="annotation subject"/>
    <w:basedOn w:val="CommentText"/>
    <w:next w:val="CommentText"/>
    <w:link w:val="CommentSubjectChar"/>
    <w:uiPriority w:val="99"/>
    <w:semiHidden/>
    <w:unhideWhenUsed/>
    <w:rsid w:val="00B71893"/>
    <w:rPr>
      <w:b/>
      <w:bCs/>
    </w:rPr>
  </w:style>
  <w:style w:type="character" w:customStyle="1" w:styleId="CommentSubjectChar">
    <w:name w:val="Comment Subject Char"/>
    <w:basedOn w:val="CommentTextChar"/>
    <w:link w:val="CommentSubject"/>
    <w:uiPriority w:val="99"/>
    <w:semiHidden/>
    <w:rsid w:val="00B71893"/>
    <w:rPr>
      <w:b/>
      <w:bCs/>
      <w:sz w:val="20"/>
      <w:szCs w:val="20"/>
    </w:rPr>
  </w:style>
  <w:style w:type="paragraph" w:styleId="BalloonText">
    <w:name w:val="Balloon Text"/>
    <w:basedOn w:val="Normal"/>
    <w:link w:val="BalloonTextChar"/>
    <w:uiPriority w:val="99"/>
    <w:semiHidden/>
    <w:unhideWhenUsed/>
    <w:rsid w:val="00B71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893"/>
    <w:rPr>
      <w:rFonts w:ascii="Segoe UI" w:hAnsi="Segoe UI" w:cs="Segoe UI"/>
      <w:sz w:val="18"/>
      <w:szCs w:val="18"/>
    </w:rPr>
  </w:style>
  <w:style w:type="table" w:styleId="TableGrid">
    <w:name w:val="Table Grid"/>
    <w:basedOn w:val="TableNormal"/>
    <w:uiPriority w:val="39"/>
    <w:rsid w:val="00F90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4C6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Revision">
    <w:name w:val="Revision"/>
    <w:hidden/>
    <w:uiPriority w:val="99"/>
    <w:semiHidden/>
    <w:rsid w:val="002D69F3"/>
    <w:pPr>
      <w:spacing w:after="0" w:line="240" w:lineRule="auto"/>
    </w:pPr>
  </w:style>
  <w:style w:type="character" w:styleId="Hyperlink">
    <w:name w:val="Hyperlink"/>
    <w:basedOn w:val="DefaultParagraphFont"/>
    <w:uiPriority w:val="99"/>
    <w:unhideWhenUsed/>
    <w:rsid w:val="002D69F3"/>
    <w:rPr>
      <w:color w:val="0563C1" w:themeColor="hyperlink"/>
      <w:u w:val="single"/>
    </w:rPr>
  </w:style>
  <w:style w:type="character" w:customStyle="1" w:styleId="UnresolvedMention1">
    <w:name w:val="Unresolved Mention1"/>
    <w:basedOn w:val="DefaultParagraphFont"/>
    <w:uiPriority w:val="99"/>
    <w:semiHidden/>
    <w:unhideWhenUsed/>
    <w:rsid w:val="002D69F3"/>
    <w:rPr>
      <w:color w:val="605E5C"/>
      <w:shd w:val="clear" w:color="auto" w:fill="E1DFDD"/>
    </w:rPr>
  </w:style>
  <w:style w:type="character" w:styleId="FollowedHyperlink">
    <w:name w:val="FollowedHyperlink"/>
    <w:basedOn w:val="DefaultParagraphFont"/>
    <w:uiPriority w:val="99"/>
    <w:semiHidden/>
    <w:unhideWhenUsed/>
    <w:rsid w:val="0095115F"/>
    <w:rPr>
      <w:color w:val="954F72" w:themeColor="followedHyperlink"/>
      <w:u w:val="single"/>
    </w:rPr>
  </w:style>
  <w:style w:type="character" w:styleId="PlaceholderText">
    <w:name w:val="Placeholder Text"/>
    <w:basedOn w:val="DefaultParagraphFont"/>
    <w:uiPriority w:val="99"/>
    <w:semiHidden/>
    <w:rsid w:val="00234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859">
      <w:bodyDiv w:val="1"/>
      <w:marLeft w:val="0"/>
      <w:marRight w:val="0"/>
      <w:marTop w:val="0"/>
      <w:marBottom w:val="0"/>
      <w:divBdr>
        <w:top w:val="none" w:sz="0" w:space="0" w:color="auto"/>
        <w:left w:val="none" w:sz="0" w:space="0" w:color="auto"/>
        <w:bottom w:val="none" w:sz="0" w:space="0" w:color="auto"/>
        <w:right w:val="none" w:sz="0" w:space="0" w:color="auto"/>
      </w:divBdr>
    </w:div>
    <w:div w:id="32850334">
      <w:bodyDiv w:val="1"/>
      <w:marLeft w:val="0"/>
      <w:marRight w:val="0"/>
      <w:marTop w:val="0"/>
      <w:marBottom w:val="0"/>
      <w:divBdr>
        <w:top w:val="none" w:sz="0" w:space="0" w:color="auto"/>
        <w:left w:val="none" w:sz="0" w:space="0" w:color="auto"/>
        <w:bottom w:val="none" w:sz="0" w:space="0" w:color="auto"/>
        <w:right w:val="none" w:sz="0" w:space="0" w:color="auto"/>
      </w:divBdr>
    </w:div>
    <w:div w:id="41559073">
      <w:bodyDiv w:val="1"/>
      <w:marLeft w:val="0"/>
      <w:marRight w:val="0"/>
      <w:marTop w:val="0"/>
      <w:marBottom w:val="0"/>
      <w:divBdr>
        <w:top w:val="none" w:sz="0" w:space="0" w:color="auto"/>
        <w:left w:val="none" w:sz="0" w:space="0" w:color="auto"/>
        <w:bottom w:val="none" w:sz="0" w:space="0" w:color="auto"/>
        <w:right w:val="none" w:sz="0" w:space="0" w:color="auto"/>
      </w:divBdr>
    </w:div>
    <w:div w:id="104085628">
      <w:bodyDiv w:val="1"/>
      <w:marLeft w:val="0"/>
      <w:marRight w:val="0"/>
      <w:marTop w:val="0"/>
      <w:marBottom w:val="0"/>
      <w:divBdr>
        <w:top w:val="none" w:sz="0" w:space="0" w:color="auto"/>
        <w:left w:val="none" w:sz="0" w:space="0" w:color="auto"/>
        <w:bottom w:val="none" w:sz="0" w:space="0" w:color="auto"/>
        <w:right w:val="none" w:sz="0" w:space="0" w:color="auto"/>
      </w:divBdr>
    </w:div>
    <w:div w:id="110128401">
      <w:bodyDiv w:val="1"/>
      <w:marLeft w:val="0"/>
      <w:marRight w:val="0"/>
      <w:marTop w:val="0"/>
      <w:marBottom w:val="0"/>
      <w:divBdr>
        <w:top w:val="none" w:sz="0" w:space="0" w:color="auto"/>
        <w:left w:val="none" w:sz="0" w:space="0" w:color="auto"/>
        <w:bottom w:val="none" w:sz="0" w:space="0" w:color="auto"/>
        <w:right w:val="none" w:sz="0" w:space="0" w:color="auto"/>
      </w:divBdr>
    </w:div>
    <w:div w:id="184751952">
      <w:bodyDiv w:val="1"/>
      <w:marLeft w:val="0"/>
      <w:marRight w:val="0"/>
      <w:marTop w:val="0"/>
      <w:marBottom w:val="0"/>
      <w:divBdr>
        <w:top w:val="none" w:sz="0" w:space="0" w:color="auto"/>
        <w:left w:val="none" w:sz="0" w:space="0" w:color="auto"/>
        <w:bottom w:val="none" w:sz="0" w:space="0" w:color="auto"/>
        <w:right w:val="none" w:sz="0" w:space="0" w:color="auto"/>
      </w:divBdr>
    </w:div>
    <w:div w:id="217401364">
      <w:bodyDiv w:val="1"/>
      <w:marLeft w:val="0"/>
      <w:marRight w:val="0"/>
      <w:marTop w:val="0"/>
      <w:marBottom w:val="0"/>
      <w:divBdr>
        <w:top w:val="none" w:sz="0" w:space="0" w:color="auto"/>
        <w:left w:val="none" w:sz="0" w:space="0" w:color="auto"/>
        <w:bottom w:val="none" w:sz="0" w:space="0" w:color="auto"/>
        <w:right w:val="none" w:sz="0" w:space="0" w:color="auto"/>
      </w:divBdr>
    </w:div>
    <w:div w:id="240264088">
      <w:bodyDiv w:val="1"/>
      <w:marLeft w:val="0"/>
      <w:marRight w:val="0"/>
      <w:marTop w:val="0"/>
      <w:marBottom w:val="0"/>
      <w:divBdr>
        <w:top w:val="none" w:sz="0" w:space="0" w:color="auto"/>
        <w:left w:val="none" w:sz="0" w:space="0" w:color="auto"/>
        <w:bottom w:val="none" w:sz="0" w:space="0" w:color="auto"/>
        <w:right w:val="none" w:sz="0" w:space="0" w:color="auto"/>
      </w:divBdr>
    </w:div>
    <w:div w:id="271715620">
      <w:bodyDiv w:val="1"/>
      <w:marLeft w:val="0"/>
      <w:marRight w:val="0"/>
      <w:marTop w:val="0"/>
      <w:marBottom w:val="0"/>
      <w:divBdr>
        <w:top w:val="none" w:sz="0" w:space="0" w:color="auto"/>
        <w:left w:val="none" w:sz="0" w:space="0" w:color="auto"/>
        <w:bottom w:val="none" w:sz="0" w:space="0" w:color="auto"/>
        <w:right w:val="none" w:sz="0" w:space="0" w:color="auto"/>
      </w:divBdr>
    </w:div>
    <w:div w:id="301465905">
      <w:bodyDiv w:val="1"/>
      <w:marLeft w:val="0"/>
      <w:marRight w:val="0"/>
      <w:marTop w:val="0"/>
      <w:marBottom w:val="0"/>
      <w:divBdr>
        <w:top w:val="none" w:sz="0" w:space="0" w:color="auto"/>
        <w:left w:val="none" w:sz="0" w:space="0" w:color="auto"/>
        <w:bottom w:val="none" w:sz="0" w:space="0" w:color="auto"/>
        <w:right w:val="none" w:sz="0" w:space="0" w:color="auto"/>
      </w:divBdr>
    </w:div>
    <w:div w:id="305210779">
      <w:bodyDiv w:val="1"/>
      <w:marLeft w:val="0"/>
      <w:marRight w:val="0"/>
      <w:marTop w:val="0"/>
      <w:marBottom w:val="0"/>
      <w:divBdr>
        <w:top w:val="none" w:sz="0" w:space="0" w:color="auto"/>
        <w:left w:val="none" w:sz="0" w:space="0" w:color="auto"/>
        <w:bottom w:val="none" w:sz="0" w:space="0" w:color="auto"/>
        <w:right w:val="none" w:sz="0" w:space="0" w:color="auto"/>
      </w:divBdr>
    </w:div>
    <w:div w:id="361782801">
      <w:bodyDiv w:val="1"/>
      <w:marLeft w:val="0"/>
      <w:marRight w:val="0"/>
      <w:marTop w:val="0"/>
      <w:marBottom w:val="0"/>
      <w:divBdr>
        <w:top w:val="none" w:sz="0" w:space="0" w:color="auto"/>
        <w:left w:val="none" w:sz="0" w:space="0" w:color="auto"/>
        <w:bottom w:val="none" w:sz="0" w:space="0" w:color="auto"/>
        <w:right w:val="none" w:sz="0" w:space="0" w:color="auto"/>
      </w:divBdr>
    </w:div>
    <w:div w:id="365330005">
      <w:bodyDiv w:val="1"/>
      <w:marLeft w:val="0"/>
      <w:marRight w:val="0"/>
      <w:marTop w:val="0"/>
      <w:marBottom w:val="0"/>
      <w:divBdr>
        <w:top w:val="none" w:sz="0" w:space="0" w:color="auto"/>
        <w:left w:val="none" w:sz="0" w:space="0" w:color="auto"/>
        <w:bottom w:val="none" w:sz="0" w:space="0" w:color="auto"/>
        <w:right w:val="none" w:sz="0" w:space="0" w:color="auto"/>
      </w:divBdr>
    </w:div>
    <w:div w:id="602036693">
      <w:bodyDiv w:val="1"/>
      <w:marLeft w:val="0"/>
      <w:marRight w:val="0"/>
      <w:marTop w:val="0"/>
      <w:marBottom w:val="0"/>
      <w:divBdr>
        <w:top w:val="none" w:sz="0" w:space="0" w:color="auto"/>
        <w:left w:val="none" w:sz="0" w:space="0" w:color="auto"/>
        <w:bottom w:val="none" w:sz="0" w:space="0" w:color="auto"/>
        <w:right w:val="none" w:sz="0" w:space="0" w:color="auto"/>
      </w:divBdr>
    </w:div>
    <w:div w:id="683094071">
      <w:bodyDiv w:val="1"/>
      <w:marLeft w:val="0"/>
      <w:marRight w:val="0"/>
      <w:marTop w:val="0"/>
      <w:marBottom w:val="0"/>
      <w:divBdr>
        <w:top w:val="none" w:sz="0" w:space="0" w:color="auto"/>
        <w:left w:val="none" w:sz="0" w:space="0" w:color="auto"/>
        <w:bottom w:val="none" w:sz="0" w:space="0" w:color="auto"/>
        <w:right w:val="none" w:sz="0" w:space="0" w:color="auto"/>
      </w:divBdr>
    </w:div>
    <w:div w:id="706107692">
      <w:bodyDiv w:val="1"/>
      <w:marLeft w:val="0"/>
      <w:marRight w:val="0"/>
      <w:marTop w:val="0"/>
      <w:marBottom w:val="0"/>
      <w:divBdr>
        <w:top w:val="none" w:sz="0" w:space="0" w:color="auto"/>
        <w:left w:val="none" w:sz="0" w:space="0" w:color="auto"/>
        <w:bottom w:val="none" w:sz="0" w:space="0" w:color="auto"/>
        <w:right w:val="none" w:sz="0" w:space="0" w:color="auto"/>
      </w:divBdr>
    </w:div>
    <w:div w:id="757874555">
      <w:bodyDiv w:val="1"/>
      <w:marLeft w:val="0"/>
      <w:marRight w:val="0"/>
      <w:marTop w:val="0"/>
      <w:marBottom w:val="0"/>
      <w:divBdr>
        <w:top w:val="none" w:sz="0" w:space="0" w:color="auto"/>
        <w:left w:val="none" w:sz="0" w:space="0" w:color="auto"/>
        <w:bottom w:val="none" w:sz="0" w:space="0" w:color="auto"/>
        <w:right w:val="none" w:sz="0" w:space="0" w:color="auto"/>
      </w:divBdr>
    </w:div>
    <w:div w:id="790635163">
      <w:bodyDiv w:val="1"/>
      <w:marLeft w:val="0"/>
      <w:marRight w:val="0"/>
      <w:marTop w:val="0"/>
      <w:marBottom w:val="0"/>
      <w:divBdr>
        <w:top w:val="none" w:sz="0" w:space="0" w:color="auto"/>
        <w:left w:val="none" w:sz="0" w:space="0" w:color="auto"/>
        <w:bottom w:val="none" w:sz="0" w:space="0" w:color="auto"/>
        <w:right w:val="none" w:sz="0" w:space="0" w:color="auto"/>
      </w:divBdr>
    </w:div>
    <w:div w:id="836380425">
      <w:bodyDiv w:val="1"/>
      <w:marLeft w:val="0"/>
      <w:marRight w:val="0"/>
      <w:marTop w:val="0"/>
      <w:marBottom w:val="0"/>
      <w:divBdr>
        <w:top w:val="none" w:sz="0" w:space="0" w:color="auto"/>
        <w:left w:val="none" w:sz="0" w:space="0" w:color="auto"/>
        <w:bottom w:val="none" w:sz="0" w:space="0" w:color="auto"/>
        <w:right w:val="none" w:sz="0" w:space="0" w:color="auto"/>
      </w:divBdr>
    </w:div>
    <w:div w:id="863057212">
      <w:bodyDiv w:val="1"/>
      <w:marLeft w:val="0"/>
      <w:marRight w:val="0"/>
      <w:marTop w:val="0"/>
      <w:marBottom w:val="0"/>
      <w:divBdr>
        <w:top w:val="none" w:sz="0" w:space="0" w:color="auto"/>
        <w:left w:val="none" w:sz="0" w:space="0" w:color="auto"/>
        <w:bottom w:val="none" w:sz="0" w:space="0" w:color="auto"/>
        <w:right w:val="none" w:sz="0" w:space="0" w:color="auto"/>
      </w:divBdr>
    </w:div>
    <w:div w:id="914364839">
      <w:bodyDiv w:val="1"/>
      <w:marLeft w:val="0"/>
      <w:marRight w:val="0"/>
      <w:marTop w:val="0"/>
      <w:marBottom w:val="0"/>
      <w:divBdr>
        <w:top w:val="none" w:sz="0" w:space="0" w:color="auto"/>
        <w:left w:val="none" w:sz="0" w:space="0" w:color="auto"/>
        <w:bottom w:val="none" w:sz="0" w:space="0" w:color="auto"/>
        <w:right w:val="none" w:sz="0" w:space="0" w:color="auto"/>
      </w:divBdr>
    </w:div>
    <w:div w:id="991101607">
      <w:bodyDiv w:val="1"/>
      <w:marLeft w:val="0"/>
      <w:marRight w:val="0"/>
      <w:marTop w:val="0"/>
      <w:marBottom w:val="0"/>
      <w:divBdr>
        <w:top w:val="none" w:sz="0" w:space="0" w:color="auto"/>
        <w:left w:val="none" w:sz="0" w:space="0" w:color="auto"/>
        <w:bottom w:val="none" w:sz="0" w:space="0" w:color="auto"/>
        <w:right w:val="none" w:sz="0" w:space="0" w:color="auto"/>
      </w:divBdr>
    </w:div>
    <w:div w:id="1168594392">
      <w:bodyDiv w:val="1"/>
      <w:marLeft w:val="0"/>
      <w:marRight w:val="0"/>
      <w:marTop w:val="0"/>
      <w:marBottom w:val="0"/>
      <w:divBdr>
        <w:top w:val="none" w:sz="0" w:space="0" w:color="auto"/>
        <w:left w:val="none" w:sz="0" w:space="0" w:color="auto"/>
        <w:bottom w:val="none" w:sz="0" w:space="0" w:color="auto"/>
        <w:right w:val="none" w:sz="0" w:space="0" w:color="auto"/>
      </w:divBdr>
    </w:div>
    <w:div w:id="1311180017">
      <w:bodyDiv w:val="1"/>
      <w:marLeft w:val="0"/>
      <w:marRight w:val="0"/>
      <w:marTop w:val="0"/>
      <w:marBottom w:val="0"/>
      <w:divBdr>
        <w:top w:val="none" w:sz="0" w:space="0" w:color="auto"/>
        <w:left w:val="none" w:sz="0" w:space="0" w:color="auto"/>
        <w:bottom w:val="none" w:sz="0" w:space="0" w:color="auto"/>
        <w:right w:val="none" w:sz="0" w:space="0" w:color="auto"/>
      </w:divBdr>
    </w:div>
    <w:div w:id="1328367340">
      <w:bodyDiv w:val="1"/>
      <w:marLeft w:val="0"/>
      <w:marRight w:val="0"/>
      <w:marTop w:val="0"/>
      <w:marBottom w:val="0"/>
      <w:divBdr>
        <w:top w:val="none" w:sz="0" w:space="0" w:color="auto"/>
        <w:left w:val="none" w:sz="0" w:space="0" w:color="auto"/>
        <w:bottom w:val="none" w:sz="0" w:space="0" w:color="auto"/>
        <w:right w:val="none" w:sz="0" w:space="0" w:color="auto"/>
      </w:divBdr>
    </w:div>
    <w:div w:id="1343389284">
      <w:bodyDiv w:val="1"/>
      <w:marLeft w:val="0"/>
      <w:marRight w:val="0"/>
      <w:marTop w:val="0"/>
      <w:marBottom w:val="0"/>
      <w:divBdr>
        <w:top w:val="none" w:sz="0" w:space="0" w:color="auto"/>
        <w:left w:val="none" w:sz="0" w:space="0" w:color="auto"/>
        <w:bottom w:val="none" w:sz="0" w:space="0" w:color="auto"/>
        <w:right w:val="none" w:sz="0" w:space="0" w:color="auto"/>
      </w:divBdr>
    </w:div>
    <w:div w:id="1353721043">
      <w:bodyDiv w:val="1"/>
      <w:marLeft w:val="0"/>
      <w:marRight w:val="0"/>
      <w:marTop w:val="0"/>
      <w:marBottom w:val="0"/>
      <w:divBdr>
        <w:top w:val="none" w:sz="0" w:space="0" w:color="auto"/>
        <w:left w:val="none" w:sz="0" w:space="0" w:color="auto"/>
        <w:bottom w:val="none" w:sz="0" w:space="0" w:color="auto"/>
        <w:right w:val="none" w:sz="0" w:space="0" w:color="auto"/>
      </w:divBdr>
    </w:div>
    <w:div w:id="1394934115">
      <w:bodyDiv w:val="1"/>
      <w:marLeft w:val="0"/>
      <w:marRight w:val="0"/>
      <w:marTop w:val="0"/>
      <w:marBottom w:val="0"/>
      <w:divBdr>
        <w:top w:val="none" w:sz="0" w:space="0" w:color="auto"/>
        <w:left w:val="none" w:sz="0" w:space="0" w:color="auto"/>
        <w:bottom w:val="none" w:sz="0" w:space="0" w:color="auto"/>
        <w:right w:val="none" w:sz="0" w:space="0" w:color="auto"/>
      </w:divBdr>
    </w:div>
    <w:div w:id="1441267820">
      <w:bodyDiv w:val="1"/>
      <w:marLeft w:val="0"/>
      <w:marRight w:val="0"/>
      <w:marTop w:val="0"/>
      <w:marBottom w:val="0"/>
      <w:divBdr>
        <w:top w:val="none" w:sz="0" w:space="0" w:color="auto"/>
        <w:left w:val="none" w:sz="0" w:space="0" w:color="auto"/>
        <w:bottom w:val="none" w:sz="0" w:space="0" w:color="auto"/>
        <w:right w:val="none" w:sz="0" w:space="0" w:color="auto"/>
      </w:divBdr>
    </w:div>
    <w:div w:id="1474834757">
      <w:bodyDiv w:val="1"/>
      <w:marLeft w:val="0"/>
      <w:marRight w:val="0"/>
      <w:marTop w:val="0"/>
      <w:marBottom w:val="0"/>
      <w:divBdr>
        <w:top w:val="none" w:sz="0" w:space="0" w:color="auto"/>
        <w:left w:val="none" w:sz="0" w:space="0" w:color="auto"/>
        <w:bottom w:val="none" w:sz="0" w:space="0" w:color="auto"/>
        <w:right w:val="none" w:sz="0" w:space="0" w:color="auto"/>
      </w:divBdr>
    </w:div>
    <w:div w:id="1502500946">
      <w:bodyDiv w:val="1"/>
      <w:marLeft w:val="0"/>
      <w:marRight w:val="0"/>
      <w:marTop w:val="0"/>
      <w:marBottom w:val="0"/>
      <w:divBdr>
        <w:top w:val="none" w:sz="0" w:space="0" w:color="auto"/>
        <w:left w:val="none" w:sz="0" w:space="0" w:color="auto"/>
        <w:bottom w:val="none" w:sz="0" w:space="0" w:color="auto"/>
        <w:right w:val="none" w:sz="0" w:space="0" w:color="auto"/>
      </w:divBdr>
    </w:div>
    <w:div w:id="1544637088">
      <w:bodyDiv w:val="1"/>
      <w:marLeft w:val="0"/>
      <w:marRight w:val="0"/>
      <w:marTop w:val="0"/>
      <w:marBottom w:val="0"/>
      <w:divBdr>
        <w:top w:val="none" w:sz="0" w:space="0" w:color="auto"/>
        <w:left w:val="none" w:sz="0" w:space="0" w:color="auto"/>
        <w:bottom w:val="none" w:sz="0" w:space="0" w:color="auto"/>
        <w:right w:val="none" w:sz="0" w:space="0" w:color="auto"/>
      </w:divBdr>
    </w:div>
    <w:div w:id="1555386521">
      <w:bodyDiv w:val="1"/>
      <w:marLeft w:val="0"/>
      <w:marRight w:val="0"/>
      <w:marTop w:val="0"/>
      <w:marBottom w:val="0"/>
      <w:divBdr>
        <w:top w:val="none" w:sz="0" w:space="0" w:color="auto"/>
        <w:left w:val="none" w:sz="0" w:space="0" w:color="auto"/>
        <w:bottom w:val="none" w:sz="0" w:space="0" w:color="auto"/>
        <w:right w:val="none" w:sz="0" w:space="0" w:color="auto"/>
      </w:divBdr>
    </w:div>
    <w:div w:id="1571847031">
      <w:bodyDiv w:val="1"/>
      <w:marLeft w:val="0"/>
      <w:marRight w:val="0"/>
      <w:marTop w:val="0"/>
      <w:marBottom w:val="0"/>
      <w:divBdr>
        <w:top w:val="none" w:sz="0" w:space="0" w:color="auto"/>
        <w:left w:val="none" w:sz="0" w:space="0" w:color="auto"/>
        <w:bottom w:val="none" w:sz="0" w:space="0" w:color="auto"/>
        <w:right w:val="none" w:sz="0" w:space="0" w:color="auto"/>
      </w:divBdr>
    </w:div>
    <w:div w:id="1656254848">
      <w:bodyDiv w:val="1"/>
      <w:marLeft w:val="0"/>
      <w:marRight w:val="0"/>
      <w:marTop w:val="0"/>
      <w:marBottom w:val="0"/>
      <w:divBdr>
        <w:top w:val="none" w:sz="0" w:space="0" w:color="auto"/>
        <w:left w:val="none" w:sz="0" w:space="0" w:color="auto"/>
        <w:bottom w:val="none" w:sz="0" w:space="0" w:color="auto"/>
        <w:right w:val="none" w:sz="0" w:space="0" w:color="auto"/>
      </w:divBdr>
    </w:div>
    <w:div w:id="1712731296">
      <w:bodyDiv w:val="1"/>
      <w:marLeft w:val="0"/>
      <w:marRight w:val="0"/>
      <w:marTop w:val="0"/>
      <w:marBottom w:val="0"/>
      <w:divBdr>
        <w:top w:val="none" w:sz="0" w:space="0" w:color="auto"/>
        <w:left w:val="none" w:sz="0" w:space="0" w:color="auto"/>
        <w:bottom w:val="none" w:sz="0" w:space="0" w:color="auto"/>
        <w:right w:val="none" w:sz="0" w:space="0" w:color="auto"/>
      </w:divBdr>
    </w:div>
    <w:div w:id="1717853607">
      <w:bodyDiv w:val="1"/>
      <w:marLeft w:val="0"/>
      <w:marRight w:val="0"/>
      <w:marTop w:val="0"/>
      <w:marBottom w:val="0"/>
      <w:divBdr>
        <w:top w:val="none" w:sz="0" w:space="0" w:color="auto"/>
        <w:left w:val="none" w:sz="0" w:space="0" w:color="auto"/>
        <w:bottom w:val="none" w:sz="0" w:space="0" w:color="auto"/>
        <w:right w:val="none" w:sz="0" w:space="0" w:color="auto"/>
      </w:divBdr>
    </w:div>
    <w:div w:id="1719551804">
      <w:bodyDiv w:val="1"/>
      <w:marLeft w:val="0"/>
      <w:marRight w:val="0"/>
      <w:marTop w:val="0"/>
      <w:marBottom w:val="0"/>
      <w:divBdr>
        <w:top w:val="none" w:sz="0" w:space="0" w:color="auto"/>
        <w:left w:val="none" w:sz="0" w:space="0" w:color="auto"/>
        <w:bottom w:val="none" w:sz="0" w:space="0" w:color="auto"/>
        <w:right w:val="none" w:sz="0" w:space="0" w:color="auto"/>
      </w:divBdr>
    </w:div>
    <w:div w:id="1732998740">
      <w:bodyDiv w:val="1"/>
      <w:marLeft w:val="0"/>
      <w:marRight w:val="0"/>
      <w:marTop w:val="0"/>
      <w:marBottom w:val="0"/>
      <w:divBdr>
        <w:top w:val="none" w:sz="0" w:space="0" w:color="auto"/>
        <w:left w:val="none" w:sz="0" w:space="0" w:color="auto"/>
        <w:bottom w:val="none" w:sz="0" w:space="0" w:color="auto"/>
        <w:right w:val="none" w:sz="0" w:space="0" w:color="auto"/>
      </w:divBdr>
    </w:div>
    <w:div w:id="1768381463">
      <w:bodyDiv w:val="1"/>
      <w:marLeft w:val="0"/>
      <w:marRight w:val="0"/>
      <w:marTop w:val="0"/>
      <w:marBottom w:val="0"/>
      <w:divBdr>
        <w:top w:val="none" w:sz="0" w:space="0" w:color="auto"/>
        <w:left w:val="none" w:sz="0" w:space="0" w:color="auto"/>
        <w:bottom w:val="none" w:sz="0" w:space="0" w:color="auto"/>
        <w:right w:val="none" w:sz="0" w:space="0" w:color="auto"/>
      </w:divBdr>
    </w:div>
    <w:div w:id="1768767596">
      <w:bodyDiv w:val="1"/>
      <w:marLeft w:val="0"/>
      <w:marRight w:val="0"/>
      <w:marTop w:val="0"/>
      <w:marBottom w:val="0"/>
      <w:divBdr>
        <w:top w:val="none" w:sz="0" w:space="0" w:color="auto"/>
        <w:left w:val="none" w:sz="0" w:space="0" w:color="auto"/>
        <w:bottom w:val="none" w:sz="0" w:space="0" w:color="auto"/>
        <w:right w:val="none" w:sz="0" w:space="0" w:color="auto"/>
      </w:divBdr>
    </w:div>
    <w:div w:id="1783725051">
      <w:bodyDiv w:val="1"/>
      <w:marLeft w:val="0"/>
      <w:marRight w:val="0"/>
      <w:marTop w:val="0"/>
      <w:marBottom w:val="0"/>
      <w:divBdr>
        <w:top w:val="none" w:sz="0" w:space="0" w:color="auto"/>
        <w:left w:val="none" w:sz="0" w:space="0" w:color="auto"/>
        <w:bottom w:val="none" w:sz="0" w:space="0" w:color="auto"/>
        <w:right w:val="none" w:sz="0" w:space="0" w:color="auto"/>
      </w:divBdr>
    </w:div>
    <w:div w:id="1788699388">
      <w:bodyDiv w:val="1"/>
      <w:marLeft w:val="0"/>
      <w:marRight w:val="0"/>
      <w:marTop w:val="0"/>
      <w:marBottom w:val="0"/>
      <w:divBdr>
        <w:top w:val="none" w:sz="0" w:space="0" w:color="auto"/>
        <w:left w:val="none" w:sz="0" w:space="0" w:color="auto"/>
        <w:bottom w:val="none" w:sz="0" w:space="0" w:color="auto"/>
        <w:right w:val="none" w:sz="0" w:space="0" w:color="auto"/>
      </w:divBdr>
    </w:div>
    <w:div w:id="1809711740">
      <w:bodyDiv w:val="1"/>
      <w:marLeft w:val="0"/>
      <w:marRight w:val="0"/>
      <w:marTop w:val="0"/>
      <w:marBottom w:val="0"/>
      <w:divBdr>
        <w:top w:val="none" w:sz="0" w:space="0" w:color="auto"/>
        <w:left w:val="none" w:sz="0" w:space="0" w:color="auto"/>
        <w:bottom w:val="none" w:sz="0" w:space="0" w:color="auto"/>
        <w:right w:val="none" w:sz="0" w:space="0" w:color="auto"/>
      </w:divBdr>
    </w:div>
    <w:div w:id="1818451070">
      <w:bodyDiv w:val="1"/>
      <w:marLeft w:val="0"/>
      <w:marRight w:val="0"/>
      <w:marTop w:val="0"/>
      <w:marBottom w:val="0"/>
      <w:divBdr>
        <w:top w:val="none" w:sz="0" w:space="0" w:color="auto"/>
        <w:left w:val="none" w:sz="0" w:space="0" w:color="auto"/>
        <w:bottom w:val="none" w:sz="0" w:space="0" w:color="auto"/>
        <w:right w:val="none" w:sz="0" w:space="0" w:color="auto"/>
      </w:divBdr>
    </w:div>
    <w:div w:id="1826433546">
      <w:bodyDiv w:val="1"/>
      <w:marLeft w:val="0"/>
      <w:marRight w:val="0"/>
      <w:marTop w:val="0"/>
      <w:marBottom w:val="0"/>
      <w:divBdr>
        <w:top w:val="none" w:sz="0" w:space="0" w:color="auto"/>
        <w:left w:val="none" w:sz="0" w:space="0" w:color="auto"/>
        <w:bottom w:val="none" w:sz="0" w:space="0" w:color="auto"/>
        <w:right w:val="none" w:sz="0" w:space="0" w:color="auto"/>
      </w:divBdr>
    </w:div>
    <w:div w:id="1836995565">
      <w:bodyDiv w:val="1"/>
      <w:marLeft w:val="0"/>
      <w:marRight w:val="0"/>
      <w:marTop w:val="0"/>
      <w:marBottom w:val="0"/>
      <w:divBdr>
        <w:top w:val="none" w:sz="0" w:space="0" w:color="auto"/>
        <w:left w:val="none" w:sz="0" w:space="0" w:color="auto"/>
        <w:bottom w:val="none" w:sz="0" w:space="0" w:color="auto"/>
        <w:right w:val="none" w:sz="0" w:space="0" w:color="auto"/>
      </w:divBdr>
    </w:div>
    <w:div w:id="1985692228">
      <w:bodyDiv w:val="1"/>
      <w:marLeft w:val="0"/>
      <w:marRight w:val="0"/>
      <w:marTop w:val="0"/>
      <w:marBottom w:val="0"/>
      <w:divBdr>
        <w:top w:val="none" w:sz="0" w:space="0" w:color="auto"/>
        <w:left w:val="none" w:sz="0" w:space="0" w:color="auto"/>
        <w:bottom w:val="none" w:sz="0" w:space="0" w:color="auto"/>
        <w:right w:val="none" w:sz="0" w:space="0" w:color="auto"/>
      </w:divBdr>
    </w:div>
    <w:div w:id="1998222036">
      <w:bodyDiv w:val="1"/>
      <w:marLeft w:val="0"/>
      <w:marRight w:val="0"/>
      <w:marTop w:val="0"/>
      <w:marBottom w:val="0"/>
      <w:divBdr>
        <w:top w:val="none" w:sz="0" w:space="0" w:color="auto"/>
        <w:left w:val="none" w:sz="0" w:space="0" w:color="auto"/>
        <w:bottom w:val="none" w:sz="0" w:space="0" w:color="auto"/>
        <w:right w:val="none" w:sz="0" w:space="0" w:color="auto"/>
      </w:divBdr>
    </w:div>
    <w:div w:id="2002853881">
      <w:bodyDiv w:val="1"/>
      <w:marLeft w:val="0"/>
      <w:marRight w:val="0"/>
      <w:marTop w:val="0"/>
      <w:marBottom w:val="0"/>
      <w:divBdr>
        <w:top w:val="none" w:sz="0" w:space="0" w:color="auto"/>
        <w:left w:val="none" w:sz="0" w:space="0" w:color="auto"/>
        <w:bottom w:val="none" w:sz="0" w:space="0" w:color="auto"/>
        <w:right w:val="none" w:sz="0" w:space="0" w:color="auto"/>
      </w:divBdr>
    </w:div>
    <w:div w:id="2036886616">
      <w:bodyDiv w:val="1"/>
      <w:marLeft w:val="0"/>
      <w:marRight w:val="0"/>
      <w:marTop w:val="0"/>
      <w:marBottom w:val="0"/>
      <w:divBdr>
        <w:top w:val="none" w:sz="0" w:space="0" w:color="auto"/>
        <w:left w:val="none" w:sz="0" w:space="0" w:color="auto"/>
        <w:bottom w:val="none" w:sz="0" w:space="0" w:color="auto"/>
        <w:right w:val="none" w:sz="0" w:space="0" w:color="auto"/>
      </w:divBdr>
    </w:div>
    <w:div w:id="2051612524">
      <w:bodyDiv w:val="1"/>
      <w:marLeft w:val="0"/>
      <w:marRight w:val="0"/>
      <w:marTop w:val="0"/>
      <w:marBottom w:val="0"/>
      <w:divBdr>
        <w:top w:val="none" w:sz="0" w:space="0" w:color="auto"/>
        <w:left w:val="none" w:sz="0" w:space="0" w:color="auto"/>
        <w:bottom w:val="none" w:sz="0" w:space="0" w:color="auto"/>
        <w:right w:val="none" w:sz="0" w:space="0" w:color="auto"/>
      </w:divBdr>
    </w:div>
    <w:div w:id="21212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E27485-1E98-FD4D-9053-0B7762556939}"/>
      </w:docPartPr>
      <w:docPartBody>
        <w:p w:rsidR="003D4CFD" w:rsidRDefault="00D45C89">
          <w:r w:rsidRPr="00C94D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89"/>
    <w:rsid w:val="001B0586"/>
    <w:rsid w:val="003D4CFD"/>
    <w:rsid w:val="00434EE7"/>
    <w:rsid w:val="00C24FAF"/>
    <w:rsid w:val="00D45C89"/>
    <w:rsid w:val="00DD695C"/>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B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C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F68FAF-7C21-4E4A-AB4E-BBFEDBB22E65}">
  <we:reference id="wa104382081" version="1.35.0.0" store="en-GB" storeType="OMEX"/>
  <we:alternateReferences>
    <we:reference id="wa104382081" version="1.35.0.0" store="" storeType="OMEX"/>
  </we:alternateReferences>
  <we:properties>
    <we:property name="MENDELEY_CITATIONS" value="[{&quot;citationID&quot;:&quot;MENDELEY_CITATION_93a67fde-4f08-4a84-ae26-85711b6e4486&quot;,&quot;properties&quot;:{&quot;noteIndex&quot;:0},&quot;isEdited&quot;:false,&quot;manualOverride&quot;:{&quot;isManuallyOverridden&quot;:false,&quot;citeprocText&quot;:&quot;(Sabatel et al., 2017)&quot;,&quot;manualOverrideText&quot;:&quot;&quot;},&quot;citationTag&quot;:&quot;MENDELEY_CITATION_v3_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&quot;,&quot;citationItems&quot;:[{&quot;id&quot;:&quot;b6bf5429-de9b-3891-92e7-af9176042dd1&quot;,&quot;itemData&quot;:{&quot;type&quot;:&quot;article-journal&quot;,&quot;id&quot;:&quot;b6bf5429-de9b-3891-92e7-af9176042dd1&quot;,&quot;title&quot;:&quot;Exposure to Bacterial CpG DNA Protects from Airway Allergic Inflammation by Expanding Regulatory Lung Interstitial Macrophages&quot;,&quot;author&quot;:[{&quot;family&quot;:&quot;Sabatel&quot;,&quot;given&quot;:&quot;Catherine&quot;,&quot;parse-names&quot;:false,&quot;dropping-particle&quot;:&quot;&quot;,&quot;non-dropping-particle&quot;:&quot;&quot;},{&quot;family&quot;:&quot;Radermecker&quot;,&quot;given&quot;:&quot;Coraline&quot;,&quot;parse-names&quot;:false,&quot;dropping-particle&quot;:&quot;&quot;,&quot;non-dropping-particle&quot;:&quot;&quot;},{&quot;family&quot;:&quot;Fievez&quot;,&quot;given&quot;:&quot;Laurence&quot;,&quot;parse-names&quot;:false,&quot;dropping-particle&quot;:&quot;&quot;,&quot;non-dropping-particle&quot;:&quot;&quot;},{&quot;family&quot;:&quot;Paulissen&quot;,&quot;given&quot;:&quot;Genevieve&quot;,&quot;parse-names&quot;:false,&quot;dropping-particle&quot;:&quot;&quot;,&quot;non-dropping-particle&quot;:&quot;&quot;},{&quot;family&quot;:&quot;Chakarov&quot;,&quot;given&quot;:&quot;Svetoslav&quot;,&quot;parse-names&quot;:false,&quot;dropping-particle&quot;:&quot;&quot;,&quot;non-dropping-particle&quot;:&quot;&quot;},{&quot;family&quot;:&quot;Fernandes&quot;,&quot;given&quot;:&quot;Claudia&quot;,&quot;parse-names&quot;:false,&quot;dropping-particle&quot;:&quot;&quot;,&quot;non-dropping-particle&quot;:&quot;&quot;},{&quot;family&quot;:&quot;Olivier&quot;,&quot;given&quot;:&quot;Sabine&quot;,&quot;parse-names&quot;:false,&quot;dropping-particle&quot;:&quot;&quot;,&quot;non-dropping-particle&quot;:&quot;&quot;},{&quot;family&quot;:&quot;Toussaint&quot;,&quot;given&quot;:&quot;Marie&quot;,&quot;parse-names&quot;:false,&quot;dropping-particle&quot;:&quot;&quot;,&quot;non-dropping-particle&quot;:&quot;&quot;},{&quot;family&quot;:&quot;Pirottin&quot;,&quot;given&quot;:&quot;Dimitri&quot;,&quot;parse-names&quot;:false,&quot;dropping-particle&quot;:&quot;&quot;,&quot;non-dropping-particle&quot;:&quot;&quot;},{&quot;family&quot;:&quot;Xiao&quot;,&quot;given&quot;:&quot;Xue&quot;,&quot;parse-names&quot;:false,&quot;dropping-particle&quot;:&quot;&quot;,&quot;non-dropping-particle&quot;:&quot;&quot;},{&quot;family&quot;:&quot;Quatresooz&quot;,&quot;given&quot;:&quot;Pascale&quot;,&quot;parse-names&quot;:false,&quot;dropping-particle&quot;:&quot;&quot;,&quot;non-dropping-particle&quot;:&quot;&quot;},{&quot;family&quot;:&quot;Sirard&quot;,&quot;given&quot;:&quot;Jean Claude&quot;,&quot;parse-names&quot;:false,&quot;dropping-particle&quot;:&quot;&quot;,&quot;non-dropping-particle&quot;:&quot;&quot;},{&quot;family&quot;:&quot;Cataldo&quot;,&quot;given&quot;:&quot;Didier&quot;,&quot;parse-names&quot;:false,&quot;dropping-particle&quot;:&quot;&quot;,&quot;non-dropping-particle&quot;:&quot;&quot;},{&quot;family&quot;:&quot;Gillet&quot;,&quot;given&quot;:&quot;Laurent&quot;,&quot;parse-names&quot;:false,&quot;dropping-particle&quot;:&quot;&quot;,&quot;non-dropping-particle&quot;:&quot;&quot;},{&quot;family&quot;:&quot;Bouabe&quot;,&quot;given&quot;:&quot;Hicham&quot;,&quot;parse-names&quot;:false,&quot;dropping-particle&quot;:&quot;&quot;,&quot;non-dropping-particle&quot;:&quot;&quot;},{&quot;family&quot;:&quot;Desmet&quot;,&quot;given&quot;:&quot;Christophe J.&quot;,&quot;parse-names&quot;:false,&quot;dropping-particle&quot;:&quot;&quot;,&quot;non-dropping-particle&quot;:&quot;&quot;},{&quot;family&quot;:&quot;Ginhoux&quot;,&quot;given&quot;:&quot;Florent&quot;,&quot;parse-names&quot;:false,&quot;dropping-particle&quot;:&quot;&quot;,&quot;non-dropping-particle&quot;:&quot;&quot;},{&quot;family&quot;:&quot;Marichal&quot;,&quot;given&quot;:&quot;Thomas&quot;,&quot;parse-names&quot;:false,&quot;dropping-particle&quot;:&quot;&quot;,&quot;non-dropping-particle&quot;:&quot;&quot;},{&quot;family&quot;:&quot;Bureau&quot;,&quot;given&quot;:&quot;Fabrice&quot;,&quot;parse-names&quot;:false,&quot;dropping-particle&quot;:&quot;&quot;,&quot;non-dropping-particle&quot;:&quot;&quot;}],&quot;container-title&quot;:&quot;Immunity&quot;,&quot;accessed&quot;:{&quot;date-parts&quot;:[[2022,1,20]]},&quot;DOI&quot;:&quot;10.1016/J.IMMUNI.2017.02.016/ATTACHMENT/57758D52-F6FD-4BD7-87C0-2DEE5667EF1A/MMC1.PDF&quot;,&quot;ISSN&quot;:&quot;10974180&quot;,&quot;PMID&quot;:&quot;28329706&quot;,&quot;URL&quot;:&quot;http://www.cell.com/article/S107476131730078X/fulltext&quot;,&quot;issued&quot;:{&quot;date-parts&quot;:[[2017,3,21]]},&quot;page&quot;:&quot;457-473&quot;,&quot;abstract&quot;:&quot;Living in a microbe-rich environment reduces the risk of developing asthma. Exposure of humans or mice to unmethylated CpG DNA (CpG) from bacteria reproduces these protective effects, suggesting a major contribution of CpG to microbe-induced asthma resistance. However, how CpG confers protection remains elusive. We found that exposure to CpG expanded regulatory lung interstitial macrophages (IMs) from monocytes infiltrating the lung or mobilized from the spleen. Trafficking of IM precursors to the lung was independent of CCR2, a chemokine receptor required for monocyte mobilization from the bone marrow. Using a mouse model of allergic airway inflammation, we found that adoptive transfer of IMs isolated from CpG-treated mice recapitulated the protective effects of CpG when administered before allergen sensitization or challenge. IM-mediated protection was dependent on IL-10, given that Il10−/− CpG-induced IMs lacked regulatory effects. Thus, the expansion of regulatory lung IMs upon exposure to CpG might underlie the reduced risk of asthma development associated with a microbe-rich environment.&quot;,&quot;publisher&quot;:&quot;Cell Press&quot;,&quot;issue&quot;:&quot;3&quot;,&quot;volume&quot;:&quot;46&quot;,&quot;expandedJournalTitle&quot;:&quot;Immunity&quot;},&quot;isTemporary&quot;:false}]},{&quot;citationID&quot;:&quot;MENDELEY_CITATION_f7d08d8c-104c-44d9-8315-7ab754f9a248&quot;,&quot;properties&quot;:{&quot;noteIndex&quot;:0},&quot;isEdited&quot;:false,&quot;manualOverride&quot;:{&quot;isManuallyOverridden&quot;:false,&quot;citeprocText&quot;:&quot;(Huber et al., 2015)&quot;,&quot;manualOverrideText&quot;:&quot;&quot;},&quot;citationItems&quot;:[{&quot;id&quot;:&quot;5883b7f9-10cf-3dfc-ba10-c5542f686fe5&quot;,&quot;itemData&quot;:{&quot;type&quot;:&quot;article-journal&quot;,&quot;id&quot;:&quot;5883b7f9-10cf-3dfc-ba10-c5542f686fe5&quot;,&quot;title&quot;:&quot;Orchestrating high-throughput genomic analysis with Bioconductor&quot;,&quot;author&quot;:[{&quot;family&quot;:&quot;Huber&quot;,&quot;given&quot;:&quot;Wolfgang&quot;,&quot;parse-names&quot;:false,&quot;dropping-particle&quot;:&quot;&quot;,&quot;non-dropping-particle&quot;:&quot;&quot;},{&quot;family&quot;:&quot;Carey&quot;,&quot;given&quot;:&quot;Vincent J.&quot;,&quot;parse-names&quot;:false,&quot;dropping-particle&quot;:&quot;&quot;,&quot;non-dropping-particle&quot;:&quot;&quot;},{&quot;family&quot;:&quot;Gentleman&quot;,&quot;given&quot;:&quot;Robert&quot;,&quot;parse-names&quot;:false,&quot;dropping-particle&quot;:&quot;&quot;,&quot;non-dropping-particle&quot;:&quot;&quot;},{&quot;family&quot;:&quot;Anders&quot;,&quot;given&quot;:&quot;Simon&quot;,&quot;parse-names&quot;:false,&quot;dropping-particle&quot;:&quot;&quot;,&quot;non-dropping-particle&quot;:&quot;&quot;},{&quot;family&quot;:&quot;Carlson&quot;,&quot;given&quot;:&quot;Marc&quot;,&quot;parse-names&quot;:false,&quot;dropping-particle&quot;:&quot;&quot;,&quot;non-dropping-particle&quot;:&quot;&quot;},{&quot;family&quot;:&quot;Carvalho&quot;,&quot;given&quot;:&quot;Benilton S.&quot;,&quot;parse-names&quot;:false,&quot;dropping-particle&quot;:&quot;&quot;,&quot;non-dropping-particle&quot;:&quot;&quot;},{&quot;family&quot;:&quot;Bravo&quot;,&quot;given&quot;:&quot;Hector Corrada&quot;,&quot;parse-names&quot;:false,&quot;dropping-particle&quot;:&quot;&quot;,&quot;non-dropping-particle&quot;:&quot;&quot;},{&quot;family&quot;:&quot;Davis&quot;,&quot;given&quot;:&quot;Sean&quot;,&quot;parse-names&quot;:false,&quot;dropping-particle&quot;:&quot;&quot;,&quot;non-dropping-particle&quot;:&quot;&quot;},{&quot;family&quot;:&quot;Gatto&quot;,&quot;given&quot;:&quot;Laurent&quot;,&quot;parse-names&quot;:false,&quot;dropping-particle&quot;:&quot;&quot;,&quot;non-dropping-particle&quot;:&quot;&quot;},{&quot;family&quot;:&quot;Girke&quot;,&quot;given&quot;:&quot;Thomas&quot;,&quot;parse-names&quot;:false,&quot;dropping-particle&quot;:&quot;&quot;,&quot;non-dropping-particle&quot;:&quot;&quot;},{&quot;family&quot;:&quot;Gottardo&quot;,&quot;given&quot;:&quot;Raphael&quot;,&quot;parse-names&quot;:false,&quot;dropping-particle&quot;:&quot;&quot;,&quot;non-dropping-particle&quot;:&quot;&quot;},{&quot;family&quot;:&quot;Hahne&quot;,&quot;given&quot;:&quot;Florian&quot;,&quot;parse-names&quot;:false,&quot;dropping-particle&quot;:&quot;&quot;,&quot;non-dropping-particle&quot;:&quot;&quot;},{&quot;family&quot;:&quot;Hansen&quot;,&quot;given&quot;:&quot;Kasper D.&quot;,&quot;parse-names&quot;:false,&quot;dropping-particle&quot;:&quot;&quot;,&quot;non-dropping-particle&quot;:&quot;&quot;},{&quot;family&quot;:&quot;Irizarry&quot;,&quot;given&quot;:&quot;Rafael A.&quot;,&quot;parse-names&quot;:false,&quot;dropping-particle&quot;:&quot;&quot;,&quot;non-dropping-particle&quot;:&quot;&quot;},{&quot;family&quot;:&quot;Lawrence&quot;,&quot;given&quot;:&quot;Michael&quot;,&quot;parse-names&quot;:false,&quot;dropping-particle&quot;:&quot;&quot;,&quot;non-dropping-particle&quot;:&quot;&quot;},{&quot;family&quot;:&quot;Love&quot;,&quot;given&quot;:&quot;Michael I.&quot;,&quot;parse-names&quot;:false,&quot;dropping-particle&quot;:&quot;&quot;,&quot;non-dropping-particle&quot;:&quot;&quot;},{&quot;family&quot;:&quot;MaCdonald&quot;,&quot;given&quot;:&quot;James&quot;,&quot;parse-names&quot;:false,&quot;dropping-particle&quot;:&quot;&quot;,&quot;non-dropping-particle&quot;:&quot;&quot;},{&quot;family&quot;:&quot;Obenchain&quot;,&quot;given&quot;:&quot;Valerie&quot;,&quot;parse-names&quot;:false,&quot;dropping-particle&quot;:&quot;&quot;,&quot;non-dropping-particle&quot;:&quot;&quot;},{&quot;family&quot;:&quot;Oles̈&quot;,&quot;given&quot;:&quot;Andrzej K.&quot;,&quot;parse-names&quot;:false,&quot;dropping-particle&quot;:&quot;&quot;,&quot;non-dropping-particle&quot;:&quot;&quot;},{&quot;family&quot;:&quot;Pagès&quot;,&quot;given&quot;:&quot;Hervé&quot;,&quot;parse-names&quot;:false,&quot;dropping-particle&quot;:&quot;&quot;,&quot;non-dropping-particle&quot;:&quot;&quot;},{&quot;family&quot;:&quot;Reyes&quot;,&quot;given&quot;:&quot;Alejandro&quot;,&quot;parse-names&quot;:false,&quot;dropping-particle&quot;:&quot;&quot;,&quot;non-dropping-particle&quot;:&quot;&quot;},{&quot;family&quot;:&quot;Shannon&quot;,&quot;given&quot;:&quot;Paul&quot;,&quot;parse-names&quot;:false,&quot;dropping-particle&quot;:&quot;&quot;,&quot;non-dropping-particle&quot;:&quot;&quot;},{&quot;family&quot;:&quot;Smyth&quot;,&quot;given&quot;:&quot;Gordon K.&quot;,&quot;parse-names&quot;:false,&quot;dropping-particle&quot;:&quot;&quot;,&quot;non-dropping-particle&quot;:&quot;&quot;},{&quot;family&quot;:&quot;Tenenbaum&quot;,&quot;given&quot;:&quot;Dan&quot;,&quot;parse-names&quot;:false,&quot;dropping-particle&quot;:&quot;&quot;,&quot;non-dropping-particle&quot;:&quot;&quot;},{&quot;family&quot;:&quot;Waldron&quot;,&quot;given&quot;:&quot;Levi&quot;,&quot;parse-names&quot;:false,&quot;dropping-particle&quot;:&quot;&quot;,&quot;non-dropping-particle&quot;:&quot;&quot;},{&quot;family&quot;:&quot;Morgan&quot;,&quot;given&quot;:&quot;Martin&quot;,&quot;parse-names&quot;:false,&quot;dropping-particle&quot;:&quot;&quot;,&quot;non-dropping-particle&quot;:&quot;&quot;}],&quot;container-title&quot;:&quot;Nature Methods&quot;,&quot;DOI&quot;:&quot;10.1038/nmeth.3252&quot;,&quot;ISSN&quot;:&quot;15487105&quot;,&quot;PMID&quot;:&quot;25633503&quot;,&quot;issued&quot;:{&quot;date-parts&quot;:[[2015]]},&quot;abstract&quot;:&quo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quot;,&quot;expandedJournalTitle&quot;:&quot;Nature Methods&quot;},&quot;isTemporary&quot;:false}],&quot;citationTag&quot;:&quot;MENDELEY_CITATION_v3_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&quot;},{&quot;citationID&quot;:&quot;MENDELEY_CITATION_903d3c40-7cf9-4e49-983a-7a6842e3a489&quot;,&quot;properties&quot;:{&quot;noteIndex&quot;:0},&quot;isEdited&quot;:false,&quot;manualOverride&quot;:{&quot;isManuallyOverridden&quot;:false,&quot;citeprocText&quot;:&quot;(Love et al., 2014)&quot;,&quot;manualOverrideText&quot;:&quot;&quot;},&quot;citationItems&quot;:[{&quot;id&quot;:&quot;087f10e6-83cd-3e31-8860-b6d2551d3d34&quot;,&quot;itemData&quot;:{&quot;type&quot;:&quot;article-journal&quot;,&quot;id&quot;:&quot;087f10e6-83cd-3e31-8860-b6d2551d3d34&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DOI&quot;:&quot;10.1186/s13059-014-0550-8&quot;,&quot;ISSN&quot;:&quot;1474760X&quot;,&quot;PMID&quot;:&quot;25516281&quot;,&quot;issued&quot;:{&quot;date-parts&quot;:[[2014]]},&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expandedJournalTitle&quot;:&quot;Genome Biology&quot;},&quot;isTemporary&quot;:false}],&quot;citationTag&quot;:&quot;MENDELEY_CITATION_v3_eyJjaXRhdGlvbklEIjoiTUVOREVMRVlfQ0lUQVRJT05fOTAzZDNjNDAtN2NmOS00ZTQ5LTk4M2EtN2E2ODQyZTNhNDg5IiwicHJvcGVydGllcyI6eyJub3RlSW5kZXgiOjB9LCJpc0VkaXRlZCI6ZmFsc2UsIm1hbnVhbE92ZXJyaWRlIjp7ImlzTWFudWFsbHlPdmVycmlkZGVuIjpmYWxzZSwiY2l0ZXByb2NUZXh0IjoiKExvdmUgZXQgYWwuLCAyMDE0KSIsIm1hbnVhbE92ZXJyaWRlVGV4dCI6IiJ9LCJjaXRhdGlvbkl0ZW1zIjpbeyJpZCI6IjA4N2YxMGU2LTgzY2QtM2UzMS04ODYwLWI2ZDI1NTFkM2QzNCIsIml0ZW1EYXRhIjp7InR5cGUiOiJhcnRpY2xlLWpvdXJuYWwiLCJpZCI6IjA4N2YxMGU2LTgzY2QtM2UzMS04ODYwLWI2ZDI1NTFkM2QzNC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kRPSSI6IjEwLjExODYvczEzMDU5LTAxNC0wNTUwLTgiLCJJU1NOIjoiMTQ3NDc2MFgiLCJQTUlEIjoiMjU1MTYyODEiLCJpc3N1ZWQiOnsiZGF0ZS1wYXJ0cyI6W1syMDE0XV19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leHBhbmRlZEpvdXJuYWxUaXRsZSI6Ikdlbm9tZSBCaW9sb2d5In0sImlzVGVtcG9yYXJ5IjpmYWxzZX1dfQ==&quot;},{&quot;citationID&quot;:&quot;MENDELEY_CITATION_a67947ac-f4a8-4863-a185-ca967a9746cf&quot;,&quot;properties&quot;:{&quot;noteIndex&quot;:0},&quot;isEdited&quot;:false,&quot;manualOverride&quot;:{&quot;isManuallyOverridden&quot;:false,&quot;citeprocText&quot;:&quot;(Hao et al., 2020)&quot;,&quot;manualOverrideText&quot;:&quot;&quot;},&quot;citationItems&quot;:[{&quot;id&quot;:&quot;2200ba7f-b05b-34ea-9b3c-32d84e73aa3a&quot;,&quot;itemData&quot;:{&quot;type&quot;:&quot;article-journal&quot;,&quot;id&quot;:&quot;2200ba7f-b05b-34ea-9b3c-32d84e73aa3a&quot;,&quot;title&quot;:&quot;Integrated analysis of multimodal single-cell data&quot;,&quot;author&quot;:[{&quot;family&quot;:&quot;Hao&quot;,&quot;given&quot;:&quot;Yuhan&quot;,&quot;parse-names&quot;:false,&quot;dropping-particle&quot;:&quot;&quot;,&quot;non-dropping-particle&quot;:&quot;&quot;},{&quot;family&quot;:&quot;Hao&quot;,&quot;given&quot;:&quot;Stephanie&quot;,&quot;parse-names&quot;:false,&quot;dropping-particle&quot;:&quot;&quot;,&quot;non-dropping-particle&quot;:&quot;&quot;},{&quot;family&quot;:&quot;Andersen-Nissen&quot;,&quot;given&quot;:&quot;Erica&quot;,&quot;parse-names&quot;:false,&quot;dropping-particle&quot;:&quot;&quot;,&quot;non-dropping-particle&quot;:&quot;&quot;},{&quot;family&quot;:&quot;Mauck III&quot;,&quot;given&quot;:&quot;William M&quot;,&quot;parse-names&quot;:false,&quot;dropping-particle&quot;:&quot;&quot;,&quot;non-dropping-particle&quot;:&quot;&quot;},{&quot;family&quot;:&quot;Zheng&quot;,&quot;given&quot;:&quot;Shiwei&quot;,&quot;parse-names&quot;:false,&quot;dropping-particle&quot;:&quot;&quot;,&quot;non-dropping-particle&quot;:&quot;&quot;},{&quot;family&quot;:&quot;Butler&quot;,&quot;given&quot;:&quot;Andrew&quot;,&quot;parse-names&quot;:false,&quot;dropping-particle&quot;:&quot;&quot;,&quot;non-dropping-particle&quot;:&quot;&quot;},{&quot;family&quot;:&quot;Lee&quot;,&quot;given&quot;:&quot;Maddie J&quot;,&quot;parse-names&quot;:false,&quot;dropping-particle&quot;:&quot;&quot;,&quot;non-dropping-particle&quot;:&quot;&quot;},{&quot;family&quot;:&quot;Wilk&quot;,&quot;given&quot;:&quot;Aaron J&quot;,&quot;parse-names&quot;:false,&quot;dropping-particle&quot;:&quot;&quot;,&quot;non-dropping-particle&quot;:&quot;&quot;},{&quot;family&quot;:&quot;Darby&quot;,&quot;given&quot;:&quot;Charlotte&quot;,&quot;parse-names&quot;:false,&quot;dropping-particle&quot;:&quot;&quot;,&quot;non-dropping-particle&quot;:&quot;&quot;},{&quot;family&quot;:&quot;Zagar&quot;,&quot;given&quot;:&quot;Michael&quot;,&quot;parse-names&quot;:false,&quot;dropping-particle&quot;:&quot;&quot;,&quot;non-dropping-particle&quot;:&quot;&quot;},{&quot;family&quot;:&quot;Hoffman&quot;,&quot;given&quot;:&quot;Paul&quot;,&quot;parse-names&quot;:false,&quot;dropping-particle&quot;:&quot;&quot;,&quot;non-dropping-particle&quot;:&quot;&quot;},{&quot;family&quot;:&quot;Stoeckius&quot;,&quot;given&quot;:&quot;Marlon&quot;,&quot;parse-names&quot;:false,&quot;dropping-particle&quot;:&quot;&quot;,&quot;non-dropping-particle&quot;:&quot;&quot;},{&quot;family&quot;:&quot;Papalexi&quot;,&quot;given&quot;:&quot;Efthymia&quot;,&quot;parse-names&quot;:false,&quot;dropping-particle&quot;:&quot;&quot;,&quot;non-dropping-particle&quot;:&quot;&quot;},{&quot;family&quot;:&quot;Mimitou&quot;,&quot;given&quot;:&quot;Eleni P&quot;,&quot;parse-names&quot;:false,&quot;dropping-particle&quot;:&quot;&quot;,&quot;non-dropping-particle&quot;:&quot;&quot;},{&quot;family&quot;:&quot;Jain&quot;,&quot;given&quot;:&quot;Jaison&quot;,&quot;parse-names&quot;:false,&quot;dropping-particle&quot;:&quot;&quot;,&quot;non-dropping-particle&quot;:&quot;&quot;},{&quot;family&quot;:&quot;Srivastava&quot;,&quot;given&quot;:&quot;Avi&quot;,&quot;parse-names&quot;:false,&quot;dropping-particle&quot;:&quot;&quot;,&quot;non-dropping-particle&quot;:&quot;&quot;},{&quot;family&quot;:&quot;Stuart&quot;,&quot;given&quot;:&quot;Tim&quot;,&quot;parse-names&quot;:false,&quot;dropping-particle&quot;:&quot;&quot;,&quot;non-dropping-particle&quot;:&quot;&quot;},{&quot;family&quot;:&quot;Fleming&quot;,&quot;given&quot;:&quot;Lamar B&quot;,&quot;parse-names&quot;:false,&quot;dropping-particle&quot;:&quot;&quot;,&quot;non-dropping-particle&quot;:&quot;&quot;},{&quot;family&quot;:&quot;Yeung&quot;,&quot;given&quot;:&quot;Bertrand&quot;,&quot;parse-names&quot;:false,&quot;dropping-particle&quot;:&quot;&quot;,&quot;non-dropping-particle&quot;:&quot;&quot;},{&quot;family&quot;:&quot;Rogers&quot;,&quot;given&quot;:&quot;Angela J&quot;,&quot;parse-names&quot;:false,&quot;dropping-particle&quot;:&quot;&quot;,&quot;non-dropping-particle&quot;:&quot;&quot;},{&quot;family&quot;:&quot;McElrath&quot;,&quot;given&quot;:&quot;Juliana M&quot;,&quot;parse-names&quot;:false,&quot;dropping-particle&quot;:&quot;&quot;,&quot;non-dropping-particle&quot;:&quot;&quot;},{&quot;family&quot;:&quot;Blish&quot;,&quot;given&quot;:&quot;Catherine A&quot;,&quot;parse-names&quot;:false,&quot;dropping-particle&quot;:&quot;&quot;,&quot;non-dropping-particle&quot;:&quot;&quot;},{&quot;family&quot;:&quot;Gottardo&quot;,&quot;given&quot;:&quot;Raphael&quot;,&quot;parse-names&quot;:false,&quot;dropping-particle&quot;:&quot;&quot;,&quot;non-dropping-particle&quot;:&quot;&quot;},{&quot;family&quot;:&quot;Smibert&quot;,&quot;given&quot;:&quot;Peter&quot;,&quot;parse-names&quot;:false,&quot;dropping-particle&quot;:&quot;&quot;,&quot;non-dropping-particle&quot;:&quot;&quot;},{&quot;family&quot;:&quot;Satija&quot;,&quot;given&quot;:&quot;Rahul&quot;,&quot;parse-names&quot;:false,&quot;dropping-particle&quot;:&quot;&quot;,&quot;non-dropping-particle&quot;:&quot;&quot;},{&quot;family&quot;:&quot;Zuckerberg Biohub&quot;,&quot;given&quot;:&quot;Chan&quot;,&quot;parse-names&quot;:false,&quot;dropping-particle&quot;:&quot;&quot;,&quot;non-dropping-particle&quot;:&quot;&quot;},{&quot;family&quot;:&quot;Francisco USA&quot;,&quot;given&quot;:&quot;San&quot;,&quot;parse-names&quot;:false,&quot;dropping-particle&quot;:&quot;&quot;,&quot;non-dropping-particle&quot;:&quot;&quot;}],&quot;container-title&quot;:&quot;bioRxiv&quot;,&quot;issued&quot;:{&quot;date-parts&quot;:[[2020]]},&quot;abstract&quot;:&quot;The simultaneous measurement of multiple modalities, known as multimodal analysis, represents an exciting frontier for single-cell genomics and necessitates new computational methods that can define cellular states based on multiple data types. Here, we introduce 'weighted-nearest neighbor' analysis, an unsupervised framework to learn the relative utility of each data type in each cell, enabling an integrative analysis of multiple modalities. We apply our procedure to a CITE-seq dataset of hundreds of thousands of human white blood cells alongside a panel of 228 antibodies to construct a multimodal reference atlas of the circulating immune system. We demonstrate that integrative analysis substantially improves our ability to resolve cell states and validate the presence of previously unreported lymphoid subpopulations. Moreover, we demonstrate how to leverage this reference to rapidly map new datasets, and to interpret immune responses to vaccination and COVID-19. Our approach represents a broadly applicable strategy to analyze single-cell multimodal datasets, including paired measurements of RNA and chromatin state, and to look beyond the transcriptome towards a unified and multimodal definition of cellular identity.&quot;,&quot;expandedJournalTitle&quot;:&quot;bioRxiv&quot;},&quot;isTemporary&quot;:false}],&quot;citationTag&quot;:&quot;MENDELEY_CITATION_v3_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&quot;},{&quot;citationID&quot;:&quot;MENDELEY_CITATION_9be5c4de-6429-4307-affc-ccd695139a20&quot;,&quot;properties&quot;:{&quot;noteIndex&quot;:0},&quot;isEdited&quot;:false,&quot;manualOverride&quot;:{&quot;isManuallyOverridden&quot;:false,&quot;citeprocText&quot;:&quot;(Aran et al., 2019)&quot;,&quot;manualOverrideText&quot;:&quot;&quot;},&quot;citationItems&quot;:[{&quot;id&quot;:&quot;fa86f3e8-a07f-3da4-9aa9-86fe3feaa828&quot;,&quot;itemData&quot;:{&quot;type&quot;:&quot;article-journal&quot;,&quot;id&quot;:&quot;fa86f3e8-a07f-3da4-9aa9-86fe3feaa828&quot;,&quot;title&quot;:&quot;Reference-based analysis of lung single-cell sequencing reveals a transitional profibrotic macrophage&quot;,&quot;author&quot;:[{&quot;family&quot;:&quot;Aran&quot;,&quot;given&quot;:&quot;Dvir&quot;,&quot;parse-names&quot;:false,&quot;dropping-particle&quot;:&quot;&quot;,&quot;non-dropping-particle&quot;:&quot;&quot;},{&quot;family&quot;:&quot;Looney&quot;,&quot;given&quot;:&quot;Agnieszka P.&quot;,&quot;parse-names&quot;:false,&quot;dropping-particle&quot;:&quot;&quot;,&quot;non-dropping-particle&quot;:&quot;&quot;},{&quot;family&quot;:&quot;Liu&quot;,&quot;given&quot;:&quot;Leqian&quot;,&quot;parse-names&quot;:false,&quot;dropping-particle&quot;:&quot;&quot;,&quot;non-dropping-particle&quot;:&quot;&quot;},{&quot;family&quot;:&quot;Wu&quot;,&quot;given&quot;:&quot;Esther&quot;,&quot;parse-names&quot;:false,&quot;dropping-particle&quot;:&quot;&quot;,&quot;non-dropping-particle&quot;:&quot;&quot;},{&quot;family&quot;:&quot;Fong&quot;,&quot;given&quot;:&quot;Valerie&quot;,&quot;parse-names&quot;:false,&quot;dropping-particle&quot;:&quot;&quot;,&quot;non-dropping-particle&quot;:&quot;&quot;},{&quot;family&quot;:&quot;Hsu&quot;,&quot;given&quot;:&quot;Austin&quot;,&quot;parse-names&quot;:false,&quot;dropping-particle&quot;:&quot;&quot;,&quot;non-dropping-particle&quot;:&quot;&quot;},{&quot;family&quot;:&quot;Chak&quot;,&quot;given&quot;:&quot;Suzanna&quot;,&quot;parse-names&quot;:false,&quot;dropping-particle&quot;:&quot;&quot;,&quot;non-dropping-particle&quot;:&quot;&quot;},{&quot;family&quot;:&quot;Naikawadi&quot;,&quot;given&quot;:&quot;Ram P.&quot;,&quot;parse-names&quot;:false,&quot;dropping-particle&quot;:&quot;&quot;,&quot;non-dropping-particle&quot;:&quot;&quot;},{&quot;family&quot;:&quot;Wolters&quot;,&quot;given&quot;:&quot;Paul J.&quot;,&quot;parse-names&quot;:false,&quot;dropping-particle&quot;:&quot;&quot;,&quot;non-dropping-particle&quot;:&quot;&quot;},{&quot;family&quot;:&quot;Abate&quot;,&quot;given&quot;:&quot;Adam R.&quot;,&quot;parse-names&quot;:false,&quot;dropping-particle&quot;:&quot;&quot;,&quot;non-dropping-particle&quot;:&quot;&quot;},{&quot;family&quot;:&quot;Butte&quot;,&quot;given&quot;:&quot;Atul J.&quot;,&quot;parse-names&quot;:false,&quot;dropping-particle&quot;:&quot;&quot;,&quot;non-dropping-particle&quot;:&quot;&quot;},{&quot;family&quot;:&quot;Bhattacharya&quot;,&quot;given&quot;:&quot;Mallar&quot;,&quot;parse-names&quot;:false,&quot;dropping-particle&quot;:&quot;&quot;,&quot;non-dropping-particle&quot;:&quot;&quot;}],&quot;container-title&quot;:&quot;Nature Immunology&quot;,&quot;DOI&quot;:&quot;10.1038/s41590-018-0276-y&quot;,&quot;ISSN&quot;:&quot;15292916&quot;,&quot;PMID&quot;:&quot;30643263&quot;,&quot;issued&quot;:{&quot;date-parts&quot;:[[2019]]},&quot;abstract&quot;:&quo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quot;,&quot;expandedJournalTitle&quot;:&quot;Nature Immunology&quot;},&quot;isTemporary&quot;:false}],&quot;citationTag&quot;:&quot;MENDELEY_CITATION_v3_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&quot;},{&quot;citationID&quot;:&quot;MENDELEY_CITATION_6d9c0a5f-a575-4c8e-a76a-a4f6ac91f0a6&quot;,&quot;properties&quot;:{&quot;noteIndex&quot;:0},&quot;isEdited&quot;:false,&quot;manualOverride&quot;:{&quot;isManuallyOverridden&quot;:false,&quot;citeprocText&quot;:&quot;(Wu et al., 2021)&quot;,&quot;manualOverrideText&quot;:&quot;&quot;},&quot;citationItems&quot;:[{&quot;id&quot;:&quot;7382ec21-5fa5-3741-8ee4-24aabe97f27a&quot;,&quot;itemData&quot;:{&quot;type&quot;:&quot;article-journal&quot;,&quot;id&quot;:&quot;7382ec21-5fa5-3741-8ee4-24aabe97f27a&quot;,&quot;title&quot;:&quot;clusterProfiler 4.0: A universal enrichment tool for interpreting omics data&quot;,&quot;author&quot;:[{&quot;family&quot;:&quot;Wu&quot;,&quot;given&quot;:&quot;Tianzhi&quot;,&quot;parse-names&quot;:false,&quot;dropping-particle&quot;:&quot;&quot;,&quot;non-dropping-particle&quot;:&quot;&quot;},{&quot;family&quot;:&quot;Hu&quot;,&quot;given&quot;:&quot;Erqiang&quot;,&quot;parse-names&quot;:false,&quot;dropping-particle&quot;:&quot;&quot;,&quot;non-dropping-particle&quot;:&quot;&quot;},{&quot;family&quot;:&quot;Xu&quot;,&quot;given&quot;:&quot;Shuangbin&quot;,&quot;parse-names&quot;:false,&quot;dropping-particle&quot;:&quot;&quot;,&quot;non-dropping-particle&quot;:&quot;&quot;},{&quot;family&quot;:&quot;Chen&quot;,&quot;given&quot;:&quot;Meijun&quot;,&quot;parse-names&quot;:false,&quot;dropping-particle&quot;:&quot;&quot;,&quot;non-dropping-particle&quot;:&quot;&quot;},{&quot;family&quot;:&quot;Guo&quot;,&quot;given&quot;:&quot;Pingfan&quot;,&quot;parse-names&quot;:false,&quot;dropping-particle&quot;:&quot;&quot;,&quot;non-dropping-particle&quot;:&quot;&quot;},{&quot;family&quot;:&quot;Dai&quot;,&quot;given&quot;:&quot;Zehan&quot;,&quot;parse-names&quot;:false,&quot;dropping-particle&quot;:&quot;&quot;,&quot;non-dropping-particle&quot;:&quot;&quot;},{&quot;family&quot;:&quot;Feng&quot;,&quot;given&quot;:&quot;Tingze&quot;,&quot;parse-names&quot;:false,&quot;dropping-particle&quot;:&quot;&quot;,&quot;non-dropping-particle&quot;:&quot;&quot;},{&quot;family&quot;:&quot;Zhou&quot;,&quot;given&quot;:&quot;Lang&quot;,&quot;parse-names&quot;:false,&quot;dropping-particle&quot;:&quot;&quot;,&quot;non-dropping-particle&quot;:&quot;&quot;},{&quot;family&quot;:&quot;Tang&quot;,&quot;given&quot;:&quot;Wenli&quot;,&quot;parse-names&quot;:false,&quot;dropping-particle&quot;:&quot;&quot;,&quot;non-dropping-particle&quot;:&quot;&quot;},{&quot;family&quot;:&quot;Zhan&quot;,&quot;given&quot;:&quot;Li&quot;,&quot;parse-names&quot;:false,&quot;dropping-particle&quot;:&quot;&quot;,&quot;non-dropping-particle&quot;:&quot;&quot;},{&quot;family&quot;:&quot;Fu&quot;,&quot;given&quot;:&quot;Xiaocong&quot;,&quot;parse-names&quot;:false,&quot;dropping-particle&quot;:&quot;&quot;,&quot;non-dropping-particle&quot;:&quot;&quot;},{&quot;family&quot;:&quot;Liu&quot;,&quot;given&quot;:&quot;Shanshan&quot;,&quot;parse-names&quot;:false,&quot;dropping-particle&quot;:&quot;&quot;,&quot;non-dropping-particle&quot;:&quot;&quot;},{&quot;family&quot;:&quot;Bo&quot;,&quot;given&quot;:&quot;Xiaochen&quot;,&quot;parse-names&quot;:false,&quot;dropping-particle&quot;:&quot;&quot;,&quot;non-dropping-particle&quot;:&quot;&quot;},{&quot;family&quot;:&quot;Yu&quot;,&quot;given&quot;:&quot;Guangchuang&quot;,&quot;parse-names&quot;:false,&quot;dropping-particle&quot;:&quot;&quot;,&quot;non-dropping-particle&quot;:&quot;&quot;}],&quot;container-title&quot;:&quot;Innovation(China)&quot;,&quot;DOI&quot;:&quot;10.1016/j.xinn.2021.100141&quot;,&quot;ISSN&quot;:&quot;26666758&quot;,&quot;issued&quot;:{&quot;date-parts&quot;:[[2021]]},&quot;abstract&quot;:&quot;Functional enrichment analysis is pivotal for interpreting high-throughput omics data in life science. It is crucial for this type of tool to use the latest annotation databases for as many organisms as possible. To meet these requirements, we present here an updated version of our popular Bioconductor package, clusterProfiler 4.0. This package has been enhanced considerably compared with its original version published 9 years ago. The new version provides a universal interface for functional enrichment analysis in thousands of organisms based on internally supported ontologies and pathways as well as annotation data provided by users or derived from online databases. It also extends the dplyr and ggplot2 packages to offer tidy interfaces for data operation and visualization. Other new features include gene set enrichment analysis and comparison of enrichment results from multiple gene lists. We anticipate that clusterProfiler 4.0 will be applied to a wide range of scenarios across diverse organisms.&quot;,&quot;expandedJournalTitle&quot;:&quot;Innovation(China)&quot;},&quot;isTemporary&quot;:false}],&quot;citationTag&quot;:&quot;MENDELEY_CITATION_v3_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&quot;},{&quot;citationID&quot;:&quot;MENDELEY_CITATION_05370ed3-cbfa-46b3-a9a2-498b86bace0d&quot;,&quot;properties&quot;:{&quot;noteIndex&quot;:0},&quot;isEdited&quot;:false,&quot;manualOverride&quot;:{&quot;isManuallyOverridden&quot;:false,&quot;citeprocText&quot;:&quot;(la Manno et al., 2018)&quot;,&quot;manualOverrideText&quot;:&quot;&quot;},&quot;citationItems&quot;:[{&quot;id&quot;:&quot;397be566-fd91-3a88-8eb1-ef8a6ae721b8&quot;,&quot;itemData&quot;:{&quot;type&quot;:&quot;article-journal&quot;,&quot;id&quot;:&quot;397be566-fd91-3a88-8eb1-ef8a6ae721b8&quot;,&quot;title&quot;:&quot;RNA velocity of single cells&quot;,&quot;author&quot;:[{&quot;family&quot;:&quot;Manno&quot;,&quot;given&quot;:&quot;Gioele&quot;,&quot;parse-names&quot;:false,&quot;dropping-particle&quot;:&quot;&quot;,&quot;non-dropping-particle&quot;:&quot;la&quot;},{&quot;family&quot;:&quot;Soldatov&quot;,&quot;given&quot;:&quot;Ruslan&quot;,&quot;parse-names&quot;:false,&quot;dropping-particle&quot;:&quot;&quot;,&quot;non-dropping-particle&quot;:&quot;&quot;},{&quot;family&quot;:&quot;Zeisel&quot;,&quot;given&quot;:&quot;Amit&quot;,&quot;parse-names&quot;:false,&quot;dropping-particle&quot;:&quot;&quot;,&quot;non-dropping-particle&quot;:&quot;&quot;},{&quot;family&quot;:&quot;Braun&quot;,&quot;given&quot;:&quot;Emelie&quot;,&quot;parse-names&quot;:false,&quot;dropping-particle&quot;:&quot;&quot;,&quot;non-dropping-particle&quot;:&quot;&quot;},{&quot;family&quot;:&quot;Hochgerner&quot;,&quot;given&quot;:&quot;Hannah&quot;,&quot;parse-names&quot;:false,&quot;dropping-particle&quot;:&quot;&quot;,&quot;non-dropping-particle&quot;:&quot;&quot;},{&quot;family&quot;:&quot;Petukhov&quot;,&quot;given&quot;:&quot;Viktor&quot;,&quot;parse-names&quot;:false,&quot;dropping-particle&quot;:&quot;&quot;,&quot;non-dropping-particle&quot;:&quot;&quot;},{&quot;family&quot;:&quot;Lidschreiber&quot;,&quot;given&quot;:&quot;Katja&quot;,&quot;parse-names&quot;:false,&quot;dropping-particle&quot;:&quot;&quot;,&quot;non-dropping-particle&quot;:&quot;&quot;},{&quot;family&quot;:&quot;Kastriti&quot;,&quot;given&quot;:&quot;Maria E.&quot;,&quot;parse-names&quot;:false,&quot;dropping-particle&quot;:&quot;&quot;,&quot;non-dropping-particle&quot;:&quot;&quot;},{&quot;family&quot;:&quot;Lönnerberg&quot;,&quot;given&quot;:&quot;Peter&quot;,&quot;parse-names&quot;:false,&quot;dropping-particle&quot;:&quot;&quot;,&quot;non-dropping-particle&quot;:&quot;&quot;},{&quot;family&quot;:&quot;Furlan&quot;,&quot;given&quot;:&quot;Alessandro&quot;,&quot;parse-names&quot;:false,&quot;dropping-particle&quot;:&quot;&quot;,&quot;non-dropping-particle&quot;:&quot;&quot;},{&quot;family&quot;:&quot;Fan&quot;,&quot;given&quot;:&quot;Jean&quot;,&quot;parse-names&quot;:false,&quot;dropping-particle&quot;:&quot;&quot;,&quot;non-dropping-particle&quot;:&quot;&quot;},{&quot;family&quot;:&quot;Borm&quot;,&quot;given&quot;:&quot;Lars E.&quot;,&quot;parse-names&quot;:false,&quot;dropping-particle&quot;:&quot;&quot;,&quot;non-dropping-particle&quot;:&quot;&quot;},{&quot;family&quot;:&quot;Liu&quot;,&quot;given&quot;:&quot;Zehua&quot;,&quot;parse-names&quot;:false,&quot;dropping-particle&quot;:&quot;&quot;,&quot;non-dropping-particle&quot;:&quot;&quot;},{&quot;family&quot;:&quot;Bruggen&quot;,&quot;given&quot;:&quot;David&quot;,&quot;parse-names&quot;:false,&quot;dropping-particle&quot;:&quot;&quot;,&quot;non-dropping-particle&quot;:&quot;van&quot;},{&quot;family&quot;:&quot;Guo&quot;,&quot;given&quot;:&quot;Jimin&quot;,&quot;parse-names&quot;:false,&quot;dropping-particle&quot;:&quot;&quot;,&quot;non-dropping-particle&quot;:&quot;&quot;},{&quot;family&quot;:&quot;He&quot;,&quot;given&quot;:&quot;Xiaoling&quot;,&quot;parse-names&quot;:false,&quot;dropping-particle&quot;:&quot;&quot;,&quot;non-dropping-particle&quot;:&quot;&quot;},{&quot;family&quot;:&quot;Barker&quot;,&quot;given&quot;:&quot;Roger&quot;,&quot;parse-names&quot;:false,&quot;dropping-particle&quot;:&quot;&quot;,&quot;non-dropping-particle&quot;:&quot;&quot;},{&quot;family&quot;:&quot;Sundström&quot;,&quot;given&quot;:&quot;Erik&quot;,&quot;parse-names&quot;:false,&quot;dropping-particle&quot;:&quot;&quot;,&quot;non-dropping-particle&quot;:&quot;&quot;},{&quot;family&quot;:&quot;Castelo-Branco&quot;,&quot;given&quot;:&quot;Gonçalo&quot;,&quot;parse-names&quot;:false,&quot;dropping-particle&quot;:&quot;&quot;,&quot;non-dropping-particle&quot;:&quot;&quot;},{&quot;family&quot;:&quot;Cramer&quot;,&quot;given&quot;:&quot;Patrick&quot;,&quot;parse-names&quot;:false,&quot;dropping-particle&quot;:&quot;&quot;,&quot;non-dropping-particle&quot;:&quot;&quot;},{&quot;family&quot;:&quot;Adameyko&quot;,&quot;given&quot;:&quot;Igor&quot;,&quot;parse-names&quot;:false,&quot;dropping-particle&quot;:&quot;&quot;,&quot;non-dropping-particle&quot;:&quot;&quot;},{&quot;family&quot;:&quot;Linnarsson&quot;,&quot;given&quot;:&quot;Sten&quot;,&quot;parse-names&quot;:false,&quot;dropping-particle&quot;:&quot;&quot;,&quot;non-dropping-particle&quot;:&quot;&quot;},{&quot;family&quot;:&quot;Kharchenko&quot;,&quot;given&quot;:&quot;Peter&quot;,&quot;parse-names&quot;:false,&quot;dropping-particle&quot;:&quot;v.&quot;,&quot;non-dropping-particle&quot;:&quot;&quot;}],&quot;container-title&quot;:&quot;Nature&quot;,&quot;DOI&quot;:&quot;10.1038/s41586-018-0414-6&quot;,&quot;ISSN&quot;:&quot;14764687&quot;,&quot;PMID&quot;:&quot;30089906&quot;,&quot;issued&quot;:{&quot;date-parts&quot;:[[2018]]},&quot;abstract&quot;:&quot;RNA abundance is a powerful indicator of the state of individual cells. Single-cell RNA sequencing can reveal RNA abundance with high quantitative accuracy, sensitivity and throughput1. However, this approach captures only a static snapshot at a point in time, posing a challenge for the analysis of time-resolved phenomena such as embryogenesis or tissue regeneration. Here we show that RNA velocity—the time derivative of the gene expression state—can be directly estimated by distinguishing between unspliced and spliced mRNAs in common single-cell RNA sequencing protocols. RNA velocity is a high-dimensional vector that predicts the future state of individual cells on a timescale of hours. We validate its accuracy in the neural crest lineage, demonstrate its use on multiple published datasets and technical platforms, reveal the branching lineage tree of the developing mouse hippocampus, and examine the kinetics of transcription in human embryonic brain. We expect RNA velocity to greatly aid the analysis of developmental lineages and cellular dynamics, particularly in humans.&quot;,&quot;expandedJournalTitle&quot;:&quot;Nature&quot;},&quot;isTemporary&quot;:false}],&quot;citationTag&quot;:&quot;MENDELEY_CITATION_v3_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&quot;},{&quot;citationID&quot;:&quot;MENDELEY_CITATION_241c1e06-f4f4-413f-8b01-97ea2c38818c&quot;,&quot;properties&quot;:{&quot;noteIndex&quot;:0},&quot;isEdited&quot;:false,&quot;manualOverride&quot;:{&quot;isManuallyOverridden&quot;:false,&quot;citeprocText&quot;:&quot;(Bergen et al., 2020)&quot;,&quot;manualOverrideText&quot;:&quot;&quot;},&quot;citationItems&quot;:[{&quot;id&quot;:&quot;abdf7c0a-8468-30dc-8b9d-4d0790912a3f&quot;,&quot;itemData&quot;:{&quot;type&quot;:&quot;article-journal&quot;,&quot;id&quot;:&quot;abdf7c0a-8468-30dc-8b9d-4d0790912a3f&quot;,&quot;title&quot;:&quot;Generalizing RNA velocity to transient cell states through dynamical modeling&quot;,&quot;author&quot;:[{&quot;family&quot;:&quot;Bergen&quot;,&quot;given&quot;:&quot;Volker&quot;,&quot;parse-names&quot;:false,&quot;dropping-particle&quot;:&quot;&quot;,&quot;non-dropping-particle&quot;:&quot;&quot;},{&quot;family&quot;:&quot;Lange&quot;,&quot;given&quot;:&quot;Marius&quot;,&quot;parse-names&quot;:false,&quot;dropping-particle&quot;:&quot;&quot;,&quot;non-dropping-particle&quot;:&quot;&quot;},{&quot;family&quot;:&quot;Peidli&quot;,&quot;given&quot;:&quot;Stefan&quot;,&quot;parse-names&quot;:false,&quot;dropping-particle&quot;:&quot;&quot;,&quot;non-dropping-particle&quot;:&quot;&quot;},{&quot;family&quot;:&quot;Wolf&quot;,&quot;given&quot;:&quot;F. Alexander&quot;,&quot;parse-names&quot;:false,&quot;dropping-particle&quot;:&quot;&quot;,&quot;non-dropping-particle&quot;:&quot;&quot;},{&quot;family&quot;:&quot;Theis&quot;,&quot;given&quot;:&quot;Fabian J.&quot;,&quot;parse-names&quot;:false,&quot;dropping-particle&quot;:&quot;&quot;,&quot;non-dropping-particle&quot;:&quot;&quot;}],&quot;container-title&quot;:&quot;Nature Biotechnology&quot;,&quot;DOI&quot;:&quot;10.1038/s41587-020-0591-3&quot;,&quot;ISSN&quot;:&quot;15461696&quot;,&quot;PMID&quot;:&quot;32747759&quot;,&quot;issued&quot;:{&quot;date-parts&quot;:[[2020]]},&quot;abstract&quot;:&quot;RNA velocity has opened up new ways of studying cellular differentiation in single-cell RNA-sequencing data. It describes the rate of gene expression change for an individual gene at a given time point based on the ratio of its spliced and unspliced messenger RNA (mRNA). However, errors in velocity estimates arise if the central assumptions of a common splicing rate and the observation of the full splicing dynamics with steady-state mRNA levels are violated. Here we present scVelo, a method that overcomes these limitations by solving the full transcriptional dynamics of splicing kinetics using a likelihood-based dynamical model. This generalizes RNA velocity to systems with transient cell states, which are common in development and in response to perturbations. We apply scVelo to disentangling subpopulation kinetics in neurogenesis and pancreatic endocrinogenesis. We infer gene-specific rates of transcription, splicing and degradation, recover each cell’s position in the underlying differentiation processes and detect putative driver genes. scVelo will facilitate the study of lineage decisions and gene regulation.&quot;,&quot;expandedJournalTitle&quot;:&quot;Nature Biotechnology&quot;},&quot;isTemporary&quot;:false}],&quot;citationTag&quot;:&quot;MENDELEY_CITATION_v3_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&quot;},{&quot;citationID&quot;:&quot;MENDELEY_CITATION_39f867d6-8f26-4125-91bc-e8f2d564d0c9&quot;,&quot;properties&quot;:{&quot;noteIndex&quot;:0},&quot;isEdited&quot;:false,&quot;manualOverride&quot;:{&quot;isManuallyOverridden&quot;:false,&quot;citeprocText&quot;:&quot;(Aibar et al., 2017)&quot;,&quot;manualOverrideText&quot;:&quot;&quot;},&quot;citationItems&quot;:[{&quot;id&quot;:&quot;d40be2a7-0f06-3e09-bf55-36838385b191&quot;,&quot;itemData&quot;:{&quot;type&quot;:&quot;article-journal&quot;,&quot;id&quot;:&quot;d40be2a7-0f06-3e09-bf55-36838385b191&quot;,&quot;title&quot;:&quot;SCENIC: single-cell regulatory network inference and clustering&quot;,&quot;author&quot;:[{&quot;family&quot;:&quot;Aibar&quot;,&quot;given&quot;:&quot;Sara&quot;,&quot;parse-names&quot;:false,&quot;dropping-particle&quot;:&quot;&quot;,&quot;non-dropping-particle&quot;:&quot;&quot;},{&quot;family&quot;:&quot;González-Blas&quot;,&quot;given&quot;:&quot;Carmen Bravo&quot;,&quot;parse-names&quot;:false,&quot;dropping-particle&quot;:&quot;&quot;,&quot;non-dropping-particle&quot;:&quot;&quot;},{&quot;family&quot;:&quot;Moerman&quot;,&quot;given&quot;:&quot;Thomas&quot;,&quot;parse-names&quot;:false,&quot;dropping-particle&quot;:&quot;&quot;,&quot;non-dropping-particle&quot;:&quot;&quot;},{&quot;family&quot;:&quot;Huynh-Thu&quot;,&quot;given&quot;:&quot;Vân Anh&quot;,&quot;parse-names&quot;:false,&quot;dropping-particle&quot;:&quot;&quot;,&quot;non-dropping-particle&quot;:&quot;&quot;},{&quot;family&quot;:&quot;Imrichova&quot;,&quot;given&quot;:&quot;Hana&quot;,&quot;parse-names&quot;:false,&quot;dropping-particle&quot;:&quot;&quot;,&quot;non-dropping-particle&quot;:&quot;&quot;},{&quot;family&quot;:&quot;Hulselmans&quot;,&quot;given&quot;:&quot;Gert&quot;,&quot;parse-names&quot;:false,&quot;dropping-particle&quot;:&quot;&quot;,&quot;non-dropping-particle&quot;:&quot;&quot;},{&quot;family&quot;:&quot;Rambow&quot;,&quot;given&quot;:&quot;Florian&quot;,&quot;parse-names&quot;:false,&quot;dropping-particle&quot;:&quot;&quot;,&quot;non-dropping-particle&quot;:&quot;&quot;},{&quot;family&quot;:&quot;Marine&quot;,&quot;given&quot;:&quot;Jean Christophe&quot;,&quot;parse-names&quot;:false,&quot;dropping-particle&quot;:&quot;&quot;,&quot;non-dropping-particle&quot;:&quot;&quot;},{&quot;family&quot;:&quot;Geurts&quot;,&quot;given&quot;:&quot;Pierre&quot;,&quot;parse-names&quot;:false,&quot;dropping-particle&quot;:&quot;&quot;,&quot;non-dropping-particle&quot;:&quot;&quot;},{&quot;family&quot;:&quot;Aerts&quot;,&quot;given&quot;:&quot;Jan&quot;,&quot;parse-names&quot;:false,&quot;dropping-particle&quot;:&quot;&quot;,&quot;non-dropping-particle&quot;:&quot;&quot;},{&quot;family&quot;:&quot;Oord&quot;,&quot;given&quot;:&quot;Joost&quot;,&quot;parse-names&quot;:false,&quot;dropping-particle&quot;:&quot;&quot;,&quot;non-dropping-particle&quot;:&quot;van den&quot;},{&quot;family&quot;:&quot;Atak&quot;,&quot;given&quot;:&quot;Zeynep Kalender&quot;,&quot;parse-names&quot;:false,&quot;dropping-particle&quot;:&quot;&quot;,&quot;non-dropping-particle&quot;:&quot;&quot;},{&quot;family&quot;:&quot;Wouters&quot;,&quot;given&quot;:&quot;Jasper&quot;,&quot;parse-names&quot;:false,&quot;dropping-particle&quot;:&quot;&quot;,&quot;non-dropping-particle&quot;:&quot;&quot;},{&quot;family&quot;:&quot;Aerts&quot;,&quot;given&quot;:&quot;Stein&quot;,&quot;parse-names&quot;:false,&quot;dropping-particle&quot;:&quot;&quot;,&quot;non-dropping-particle&quot;:&quot;&quot;}],&quot;container-title&quot;:&quot;Nature Methods 2017 14:11&quot;,&quot;accessed&quot;:{&quot;date-parts&quot;:[[2022,1,7]]},&quot;DOI&quot;:&quot;10.1038/nmeth.4463&quot;,&quot;ISSN&quot;:&quot;1548-7105&quot;,&quot;PMID&quot;:&quot;28991892&quot;,&quot;URL&quot;:&quot;https://www.nature.com/articles/nmeth.4463&quot;,&quot;issued&quot;:{&quot;date-parts&quot;:[[2017,10,9]]},&quot;page&quot;:&quot;1083-1086&quot;,&quot;abstract&quot;:&quot;SCENIC enables simultaneous regulatory network inference and robust cell clustering from single-cell RNA-seq data. We present SCENIC, a computational method for simultaneous gene regulatory network reconstruction and cell-state identification from single-cell RNA-seq data (\n                  http://scenic.aertslab.org\n                  \n                ). On a compendium of single-cell data from tumors and brain, we demonstrate that cis-regulatory analysis can be exploited to guide the identification of transcription factors and cell states. SCENIC provides critical biological insights into the mechanisms driving cellular heterogeneity.&quot;,&quot;publisher&quot;:&quot;Nature Publishing Group&quot;,&quot;issue&quot;:&quot;11&quot;,&quot;volume&quot;:&quot;14&quot;,&quot;expandedJournalTitle&quot;:&quot;Nature Methods 2017 14:11&quot;},&quot;isTemporary&quot;:false}],&quot;citationTag&quot;:&quot;MENDELEY_CITATION_v3_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&quot;},{&quot;citationID&quot;:&quot;MENDELEY_CITATION_4f754ae0-8778-4765-a2d8-e55f71d0e755&quot;,&quot;properties&quot;:{&quot;noteIndex&quot;:0},&quot;isEdited&quot;:false,&quot;manualOverride&quot;:{&quot;isManuallyOverridden&quot;:false,&quot;citeprocText&quot;:&quot;(Trapnell et al., 2014)&quot;,&quot;manualOverrideText&quot;:&quot;&quot;},&quot;citationItems&quot;:[{&quot;id&quot;:&quot;928b61dd-4d6d-366f-a780-00c878d56f7d&quot;,&quot;itemData&quot;:{&quot;type&quot;:&quot;article-journal&quot;,&quot;id&quot;:&quot;928b61dd-4d6d-366f-a780-00c878d56f7d&quot;,&quot;title&quot;:&quot;The dynamics and regulators of cell fate decisions are revealed by pseudotemporal ordering of single cells&quot;,&quot;author&quot;:[{&quot;family&quot;:&quot;Trapnell&quot;,&quot;given&quot;:&quot;Cole&quot;,&quot;parse-names&quot;:false,&quot;dropping-particle&quot;:&quot;&quot;,&quot;non-dropping-particle&quot;:&quot;&quot;},{&quot;family&quot;:&quot;Cacchiarelli&quot;,&quot;given&quot;:&quot;Davide&quot;,&quot;parse-names&quot;:false,&quot;dropping-particle&quot;:&quot;&quot;,&quot;non-dropping-particle&quot;:&quot;&quot;},{&quot;family&quot;:&quot;Grimsby&quot;,&quot;given&quot;:&quot;Jonna&quot;,&quot;parse-names&quot;:false,&quot;dropping-particle&quot;:&quot;&quot;,&quot;non-dropping-particle&quot;:&quot;&quot;},{&quot;family&quot;:&quot;Pokharel&quot;,&quot;given&quot;:&quot;Prapti&quot;,&quot;parse-names&quot;:false,&quot;dropping-particle&quot;:&quot;&quot;,&quot;non-dropping-particle&quot;:&quot;&quot;},{&quot;family&quot;:&quot;Li&quot;,&quot;given&quot;:&quot;Shuqiang&quot;,&quot;parse-names&quot;:false,&quot;dropping-particle&quot;:&quot;&quot;,&quot;non-dropping-particle&quot;:&quot;&quot;},{&quot;family&quot;:&quot;Morse&quot;,&quot;given&quot;:&quot;Michael&quot;,&quot;parse-names&quot;:false,&quot;dropping-particle&quot;:&quot;&quot;,&quot;non-dropping-particle&quot;:&quot;&quot;},{&quot;family&quot;:&quot;Lennon&quot;,&quot;given&quot;:&quot;Niall J.&quot;,&quot;parse-names&quot;:false,&quot;dropping-particle&quot;:&quot;&quot;,&quot;non-dropping-particle&quot;:&quot;&quot;},{&quot;family&quot;:&quot;Livak&quot;,&quot;given&quot;:&quot;Kenneth J.&quot;,&quot;parse-names&quot;:false,&quot;dropping-particle&quot;:&quot;&quot;,&quot;non-dropping-particle&quot;:&quot;&quot;},{&quot;family&quot;:&quot;Mikkelsen&quot;,&quot;given&quot;:&quot;Tarjei S.&quot;,&quot;parse-names&quot;:false,&quot;dropping-particle&quot;:&quot;&quot;,&quot;non-dropping-particle&quot;:&quot;&quot;},{&quot;family&quot;:&quot;Rinn&quot;,&quot;given&quot;:&quot;John L.&quot;,&quot;parse-names&quot;:false,&quot;dropping-particle&quot;:&quot;&quot;,&quot;non-dropping-particle&quot;:&quot;&quot;}],&quot;container-title&quot;:&quot;Nature Biotechnology 2014 32:4&quot;,&quot;accessed&quot;:{&quot;date-parts&quot;:[[2022,1,7]]},&quot;DOI&quot;:&quot;10.1038/nbt.2859&quot;,&quot;ISSN&quot;:&quot;1546-1696&quot;,&quot;PMID&quot;:&quot;24658644&quot;,&quot;URL&quot;:&quot;https://www.nature.com/articles/nbt.2859&quot;,&quot;issued&quot;:{&quot;date-parts&quot;:[[2014,3,23]]},&quot;page&quot;:&quot;381-386&quot;,&quot;abstract&quot;:&quot;An algorithm uncovers transcriptome dynamics during differentiation by ordering RNA-Seq data from single cells. Defining the transcriptional dynamics of a temporal process such as cell differentiation is challenging owing to the high variability in gene expression between individual cells. Time-series gene expression analyses of bulk cells have difficulty distinguishing early and late phases of a transcriptional cascade or identifying rare subpopulations of cells, and single-cell proteomic methods rely on a priori knowledge of key distinguishing markers1. Here we describe Monocle, an unsupervised algorithm that increases the temporal resolution of transcriptome dynamics using single-cell RNA-Seq data collected at multiple time points. Applied to the differentiation of primary human myoblasts, Monocle revealed switch-like changes in expression of key regulatory factors, sequential waves of gene regulation, and expression of regulators that were not known to act in differentiation. We validated some of these predicted regulators in a loss-of function screen. Monocle can in principle be used to recover single-cell gene expression kinetics from a wide array of cellular processes, including differentiation, proliferation and oncogenic transformation.&quot;,&quot;publisher&quot;:&quot;Nature Publishing Group&quot;,&quot;issue&quot;:&quot;4&quot;,&quot;volume&quot;:&quot;32&quot;,&quot;expandedJournalTitle&quot;:&quot;Nature Biotechnology 2014 32:4&quot;},&quot;isTemporary&quot;:false}],&quot;citationTag&quot;:&quot;MENDELEY_CITATION_v3_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&quot;},{&quot;citationID&quot;:&quot;MENDELEY_CITATION_4f86aa9d-72a0-4264-aafa-c15da579598a&quot;,&quot;properties&quot;:{&quot;noteIndex&quot;:0},&quot;isEdited&quot;:false,&quot;manualOverride&quot;:{&quot;isManuallyOverridden&quot;:false,&quot;citeprocText&quot;:&quot;(van den Berge et al.)&quot;,&quot;manualOverrideText&quot;:&quot;&quot;},&quot;citationItems&quot;:[{&quot;id&quot;:&quot;f068fcf2-afa8-3db7-b424-ae64b4a607c1&quot;,&quot;itemData&quot;:{&quot;type&quot;:&quot;article-journal&quot;,&quot;id&quot;:&quot;f068fcf2-afa8-3db7-b424-ae64b4a607c1&quot;,&quot;title&quot;:&quot;Trajectory-based differential expression analysis for single-cell sequencing data&quot;,&quot;author&quot;:[{&quot;family&quot;:&quot;Berge&quot;,&quot;given&quot;:&quot;Koen&quot;,&quot;parse-names&quot;:false,&quot;dropping-particle&quot;:&quot;&quot;,&quot;non-dropping-particle&quot;:&quot;van den&quot;},{&quot;family&quot;:&quot;Roux de Bézieux&quot;,&quot;given&quot;:&quot;Hector&quot;,&quot;parse-names&quot;:false,&quot;dropping-particle&quot;:&quot;&quot;,&quot;non-dropping-particle&quot;:&quot;&quot;},{&quot;family&quot;:&quot;Street&quot;,&quot;given&quot;:&quot;Kelly&quot;,&quot;parse-names&quot;:false,&quot;dropping-particle&quot;:&quot;&quot;,&quot;non-dropping-particle&quot;:&quot;&quot;},{&quot;family&quot;:&quot;Saelens&quot;,&quot;given&quot;:&quot;Wouter&quot;,&quot;parse-names&quot;:false,&quot;dropping-particle&quot;:&quot;&quot;,&quot;non-dropping-particle&quot;:&quot;&quot;},{&quot;family&quot;:&quot;Cannoodt&quot;,&quot;given&quot;:&quot;Robrecht&quot;,&quot;parse-names&quot;:false,&quot;dropping-particle&quot;:&quot;&quot;,&quot;non-dropping-particle&quot;:&quot;&quot;},{&quot;family&quot;:&quot;Saeys&quot;,&quot;given&quot;:&quot;Yvan&quot;,&quot;parse-names&quot;:false,&quot;dropping-particle&quot;:&quot;&quot;,&quot;non-dropping-particle&quot;:&quot;&quot;},{&quot;family&quot;:&quot;Dudoit&quot;,&quot;given&quot;:&quot;Sandrine&quot;,&quot;parse-names&quot;:false,&quot;dropping-particle&quot;:&quot;&quot;,&quot;non-dropping-particle&quot;:&quot;&quot;},{&quot;family&quot;:&quot;Clement&quot;,&quot;given&quot;:&quot;Lieven&quot;,&quot;parse-names&quot;:false,&quot;dropping-particle&quot;:&quot;&quot;,&quot;non-dropping-particle&quot;:&quot;&quot;}],&quot;DOI&quot;:&quot;10.1038/s41467-020-14766-3&quot;,&quot;URL&quot;:&quot;https://doi.org/10.1038/s41467-020-14766-3&quot;,&quot;abstract&quot;:&quot;Trajectory inference has radically enhanced single-cell RNA-seq research by enabling the study of dynamic changes in gene expression. Downstream of trajectory inference, it is vital to discover genes that are (i) associated with the lineages in the trajectory, or (ii) differentially expressed between lineages, to illuminate the underlying biological processes. Current data analysis procedures, however, either fail to exploit the continuous resolution provided by trajectory inference, or fail to pinpoint the exact types of differential expression. We introduce tradeSeq, a powerful generalized additive model framework based on the negative binomial distribution that allows flexible inference of both within-lineage and between-lineage differential expression. By incorporating observation-level weights, the model additionally allows to account for zero inflation. We evaluate the method on simulated datasets and on real datasets from droplet-based and full-length protocols, and show that it yields biological insights through a clear interpretation of the data.&quot;},&quot;isTemporary&quot;:false}],&quot;citationTag&quot;:&quot;MENDELEY_CITATION_v3_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&quot;},{&quot;citationID&quot;:&quot;MENDELEY_CITATION_9e23744c-71de-492e-ac9b-f79d6f67cd58&quot;,&quot;properties&quot;:{&quot;noteIndex&quot;:0},&quot;isEdited&quot;:false,&quot;manualOverride&quot;:{&quot;isManuallyOverridden&quot;:false,&quot;citeprocText&quot;:&quot;(Gu et al., 2016)&quot;,&quot;manualOverrideText&quot;:&quot;&quot;},&quot;citationItems&quot;:[{&quot;id&quot;:&quot;9d0ab840-460b-309c-8cec-745797e59d02&quot;,&quot;itemData&quot;:{&quot;type&quot;:&quot;article-journal&quot;,&quot;id&quot;:&quot;9d0ab840-460b-309c-8cec-745797e59d02&quot;,&quot;title&quot;:&quot;Complex heatmaps reveal patterns and correlations in multidimensional genomic data&quot;,&quot;author&quot;:[{&quot;family&quot;:&quot;Gu&quot;,&quot;given&quot;:&quot;Zuguang&quot;,&quot;parse-names&quot;:false,&quot;dropping-particle&quot;:&quot;&quot;,&quot;non-dropping-particle&quot;:&quot;&quot;},{&quot;family&quot;:&quot;Eils&quot;,&quot;given&quot;:&quot;Roland&quot;,&quot;parse-names&quot;:false,&quot;dropping-particle&quot;:&quot;&quot;,&quot;non-dropping-particle&quot;:&quot;&quot;},{&quot;family&quot;:&quot;Schlesner&quot;,&quot;given&quot;:&quot;Matthias&quot;,&quot;parse-names&quot;:false,&quot;dropping-particle&quot;:&quot;&quot;,&quot;non-dropping-particle&quot;:&quot;&quot;}],&quot;container-title&quot;:&quot;Bioinformatics (Oxford, England)&quot;,&quot;accessed&quot;:{&quot;date-parts&quot;:[[2022,1,7]]},&quot;DOI&quot;:&quot;10.1093/BIOINFORMATICS/BTW313&quot;,&quot;ISSN&quot;:&quot;1367-4811&quot;,&quot;PMID&quot;:&quot;27207943&quot;,&quot;URL&quot;:&quot;https://pubmed.ncbi.nlm.nih.gov/27207943/&quot;,&quot;issued&quot;:{&quot;date-parts&quot;:[[2016,9,15]]},&quot;page&quot;:&quot;2847-2849&quot;,&quot;abstract&quot;:&quot;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quot;,&quot;publisher&quot;:&quot;Bioinformatics&quot;,&quot;issue&quot;:&quot;18&quot;,&quot;volume&quot;:&quot;32&quot;,&quot;expandedJournalTitle&quot;:&quot;Bioinformatics (Oxford, England)&quot;},&quot;isTemporary&quot;:false}],&quot;citationTag&quot;:&quot;MENDELEY_CITATION_v3_eyJjaXRhdGlvbklEIjoiTUVOREVMRVlfQ0lUQVRJT05fOWUyMzc0NGMtNzFkZS00OTJlLWFjOWItZjc5ZDZmNjdjZDU4IiwicHJvcGVydGllcyI6eyJub3RlSW5kZXgiOjB9LCJpc0VkaXRlZCI6ZmFsc2UsIm1hbnVhbE92ZXJyaWRlIjp7ImlzTWFudWFsbHlPdmVycmlkZGVuIjpmYWxzZSwiY2l0ZXByb2NUZXh0IjoiKEd1IGV0IGFsLiwgMjAxNikiLCJtYW51YWxPdmVycmlkZVRleHQiOiIifSwiY2l0YXRpb25JdGVtcyI6W3siaWQiOiI5ZDBhYjg0MC00NjBiLTMwOWMtOGNlYy03NDU3OTdlNTlkMDIiLCJpdGVtRGF0YSI6eyJ0eXBlIjoiYXJ0aWNsZS1qb3VybmFsIiwiaWQiOiI5ZDBhYjg0MC00NjBiLTMwOWMtOGNlYy03NDU3OTdlNTlkMDI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ChPeGZvcmQsIEVuZ2xhbmQpIiwiYWNjZXNzZWQiOnsiZGF0ZS1wYXJ0cyI6W1syMDIyLDEsN11dfSwiRE9JIjoiMTAuMTA5My9CSU9JTkZPUk1BVElDUy9CVFczMTMiLCJJU1NOIjoiMTM2Ny00ODExIiwiUE1JRCI6IjI3MjA3OTQzIiwiVVJMIjoiaHR0cHM6Ly9wdWJtZWQubmNiaS5ubG0ubmloLmdvdi8yNzIwNzk0My8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Jpb2luZm9ybWF0aWNzIiwiaXNzdWUiOiIxOCIsInZvbHVtZSI6IjMyIiwiZXhwYW5kZWRKb3VybmFsVGl0bGUiOiJCaW9pbmZvcm1hdGljcyAoT3hmb3JkLCBFbmdsYW5kKSJ9LCJpc1RlbXBvcmFyeSI6ZmFsc2V9XX0=&quot;},{&quot;citationID&quot;:&quot;MENDELEY_CITATION_da28cdcd-da8d-48d1-b0b5-9d4d6063a390&quot;,&quot;properties&quot;:{&quot;noteIndex&quot;:0},&quot;isEdited&quot;:false,&quot;manualOverride&quot;:{&quot;isManuallyOverridden&quot;:false,&quot;citeprocText&quot;:&quot;(DeTomaso et al., 2019)&quot;,&quot;manualOverrideText&quot;:&quot;&quot;},&quot;citationItems&quot;:[{&quot;id&quot;:&quot;fdafa909-a26a-3cf7-8230-84d430516c9a&quot;,&quot;itemData&quot;:{&quot;type&quot;:&quot;article-journal&quot;,&quot;id&quot;:&quot;fdafa909-a26a-3cf7-8230-84d430516c9a&quot;,&quot;title&quot;:&quot;Functional interpretation of single cell similarity maps&quot;,&quot;author&quot;:[{&quot;family&quot;:&quot;DeTomaso&quot;,&quot;given&quot;:&quot;David&quot;,&quot;parse-names&quot;:false,&quot;dropping-particle&quot;:&quot;&quot;,&quot;non-dropping-particle&quot;:&quot;&quot;},{&quot;family&quot;:&quot;Jones&quot;,&quot;given&quot;:&quot;Matthew G.&quot;,&quot;parse-names&quot;:false,&quot;dropping-particle&quot;:&quot;&quot;,&quot;non-dropping-particle&quot;:&quot;&quot;},{&quot;family&quot;:&quot;Subramaniam&quot;,&quot;given&quot;:&quot;Meena&quot;,&quot;parse-names&quot;:false,&quot;dropping-particle&quot;:&quot;&quot;,&quot;non-dropping-particle&quot;:&quot;&quot;},{&quot;family&quot;:&quot;Ashuach&quot;,&quot;given&quot;:&quot;Tal&quot;,&quot;parse-names&quot;:false,&quot;dropping-particle&quot;:&quot;&quot;,&quot;non-dropping-particle&quot;:&quot;&quot;},{&quot;family&quot;:&quot;Ye&quot;,&quot;given&quot;:&quot;Chun J.&quot;,&quot;parse-names&quot;:false,&quot;dropping-particle&quot;:&quot;&quot;,&quot;non-dropping-particle&quot;:&quot;&quot;},{&quot;family&quot;:&quot;Yosef&quot;,&quot;given&quot;:&quot;Nir&quot;,&quot;parse-names&quot;:false,&quot;dropping-particle&quot;:&quot;&quot;,&quot;non-dropping-particle&quot;:&quot;&quot;}],&quot;container-title&quot;:&quot;Nature Communications&quot;,&quot;DOI&quot;:&quot;10.1038/s41467-019-12235-0&quot;,&quot;ISSN&quot;:&quot;20411723&quot;,&quot;PMID&quot;:&quot;31558714&quot;,&quot;issued&quot;:{&quot;date-parts&quot;:[[2019]]},&quot;abstract&quot;:&quot;We present Vision, a tool for annotating the sources of variation in single cell RNA-seq data in an automated and scalable manner. Vision operates directly on the manifold of cell-cell similarity and employs a flexible annotation approach that can operate either with or without preconceived stratification of the cells into groups or along a continuum. We demonstrate the utility of Vision in several case studies and show that it can derive important sources of cellular variation and link them to experimental meta-data even with relatively homogeneous sets of cells. Vision produces an interactive, low latency and feature rich web-based report that can be easily shared among researchers, thus facilitating data dissemination and collaboration.&quot;,&quot;expandedJournalTitle&quot;:&quot;Nature Communications&quot;},&quot;isTemporary&quot;:false}],&quot;citationTag&quot;:&quot;MENDELEY_CITATION_v3_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8DC0-C158-4680-8D1C-6E66AC0B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Domien Vanneste</dc:creator>
  <cp:keywords/>
  <dc:description/>
  <cp:lastModifiedBy>Bai Qiang</cp:lastModifiedBy>
  <cp:revision>2</cp:revision>
  <dcterms:created xsi:type="dcterms:W3CDTF">2022-01-20T14:11:00Z</dcterms:created>
  <dcterms:modified xsi:type="dcterms:W3CDTF">2022-01-20T14:11:00Z</dcterms:modified>
</cp:coreProperties>
</file>