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IMPLANTACIÓN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/>
        <w:drawing>
          <wp:inline distT="0" distB="0" distL="0" distR="0">
            <wp:extent cx="6120130" cy="6120130"/>
            <wp:effectExtent l="0" t="0" r="0" b="0"/>
            <wp:docPr id="1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user"/>
            </w:rPr>
            <w:instrText xml:space="preserve"> TOC \f \o "1-9" \h</w:instrText>
          </w:r>
          <w:r>
            <w:rPr>
              <w:rStyle w:val="Enlacedelndiceuser"/>
            </w:rPr>
            <w:fldChar w:fldCharType="separate"/>
          </w:r>
          <w:r>
            <w:rPr>
              <w:rStyle w:val="Enlacedelndiceuser"/>
            </w:rPr>
            <w:t>Requisitos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Instalación y configuracion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Instalar XAMPP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Configurar la DB</w:t>
            <w:tab/>
            <w:t>8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Crear el archivo config.php</w:t>
            <w:tab/>
            <w:t>11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Bibliografía</w:t>
            <w:tab/>
            <w:t>12</w:t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ind w:hanging="0" w:star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start="0"/>
        <w:rPr/>
      </w:pPr>
      <w:bookmarkStart w:id="0" w:name="__RefHeading___Toc1926_2329630880"/>
      <w:bookmarkEnd w:id="0"/>
      <w:r>
        <w:rPr/>
        <w:t>Requisitos</w:t>
      </w:r>
    </w:p>
    <w:p>
      <w:pPr>
        <w:pStyle w:val="Normal"/>
        <w:numPr>
          <w:ilvl w:val="0"/>
          <w:numId w:val="2"/>
        </w:numPr>
        <w:rPr/>
      </w:pPr>
      <w:r>
        <w:rPr/>
        <w:t>Servidor Apache: servidor para poder ejecutar código PHP</w:t>
      </w:r>
    </w:p>
    <w:p>
      <w:pPr>
        <w:pStyle w:val="Normal"/>
        <w:numPr>
          <w:ilvl w:val="0"/>
          <w:numId w:val="2"/>
        </w:numPr>
        <w:rPr/>
      </w:pPr>
      <w:r>
        <w:rPr/>
        <w:t>Base de datos MariaDB/MySQL: base de datos a la que se conecta la aplicación</w:t>
      </w:r>
    </w:p>
    <w:p>
      <w:pPr>
        <w:pStyle w:val="Normal"/>
        <w:numPr>
          <w:ilvl w:val="0"/>
          <w:numId w:val="2"/>
        </w:numPr>
        <w:rPr/>
      </w:pPr>
      <w:r>
        <w:rPr/>
        <w:t>Editor de texto: cualquier editor donde puedas editar un archivo</w:t>
      </w:r>
    </w:p>
    <w:p>
      <w:pPr>
        <w:pStyle w:val="Normal"/>
        <w:numPr>
          <w:ilvl w:val="0"/>
          <w:numId w:val="2"/>
        </w:numPr>
        <w:rPr/>
      </w:pPr>
      <w:r>
        <w:rPr/>
        <w:t>Carpeta con el SQL de la base de datos: carpeta con el SQL con la información que se quiere añadir, este SQL esta disponible en la carpeta SQL del proyecto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Para este manual se va a utilizar XAMPP para el servidor y la base de datos y Visual Studio Code para editar los archivos, pero tal y como se ha descrito antes, se puede usar cualquier herramienta que tenga un servidor Apache, una base de datos de MariaDB o MySQL y cualquier editor de texto (incluido el bloc de notas). El proyecto se encuentra en Github en </w:t>
      </w:r>
      <w:hyperlink r:id="rId3">
        <w:r>
          <w:rPr>
            <w:rStyle w:val="Hyperlink"/>
          </w:rPr>
          <w:t>https://github.com/Blanconomicon/Web_Frontend</w:t>
        </w:r>
      </w:hyperlink>
      <w:r>
        <w:rPr/>
        <w:t>. Se puede realizar Git clone del repositorio o descargar el zip.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/>
        <w:drawing>
          <wp:inline distT="0" distB="0" distL="0" distR="0">
            <wp:extent cx="6120130" cy="2759710"/>
            <wp:effectExtent l="0" t="0" r="0" b="0"/>
            <wp:docPr id="2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start="0"/>
        <w:rPr/>
      </w:pPr>
      <w:bookmarkStart w:id="1" w:name="__RefHeading___Toc1928_2329630880"/>
      <w:bookmarkEnd w:id="1"/>
      <w:r>
        <w:rPr/>
        <w:t>Instalación y configuracion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2" w:name="__RefHeading___Toc1930_2329630880"/>
      <w:bookmarkEnd w:id="2"/>
      <w:r>
        <w:rPr/>
        <w:t>Instalar XAMPP</w:t>
      </w:r>
    </w:p>
    <w:p>
      <w:pPr>
        <w:pStyle w:val="Normal"/>
        <w:rPr/>
      </w:pPr>
      <w:r>
        <w:rPr/>
        <w:t>Buscar en internet el instalador de XAMPP y ejecutarlo. Se abrirá la siguiente ventana y hay que pulsar “Next &gt;”.</w:t>
      </w:r>
    </w:p>
    <w:p>
      <w:pPr>
        <w:pStyle w:val="Normal"/>
        <w:rPr/>
      </w:pPr>
      <w:r>
        <w:rPr/>
        <w:drawing>
          <wp:inline distT="0" distB="0" distL="0" distR="0">
            <wp:extent cx="4724400" cy="4000500"/>
            <wp:effectExtent l="0" t="0" r="0" b="0"/>
            <wp:docPr id="3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En la siguiente pestaña asegurarse de que la opción de MySQL y la de Apache están seleccionadas y pulsar “Next &gt;”.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4701540" cy="3962400"/>
            <wp:effectExtent l="0" t="0" r="0" b="0"/>
            <wp:docPr id="4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396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En la siguiente pestaña elegir el idioma de ingles y pulsar “Next &gt;”.</w:t>
      </w:r>
    </w:p>
    <w:p>
      <w:pPr>
        <w:pStyle w:val="Normal"/>
        <w:rPr/>
      </w:pPr>
      <w:r>
        <w:rPr/>
        <w:drawing>
          <wp:inline distT="0" distB="0" distL="0" distR="0">
            <wp:extent cx="4747260" cy="3260725"/>
            <wp:effectExtent l="0" t="0" r="0" b="0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326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En la siguiente pestaña elegir la carpeta en la que se va a instalar XAMPP (tiene que ser una carpeta vacía) y pulsar “Next &gt;”.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4724400" cy="3977640"/>
            <wp:effectExtent l="0" t="0" r="0" b="0"/>
            <wp:docPr id="6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97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Tras esto empezará la descarga, y cuando finalice pulsar “Next &gt;”.</w:t>
      </w:r>
    </w:p>
    <w:p>
      <w:pPr>
        <w:pStyle w:val="Normal"/>
        <w:rPr/>
      </w:pPr>
      <w:r>
        <w:rPr/>
        <w:drawing>
          <wp:inline distT="0" distB="0" distL="0" distR="0">
            <wp:extent cx="4701540" cy="2807970"/>
            <wp:effectExtent l="0" t="0" r="0" b="0"/>
            <wp:docPr id="7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280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before="0" w:after="0"/>
        <w:rPr/>
      </w:pPr>
      <w:r>
        <w:rPr/>
        <w:t>Cuando todo finalice, aparecerá un check para ver si queremos iniciar XAMPP, dejar marcado y pulsar “Finish”.</w:t>
      </w:r>
    </w:p>
    <w:p>
      <w:pPr>
        <w:pStyle w:val="Normal"/>
        <w:rPr/>
      </w:pPr>
      <w:r>
        <w:rPr/>
        <w:drawing>
          <wp:inline distT="0" distB="0" distL="0" distR="0">
            <wp:extent cx="4664075" cy="3354070"/>
            <wp:effectExtent l="0" t="0" r="0" b="0"/>
            <wp:docPr id="8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3354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Iniciamos el servidor de Apache y el de MySQL pulsando en los  “Start”. Si el MySQL da error comprobar que el puerto 3306 no se esta usando</w:t>
      </w:r>
    </w:p>
    <w:p>
      <w:pPr>
        <w:pStyle w:val="Normal"/>
        <w:rPr/>
      </w:pPr>
      <w:r>
        <w:rPr/>
        <w:drawing>
          <wp:inline distT="0" distB="0" distL="0" distR="0">
            <wp:extent cx="6120130" cy="3975735"/>
            <wp:effectExtent l="0" t="0" r="0" b="0"/>
            <wp:docPr id="9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75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3" w:name="__RefHeading___Toc1932_2329630880"/>
      <w:bookmarkEnd w:id="3"/>
      <w:r>
        <w:rPr/>
        <w:t>Configurar la DB</w:t>
      </w:r>
    </w:p>
    <w:p>
      <w:pPr>
        <w:pStyle w:val="Normal"/>
        <w:rPr/>
      </w:pPr>
      <w:r>
        <w:rPr/>
        <w:t xml:space="preserve">Accedemos a phpMyAdmin accediendo a </w:t>
      </w:r>
      <w:hyperlink r:id="rId12">
        <w:r>
          <w:rPr>
            <w:rStyle w:val="Hyperlink"/>
          </w:rPr>
          <w:t>http://localhost/phpmyadmin/index.php</w:t>
        </w:r>
      </w:hyperlink>
      <w:r>
        <w:rPr/>
        <w:t xml:space="preserve"> y le damos a crear una nueva base de datos.</w:t>
      </w:r>
    </w:p>
    <w:p>
      <w:pPr>
        <w:pStyle w:val="Normal"/>
        <w:rPr/>
      </w:pPr>
      <w:r>
        <w:rPr/>
        <w:drawing>
          <wp:inline distT="0" distB="0" distL="0" distR="0">
            <wp:extent cx="6120130" cy="2766060"/>
            <wp:effectExtent l="0" t="0" r="0" b="0"/>
            <wp:docPr id="10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 ponemos el nombre que queramos y pulsamos el botón de “Crear”.</w:t>
      </w:r>
    </w:p>
    <w:p>
      <w:pPr>
        <w:pStyle w:val="Normal"/>
        <w:rPr/>
      </w:pPr>
      <w:r>
        <w:rPr/>
        <w:drawing>
          <wp:inline distT="0" distB="0" distL="0" distR="0">
            <wp:extent cx="6120130" cy="2795905"/>
            <wp:effectExtent l="0" t="0" r="0" b="0"/>
            <wp:docPr id="11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95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Ir a la pestaña de importar situada en la barra superior de phpMyAdmin.</w:t>
      </w:r>
    </w:p>
    <w:p>
      <w:pPr>
        <w:pStyle w:val="Normal"/>
        <w:rPr/>
      </w:pPr>
      <w:r>
        <w:rPr/>
        <w:drawing>
          <wp:inline distT="0" distB="0" distL="0" distR="0">
            <wp:extent cx="6120130" cy="2781300"/>
            <wp:effectExtent l="0" t="0" r="0" b="0"/>
            <wp:docPr id="12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81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Seleccionar el SQL para importarlo, este SQL se encuentra dentro de la carpeta SQL del proyecto.</w:t>
      </w:r>
    </w:p>
    <w:p>
      <w:pPr>
        <w:pStyle w:val="Normal"/>
        <w:rPr/>
      </w:pPr>
      <w:r>
        <w:rPr/>
        <w:drawing>
          <wp:inline distT="0" distB="0" distL="0" distR="0">
            <wp:extent cx="6120130" cy="276669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Una vez seleccionado, bajar el scroll hasta abajo y pulsar el  “Importar”.</w:t>
      </w:r>
    </w:p>
    <w:p>
      <w:pPr>
        <w:pStyle w:val="Normal"/>
        <w:rPr/>
      </w:pPr>
      <w:r>
        <w:rPr/>
        <w:drawing>
          <wp:inline distT="0" distB="0" distL="0" distR="0">
            <wp:extent cx="6120130" cy="2773680"/>
            <wp:effectExtent l="0" t="0" r="0" b="0"/>
            <wp:docPr id="14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 mostrará un texto diciendo que el import se ha realizado correctamente y en el lado izquierdo se mostrarán las tablas, los procedimientos y las funciones.</w:t>
      </w:r>
    </w:p>
    <w:p>
      <w:pPr>
        <w:pStyle w:val="Normal"/>
        <w:rPr/>
      </w:pPr>
      <w:r>
        <w:rPr/>
        <w:drawing>
          <wp:inline distT="0" distB="0" distL="0" distR="0">
            <wp:extent cx="6120130" cy="2743200"/>
            <wp:effectExtent l="0" t="0" r="0" b="0"/>
            <wp:docPr id="15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4" w:name="__RefHeading___Toc1934_2329630880"/>
      <w:bookmarkEnd w:id="4"/>
      <w:r>
        <w:rPr/>
        <w:t>Crear el archivo config.php</w:t>
      </w:r>
    </w:p>
    <w:p>
      <w:pPr>
        <w:pStyle w:val="Normal"/>
        <w:rPr/>
      </w:pPr>
      <w:r>
        <w:rPr/>
        <w:t>Acceder a la carpeta php/utility y crear un archivo llamado config.php cuyo contenido debe ser el siguiente:</w:t>
      </w:r>
    </w:p>
    <w:p>
      <w:pPr>
        <w:pStyle w:val="Normal"/>
        <w:rPr/>
      </w:pPr>
      <w:r>
        <w:rPr/>
        <w:drawing>
          <wp:inline distT="0" distB="0" distL="0" distR="0">
            <wp:extent cx="6120130" cy="3249930"/>
            <wp:effectExtent l="0" t="0" r="0" b="0"/>
            <wp:docPr id="16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111111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config.php</w:t>
            </w:r>
          </w:p>
        </w:tc>
      </w:tr>
      <w:tr>
        <w:trPr/>
        <w:tc>
          <w:tcPr>
            <w:tcW w:w="9638" w:type="dxa"/>
            <w:tcBorders/>
            <w:shd w:fill="1C1C1C" w:val="clear"/>
          </w:tcPr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&lt;?php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RUTA="localhost:33066";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DBNAME="dndTFG";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USER="root";</w:t>
            </w:r>
          </w:p>
          <w:p>
            <w:pPr>
              <w:pStyle w:val="Textopreformateado"/>
              <w:widowControl w:val="false"/>
              <w:suppressAutoHyphens w:val="true"/>
              <w:bidi w:val="0"/>
              <w:ind w:hanging="0" w:start="0" w:end="0"/>
              <w:jc w:val="start"/>
              <w:rPr>
                <w:rFonts w:ascii="Liberation Serif" w:hAnsi="Liberation Serif" w:eastAsia="NSimSun" w:cs="Arial"/>
                <w:color w:val="auto"/>
                <w:kern w:val="2"/>
                <w:sz w:val="24"/>
                <w:szCs w:val="24"/>
                <w:lang w:val="es-ES" w:eastAsia="zh-CN" w:bidi="hi-IN"/>
              </w:rPr>
            </w:pPr>
            <w:r>
              <w:rPr>
                <w:rFonts w:eastAsia="NSimSun" w:cs="Arial" w:ascii="Liberation Serif" w:hAnsi="Liberation Serif"/>
                <w:color w:val="auto"/>
                <w:kern w:val="2"/>
                <w:sz w:val="24"/>
                <w:szCs w:val="24"/>
                <w:lang w:val="es-ES" w:eastAsia="zh-CN" w:bidi="hi-IN"/>
              </w:rPr>
              <w:t>const PASSWORD="mypass";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Cambiar los valores de las constantes dependiendo de tu base de datos, tu ruta, tu usuario y tu contraseña. Es importante poner el puerto (33066 en el ejemplo) si no es 3306 o el programa no encontrará la base de datos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start="0"/>
        <w:rPr/>
      </w:pPr>
      <w:bookmarkStart w:id="5" w:name="__RefHeading___Toc1542_19254603"/>
      <w:bookmarkEnd w:id="5"/>
      <w:r>
        <w:rPr/>
        <w:t>Bibliografía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hyperlink r:id="rId20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21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hyperlink r:id="rId22">
        <w:r>
          <w:rPr>
            <w:rStyle w:val="Hyperlink"/>
          </w:rPr>
          <w:t>W3Schools MySQL Tutorial</w:t>
        </w:r>
      </w:hyperlink>
      <w:r>
        <w:rPr/>
        <w:br/>
        <w:t xml:space="preserve">W3Schools. (s. f.). </w:t>
      </w:r>
      <w:r>
        <w:rPr>
          <w:rStyle w:val="Emphasis"/>
        </w:rPr>
        <w:t>MySQL tutorial</w:t>
      </w:r>
      <w:r>
        <w:rPr/>
        <w:t xml:space="preserve">. </w:t>
      </w:r>
      <w:hyperlink r:id="rId23">
        <w:r>
          <w:rPr>
            <w:rStyle w:val="Hyperlink"/>
          </w:rPr>
          <w:t>https://www.w3schools.com/mysql/default.asp</w:t>
        </w:r>
      </w:hyperlink>
    </w:p>
    <w:p>
      <w:pPr>
        <w:pStyle w:val="BodyText"/>
        <w:spacing w:before="0" w:after="140"/>
        <w:rPr/>
      </w:pPr>
      <w:r>
        <w:rPr/>
      </w:r>
    </w:p>
    <w:sectPr>
      <w:headerReference w:type="even" r:id="rId24"/>
      <w:headerReference w:type="default" r:id="rId25"/>
      <w:headerReference w:type="first" r:id="rId26"/>
      <w:footerReference w:type="even" r:id="rId27"/>
      <w:footerReference w:type="default" r:id="rId28"/>
      <w:footerReference w:type="first" r:id="rId29"/>
      <w:type w:val="nextPage"/>
      <w:pgSz w:w="11906" w:h="16838"/>
      <w:pgMar w:left="1134" w:right="1134" w:gutter="0" w:header="1134" w:top="1693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6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  <w:bookmarkEnd w:id="6"/>
  </w:p>
  <w:p>
    <w:pPr>
      <w:pStyle w:val="Footer"/>
      <w:bidi w:val="0"/>
      <w:jc w:val="start"/>
      <w:rPr/>
    </w:pPr>
    <w:r>
      <w:rPr/>
      <w:t>08/0</w:t>
    </w:r>
    <w:r>
      <w:rPr/>
      <w:t>5</w:t>
    </w:r>
    <w:r>
      <w:rPr/>
      <w:t>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</w:t>
    </w:r>
    <w:r>
      <w:rPr/>
      <w:t>5</w:t>
    </w:r>
    <w:r>
      <w:rPr/>
      <w:t>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8" behindDoc="1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-720090</wp:posOffset>
          </wp:positionV>
          <wp:extent cx="1051560" cy="1051560"/>
          <wp:effectExtent l="0" t="0" r="0" b="0"/>
          <wp:wrapSquare wrapText="largest"/>
          <wp:docPr id="17" name="Imagen17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17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1560" cy="1051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Smbolosdenumeracinuser">
    <w:name w:val="Símbolos de numeración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styleId="Enlacedelndice">
    <w:name w:val="Enlace del índice"/>
    <w:qFormat/>
    <w:rPr/>
  </w:style>
  <w:style w:type="character" w:styleId="Enlacedelndiceuser">
    <w:name w:val="Enlace del índice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  <w:style w:type="paragraph" w:styleId="Header">
    <w:name w:val="header"/>
    <w:basedOn w:val="Cabeceraypie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ndice"/>
    <w:pPr>
      <w:tabs>
        <w:tab w:val="clear" w:pos="709"/>
        <w:tab w:val="right" w:pos="9355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Blanconomicon/Web_Frontend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hyperlink" Target="http://localhost/phpmyadmin/index.php" TargetMode="External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hyperlink" Target="https://www.dndbeyond.com/" TargetMode="External"/><Relationship Id="rId21" Type="http://schemas.openxmlformats.org/officeDocument/2006/relationships/hyperlink" Target="https://www.dndbeyond.com/" TargetMode="External"/><Relationship Id="rId22" Type="http://schemas.openxmlformats.org/officeDocument/2006/relationships/hyperlink" Target="https://www.w3schools.com/mysql/default.asp" TargetMode="External"/><Relationship Id="rId23" Type="http://schemas.openxmlformats.org/officeDocument/2006/relationships/hyperlink" Target="https://www.w3schools.com/mysql/default.asp" TargetMode="External"/><Relationship Id="rId24" Type="http://schemas.openxmlformats.org/officeDocument/2006/relationships/header" Target="header1.xml"/><Relationship Id="rId25" Type="http://schemas.openxmlformats.org/officeDocument/2006/relationships/header" Target="header2.xml"/><Relationship Id="rId26" Type="http://schemas.openxmlformats.org/officeDocument/2006/relationships/header" Target="header3.xml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7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</TotalTime>
  <Application>LibreOffice/25.8.5.2$Windows_X86_64 LibreOffice_project/9c8b85f387cc00a89945a79c9e6239f32e450ac2</Application>
  <AppVersion>15.0000</AppVersion>
  <Pages>12</Pages>
  <Words>515</Words>
  <Characters>2647</Characters>
  <CharactersWithSpaces>3115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2026-04-10T19:59:41Z</dcterms:created>
  <dc:creator/>
  <dc:description/>
  <dc:language>es-ES</dc:language>
  <cp:lastModifiedBy/>
  <dcterms:modified xsi:type="dcterms:W3CDTF">2026-05-08T20:22:00Z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