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3755" w14:textId="77777777" w:rsidR="002C731A" w:rsidRDefault="00A70F6F">
      <w:pPr>
        <w:pStyle w:val="Heading2"/>
      </w:pPr>
      <w:r>
        <w:t>Memo to COO: Shifting the Technology Roadmap to Accelerate Business Value and AI</w:t>
      </w:r>
    </w:p>
    <w:p w14:paraId="631E9A82" w14:textId="77777777" w:rsidR="002C731A" w:rsidRDefault="00A70F6F">
      <w:r>
        <w:rPr>
          <w:b/>
          <w:bCs/>
        </w:rPr>
        <w:t>Purpose</w:t>
      </w:r>
      <w:r>
        <w:t xml:space="preserve"> This memo outlines a proposed shift in our technology roadmap that reframes security maturity as a business enabler, accelerates AI adoption, and simplifies how we govern and operate technology across the School.</w:t>
      </w:r>
    </w:p>
    <w:p w14:paraId="672A6659" w14:textId="77777777" w:rsidR="002C731A" w:rsidRDefault="002C731A">
      <w:pPr>
        <w:pBdr>
          <w:top w:val="single" w:sz="12" w:space="0" w:color="auto"/>
        </w:pBdr>
        <w:spacing w:after="0"/>
      </w:pPr>
    </w:p>
    <w:p w14:paraId="2664F4B3" w14:textId="77777777" w:rsidR="002C731A" w:rsidRDefault="00A70F6F">
      <w:pPr>
        <w:pStyle w:val="Heading2"/>
      </w:pPr>
      <w:r>
        <w:t>Executive Summary</w:t>
      </w:r>
    </w:p>
    <w:p w14:paraId="20ECA931" w14:textId="77777777" w:rsidR="002C731A" w:rsidRDefault="00A70F6F">
      <w:pPr>
        <w:pStyle w:val="ListParagraph"/>
        <w:numPr>
          <w:ilvl w:val="0"/>
          <w:numId w:val="2"/>
        </w:numPr>
      </w:pPr>
      <w:r>
        <w:t xml:space="preserve">We are moving the </w:t>
      </w:r>
      <w:r>
        <w:rPr>
          <w:b/>
          <w:bCs/>
        </w:rPr>
        <w:t>majority of technology domains into Continuous Improvement</w:t>
      </w:r>
      <w:r>
        <w:t>, reflecting their strong maturity and alignment with Zero Trust and Essential Eight.</w:t>
      </w:r>
    </w:p>
    <w:p w14:paraId="68ADFD20" w14:textId="77777777" w:rsidR="002C731A" w:rsidRDefault="00A70F6F">
      <w:pPr>
        <w:pStyle w:val="ListParagraph"/>
        <w:numPr>
          <w:ilvl w:val="0"/>
          <w:numId w:val="2"/>
        </w:numPr>
      </w:pPr>
      <w:r>
        <w:t xml:space="preserve">We are </w:t>
      </w:r>
      <w:r>
        <w:rPr>
          <w:b/>
          <w:bCs/>
        </w:rPr>
        <w:t>shifting the frame</w:t>
      </w:r>
      <w:r>
        <w:t xml:space="preserve"> from “improving cyber security maturity” to </w:t>
      </w:r>
      <w:r>
        <w:rPr>
          <w:b/>
          <w:bCs/>
        </w:rPr>
        <w:t>improving how the business operates</w:t>
      </w:r>
      <w:r>
        <w:t>, with stronger security as a natural outcome.</w:t>
      </w:r>
    </w:p>
    <w:p w14:paraId="6852FB0A" w14:textId="77777777" w:rsidR="002C731A" w:rsidRDefault="00A70F6F">
      <w:pPr>
        <w:pStyle w:val="ListParagraph"/>
        <w:numPr>
          <w:ilvl w:val="0"/>
          <w:numId w:val="2"/>
        </w:numPr>
      </w:pPr>
      <w:r>
        <w:rPr>
          <w:b/>
          <w:bCs/>
        </w:rPr>
        <w:t>AI (specifically Microsoft Copilot)</w:t>
      </w:r>
      <w:r>
        <w:t xml:space="preserve"> becomes the flagship outcome for the next phase, driving better data governance, quality, and access discipline.</w:t>
      </w:r>
    </w:p>
    <w:p w14:paraId="56D3D192" w14:textId="1F0A3B86" w:rsidR="002C731A" w:rsidRDefault="72617561" w:rsidP="07C82E97">
      <w:pPr>
        <w:pStyle w:val="ListParagraph"/>
        <w:numPr>
          <w:ilvl w:val="0"/>
          <w:numId w:val="2"/>
        </w:numPr>
      </w:pPr>
      <w:r w:rsidRPr="07C82E97">
        <w:rPr>
          <w:b/>
          <w:bCs/>
        </w:rPr>
        <w:t>SaaS Applications and Data</w:t>
      </w:r>
      <w:r w:rsidR="07C82E97" w:rsidRPr="07C82E97">
        <w:t xml:space="preserve"> are at a genuine decision point: they are less mature, but with the right structure can rapidly unlock AI-driven value.</w:t>
      </w:r>
    </w:p>
    <w:p w14:paraId="0A37501D" w14:textId="77777777" w:rsidR="002C731A" w:rsidRDefault="002C731A">
      <w:pPr>
        <w:pBdr>
          <w:top w:val="single" w:sz="12" w:space="0" w:color="auto"/>
        </w:pBdr>
        <w:spacing w:after="0"/>
      </w:pPr>
    </w:p>
    <w:p w14:paraId="220E975D" w14:textId="77777777" w:rsidR="002C731A" w:rsidRDefault="00A70F6F">
      <w:pPr>
        <w:pStyle w:val="Heading2"/>
      </w:pPr>
      <w:r>
        <w:t>Where We Are Today</w:t>
      </w:r>
    </w:p>
    <w:p w14:paraId="43CB44F6" w14:textId="77777777" w:rsidR="002C731A" w:rsidRDefault="00A70F6F">
      <w:r>
        <w:t>Our technology domains fall into two clear groups:</w:t>
      </w:r>
    </w:p>
    <w:p w14:paraId="511CF178" w14:textId="77777777" w:rsidR="002C731A" w:rsidRDefault="00A70F6F">
      <w:pPr>
        <w:pStyle w:val="Heading3"/>
      </w:pPr>
      <w:r>
        <w:t>Domains Ready for Continuous Improvement</w:t>
      </w:r>
    </w:p>
    <w:p w14:paraId="45E5E00B" w14:textId="77777777" w:rsidR="002C731A" w:rsidRDefault="00A70F6F">
      <w:r>
        <w:rPr>
          <w:b/>
          <w:bCs/>
        </w:rPr>
        <w:t>Devices, Identity, Networks, Systems</w:t>
      </w:r>
    </w:p>
    <w:p w14:paraId="44C46F13" w14:textId="77777777" w:rsidR="002C731A" w:rsidRDefault="00A70F6F">
      <w:pPr>
        <w:pStyle w:val="ListParagraph"/>
        <w:numPr>
          <w:ilvl w:val="0"/>
          <w:numId w:val="3"/>
        </w:numPr>
      </w:pPr>
      <w:r>
        <w:t>Strong alignment with Zero Trust and Essential Eight.</w:t>
      </w:r>
    </w:p>
    <w:p w14:paraId="3721C8DA" w14:textId="77777777" w:rsidR="002C731A" w:rsidRDefault="00A70F6F">
      <w:pPr>
        <w:pStyle w:val="ListParagraph"/>
        <w:numPr>
          <w:ilvl w:val="0"/>
          <w:numId w:val="3"/>
        </w:numPr>
      </w:pPr>
      <w:r>
        <w:t xml:space="preserve">Controls are in place, operating effectively, and now need </w:t>
      </w:r>
      <w:proofErr w:type="spellStart"/>
      <w:r>
        <w:t>optimisation</w:t>
      </w:r>
      <w:proofErr w:type="spellEnd"/>
      <w:r>
        <w:t xml:space="preserve"> rather than foundational change.</w:t>
      </w:r>
    </w:p>
    <w:p w14:paraId="51D5A0CC" w14:textId="77777777" w:rsidR="002C731A" w:rsidRDefault="00A70F6F">
      <w:pPr>
        <w:pStyle w:val="ListParagraph"/>
        <w:numPr>
          <w:ilvl w:val="0"/>
          <w:numId w:val="3"/>
        </w:numPr>
      </w:pPr>
      <w:r>
        <w:t xml:space="preserve">These domains can move to a steady-state </w:t>
      </w:r>
      <w:r>
        <w:rPr>
          <w:b/>
          <w:bCs/>
        </w:rPr>
        <w:t>Continuous Improvement</w:t>
      </w:r>
      <w:r>
        <w:t xml:space="preserve"> model.</w:t>
      </w:r>
    </w:p>
    <w:p w14:paraId="58701AEF" w14:textId="77777777" w:rsidR="002C731A" w:rsidRDefault="00A70F6F">
      <w:pPr>
        <w:pStyle w:val="Heading3"/>
      </w:pPr>
      <w:r>
        <w:t>Domains at a Strategic Decision Point</w:t>
      </w:r>
    </w:p>
    <w:p w14:paraId="733DC706" w14:textId="77777777" w:rsidR="002C731A" w:rsidRDefault="00A70F6F">
      <w:r>
        <w:rPr>
          <w:b/>
          <w:bCs/>
        </w:rPr>
        <w:t>Applications and Data</w:t>
      </w:r>
    </w:p>
    <w:p w14:paraId="2238300F" w14:textId="3698EB58" w:rsidR="002C731A" w:rsidRDefault="07C82E97" w:rsidP="07C82E97">
      <w:pPr>
        <w:pStyle w:val="ListParagraph"/>
        <w:numPr>
          <w:ilvl w:val="0"/>
          <w:numId w:val="4"/>
        </w:numPr>
      </w:pPr>
      <w:r w:rsidRPr="07C82E97">
        <w:t xml:space="preserve">Less mature and currently </w:t>
      </w:r>
      <w:r w:rsidR="2B256E87" w:rsidRPr="07C82E97">
        <w:t xml:space="preserve">less </w:t>
      </w:r>
      <w:r w:rsidRPr="07C82E97">
        <w:t>well positioned for AI.</w:t>
      </w:r>
    </w:p>
    <w:p w14:paraId="79A12618" w14:textId="400DBFAE" w:rsidR="002C731A" w:rsidRDefault="07C82E97" w:rsidP="07C82E97">
      <w:pPr>
        <w:pStyle w:val="ListParagraph"/>
        <w:numPr>
          <w:ilvl w:val="0"/>
          <w:numId w:val="4"/>
        </w:numPr>
      </w:pPr>
      <w:r w:rsidRPr="07C82E97">
        <w:t xml:space="preserve">Structures, ownership, and access patterns are </w:t>
      </w:r>
      <w:r w:rsidR="579361D6" w:rsidRPr="07C82E97">
        <w:t>not aligned closely enough with</w:t>
      </w:r>
      <w:r w:rsidRPr="07C82E97">
        <w:t xml:space="preserve"> Zero Trust.</w:t>
      </w:r>
    </w:p>
    <w:p w14:paraId="342C513E" w14:textId="77777777" w:rsidR="002C731A" w:rsidRDefault="00A70F6F">
      <w:pPr>
        <w:pStyle w:val="ListParagraph"/>
        <w:numPr>
          <w:ilvl w:val="0"/>
          <w:numId w:val="4"/>
        </w:numPr>
      </w:pPr>
      <w:r>
        <w:t>This is where the next phase of value—and risk—sits.</w:t>
      </w:r>
    </w:p>
    <w:p w14:paraId="743F6CF2" w14:textId="37DD6E9C" w:rsidR="1809747B" w:rsidRDefault="1809747B" w:rsidP="1809747B"/>
    <w:p w14:paraId="5DAB6C7B" w14:textId="77777777" w:rsidR="002C731A" w:rsidRDefault="002C731A">
      <w:pPr>
        <w:pBdr>
          <w:top w:val="single" w:sz="12" w:space="0" w:color="auto"/>
        </w:pBdr>
        <w:spacing w:after="0"/>
      </w:pPr>
    </w:p>
    <w:p w14:paraId="310699AB" w14:textId="77777777" w:rsidR="002C731A" w:rsidRDefault="00A70F6F">
      <w:pPr>
        <w:pStyle w:val="Heading2"/>
      </w:pPr>
      <w:r>
        <w:t>The Strategic Shift: AI as the Driver</w:t>
      </w:r>
    </w:p>
    <w:p w14:paraId="2FD59FB9" w14:textId="77777777" w:rsidR="002C731A" w:rsidRDefault="00A70F6F">
      <w:r>
        <w:t>Starting a standalone “data governance project” results in improved governance—but limited engagement.</w:t>
      </w:r>
    </w:p>
    <w:p w14:paraId="3A5426C1" w14:textId="77777777" w:rsidR="002C731A" w:rsidRDefault="00A70F6F">
      <w:r>
        <w:t xml:space="preserve">Starting an </w:t>
      </w:r>
      <w:r>
        <w:rPr>
          <w:b/>
          <w:bCs/>
        </w:rPr>
        <w:t>AI program</w:t>
      </w:r>
      <w:r>
        <w:t>, where strong data governance is a prerequisite, is a smarter approach because it:</w:t>
      </w:r>
    </w:p>
    <w:p w14:paraId="11A325DD" w14:textId="77777777" w:rsidR="002C731A" w:rsidRDefault="00A70F6F">
      <w:pPr>
        <w:pStyle w:val="ListParagraph"/>
        <w:numPr>
          <w:ilvl w:val="0"/>
          <w:numId w:val="5"/>
        </w:numPr>
      </w:pPr>
      <w:r>
        <w:t>Directly supports School strategy and innovation.</w:t>
      </w:r>
    </w:p>
    <w:p w14:paraId="02252066" w14:textId="77777777" w:rsidR="002C731A" w:rsidRDefault="00A70F6F">
      <w:pPr>
        <w:pStyle w:val="ListParagraph"/>
        <w:numPr>
          <w:ilvl w:val="0"/>
          <w:numId w:val="5"/>
        </w:numPr>
      </w:pPr>
      <w:r>
        <w:t>Creates visible, high-value outcomes quickly.</w:t>
      </w:r>
    </w:p>
    <w:p w14:paraId="042C934D" w14:textId="77777777" w:rsidR="002C731A" w:rsidRDefault="00A70F6F">
      <w:pPr>
        <w:pStyle w:val="ListParagraph"/>
        <w:numPr>
          <w:ilvl w:val="0"/>
          <w:numId w:val="5"/>
        </w:numPr>
      </w:pPr>
      <w:r>
        <w:t xml:space="preserve">Makes governance a </w:t>
      </w:r>
      <w:r>
        <w:rPr>
          <w:b/>
          <w:bCs/>
        </w:rPr>
        <w:t>means to an end</w:t>
      </w:r>
      <w:r>
        <w:t>, not the end itself.</w:t>
      </w:r>
    </w:p>
    <w:p w14:paraId="2A65935C" w14:textId="77777777" w:rsidR="002C731A" w:rsidRDefault="00A70F6F">
      <w:r>
        <w:rPr>
          <w:b/>
          <w:bCs/>
        </w:rPr>
        <w:t>In short:</w:t>
      </w:r>
      <w:r>
        <w:t xml:space="preserve"> AI success requires better data governance, quality, access control, and asset management. Delivering AI gives us the leverage to do this well.</w:t>
      </w:r>
    </w:p>
    <w:p w14:paraId="02EB378F" w14:textId="77777777" w:rsidR="002C731A" w:rsidRDefault="002C731A">
      <w:pPr>
        <w:pBdr>
          <w:top w:val="single" w:sz="12" w:space="0" w:color="auto"/>
        </w:pBdr>
        <w:spacing w:after="0"/>
      </w:pPr>
    </w:p>
    <w:p w14:paraId="351E6784" w14:textId="77777777" w:rsidR="002C731A" w:rsidRDefault="00A70F6F">
      <w:pPr>
        <w:pStyle w:val="Heading2"/>
      </w:pPr>
      <w:r>
        <w:t>Proposed Objectives (2026–2027)</w:t>
      </w:r>
    </w:p>
    <w:p w14:paraId="37ADBC6C" w14:textId="77777777" w:rsidR="002C731A" w:rsidRDefault="00A70F6F">
      <w:pPr>
        <w:pStyle w:val="Heading3"/>
      </w:pPr>
      <w:r>
        <w:t>1. App and Data Practices in the Era of AI</w:t>
      </w:r>
    </w:p>
    <w:p w14:paraId="7BB5AA86" w14:textId="77777777" w:rsidR="002C731A" w:rsidRDefault="00A70F6F">
      <w:pPr>
        <w:pStyle w:val="ListParagraph"/>
        <w:numPr>
          <w:ilvl w:val="0"/>
          <w:numId w:val="6"/>
        </w:numPr>
      </w:pPr>
      <w:r>
        <w:t xml:space="preserve">Establish simple, </w:t>
      </w:r>
      <w:r>
        <w:rPr>
          <w:b/>
          <w:bCs/>
        </w:rPr>
        <w:t>broad data controls</w:t>
      </w:r>
      <w:r>
        <w:t xml:space="preserve"> based on sensitivity:</w:t>
      </w:r>
    </w:p>
    <w:p w14:paraId="5172EEB0" w14:textId="77777777" w:rsidR="002C731A" w:rsidRDefault="00A70F6F">
      <w:pPr>
        <w:pStyle w:val="ListParagraph"/>
        <w:numPr>
          <w:ilvl w:val="1"/>
          <w:numId w:val="6"/>
        </w:numPr>
      </w:pPr>
      <w:r>
        <w:rPr>
          <w:i/>
          <w:iCs/>
        </w:rPr>
        <w:t>Sensitive (CIA = High)</w:t>
      </w:r>
    </w:p>
    <w:p w14:paraId="00A3E7C5" w14:textId="77777777" w:rsidR="002C731A" w:rsidRDefault="00A70F6F">
      <w:pPr>
        <w:pStyle w:val="ListParagraph"/>
        <w:numPr>
          <w:ilvl w:val="1"/>
          <w:numId w:val="6"/>
        </w:numPr>
      </w:pPr>
      <w:r>
        <w:rPr>
          <w:i/>
          <w:iCs/>
        </w:rPr>
        <w:t>Not Sensitive</w:t>
      </w:r>
    </w:p>
    <w:p w14:paraId="39E68516" w14:textId="77777777" w:rsidR="002C731A" w:rsidRDefault="00A70F6F">
      <w:pPr>
        <w:pStyle w:val="ListParagraph"/>
        <w:numPr>
          <w:ilvl w:val="0"/>
          <w:numId w:val="6"/>
        </w:numPr>
      </w:pPr>
      <w:r>
        <w:t>Avoid over-classification; keep the model deliberately coarse.</w:t>
      </w:r>
    </w:p>
    <w:p w14:paraId="7931E461" w14:textId="77777777" w:rsidR="002C731A" w:rsidRDefault="00A70F6F">
      <w:pPr>
        <w:pStyle w:val="ListParagraph"/>
        <w:numPr>
          <w:ilvl w:val="0"/>
          <w:numId w:val="6"/>
        </w:numPr>
      </w:pPr>
      <w:r>
        <w:t>Treat Zero Trust as the default design principle for applications and data access.</w:t>
      </w:r>
    </w:p>
    <w:p w14:paraId="6E2CCD91" w14:textId="77777777" w:rsidR="002C731A" w:rsidRDefault="00A70F6F">
      <w:pPr>
        <w:pStyle w:val="Heading3"/>
      </w:pPr>
      <w:r>
        <w:t>2. Unified Asset Management</w:t>
      </w:r>
    </w:p>
    <w:p w14:paraId="4C6C0187" w14:textId="77777777" w:rsidR="002C731A" w:rsidRDefault="00A70F6F">
      <w:r>
        <w:t>A single, school-wide view of assets covering:</w:t>
      </w:r>
    </w:p>
    <w:p w14:paraId="40083B89" w14:textId="77777777" w:rsidR="002C731A" w:rsidRDefault="00A70F6F">
      <w:pPr>
        <w:pStyle w:val="ListParagraph"/>
        <w:numPr>
          <w:ilvl w:val="0"/>
          <w:numId w:val="7"/>
        </w:numPr>
      </w:pPr>
      <w:r>
        <w:t>Applications (including OAuth apps), data stores, shared mailboxes, Teams, devices, and network infrastructure.</w:t>
      </w:r>
    </w:p>
    <w:p w14:paraId="04799F62" w14:textId="77777777" w:rsidR="002C731A" w:rsidRDefault="00A70F6F">
      <w:pPr>
        <w:pStyle w:val="ListParagraph"/>
        <w:numPr>
          <w:ilvl w:val="0"/>
          <w:numId w:val="7"/>
        </w:numPr>
      </w:pPr>
      <w:r>
        <w:t>Class/type-based lifecycle management including:</w:t>
      </w:r>
    </w:p>
    <w:p w14:paraId="69F9F12D" w14:textId="77777777" w:rsidR="002C731A" w:rsidRDefault="00A70F6F">
      <w:pPr>
        <w:pStyle w:val="ListParagraph"/>
        <w:numPr>
          <w:ilvl w:val="1"/>
          <w:numId w:val="7"/>
        </w:numPr>
      </w:pPr>
      <w:r>
        <w:t>Access reviews</w:t>
      </w:r>
    </w:p>
    <w:p w14:paraId="61D30232" w14:textId="77777777" w:rsidR="002C731A" w:rsidRDefault="00A70F6F">
      <w:pPr>
        <w:pStyle w:val="ListParagraph"/>
        <w:numPr>
          <w:ilvl w:val="1"/>
          <w:numId w:val="7"/>
        </w:numPr>
      </w:pPr>
      <w:r>
        <w:t>Attestations</w:t>
      </w:r>
    </w:p>
    <w:p w14:paraId="3FAE8200" w14:textId="77777777" w:rsidR="002C731A" w:rsidRDefault="00A70F6F">
      <w:pPr>
        <w:pStyle w:val="ListParagraph"/>
        <w:numPr>
          <w:ilvl w:val="1"/>
          <w:numId w:val="7"/>
        </w:numPr>
      </w:pPr>
      <w:r>
        <w:t>Security posture monitoring (e.g. Defender, firmware, secure score)</w:t>
      </w:r>
    </w:p>
    <w:p w14:paraId="782FDCFD" w14:textId="77777777" w:rsidR="002C731A" w:rsidRDefault="00A70F6F">
      <w:pPr>
        <w:pStyle w:val="ListParagraph"/>
        <w:numPr>
          <w:ilvl w:val="0"/>
          <w:numId w:val="7"/>
        </w:numPr>
      </w:pPr>
      <w:r>
        <w:t>Asset ownership clearly defined, with automation and rules tied to sensitivity and risk.</w:t>
      </w:r>
    </w:p>
    <w:p w14:paraId="576AB287" w14:textId="77777777" w:rsidR="002C731A" w:rsidRDefault="00A70F6F">
      <w:pPr>
        <w:pStyle w:val="Heading3"/>
      </w:pPr>
      <w:r>
        <w:t>3. Identity Boundaries for Cohorts</w:t>
      </w:r>
    </w:p>
    <w:p w14:paraId="5AE95C5E" w14:textId="77777777" w:rsidR="002C731A" w:rsidRDefault="00A70F6F">
      <w:r>
        <w:t xml:space="preserve">Focus on </w:t>
      </w:r>
      <w:r>
        <w:rPr>
          <w:b/>
          <w:bCs/>
        </w:rPr>
        <w:t>Students, Associates, Adjuncts and other non-staff cohorts</w:t>
      </w:r>
      <w:r>
        <w:t>:</w:t>
      </w:r>
    </w:p>
    <w:p w14:paraId="6B925026" w14:textId="77777777" w:rsidR="002C731A" w:rsidRDefault="00A70F6F">
      <w:pPr>
        <w:pStyle w:val="ListParagraph"/>
        <w:numPr>
          <w:ilvl w:val="0"/>
          <w:numId w:val="8"/>
        </w:numPr>
      </w:pPr>
      <w:r>
        <w:t>Clear access boundaries by cohort.</w:t>
      </w:r>
    </w:p>
    <w:p w14:paraId="44989384" w14:textId="77777777" w:rsidR="002C731A" w:rsidRDefault="00A70F6F">
      <w:pPr>
        <w:pStyle w:val="ListParagraph"/>
        <w:numPr>
          <w:ilvl w:val="0"/>
          <w:numId w:val="8"/>
        </w:numPr>
      </w:pPr>
      <w:r>
        <w:t>Consistent onboarding, restriction, and lifecycle controls.</w:t>
      </w:r>
    </w:p>
    <w:p w14:paraId="6B9BDB95" w14:textId="77777777" w:rsidR="002C731A" w:rsidRDefault="00A70F6F">
      <w:pPr>
        <w:pStyle w:val="ListParagraph"/>
        <w:numPr>
          <w:ilvl w:val="0"/>
          <w:numId w:val="8"/>
        </w:numPr>
      </w:pPr>
      <w:r>
        <w:t>Reduced risk of accidental overexposure while improving user experience.</w:t>
      </w:r>
    </w:p>
    <w:p w14:paraId="46191016" w14:textId="77777777" w:rsidR="002C731A" w:rsidRDefault="00A70F6F">
      <w:pPr>
        <w:pStyle w:val="Heading3"/>
      </w:pPr>
      <w:r>
        <w:t>4. AI Copilot as the Flagship Outcome</w:t>
      </w:r>
    </w:p>
    <w:p w14:paraId="171919B0" w14:textId="77777777" w:rsidR="002C731A" w:rsidRDefault="00A70F6F">
      <w:pPr>
        <w:pStyle w:val="ListParagraph"/>
        <w:numPr>
          <w:ilvl w:val="0"/>
          <w:numId w:val="9"/>
        </w:numPr>
      </w:pPr>
      <w:r>
        <w:t>Strong alignment with School strategy and a visible, high-profile win.</w:t>
      </w:r>
    </w:p>
    <w:p w14:paraId="43155A80" w14:textId="77777777" w:rsidR="002C731A" w:rsidRDefault="00A70F6F">
      <w:pPr>
        <w:pStyle w:val="ListParagraph"/>
        <w:numPr>
          <w:ilvl w:val="0"/>
          <w:numId w:val="9"/>
        </w:numPr>
      </w:pPr>
      <w:r>
        <w:t>Immediate value by surfacing:</w:t>
      </w:r>
    </w:p>
    <w:p w14:paraId="3AD924EC" w14:textId="77777777" w:rsidR="002C731A" w:rsidRDefault="00A70F6F">
      <w:pPr>
        <w:pStyle w:val="ListParagraph"/>
        <w:numPr>
          <w:ilvl w:val="1"/>
          <w:numId w:val="9"/>
        </w:numPr>
      </w:pPr>
      <w:r>
        <w:t>Policies, processes, and guidance</w:t>
      </w:r>
    </w:p>
    <w:p w14:paraId="28BDE175" w14:textId="77777777" w:rsidR="002C731A" w:rsidRDefault="00A70F6F">
      <w:pPr>
        <w:pStyle w:val="ListParagraph"/>
        <w:numPr>
          <w:ilvl w:val="1"/>
          <w:numId w:val="9"/>
        </w:numPr>
      </w:pPr>
      <w:r>
        <w:t>Service requests, purchasing, and operational workflows</w:t>
      </w:r>
    </w:p>
    <w:p w14:paraId="4288C43B" w14:textId="77777777" w:rsidR="002C731A" w:rsidRDefault="00A70F6F">
      <w:pPr>
        <w:pStyle w:val="ListParagraph"/>
        <w:numPr>
          <w:ilvl w:val="0"/>
          <w:numId w:val="9"/>
        </w:numPr>
      </w:pPr>
      <w:r>
        <w:t>Improves documentation quality through use, not enforcement.</w:t>
      </w:r>
    </w:p>
    <w:p w14:paraId="0622D281" w14:textId="77777777" w:rsidR="002C731A" w:rsidRDefault="00A70F6F">
      <w:pPr>
        <w:pStyle w:val="ListParagraph"/>
        <w:numPr>
          <w:ilvl w:val="0"/>
          <w:numId w:val="9"/>
        </w:numPr>
      </w:pPr>
      <w:r>
        <w:t>High adoption driven by simplicity, consistency, and everyday usefulness.</w:t>
      </w:r>
    </w:p>
    <w:p w14:paraId="6A05A809" w14:textId="77777777" w:rsidR="002C731A" w:rsidRDefault="002C731A">
      <w:pPr>
        <w:pBdr>
          <w:top w:val="single" w:sz="12" w:space="0" w:color="auto"/>
        </w:pBdr>
        <w:spacing w:after="0"/>
      </w:pPr>
    </w:p>
    <w:p w14:paraId="283BBCB4" w14:textId="77777777" w:rsidR="002C731A" w:rsidRDefault="00A70F6F">
      <w:pPr>
        <w:pStyle w:val="Heading2"/>
      </w:pPr>
      <w:r>
        <w:t>How We Deliver This</w:t>
      </w:r>
    </w:p>
    <w:p w14:paraId="72D00D2B" w14:textId="77777777" w:rsidR="002C731A" w:rsidRDefault="00A70F6F">
      <w:pPr>
        <w:pStyle w:val="Heading3"/>
      </w:pPr>
      <w:r>
        <w:t>1. Supply Chain Policy (Foundational)</w:t>
      </w:r>
    </w:p>
    <w:p w14:paraId="676BE7B7" w14:textId="77777777" w:rsidR="002C731A" w:rsidRDefault="00A70F6F">
      <w:r>
        <w:t xml:space="preserve">Establish a single, clean umbrella policy covering the </w:t>
      </w:r>
      <w:r>
        <w:rPr>
          <w:b/>
          <w:bCs/>
        </w:rPr>
        <w:t>secure lifecycle of Apps, Data, Devices, Networks, Systems and Identity</w:t>
      </w:r>
      <w:r>
        <w:t>.</w:t>
      </w:r>
    </w:p>
    <w:p w14:paraId="483D4C0A" w14:textId="77777777" w:rsidR="002C731A" w:rsidRDefault="00A70F6F">
      <w:r>
        <w:t>Key elements:</w:t>
      </w:r>
    </w:p>
    <w:p w14:paraId="1EAC9D20" w14:textId="77777777" w:rsidR="002C731A" w:rsidRDefault="00A70F6F">
      <w:pPr>
        <w:pStyle w:val="ListParagraph"/>
        <w:numPr>
          <w:ilvl w:val="0"/>
          <w:numId w:val="10"/>
        </w:numPr>
      </w:pPr>
      <w:r>
        <w:t>Tiering and sensitivity-based controls.</w:t>
      </w:r>
    </w:p>
    <w:p w14:paraId="1A99F5BD" w14:textId="77777777" w:rsidR="002C731A" w:rsidRDefault="00A70F6F">
      <w:pPr>
        <w:pStyle w:val="ListParagraph"/>
        <w:numPr>
          <w:ilvl w:val="0"/>
          <w:numId w:val="10"/>
        </w:numPr>
      </w:pPr>
      <w:r>
        <w:t>Supplier and product lifecycle management.</w:t>
      </w:r>
    </w:p>
    <w:p w14:paraId="7506CAA6" w14:textId="77777777" w:rsidR="002C731A" w:rsidRDefault="00A70F6F">
      <w:pPr>
        <w:pStyle w:val="ListParagraph"/>
        <w:numPr>
          <w:ilvl w:val="0"/>
          <w:numId w:val="10"/>
        </w:numPr>
      </w:pPr>
      <w:r>
        <w:t>Clear ownership: asset owners validate that controls and reviews occur.</w:t>
      </w:r>
    </w:p>
    <w:p w14:paraId="2EA7D9B0" w14:textId="77777777" w:rsidR="002C731A" w:rsidRDefault="00A70F6F">
      <w:r>
        <w:t>Working title options:</w:t>
      </w:r>
    </w:p>
    <w:p w14:paraId="540ACFAD" w14:textId="77777777" w:rsidR="002C731A" w:rsidRDefault="00A70F6F">
      <w:pPr>
        <w:pStyle w:val="ListParagraph"/>
        <w:numPr>
          <w:ilvl w:val="0"/>
          <w:numId w:val="11"/>
        </w:numPr>
      </w:pPr>
      <w:r>
        <w:rPr>
          <w:b/>
          <w:bCs/>
        </w:rPr>
        <w:t>Secure Software Supply Chain: Applications and Data</w:t>
      </w:r>
    </w:p>
    <w:p w14:paraId="53E88DB8" w14:textId="77777777" w:rsidR="002C731A" w:rsidRDefault="00A70F6F">
      <w:pPr>
        <w:pStyle w:val="ListParagraph"/>
        <w:numPr>
          <w:ilvl w:val="0"/>
          <w:numId w:val="11"/>
        </w:numPr>
      </w:pPr>
      <w:r>
        <w:rPr>
          <w:b/>
          <w:bCs/>
        </w:rPr>
        <w:t>Zero Trust Software Supply Chain Security</w:t>
      </w:r>
    </w:p>
    <w:p w14:paraId="4F789C29" w14:textId="77777777" w:rsidR="002C731A" w:rsidRDefault="00A70F6F">
      <w:pPr>
        <w:pStyle w:val="Heading3"/>
      </w:pPr>
      <w:r>
        <w:t>2. Asset Management, Enabled by the Policy</w:t>
      </w:r>
    </w:p>
    <w:p w14:paraId="15D59810" w14:textId="77777777" w:rsidR="002C731A" w:rsidRDefault="00A70F6F">
      <w:pPr>
        <w:pStyle w:val="ListParagraph"/>
        <w:numPr>
          <w:ilvl w:val="0"/>
          <w:numId w:val="12"/>
        </w:numPr>
      </w:pPr>
      <w:r>
        <w:t>Asset management becomes the operational engine that enforces the policy.</w:t>
      </w:r>
    </w:p>
    <w:p w14:paraId="4101C024" w14:textId="77777777" w:rsidR="002C731A" w:rsidRDefault="00A70F6F">
      <w:pPr>
        <w:pStyle w:val="ListParagraph"/>
        <w:numPr>
          <w:ilvl w:val="0"/>
          <w:numId w:val="12"/>
        </w:numPr>
      </w:pPr>
      <w:r>
        <w:t>Yearly practices embedded by default:</w:t>
      </w:r>
    </w:p>
    <w:p w14:paraId="61A89B5E" w14:textId="77777777" w:rsidR="002C731A" w:rsidRDefault="00A70F6F">
      <w:pPr>
        <w:pStyle w:val="ListParagraph"/>
        <w:numPr>
          <w:ilvl w:val="1"/>
          <w:numId w:val="12"/>
        </w:numPr>
      </w:pPr>
      <w:r>
        <w:t>Access reviews</w:t>
      </w:r>
    </w:p>
    <w:p w14:paraId="08B44DF3" w14:textId="77777777" w:rsidR="002C731A" w:rsidRDefault="00A70F6F">
      <w:pPr>
        <w:pStyle w:val="ListParagraph"/>
        <w:numPr>
          <w:ilvl w:val="1"/>
          <w:numId w:val="12"/>
        </w:numPr>
      </w:pPr>
      <w:r>
        <w:t>Attestations</w:t>
      </w:r>
    </w:p>
    <w:p w14:paraId="5D34B584" w14:textId="77777777" w:rsidR="002C731A" w:rsidRDefault="00A70F6F">
      <w:pPr>
        <w:pStyle w:val="ListParagraph"/>
        <w:numPr>
          <w:ilvl w:val="0"/>
          <w:numId w:val="12"/>
        </w:numPr>
      </w:pPr>
      <w:r>
        <w:t>Compliance becomes a byproduct of normal operations, not a separate activity.</w:t>
      </w:r>
    </w:p>
    <w:p w14:paraId="5A39BBE3" w14:textId="77777777" w:rsidR="002C731A" w:rsidRDefault="002C731A">
      <w:pPr>
        <w:pBdr>
          <w:top w:val="single" w:sz="12" w:space="0" w:color="auto"/>
        </w:pBdr>
        <w:spacing w:after="0"/>
      </w:pPr>
    </w:p>
    <w:p w14:paraId="74A3B51A" w14:textId="77777777" w:rsidR="002C731A" w:rsidRDefault="00A70F6F">
      <w:pPr>
        <w:pStyle w:val="Heading2"/>
      </w:pPr>
      <w:r>
        <w:t>Future Vision and Outcome</w:t>
      </w:r>
    </w:p>
    <w:p w14:paraId="0E7A0ED7" w14:textId="77777777" w:rsidR="002C731A" w:rsidRDefault="00A70F6F">
      <w:r>
        <w:t>The outcome of this shift is a school that:</w:t>
      </w:r>
    </w:p>
    <w:p w14:paraId="1AC0A531" w14:textId="77777777" w:rsidR="002C731A" w:rsidRDefault="00A70F6F">
      <w:pPr>
        <w:pStyle w:val="ListParagraph"/>
        <w:numPr>
          <w:ilvl w:val="0"/>
          <w:numId w:val="13"/>
        </w:numPr>
      </w:pPr>
      <w:r>
        <w:t>Uses AI confidently and responsibly as part of everyday work.</w:t>
      </w:r>
    </w:p>
    <w:p w14:paraId="1356FB65" w14:textId="77777777" w:rsidR="002C731A" w:rsidRDefault="00A70F6F">
      <w:pPr>
        <w:pStyle w:val="ListParagraph"/>
        <w:numPr>
          <w:ilvl w:val="0"/>
          <w:numId w:val="13"/>
        </w:numPr>
      </w:pPr>
      <w:r>
        <w:t>Has fewer, clearer rules that are easier to follow and automate.</w:t>
      </w:r>
    </w:p>
    <w:p w14:paraId="5C553534" w14:textId="77777777" w:rsidR="002C731A" w:rsidRDefault="00A70F6F">
      <w:pPr>
        <w:pStyle w:val="ListParagraph"/>
        <w:numPr>
          <w:ilvl w:val="0"/>
          <w:numId w:val="13"/>
        </w:numPr>
      </w:pPr>
      <w:r>
        <w:t xml:space="preserve">Treats security as an </w:t>
      </w:r>
      <w:r>
        <w:rPr>
          <w:b/>
          <w:bCs/>
        </w:rPr>
        <w:t>enabler of productivity and innovation</w:t>
      </w:r>
      <w:r>
        <w:t>, not a constraint.</w:t>
      </w:r>
    </w:p>
    <w:p w14:paraId="4B83A602" w14:textId="77777777" w:rsidR="002C731A" w:rsidRDefault="00A70F6F">
      <w:pPr>
        <w:pStyle w:val="ListParagraph"/>
        <w:numPr>
          <w:ilvl w:val="0"/>
          <w:numId w:val="13"/>
        </w:numPr>
      </w:pPr>
      <w:r>
        <w:t>Operates with consistent, scalable lifecycle management across all technology assets.</w:t>
      </w:r>
    </w:p>
    <w:p w14:paraId="3ED770F2" w14:textId="77B44B6D" w:rsidR="00B01264" w:rsidRDefault="00B01264">
      <w:pPr>
        <w:pStyle w:val="ListParagraph"/>
        <w:numPr>
          <w:ilvl w:val="0"/>
          <w:numId w:val="13"/>
        </w:numPr>
      </w:pPr>
      <w:r>
        <w:t>A foundational platform to launch innovative business solutions</w:t>
      </w:r>
      <w:r w:rsidR="00AF4EB8">
        <w:t>, safely and securely.</w:t>
      </w:r>
    </w:p>
    <w:p w14:paraId="65A57582" w14:textId="77777777" w:rsidR="002C731A" w:rsidRDefault="00A70F6F">
      <w:r>
        <w:t>Security improves—not because it is the headline—but because it is built into how the business works.</w:t>
      </w:r>
    </w:p>
    <w:sectPr w:rsidR="002C73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27B3"/>
    <w:multiLevelType w:val="hybridMultilevel"/>
    <w:tmpl w:val="0AD88174"/>
    <w:lvl w:ilvl="0" w:tplc="A6940E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ACBB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ACD6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8E88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2DF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28C8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8ACD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FEBA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1A9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B4C0DDA"/>
    <w:multiLevelType w:val="hybridMultilevel"/>
    <w:tmpl w:val="C436E77A"/>
    <w:lvl w:ilvl="0" w:tplc="F4A03F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505D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F65E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7084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7C7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74F1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A05E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AA69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16C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B125CC0"/>
    <w:multiLevelType w:val="hybridMultilevel"/>
    <w:tmpl w:val="4C303A7E"/>
    <w:lvl w:ilvl="0" w:tplc="57F25C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148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3B683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B819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86FF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0648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5492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A4AB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962C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32670AC"/>
    <w:multiLevelType w:val="hybridMultilevel"/>
    <w:tmpl w:val="69C41F9E"/>
    <w:lvl w:ilvl="0" w:tplc="479A64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1E9C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8C43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56C9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6E9B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A857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BAC9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D2F3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7C99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415E037"/>
    <w:multiLevelType w:val="hybridMultilevel"/>
    <w:tmpl w:val="48D2FBDC"/>
    <w:lvl w:ilvl="0" w:tplc="BA4A23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DE75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9EF6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DE3B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965F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B056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2878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84FF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B2D2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CD0B61F"/>
    <w:multiLevelType w:val="hybridMultilevel"/>
    <w:tmpl w:val="DECA812A"/>
    <w:lvl w:ilvl="0" w:tplc="C2DAA5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88EC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BECA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EA2D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AEDB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E8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124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1AA6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5CE7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1789981"/>
    <w:multiLevelType w:val="hybridMultilevel"/>
    <w:tmpl w:val="66E4A504"/>
    <w:lvl w:ilvl="0" w:tplc="39B2B0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5A05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76CE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721B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A0C8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1E41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3AAF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406E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0AE8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7227918"/>
    <w:multiLevelType w:val="hybridMultilevel"/>
    <w:tmpl w:val="81ECBFE2"/>
    <w:lvl w:ilvl="0" w:tplc="B94045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0067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E6B1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545A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AA77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4E88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9A8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A23A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649A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8E55C16"/>
    <w:multiLevelType w:val="hybridMultilevel"/>
    <w:tmpl w:val="B65EADAC"/>
    <w:lvl w:ilvl="0" w:tplc="1304E7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B6E3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6A8D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6A16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CAB3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0835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A259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452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6607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A2D7BDF"/>
    <w:multiLevelType w:val="hybridMultilevel"/>
    <w:tmpl w:val="3800BA66"/>
    <w:lvl w:ilvl="0" w:tplc="8C8652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A5631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6060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D47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F033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F0A3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3248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0066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EAD4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D946E08"/>
    <w:multiLevelType w:val="hybridMultilevel"/>
    <w:tmpl w:val="C56C3D66"/>
    <w:lvl w:ilvl="0" w:tplc="F6D4ED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AC3B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28E7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94C4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1E80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C663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6401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CA52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1EC8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ED46B26"/>
    <w:multiLevelType w:val="hybridMultilevel"/>
    <w:tmpl w:val="052498CA"/>
    <w:lvl w:ilvl="0" w:tplc="FCF271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9EE9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72BC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6AA9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DACF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34219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A2D7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0888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5C0F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71F7E33D"/>
    <w:multiLevelType w:val="hybridMultilevel"/>
    <w:tmpl w:val="D4D804C6"/>
    <w:lvl w:ilvl="0" w:tplc="94F28402">
      <w:start w:val="1"/>
      <w:numFmt w:val="bullet"/>
      <w:lvlText w:val="●"/>
      <w:lvlJc w:val="left"/>
      <w:pPr>
        <w:ind w:left="720" w:hanging="360"/>
      </w:pPr>
    </w:lvl>
    <w:lvl w:ilvl="1" w:tplc="C178B4D8">
      <w:start w:val="1"/>
      <w:numFmt w:val="bullet"/>
      <w:lvlText w:val="○"/>
      <w:lvlJc w:val="left"/>
      <w:pPr>
        <w:ind w:left="1440" w:hanging="360"/>
      </w:pPr>
    </w:lvl>
    <w:lvl w:ilvl="2" w:tplc="3E0CD7F2">
      <w:start w:val="1"/>
      <w:numFmt w:val="bullet"/>
      <w:lvlText w:val="■"/>
      <w:lvlJc w:val="left"/>
      <w:pPr>
        <w:ind w:left="2160" w:hanging="360"/>
      </w:pPr>
    </w:lvl>
    <w:lvl w:ilvl="3" w:tplc="E570AE8A">
      <w:start w:val="1"/>
      <w:numFmt w:val="bullet"/>
      <w:lvlText w:val="●"/>
      <w:lvlJc w:val="left"/>
      <w:pPr>
        <w:ind w:left="2880" w:hanging="360"/>
      </w:pPr>
    </w:lvl>
    <w:lvl w:ilvl="4" w:tplc="9634CDBA">
      <w:start w:val="1"/>
      <w:numFmt w:val="bullet"/>
      <w:lvlText w:val="○"/>
      <w:lvlJc w:val="left"/>
      <w:pPr>
        <w:ind w:left="3600" w:hanging="360"/>
      </w:pPr>
    </w:lvl>
    <w:lvl w:ilvl="5" w:tplc="DB3AD110">
      <w:start w:val="1"/>
      <w:numFmt w:val="bullet"/>
      <w:lvlText w:val="■"/>
      <w:lvlJc w:val="left"/>
      <w:pPr>
        <w:ind w:left="4320" w:hanging="360"/>
      </w:pPr>
    </w:lvl>
    <w:lvl w:ilvl="6" w:tplc="FF0E59CE">
      <w:start w:val="1"/>
      <w:numFmt w:val="bullet"/>
      <w:lvlText w:val="●"/>
      <w:lvlJc w:val="left"/>
      <w:pPr>
        <w:ind w:left="5040" w:hanging="360"/>
      </w:pPr>
    </w:lvl>
    <w:lvl w:ilvl="7" w:tplc="92A67C2A">
      <w:start w:val="1"/>
      <w:numFmt w:val="bullet"/>
      <w:lvlText w:val="●"/>
      <w:lvlJc w:val="left"/>
      <w:pPr>
        <w:ind w:left="5760" w:hanging="360"/>
      </w:pPr>
    </w:lvl>
    <w:lvl w:ilvl="8" w:tplc="D16823AC">
      <w:start w:val="1"/>
      <w:numFmt w:val="bullet"/>
      <w:lvlText w:val="●"/>
      <w:lvlJc w:val="left"/>
      <w:pPr>
        <w:ind w:left="6480" w:hanging="360"/>
      </w:pPr>
    </w:lvl>
  </w:abstractNum>
  <w:num w:numId="1" w16cid:durableId="1650287904">
    <w:abstractNumId w:val="12"/>
    <w:lvlOverride w:ilvl="0">
      <w:startOverride w:val="1"/>
    </w:lvlOverride>
  </w:num>
  <w:num w:numId="2" w16cid:durableId="469324253">
    <w:abstractNumId w:val="2"/>
  </w:num>
  <w:num w:numId="3" w16cid:durableId="4525628">
    <w:abstractNumId w:val="3"/>
  </w:num>
  <w:num w:numId="4" w16cid:durableId="1896356261">
    <w:abstractNumId w:val="7"/>
  </w:num>
  <w:num w:numId="5" w16cid:durableId="1699502122">
    <w:abstractNumId w:val="5"/>
  </w:num>
  <w:num w:numId="6" w16cid:durableId="549268036">
    <w:abstractNumId w:val="11"/>
  </w:num>
  <w:num w:numId="7" w16cid:durableId="928808889">
    <w:abstractNumId w:val="4"/>
  </w:num>
  <w:num w:numId="8" w16cid:durableId="1387877142">
    <w:abstractNumId w:val="6"/>
  </w:num>
  <w:num w:numId="9" w16cid:durableId="451755289">
    <w:abstractNumId w:val="1"/>
  </w:num>
  <w:num w:numId="10" w16cid:durableId="63332810">
    <w:abstractNumId w:val="10"/>
  </w:num>
  <w:num w:numId="11" w16cid:durableId="1067267150">
    <w:abstractNumId w:val="8"/>
  </w:num>
  <w:num w:numId="12" w16cid:durableId="1947156363">
    <w:abstractNumId w:val="0"/>
  </w:num>
  <w:num w:numId="13" w16cid:durableId="1367102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C82E97"/>
    <w:rsid w:val="002C731A"/>
    <w:rsid w:val="00752495"/>
    <w:rsid w:val="00857ABD"/>
    <w:rsid w:val="00A70F6F"/>
    <w:rsid w:val="00AF4EB8"/>
    <w:rsid w:val="00B01264"/>
    <w:rsid w:val="00B343EC"/>
    <w:rsid w:val="07C82E97"/>
    <w:rsid w:val="1809747B"/>
    <w:rsid w:val="2B256E87"/>
    <w:rsid w:val="2B2F0BD4"/>
    <w:rsid w:val="5491EFD7"/>
    <w:rsid w:val="579361D6"/>
    <w:rsid w:val="6DF36427"/>
    <w:rsid w:val="7261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AB0DF"/>
  <w15:docId w15:val="{D19CEFE8-CBA2-46D6-9547-4F12F799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235FB501A8F42B00A800F14660933" ma:contentTypeVersion="23" ma:contentTypeDescription="Create a new document." ma:contentTypeScope="" ma:versionID="a599103c78feeea0425c7628d8950bee">
  <xsd:schema xmlns:xsd="http://www.w3.org/2001/XMLSchema" xmlns:xs="http://www.w3.org/2001/XMLSchema" xmlns:p="http://schemas.microsoft.com/office/2006/metadata/properties" xmlns:ns1="http://schemas.microsoft.com/sharepoint/v3" xmlns:ns2="900d6834-8483-4896-b709-221a66af337d" xmlns:ns3="6174d812-eda0-4fe9-98b0-2e98dfe23a32" targetNamespace="http://schemas.microsoft.com/office/2006/metadata/properties" ma:root="true" ma:fieldsID="72658c333c1eded3df1d62a97e99e451" ns1:_="" ns2:_="" ns3:_="">
    <xsd:import namespace="http://schemas.microsoft.com/sharepoint/v3"/>
    <xsd:import namespace="900d6834-8483-4896-b709-221a66af337d"/>
    <xsd:import namespace="6174d812-eda0-4fe9-98b0-2e98dfe23a32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Service" minOccurs="0"/>
                <xsd:element ref="ns3:DocTyp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Publish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d6834-8483-4896-b709-221a66af337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Enterprise Keywords" ma:fieldId="{23f27201-bee3-471e-b2e7-b64fd8b7ca38}" ma:taxonomyMulti="true" ma:sspId="5c3ef72a-332f-40b3-8c20-bb3a100491a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description="" ma:hidden="true" ma:list="{2bae8890-060e-4857-b1fc-aa34340e5c73}" ma:internalName="TaxCatchAll" ma:showField="CatchAllData" ma:web="900d6834-8483-4896-b709-221a66af3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4d812-eda0-4fe9-98b0-2e98dfe23a32" elementFormDefault="qualified">
    <xsd:import namespace="http://schemas.microsoft.com/office/2006/documentManagement/types"/>
    <xsd:import namespace="http://schemas.microsoft.com/office/infopath/2007/PartnerControls"/>
    <xsd:element name="Service" ma:index="11" nillable="true" ma:displayName="Infrastructure" ma:format="RadioButtons" ma:internalName="Service">
      <xsd:simpleType>
        <xsd:restriction base="dms:Choice">
          <xsd:enumeration value="Endpoint"/>
          <xsd:enumeration value="Identity and Access"/>
          <xsd:enumeration value="Network"/>
          <xsd:enumeration value="Security"/>
          <xsd:enumeration value="Systems"/>
          <xsd:enumeration value="zOperations"/>
        </xsd:restriction>
      </xsd:simpleType>
    </xsd:element>
    <xsd:element name="DocType" ma:index="12" nillable="true" ma:displayName="DocType" ma:default="Configuration" ma:format="RadioButtons" ma:internalName="DocType">
      <xsd:simpleType>
        <xsd:restriction base="dms:Choice">
          <xsd:enumeration value="Configuration"/>
          <xsd:enumeration value="Guide"/>
          <xsd:enumeration value="Process"/>
          <xsd:enumeration value="Service Agreement"/>
          <xsd:enumeration value="Standard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ublished" ma:index="30" nillable="true" ma:displayName="External" ma:default="0" ma:format="Dropdown" ma:indexed="true" ma:internalName="Publish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ed xmlns="6174d812-eda0-4fe9-98b0-2e98dfe23a32">false</Published>
    <TaxKeywordTaxHTField xmlns="900d6834-8483-4896-b709-221a66af337d">
      <Terms xmlns="http://schemas.microsoft.com/office/infopath/2007/PartnerControls"/>
    </TaxKeywordTaxHTField>
    <DocType xmlns="6174d812-eda0-4fe9-98b0-2e98dfe23a32">Configuration</DocType>
    <_ip_UnifiedCompliancePolicyUIAction xmlns="http://schemas.microsoft.com/sharepoint/v3" xsi:nil="true"/>
    <_ip_UnifiedCompliancePolicyProperties xmlns="http://schemas.microsoft.com/sharepoint/v3" xsi:nil="true"/>
    <SharedWithUsers xmlns="900d6834-8483-4896-b709-221a66af337d">
      <UserInfo>
        <DisplayName/>
        <AccountId xsi:nil="true"/>
        <AccountType/>
      </UserInfo>
    </SharedWithUsers>
    <TaxCatchAll xmlns="900d6834-8483-4896-b709-221a66af337d" xsi:nil="true"/>
    <Service xmlns="6174d812-eda0-4fe9-98b0-2e98dfe23a32" xsi:nil="true"/>
  </documentManagement>
</p:properties>
</file>

<file path=customXml/itemProps1.xml><?xml version="1.0" encoding="utf-8"?>
<ds:datastoreItem xmlns:ds="http://schemas.openxmlformats.org/officeDocument/2006/customXml" ds:itemID="{E72AE91B-7F40-4F54-8F07-3868CD6BCB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8BF68B-74B2-4BC6-9FE3-7DB4994DEE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00d6834-8483-4896-b709-221a66af337d"/>
    <ds:schemaRef ds:uri="6174d812-eda0-4fe9-98b0-2e98dfe23a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5F9AF9-1EF2-4F61-8038-CEF8BFFE8F4D}">
  <ds:schemaRefs>
    <ds:schemaRef ds:uri="http://schemas.microsoft.com/office/2006/metadata/properties"/>
    <ds:schemaRef ds:uri="http://schemas.microsoft.com/office/infopath/2007/PartnerControls"/>
    <ds:schemaRef ds:uri="6174d812-eda0-4fe9-98b0-2e98dfe23a32"/>
    <ds:schemaRef ds:uri="900d6834-8483-4896-b709-221a66af337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Peter Russell</cp:lastModifiedBy>
  <cp:revision>7</cp:revision>
  <dcterms:created xsi:type="dcterms:W3CDTF">2026-06-04T03:21:00Z</dcterms:created>
  <dcterms:modified xsi:type="dcterms:W3CDTF">2026-06-04T03:21:00Z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0x0101000FC235FB501A8F42B00A800F14660933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{"FileActivityType":"9","FileActivityTimeStamp":"2026-06-04T03:13:55.390Z","FileActivityUsersOnPage":[{"DisplayName":"Peter Russell","Id":"p.russell@mbs.edu"},{"DisplayName":"John Theodorikakos","Id":"j.theodorikakos@mbs.edu"}],"FileActivityNavigationId":null}</vt:lpwstr>
  </property>
  <property fmtid="{D5CDD505-2E9C-101B-9397-08002B2CF9AE}" pid="9" name="TriggerFlowInfo">
    <vt:lpwstr/>
  </property>
  <property fmtid="{D5CDD505-2E9C-101B-9397-08002B2CF9AE}" pid="10" name="docLang">
    <vt:lpwstr>en</vt:lpwstr>
  </property>
  <property fmtid="{D5CDD505-2E9C-101B-9397-08002B2CF9AE}" pid="11" name="MSIP_Label_d1524f1f-6176-4541-a517-78364e0657ce_Enabled">
    <vt:lpwstr>true</vt:lpwstr>
  </property>
  <property fmtid="{D5CDD505-2E9C-101B-9397-08002B2CF9AE}" pid="12" name="MSIP_Label_d1524f1f-6176-4541-a517-78364e0657ce_SetDate">
    <vt:lpwstr>2026-06-04T03:21:25Z</vt:lpwstr>
  </property>
  <property fmtid="{D5CDD505-2E9C-101B-9397-08002B2CF9AE}" pid="13" name="MSIP_Label_d1524f1f-6176-4541-a517-78364e0657ce_Method">
    <vt:lpwstr>Standard</vt:lpwstr>
  </property>
  <property fmtid="{D5CDD505-2E9C-101B-9397-08002B2CF9AE}" pid="14" name="MSIP_Label_d1524f1f-6176-4541-a517-78364e0657ce_Name">
    <vt:lpwstr>Internal Use</vt:lpwstr>
  </property>
  <property fmtid="{D5CDD505-2E9C-101B-9397-08002B2CF9AE}" pid="15" name="MSIP_Label_d1524f1f-6176-4541-a517-78364e0657ce_SiteId">
    <vt:lpwstr>f6e78445-b0df-4ce6-b13f-316ef8b33be5</vt:lpwstr>
  </property>
  <property fmtid="{D5CDD505-2E9C-101B-9397-08002B2CF9AE}" pid="16" name="MSIP_Label_d1524f1f-6176-4541-a517-78364e0657ce_ActionId">
    <vt:lpwstr>01ead519-3f2b-49b0-9aa6-957106ab230b</vt:lpwstr>
  </property>
  <property fmtid="{D5CDD505-2E9C-101B-9397-08002B2CF9AE}" pid="17" name="MSIP_Label_d1524f1f-6176-4541-a517-78364e0657ce_ContentBits">
    <vt:lpwstr>0</vt:lpwstr>
  </property>
  <property fmtid="{D5CDD505-2E9C-101B-9397-08002B2CF9AE}" pid="18" name="MSIP_Label_d1524f1f-6176-4541-a517-78364e0657ce_Tag">
    <vt:lpwstr>10, 3, 0, 2</vt:lpwstr>
  </property>
</Properties>
</file>