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python demo.py --indir E:/zhengmianqiege/测试1-1.mp4 --cut_video E:/zhengmianqiege/test/ --outdir E:/zhengmianqiege/test2/ --cut_fps 12 --subjectnumber single --form video --save_img --sp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--indir 输入的路径 图片文件夹或者视频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--cut_video 若输入为视频时临时存放图片的路径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--outdir 输出文件的存放路径（有标注骨胳点的图片以及json文件）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--cut_fps 若输入为视频时每秒抽取的帧数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--subjectnumber </w:t>
      </w:r>
      <w:r>
        <w:rPr>
          <w:rFonts w:hint="eastAsia"/>
          <w:lang w:val="en-US" w:eastAsia="zh-CN"/>
        </w:rPr>
        <w:t>图像中需要识别的人数 默认为多人（建议使用默认）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--form 输入的格式 图片或者视频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0C3F20"/>
    <w:rsid w:val="5AB3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TROY</dc:creator>
  <cp:lastModifiedBy>ZL</cp:lastModifiedBy>
  <dcterms:modified xsi:type="dcterms:W3CDTF">2019-04-30T16:47:32Z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