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1.png" ContentType="image/png"/>
  <Override PartName="/word/media/rId65.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17"/>
      <w:r>
        <w:t xml:space="preserve">1. 项目需求</w:t>
      </w:r>
      <w:bookmarkEnd w:id="20"/>
    </w:p>
    <w:p>
      <w:pPr>
        <w:pStyle w:val="FirstParagraph"/>
      </w:pPr>
      <w:r>
        <w:t xml:space="preserve">该项目旨在实践大数据应用程序和分析。应该建立推荐服务系统，以允许用户浏览大量数据，并根据推荐做出决策。该系统在后端管理所有数据，并支持Internet上的浏览和搜索界面。这些功能可以通过集成工具来提供。</w:t>
      </w:r>
    </w:p>
    <w:p>
      <w:pPr>
        <w:pStyle w:val="BodyText"/>
      </w:pPr>
      <w:r>
        <w:t xml:space="preserve">每个团队将选择主题并根据团队决策分配工作量。</w:t>
      </w:r>
      <w:r>
        <w:t xml:space="preserve"> </w:t>
      </w:r>
    </w:p>
    <w:p>
      <w:pPr>
        <w:pStyle w:val="BodyText"/>
      </w:pPr>
      <w:r>
        <w:t xml:space="preserve">项目的所有部分都应单独完成或由一组学生完成。在开始分配团队之前，将建立团队。每个团队可能有4-8人。由于团队合作是实际IT服务世界的基石，因此在此协作式学习环境中体验成为虚拟团队的成员非常重要。</w:t>
      </w:r>
    </w:p>
    <w:p>
      <w:pPr>
        <w:pStyle w:val="BodyText"/>
      </w:pPr>
      <w:r>
        <w:t xml:space="preserve">编程不是该项目的重点，应直接与用户的观点/经验或面向服务的任务联系起来。换句话说，只要系统可用，有用且有效，那么使用任何编程技能或语言都无关紧要。</w:t>
      </w:r>
    </w:p>
    <w:p>
      <w:pPr>
        <w:pStyle w:val="BodyText"/>
      </w:pPr>
      <w:r>
        <w:t xml:space="preserve">提交时间：最后一节课当天零点</w:t>
      </w:r>
    </w:p>
    <w:p>
      <w:pPr>
        <w:pStyle w:val="Heading2"/>
      </w:pPr>
      <w:bookmarkStart w:id="21" w:name="header-n28"/>
      <w:r>
        <w:t xml:space="preserve">2. 项目组成</w:t>
      </w:r>
      <w:bookmarkEnd w:id="21"/>
    </w:p>
    <w:p>
      <w:pPr>
        <w:pStyle w:val="FirstParagraph"/>
      </w:pPr>
      <w:r>
        <w:t xml:space="preserve">暂时，项目可以分为5个部分：</w:t>
      </w:r>
    </w:p>
    <w:p>
      <w:pPr>
        <w:numPr>
          <w:numId w:val="1001"/>
          <w:ilvl w:val="0"/>
        </w:numPr>
      </w:pPr>
      <w:r>
        <w:t xml:space="preserve">项目计划（15%）</w:t>
      </w:r>
    </w:p>
    <w:p>
      <w:pPr>
        <w:pStyle w:val="FirstParagraph"/>
      </w:pPr>
      <w:r>
        <w:t xml:space="preserve">应该生成一个项目计划，包含项目所需的信息，例如项目目标、动机、资源估计、进度安排等</w:t>
      </w:r>
    </w:p>
    <w:p>
      <w:pPr>
        <w:numPr>
          <w:numId w:val="1002"/>
          <w:ilvl w:val="0"/>
        </w:numPr>
      </w:pPr>
      <w:r>
        <w:t xml:space="preserve">数据转换（15%）</w:t>
      </w:r>
    </w:p>
    <w:p>
      <w:pPr>
        <w:pStyle w:val="FirstParagraph"/>
      </w:pPr>
      <w:r>
        <w:t xml:space="preserve">应收集并格式化大量数据，检查数据并将其设计为数据集，以进一步利用大数据分析</w:t>
      </w:r>
    </w:p>
    <w:p>
      <w:pPr>
        <w:numPr>
          <w:numId w:val="1003"/>
          <w:ilvl w:val="0"/>
        </w:numPr>
      </w:pPr>
      <w:r>
        <w:t xml:space="preserve">推荐系统（30%）</w:t>
      </w:r>
    </w:p>
    <w:p>
      <w:pPr>
        <w:pStyle w:val="FirstParagraph"/>
      </w:pPr>
      <w:r>
        <w:t xml:space="preserve">应设计和建立推荐服务系统，服务系统是主要的开发和测试平台。服务系统设置并运行后，用户将能够与后端进行交互，以基于大数据分析获取建议。</w:t>
      </w:r>
    </w:p>
    <w:p>
      <w:pPr>
        <w:numPr>
          <w:numId w:val="1004"/>
          <w:ilvl w:val="0"/>
        </w:numPr>
      </w:pPr>
      <w:r>
        <w:t xml:space="preserve">实现服务接口（15%）</w:t>
      </w:r>
    </w:p>
    <w:p>
      <w:pPr>
        <w:pStyle w:val="FirstParagraph"/>
      </w:pPr>
      <w:r>
        <w:t xml:space="preserve">服务界面应可用，以允许用户与推荐系统进行交互。该服务应支持对数字属性（如出生日期）和文本属性（如技能/性格描述）的查询，并允许对文本属性进行基于关键字的简单搜索。</w:t>
      </w:r>
    </w:p>
    <w:p>
      <w:pPr>
        <w:numPr>
          <w:numId w:val="1005"/>
          <w:ilvl w:val="0"/>
        </w:numPr>
      </w:pPr>
      <w:r>
        <w:t xml:space="preserve">文件（25%）</w:t>
      </w:r>
    </w:p>
    <w:p>
      <w:pPr>
        <w:pStyle w:val="FirstParagraph"/>
      </w:pPr>
      <w:r>
        <w:t xml:space="preserve">最后，应生成文档以包装项目并指导用户进行培训。以下各项可能会有所帮助：</w:t>
      </w:r>
    </w:p>
    <w:p>
      <w:pPr>
        <w:numPr>
          <w:numId w:val="1006"/>
          <w:ilvl w:val="0"/>
        </w:numPr>
      </w:pPr>
      <w:r>
        <w:t xml:space="preserve">系统架构图和配置</w:t>
      </w:r>
    </w:p>
    <w:p>
      <w:pPr>
        <w:numPr>
          <w:numId w:val="1006"/>
          <w:ilvl w:val="0"/>
        </w:numPr>
      </w:pPr>
      <w:r>
        <w:t xml:space="preserve">服务系统的用户指南或操作菜单</w:t>
      </w:r>
    </w:p>
    <w:p>
      <w:pPr>
        <w:numPr>
          <w:numId w:val="1006"/>
          <w:ilvl w:val="0"/>
        </w:numPr>
      </w:pPr>
      <w:r>
        <w:t xml:space="preserve">潜在的培训过程/材料，例如演示、屏幕截图或PowerPoint演示文稿</w:t>
      </w:r>
    </w:p>
    <w:p>
      <w:pPr>
        <w:numPr>
          <w:numId w:val="1006"/>
          <w:ilvl w:val="0"/>
        </w:numPr>
      </w:pPr>
      <w:r>
        <w:t xml:space="preserve">源代码和/或可执行程序包</w:t>
      </w:r>
    </w:p>
    <w:p>
      <w:pPr>
        <w:numPr>
          <w:numId w:val="1006"/>
          <w:ilvl w:val="0"/>
        </w:numPr>
      </w:pPr>
      <w:r>
        <w:t xml:space="preserve">项目组工作报告，包括：</w:t>
      </w:r>
    </w:p>
    <w:p>
      <w:pPr>
        <w:numPr>
          <w:numId w:val="1007"/>
          <w:ilvl w:val="1"/>
        </w:numPr>
      </w:pPr>
      <w:r>
        <w:t xml:space="preserve">名单组成员</w:t>
      </w:r>
    </w:p>
    <w:p>
      <w:pPr>
        <w:numPr>
          <w:numId w:val="1007"/>
          <w:ilvl w:val="1"/>
        </w:numPr>
      </w:pPr>
      <w:r>
        <w:t xml:space="preserve">每个人的任务分配</w:t>
      </w:r>
    </w:p>
    <w:p>
      <w:pPr>
        <w:numPr>
          <w:numId w:val="1007"/>
          <w:ilvl w:val="1"/>
        </w:numPr>
      </w:pPr>
      <w:r>
        <w:t xml:space="preserve">每个角色贡献的工作量</w:t>
      </w:r>
    </w:p>
    <w:p>
      <w:pPr>
        <w:pStyle w:val="Heading2"/>
      </w:pPr>
      <w:bookmarkStart w:id="22" w:name="header-n99"/>
      <w:r>
        <w:t xml:space="preserve">3. 注意事项</w:t>
      </w:r>
      <w:bookmarkEnd w:id="22"/>
    </w:p>
    <w:p>
      <w:pPr>
        <w:pStyle w:val="Heading3"/>
      </w:pPr>
      <w:bookmarkStart w:id="23" w:name="header-n103"/>
      <w:r>
        <w:t xml:space="preserve">3.1 选择合作伙伴</w:t>
      </w:r>
      <w:bookmarkEnd w:id="23"/>
    </w:p>
    <w:p>
      <w:pPr>
        <w:pStyle w:val="FirstParagraph"/>
      </w:pPr>
      <w:r>
        <w:t xml:space="preserve">学生可以单独实施项目，也可以4-8人为一组。选择权取决于每个学生，但是在选择项目合作伙伴时请牢记以下规则：</w:t>
      </w:r>
    </w:p>
    <w:p>
      <w:pPr>
        <w:pStyle w:val="BodyText"/>
      </w:pPr>
      <w:r>
        <w:t xml:space="preserve">预期每个人有相同的工作量，并且个人和团队项目使用相同的评分等级。教师的经验表明，一般而言，团队合作不一定会更容易或更有效率-这很大程度上取决于每个人的个人喜好和工作风格。</w:t>
      </w:r>
    </w:p>
    <w:p>
      <w:pPr>
        <w:pStyle w:val="BodyText"/>
      </w:pPr>
      <w:r>
        <w:t xml:space="preserve">如果您在团队中工作，请仔细选择合作伙伴。团队可以在课程中的任何时候“离婚”（由于不兼容，一个合作伙伴放弃课程或任何其他原因），并且个别学生可以选择随项目进展而组队，但是离婚团队的学生则不能组建新团队或加入其他团队。换句话说，如果学生以团队的形式上交项目的任何部分，则项目的每个后续部分都必须单独或以同一团队的形式上交。</w:t>
      </w:r>
    </w:p>
    <w:p>
      <w:pPr>
        <w:pStyle w:val="BodyText"/>
      </w:pPr>
      <w:r>
        <w:t xml:space="preserve">我们不会以“我完成了所有工作，而我的伙伴却什么也不做”的形式提出任何投诉。 仔细选择您的伙伴！</w:t>
      </w:r>
    </w:p>
    <w:p>
      <w:pPr>
        <w:pStyle w:val="BodyText"/>
      </w:pPr>
      <w:r>
        <w:t xml:space="preserve">如果您在团队中工作，您的工作必须作为一个提交文件一起上交。 如果我们分别收到小组中学生的意见书，他们将获得10％的罚款。此外，如果上述分开提交的内容不同，则以分数较低的提交为准。 作为个人工作投入的团队合作将被视为剽窃，并通过大学的官方渠道进行处理。</w:t>
      </w:r>
    </w:p>
    <w:p>
      <w:pPr>
        <w:pStyle w:val="Heading3"/>
      </w:pPr>
      <w:bookmarkStart w:id="24" w:name="header-n120"/>
      <w:r>
        <w:t xml:space="preserve">3.2 学术诚信</w:t>
      </w:r>
      <w:bookmarkEnd w:id="24"/>
    </w:p>
    <w:p>
      <w:pPr>
        <w:pStyle w:val="FirstParagraph"/>
      </w:pPr>
      <w:r>
        <w:t xml:space="preserve">你们每个人都应提交自己的原创作品，或团队中项目的原创作品。 在很多情况下，向其他人（教师，TA或其他学生）寻求提示或调试帮助，或大体谈论编程策略是很有用的。 此类活动既可以接受也可以鼓励，但您必须指出收到的任何帮助（人工，在线或其他方式）。 任何未得到适当引用的帮助都将被视为窃。 无论如何，您负责编码，理解并能够自己或以团队的方式解释您提交的所有项目工作。</w:t>
      </w:r>
    </w:p>
    <w:p>
      <w:pPr>
        <w:pStyle w:val="BodyText"/>
      </w:pPr>
      <w:r>
        <w:t xml:space="preserve">我们将积极处理所有涉嫌剽窃的案件，并将通过大学的官方渠道进行处理。 如果您对此政策或我们对违反学术诚信的程度有任何疑问，请立即与课程讲师讨论您的疑虑。</w:t>
      </w:r>
    </w:p>
    <w:p>
      <w:pPr>
        <w:pStyle w:val="Heading2"/>
      </w:pPr>
      <w:bookmarkStart w:id="25" w:name="header-n119"/>
      <w:r>
        <w:t xml:space="preserve">4. 项目选择</w:t>
      </w:r>
      <w:bookmarkEnd w:id="25"/>
    </w:p>
    <w:p>
      <w:pPr>
        <w:pStyle w:val="Heading3"/>
      </w:pPr>
      <w:bookmarkStart w:id="26" w:name="header-n125"/>
      <w:r>
        <w:t xml:space="preserve">4.1 股票推荐系统</w:t>
      </w:r>
      <w:bookmarkEnd w:id="26"/>
    </w:p>
    <w:p>
      <w:pPr>
        <w:pStyle w:val="Heading4"/>
      </w:pPr>
      <w:bookmarkStart w:id="27" w:name="header-n126"/>
      <w:r>
        <w:t xml:space="preserve">动机</w:t>
      </w:r>
      <w:bookmarkEnd w:id="27"/>
    </w:p>
    <w:p>
      <w:pPr>
        <w:numPr>
          <w:numId w:val="1008"/>
          <w:ilvl w:val="0"/>
        </w:numPr>
      </w:pPr>
      <w:r>
        <w:t xml:space="preserve">帮助股票购买者做出更加明智的选择</w:t>
      </w:r>
    </w:p>
    <w:p>
      <w:pPr>
        <w:numPr>
          <w:numId w:val="1008"/>
          <w:ilvl w:val="0"/>
        </w:numPr>
      </w:pPr>
      <w:r>
        <w:t xml:space="preserve">寻找那些非常善于从股票中获利的人（专家）</w:t>
      </w:r>
    </w:p>
    <w:p>
      <w:pPr>
        <w:numPr>
          <w:numId w:val="1008"/>
          <w:ilvl w:val="0"/>
        </w:numPr>
      </w:pPr>
      <w:r>
        <w:t xml:space="preserve">使用基于用户的协同推荐来发现买家和专家之间的相似性</w:t>
      </w:r>
    </w:p>
    <w:p>
      <w:pPr>
        <w:numPr>
          <w:numId w:val="1008"/>
          <w:ilvl w:val="0"/>
        </w:numPr>
      </w:pPr>
      <w:r>
        <w:t xml:space="preserve">向股票购买者推荐最相似专家的一些股票</w:t>
      </w:r>
    </w:p>
    <w:p>
      <w:pPr>
        <w:numPr>
          <w:numId w:val="1008"/>
          <w:ilvl w:val="0"/>
        </w:numPr>
      </w:pPr>
      <w:r>
        <w:t xml:space="preserve">减轻股票购买者的负担，避免他们浏览成千上万的股票并作出明智的选择</w:t>
      </w:r>
    </w:p>
    <w:p>
      <w:pPr>
        <w:pStyle w:val="Heading4"/>
      </w:pPr>
      <w:bookmarkStart w:id="28" w:name="header-n152"/>
      <w:r>
        <w:t xml:space="preserve">数据集</w:t>
      </w:r>
      <w:bookmarkEnd w:id="28"/>
    </w:p>
    <w:p>
      <w:pPr>
        <w:pStyle w:val="FirstParagraph"/>
      </w:pPr>
      <w:r>
        <w:t xml:space="preserve">数据集来自纳斯达克证券交易所数据</w:t>
      </w:r>
    </w:p>
    <w:p>
      <w:pPr>
        <w:numPr>
          <w:numId w:val="1009"/>
          <w:ilvl w:val="0"/>
        </w:numPr>
      </w:pPr>
      <w:r>
        <w:t xml:space="preserve">YaHoo Finance历史数据集</w:t>
      </w:r>
    </w:p>
    <w:p>
      <w:pPr>
        <w:numPr>
          <w:numId w:val="1009"/>
          <w:ilvl w:val="0"/>
        </w:numPr>
      </w:pPr>
      <w:r>
        <w:t xml:space="preserve">100,000个用户的模拟交易记录</w:t>
      </w:r>
    </w:p>
    <w:p>
      <w:pPr>
        <w:pStyle w:val="Heading4"/>
      </w:pPr>
      <w:bookmarkStart w:id="29" w:name="header-n165"/>
      <w:r>
        <w:t xml:space="preserve">算法</w:t>
      </w:r>
      <w:bookmarkEnd w:id="29"/>
    </w:p>
    <w:p>
      <w:pPr>
        <w:pStyle w:val="FirstParagraph"/>
      </w:pPr>
      <w:r>
        <w:t xml:space="preserve">基于用户的带推断标签的协同过滤</w:t>
      </w:r>
    </w:p>
    <w:p>
      <w:pPr>
        <w:pStyle w:val="Compact"/>
      </w:pPr>
      <m:oMathPara>
        <m:oMathParaPr>
          <m:jc m:val="center"/>
        </m:oMathParaPr>
        <m:oMath>
          <m:sSub>
            <m:e>
              <m:groupChr>
                <m:groupChrPr>
                  <m:chr m:val="̂"/>
                  <m:pos m:val="top"/>
                  <m:vertJc m:val="bot"/>
                </m:groupChrPr>
                <m:e>
                  <m:r>
                    <m:t>r</m:t>
                  </m:r>
                </m:e>
              </m:groupChr>
            </m:e>
            <m:sub>
              <m:r>
                <m:t>u</m:t>
              </m:r>
              <m:r>
                <m:t>,</m:t>
              </m:r>
              <m:r>
                <m:t>t</m:t>
              </m:r>
            </m:sub>
          </m:sSub>
          <m:r>
            <m:t>=</m:t>
          </m:r>
          <m:f>
            <m:fPr>
              <m:type m:val="bar"/>
            </m:fPr>
            <m:num>
              <m:nary>
                <m:naryPr>
                  <m:chr m:val="∑"/>
                  <m:limLoc m:val="undOvr"/>
                  <m:subHide m:val="0"/>
                  <m:supHide m:val="1"/>
                </m:naryPr>
                <m:sub>
                  <m:r>
                    <m:t>m</m:t>
                  </m:r>
                  <m:r>
                    <m:t>∈</m:t>
                  </m:r>
                  <m:r>
                    <m:t>t</m:t>
                  </m:r>
                  <m:r>
                    <m:t>,</m:t>
                  </m:r>
                  <m:r>
                    <m:t>m</m:t>
                  </m:r>
                  <m:r>
                    <m:t>∈</m:t>
                  </m:r>
                  <m:sSub>
                    <m:e>
                      <m:r>
                        <m:t>I</m:t>
                      </m:r>
                    </m:e>
                    <m:sub>
                      <m:r>
                        <m:t>u</m:t>
                      </m:r>
                    </m:sub>
                  </m:sSub>
                </m:sub>
                <m:sup>
                  <m:r>
                    <m:t>​</m:t>
                  </m:r>
                </m:sup>
                <m:e>
                  <m:r>
                    <m:t>w</m:t>
                  </m:r>
                </m:e>
              </m:nary>
              <m:r>
                <m:t>(</m:t>
              </m:r>
              <m:r>
                <m:t>m</m:t>
              </m:r>
              <m:r>
                <m:t>,</m:t>
              </m:r>
              <m:r>
                <m:t>t</m:t>
              </m:r>
              <m:r>
                <m:t>)</m:t>
              </m:r>
              <m:r>
                <m:t>*</m:t>
              </m:r>
              <m:sSub>
                <m:e>
                  <m:r>
                    <m:t>r</m:t>
                  </m:r>
                </m:e>
                <m:sub>
                  <m:r>
                    <m:t>u</m:t>
                  </m:r>
                  <m:r>
                    <m:t>,</m:t>
                  </m:r>
                  <m:r>
                    <m:t>m</m:t>
                  </m:r>
                </m:sub>
              </m:sSub>
            </m:num>
            <m:den>
              <m:nary>
                <m:naryPr>
                  <m:chr m:val="∑"/>
                  <m:limLoc m:val="undOvr"/>
                  <m:subHide m:val="0"/>
                  <m:supHide m:val="1"/>
                </m:naryPr>
                <m:sub>
                  <m:r>
                    <m:t>m</m:t>
                  </m:r>
                  <m:r>
                    <m:t>∈</m:t>
                  </m:r>
                  <m:sSub>
                    <m:e>
                      <m:r>
                        <m:t>I</m:t>
                      </m:r>
                    </m:e>
                    <m:sub>
                      <m:r>
                        <m:t>t</m:t>
                      </m:r>
                    </m:sub>
                  </m:sSub>
                  <m:r>
                    <m:t>,</m:t>
                  </m:r>
                  <m:r>
                    <m:t>m</m:t>
                  </m:r>
                  <m:r>
                    <m:t>∈</m:t>
                  </m:r>
                  <m:sSub>
                    <m:e>
                      <m:r>
                        <m:t>I</m:t>
                      </m:r>
                    </m:e>
                    <m:sub>
                      <m:r>
                        <m:t>u</m:t>
                      </m:r>
                    </m:sub>
                  </m:sSub>
                </m:sub>
                <m:sup>
                  <m:r>
                    <m:t>​</m:t>
                  </m:r>
                </m:sup>
                <m:e>
                  <m:r>
                    <m:t>w</m:t>
                  </m:r>
                </m:e>
              </m:nary>
              <m:r>
                <m:t>(</m:t>
              </m:r>
              <m:r>
                <m:t>m</m:t>
              </m:r>
              <m:r>
                <m:t>,</m:t>
              </m:r>
              <m:r>
                <m:t>t</m:t>
              </m:r>
              <m:r>
                <m:t>)</m:t>
              </m:r>
            </m:den>
          </m:f>
        </m:oMath>
      </m:oMathPara>
    </w:p>
    <w:p>
      <w:pPr>
        <w:pStyle w:val="Heading4"/>
      </w:pPr>
      <w:bookmarkStart w:id="30" w:name="header-n176"/>
      <w:r>
        <w:t xml:space="preserve">工具</w:t>
      </w:r>
      <w:bookmarkEnd w:id="30"/>
    </w:p>
    <w:p>
      <w:pPr>
        <w:numPr>
          <w:numId w:val="1010"/>
          <w:ilvl w:val="0"/>
        </w:numPr>
      </w:pPr>
      <w:r>
        <w:t xml:space="preserve">Eclipse</w:t>
      </w:r>
    </w:p>
    <w:p>
      <w:pPr>
        <w:numPr>
          <w:numId w:val="1010"/>
          <w:ilvl w:val="0"/>
        </w:numPr>
      </w:pPr>
      <w:r>
        <w:t xml:space="preserve">J2EE</w:t>
      </w:r>
    </w:p>
    <w:p>
      <w:pPr>
        <w:numPr>
          <w:numId w:val="1010"/>
          <w:ilvl w:val="0"/>
        </w:numPr>
      </w:pPr>
      <w:r>
        <w:t xml:space="preserve">Mahout</w:t>
      </w:r>
    </w:p>
    <w:p>
      <w:pPr>
        <w:numPr>
          <w:numId w:val="1010"/>
          <w:ilvl w:val="0"/>
        </w:numPr>
      </w:pPr>
      <w:r>
        <w:t xml:space="preserve">Maven</w:t>
      </w:r>
    </w:p>
    <w:p>
      <w:pPr>
        <w:numPr>
          <w:numId w:val="1010"/>
          <w:ilvl w:val="0"/>
        </w:numPr>
      </w:pPr>
      <w:r>
        <w:t xml:space="preserve">MySQL</w:t>
      </w:r>
    </w:p>
    <w:p>
      <w:pPr>
        <w:numPr>
          <w:numId w:val="1010"/>
          <w:ilvl w:val="0"/>
        </w:numPr>
      </w:pPr>
      <w:r>
        <w:t xml:space="preserve">PHP server</w:t>
      </w:r>
    </w:p>
    <w:p>
      <w:pPr>
        <w:pStyle w:val="Heading4"/>
      </w:pPr>
      <w:bookmarkStart w:id="31" w:name="header-n203"/>
      <w:r>
        <w:t xml:space="preserve">过程</w:t>
      </w:r>
      <w:bookmarkEnd w:id="31"/>
    </w:p>
    <w:p>
      <w:pPr>
        <w:numPr>
          <w:numId w:val="1011"/>
          <w:ilvl w:val="0"/>
        </w:numPr>
      </w:pPr>
      <w:r>
        <w:t xml:space="preserve">实现UI和数据库</w:t>
      </w:r>
    </w:p>
    <w:p>
      <w:pPr>
        <w:numPr>
          <w:numId w:val="1011"/>
          <w:ilvl w:val="0"/>
        </w:numPr>
      </w:pPr>
      <w:r>
        <w:t xml:space="preserve">确定算法-具有推断标记等级的基于用户的协同过滤。</w:t>
      </w:r>
    </w:p>
    <w:p>
      <w:pPr>
        <w:pStyle w:val="Heading4"/>
      </w:pPr>
      <w:bookmarkStart w:id="32" w:name="header-n212"/>
      <w:r>
        <w:t xml:space="preserve">预期效果</w:t>
      </w:r>
      <w:bookmarkEnd w:id="32"/>
    </w:p>
    <w:p>
      <w:pPr>
        <w:numPr>
          <w:numId w:val="1012"/>
          <w:ilvl w:val="0"/>
        </w:numPr>
      </w:pPr>
      <w:r>
        <w:t xml:space="preserve">通过推断的标签等级实现改进的协作过滤算法</w:t>
      </w:r>
    </w:p>
    <w:p>
      <w:pPr>
        <w:numPr>
          <w:numId w:val="1012"/>
          <w:ilvl w:val="0"/>
        </w:numPr>
      </w:pPr>
      <w:r>
        <w:t xml:space="preserve">根据专家的购买选择分析为客户提供合理的库存建议</w:t>
      </w:r>
    </w:p>
    <w:p>
      <w:pPr>
        <w:pStyle w:val="CaptionedFigure"/>
      </w:pPr>
      <w:r>
        <w:drawing>
          <wp:inline>
            <wp:extent cx="5334000" cy="1533960"/>
            <wp:effectExtent b="0" l="0" r="0" t="0"/>
            <wp:docPr descr="" title="" id="1" name="Picture"/>
            <a:graphic>
              <a:graphicData uri="http://schemas.openxmlformats.org/drawingml/2006/picture">
                <pic:pic>
                  <pic:nvPicPr>
                    <pic:cNvPr descr="C:\Users\lenovo\Desktop\assets\image-20201112163955274.png" id="0" name="Picture"/>
                    <pic:cNvPicPr>
                      <a:picLocks noChangeArrowheads="1" noChangeAspect="1"/>
                    </pic:cNvPicPr>
                  </pic:nvPicPr>
                  <pic:blipFill>
                    <a:blip r:embed="rId33"/>
                    <a:stretch>
                      <a:fillRect/>
                    </a:stretch>
                  </pic:blipFill>
                  <pic:spPr bwMode="auto">
                    <a:xfrm>
                      <a:off x="0" y="0"/>
                      <a:ext cx="5334000" cy="1533960"/>
                    </a:xfrm>
                    <a:prstGeom prst="rect">
                      <a:avLst/>
                    </a:prstGeom>
                    <a:noFill/>
                    <a:ln w="9525">
                      <a:noFill/>
                      <a:headEnd/>
                      <a:tailEnd/>
                    </a:ln>
                  </pic:spPr>
                </pic:pic>
              </a:graphicData>
            </a:graphic>
          </wp:inline>
        </w:drawing>
      </w:r>
    </w:p>
    <w:p>
      <w:pPr>
        <w:pStyle w:val="ImageCaption"/>
      </w:pPr>
    </w:p>
    <w:p>
      <w:pPr>
        <w:pStyle w:val="Heading3"/>
      </w:pPr>
      <w:bookmarkStart w:id="34" w:name="header-n223"/>
      <w:r>
        <w:t xml:space="preserve">4.2 电影探索</w:t>
      </w:r>
      <w:bookmarkEnd w:id="34"/>
    </w:p>
    <w:p>
      <w:pPr>
        <w:pStyle w:val="Heading4"/>
      </w:pPr>
      <w:bookmarkStart w:id="35" w:name="header-n224"/>
      <w:r>
        <w:t xml:space="preserve">动机</w:t>
      </w:r>
      <w:bookmarkEnd w:id="35"/>
    </w:p>
    <w:p>
      <w:pPr>
        <w:pStyle w:val="FirstParagraph"/>
      </w:pPr>
      <w:r>
        <w:t xml:space="preserve">受众群体偏好</w:t>
      </w:r>
    </w:p>
    <w:p>
      <w:pPr>
        <w:pStyle w:val="BlockText"/>
      </w:pPr>
      <w:r>
        <w:t xml:space="preserve">我喜欢喜剧；我更喜欢大片；我喜欢小罗伯特·唐尼；</w:t>
      </w:r>
      <w:r>
        <w:br w:type="textWrapping"/>
      </w:r>
      <w:r>
        <w:t xml:space="preserve">我想和女儿一起看电影； 我……</w:t>
      </w:r>
    </w:p>
    <w:p>
      <w:pPr>
        <w:pStyle w:val="Heading4"/>
      </w:pPr>
      <w:bookmarkStart w:id="36" w:name="header-n234"/>
      <w:r>
        <w:t xml:space="preserve">生产者说明</w:t>
      </w:r>
      <w:bookmarkEnd w:id="36"/>
    </w:p>
    <w:p>
      <w:pPr>
        <w:numPr>
          <w:numId w:val="1013"/>
          <w:ilvl w:val="0"/>
        </w:numPr>
      </w:pPr>
      <w:r>
        <w:t xml:space="preserve">客户想看什么样的电影？</w:t>
      </w:r>
    </w:p>
    <w:p>
      <w:pPr>
        <w:numPr>
          <w:numId w:val="1013"/>
          <w:ilvl w:val="0"/>
        </w:numPr>
      </w:pPr>
      <w:r>
        <w:t xml:space="preserve">哪个演员最适合这个角色？</w:t>
      </w:r>
    </w:p>
    <w:p>
      <w:pPr>
        <w:numPr>
          <w:numId w:val="1013"/>
          <w:ilvl w:val="0"/>
        </w:numPr>
      </w:pPr>
      <w:r>
        <w:t xml:space="preserve">他们有什么特点可以拍一部令人难忘的电影？</w:t>
      </w:r>
    </w:p>
    <w:p>
      <w:pPr>
        <w:pStyle w:val="Heading4"/>
      </w:pPr>
      <w:bookmarkStart w:id="37" w:name="header-n276"/>
      <w:r>
        <w:t xml:space="preserve">数据集</w:t>
      </w:r>
      <w:bookmarkEnd w:id="37"/>
    </w:p>
    <w:p>
      <w:pPr>
        <w:pStyle w:val="FirstParagraph"/>
      </w:pPr>
      <w:r>
        <w:t xml:space="preserve">在线搜索</w:t>
      </w:r>
    </w:p>
    <w:p>
      <w:pPr>
        <w:pStyle w:val="Heading4"/>
      </w:pPr>
      <w:bookmarkStart w:id="38" w:name="header-n277"/>
      <w:r>
        <w:t xml:space="preserve">工具</w:t>
      </w:r>
      <w:bookmarkEnd w:id="38"/>
    </w:p>
    <w:p>
      <w:pPr>
        <w:pStyle w:val="FirstParagraph"/>
      </w:pPr>
      <w:r>
        <w:t xml:space="preserve">灵活选用即可</w:t>
      </w:r>
    </w:p>
    <w:p>
      <w:pPr>
        <w:pStyle w:val="Heading4"/>
      </w:pPr>
      <w:bookmarkStart w:id="39" w:name="header-n250"/>
      <w:r>
        <w:t xml:space="preserve">算法</w:t>
      </w:r>
      <w:bookmarkEnd w:id="39"/>
    </w:p>
    <w:p>
      <w:pPr>
        <w:numPr>
          <w:numId w:val="1014"/>
          <w:ilvl w:val="0"/>
        </w:numPr>
      </w:pPr>
      <w:r>
        <w:t xml:space="preserve">Pig：处理用户个人资料</w:t>
      </w:r>
    </w:p>
    <w:p>
      <w:pPr>
        <w:pStyle w:val="FirstParagraph"/>
      </w:pPr>
      <w:r>
        <w:t xml:space="preserve">聚类和分类：</w:t>
      </w:r>
    </w:p>
    <w:p>
      <w:pPr>
        <w:numPr>
          <w:numId w:val="1015"/>
          <w:ilvl w:val="0"/>
        </w:numPr>
      </w:pPr>
      <w:r>
        <w:t xml:space="preserve">在受众之间建立关联</w:t>
      </w:r>
    </w:p>
    <w:p>
      <w:pPr>
        <w:pStyle w:val="FirstParagraph"/>
      </w:pPr>
      <w:r>
        <w:t xml:space="preserve">推荐：</w:t>
      </w:r>
    </w:p>
    <w:p>
      <w:pPr>
        <w:numPr>
          <w:numId w:val="1016"/>
          <w:ilvl w:val="0"/>
        </w:numPr>
      </w:pPr>
      <w:r>
        <w:t xml:space="preserve">根据关键字，提取内容和偏好进行预测</w:t>
      </w:r>
    </w:p>
    <w:p>
      <w:pPr>
        <w:pStyle w:val="Heading4"/>
      </w:pPr>
      <w:bookmarkStart w:id="40" w:name="header-n271"/>
      <w:r>
        <w:t xml:space="preserve">预期效果：</w:t>
      </w:r>
      <w:bookmarkEnd w:id="40"/>
    </w:p>
    <w:p>
      <w:pPr>
        <w:pStyle w:val="CaptionedFigure"/>
      </w:pPr>
      <w:r>
        <w:drawing>
          <wp:inline>
            <wp:extent cx="5334000" cy="2754102"/>
            <wp:effectExtent b="0" l="0" r="0" t="0"/>
            <wp:docPr descr="" title="" id="1" name="Picture"/>
            <a:graphic>
              <a:graphicData uri="http://schemas.openxmlformats.org/drawingml/2006/picture">
                <pic:pic>
                  <pic:nvPicPr>
                    <pic:cNvPr descr="C:\Users\lenovo\Desktop\assets\image-20201112164318347.png" id="0" name="Picture"/>
                    <pic:cNvPicPr>
                      <a:picLocks noChangeArrowheads="1" noChangeAspect="1"/>
                    </pic:cNvPicPr>
                  </pic:nvPicPr>
                  <pic:blipFill>
                    <a:blip r:embed="rId41"/>
                    <a:stretch>
                      <a:fillRect/>
                    </a:stretch>
                  </pic:blipFill>
                  <pic:spPr bwMode="auto">
                    <a:xfrm>
                      <a:off x="0" y="0"/>
                      <a:ext cx="5334000" cy="2754102"/>
                    </a:xfrm>
                    <a:prstGeom prst="rect">
                      <a:avLst/>
                    </a:prstGeom>
                    <a:noFill/>
                    <a:ln w="9525">
                      <a:noFill/>
                      <a:headEnd/>
                      <a:tailEnd/>
                    </a:ln>
                  </pic:spPr>
                </pic:pic>
              </a:graphicData>
            </a:graphic>
          </wp:inline>
        </w:drawing>
      </w:r>
    </w:p>
    <w:p>
      <w:pPr>
        <w:pStyle w:val="ImageCaption"/>
      </w:pPr>
    </w:p>
    <w:p>
      <w:pPr>
        <w:pStyle w:val="Heading3"/>
      </w:pPr>
      <w:bookmarkStart w:id="42" w:name="header-n282"/>
      <w:r>
        <w:t xml:space="preserve">4.3 篮球——取胜策略</w:t>
      </w:r>
      <w:bookmarkEnd w:id="42"/>
    </w:p>
    <w:p>
      <w:pPr>
        <w:pStyle w:val="Heading4"/>
      </w:pPr>
      <w:bookmarkStart w:id="43" w:name="header-n283"/>
      <w:r>
        <w:t xml:space="preserve">动机</w:t>
      </w:r>
      <w:bookmarkEnd w:id="43"/>
    </w:p>
    <w:p>
      <w:pPr>
        <w:pStyle w:val="FirstParagraph"/>
      </w:pPr>
      <w:r>
        <w:t xml:space="preserve">体育在美国人民中起着重要作用。结果，人们将更多时间花在观看NBA，MLB，NFL等比赛上。为他们的休闲时间。在过去的五年中，ESPN和Yahoo发布了所有职业体育联盟的在线体育游戏，人们实际上有机会在网上组建模拟团队并与其他游戏玩家竞争。在线团队的排名基于他们为团队选择的球员的真实行为。因此，赛前草案成为比赛胜利的关键因素。我们希望提供一种制胜法则。此外，我们希望为真正的NBA球队选择球员提供一种实用的动态策略。</w:t>
      </w:r>
    </w:p>
    <w:p>
      <w:pPr>
        <w:pStyle w:val="Heading4"/>
      </w:pPr>
      <w:bookmarkStart w:id="44" w:name="header-n286"/>
      <w:r>
        <w:t xml:space="preserve">目标</w:t>
      </w:r>
      <w:bookmarkEnd w:id="44"/>
    </w:p>
    <w:p>
      <w:pPr>
        <w:numPr>
          <w:numId w:val="1017"/>
          <w:ilvl w:val="0"/>
        </w:numPr>
      </w:pPr>
      <w:r>
        <w:t xml:space="preserve">每轮推荐一名在线玩家</w:t>
      </w:r>
    </w:p>
    <w:p>
      <w:pPr>
        <w:numPr>
          <w:numId w:val="1017"/>
          <w:ilvl w:val="0"/>
        </w:numPr>
      </w:pPr>
      <w:r>
        <w:t xml:space="preserve">将所有球员分为得分、篮板等不同功能的不同组</w:t>
      </w:r>
    </w:p>
    <w:p>
      <w:pPr>
        <w:numPr>
          <w:numId w:val="1017"/>
          <w:ilvl w:val="0"/>
        </w:numPr>
      </w:pPr>
      <w:r>
        <w:t xml:space="preserve">对每个分组组内的球员进行排名</w:t>
      </w:r>
    </w:p>
    <w:p>
      <w:pPr>
        <w:numPr>
          <w:numId w:val="1017"/>
          <w:ilvl w:val="0"/>
        </w:numPr>
      </w:pPr>
      <w:r>
        <w:t xml:space="preserve">基于在线玩家的状态提出建议</w:t>
      </w:r>
    </w:p>
    <w:p>
      <w:pPr>
        <w:pStyle w:val="Heading4"/>
      </w:pPr>
      <w:bookmarkStart w:id="45" w:name="header-n306"/>
      <w:r>
        <w:t xml:space="preserve">数据集</w:t>
      </w:r>
      <w:bookmarkEnd w:id="45"/>
    </w:p>
    <w:p>
      <w:pPr>
        <w:pStyle w:val="FirstParagraph"/>
      </w:pPr>
      <w:r>
        <w:t xml:space="preserve">NBA球员统计信息</w:t>
      </w:r>
    </w:p>
    <w:p>
      <w:pPr>
        <w:pStyle w:val="BodyText"/>
      </w:pPr>
      <w:r>
        <w:t xml:space="preserve">http://downloads.nbastuffer.com/nba-player-data-sets</w:t>
      </w:r>
    </w:p>
    <w:p>
      <w:pPr>
        <w:pStyle w:val="BodyText"/>
      </w:pPr>
      <w:r>
        <w:t xml:space="preserve">https://www.nbastuffer.com/</w:t>
      </w:r>
    </w:p>
    <w:p>
      <w:pPr>
        <w:pStyle w:val="Heading4"/>
      </w:pPr>
      <w:bookmarkStart w:id="46" w:name="header-n310"/>
      <w:r>
        <w:t xml:space="preserve">算法</w:t>
      </w:r>
      <w:bookmarkEnd w:id="46"/>
    </w:p>
    <w:p>
      <w:pPr>
        <w:numPr>
          <w:numId w:val="1018"/>
          <w:ilvl w:val="0"/>
        </w:numPr>
      </w:pPr>
      <w:r>
        <w:t xml:space="preserve">聚类</w:t>
      </w:r>
    </w:p>
    <w:p>
      <w:pPr>
        <w:numPr>
          <w:numId w:val="1018"/>
          <w:ilvl w:val="0"/>
        </w:numPr>
      </w:pPr>
      <w:r>
        <w:t xml:space="preserve">Kmeans聚类、f-Kmeans聚类等</w:t>
      </w:r>
    </w:p>
    <w:p>
      <w:pPr>
        <w:numPr>
          <w:numId w:val="1018"/>
          <w:ilvl w:val="0"/>
        </w:numPr>
      </w:pPr>
      <w:r>
        <w:t xml:space="preserve">PLA算法、线性回归等</w:t>
      </w:r>
    </w:p>
    <w:p>
      <w:pPr>
        <w:numPr>
          <w:numId w:val="1018"/>
          <w:ilvl w:val="0"/>
        </w:numPr>
      </w:pPr>
      <w:r>
        <w:t xml:space="preserve">分类、推荐</w:t>
      </w:r>
    </w:p>
    <w:p>
      <w:pPr>
        <w:pStyle w:val="Heading4"/>
      </w:pPr>
      <w:bookmarkStart w:id="47" w:name="header-n333"/>
      <w:r>
        <w:t xml:space="preserve">工具</w:t>
      </w:r>
      <w:bookmarkEnd w:id="47"/>
    </w:p>
    <w:p>
      <w:pPr>
        <w:numPr>
          <w:numId w:val="1019"/>
          <w:ilvl w:val="0"/>
        </w:numPr>
      </w:pPr>
      <w:r>
        <w:t xml:space="preserve">Mahout</w:t>
      </w:r>
    </w:p>
    <w:p>
      <w:pPr>
        <w:numPr>
          <w:numId w:val="1019"/>
          <w:ilvl w:val="0"/>
        </w:numPr>
      </w:pPr>
      <w:r>
        <w:t xml:space="preserve">Matlab</w:t>
      </w:r>
    </w:p>
    <w:p>
      <w:pPr>
        <w:numPr>
          <w:numId w:val="1019"/>
          <w:ilvl w:val="0"/>
        </w:numPr>
      </w:pPr>
      <w:r>
        <w:t xml:space="preserve">任何课程中提供的资源</w:t>
      </w:r>
    </w:p>
    <w:p>
      <w:pPr>
        <w:pStyle w:val="Heading4"/>
      </w:pPr>
      <w:bookmarkStart w:id="48" w:name="header-n345"/>
      <w:r>
        <w:t xml:space="preserve">过程</w:t>
      </w:r>
      <w:bookmarkEnd w:id="48"/>
    </w:p>
    <w:p>
      <w:pPr>
        <w:numPr>
          <w:numId w:val="1020"/>
          <w:ilvl w:val="0"/>
        </w:numPr>
      </w:pPr>
      <w:r>
        <w:t xml:space="preserve">Fantasy Basketballl积分体系的研究</w:t>
      </w:r>
    </w:p>
    <w:p>
      <w:pPr>
        <w:numPr>
          <w:numId w:val="1020"/>
          <w:ilvl w:val="0"/>
        </w:numPr>
      </w:pPr>
      <w:r>
        <w:t xml:space="preserve">搜索所有可能对我们进行推荐有用的数据集</w:t>
      </w:r>
    </w:p>
    <w:p>
      <w:pPr>
        <w:numPr>
          <w:numId w:val="1020"/>
          <w:ilvl w:val="0"/>
        </w:numPr>
      </w:pPr>
      <w:r>
        <w:t xml:space="preserve">熟悉所有我们可能使用的工具和算法</w:t>
      </w:r>
    </w:p>
    <w:p>
      <w:pPr>
        <w:pStyle w:val="Heading4"/>
      </w:pPr>
      <w:bookmarkStart w:id="49" w:name="header-n360"/>
      <w:r>
        <w:t xml:space="preserve">预期效果</w:t>
      </w:r>
      <w:bookmarkEnd w:id="49"/>
    </w:p>
    <w:p>
      <w:pPr>
        <w:numPr>
          <w:numId w:val="1021"/>
          <w:ilvl w:val="0"/>
        </w:numPr>
      </w:pPr>
      <w:r>
        <w:t xml:space="preserve">建立游戏动态推荐系统</w:t>
      </w:r>
    </w:p>
    <w:p>
      <w:pPr>
        <w:numPr>
          <w:numId w:val="1021"/>
          <w:ilvl w:val="0"/>
        </w:numPr>
      </w:pPr>
      <w:r>
        <w:t xml:space="preserve">帮助玩家为游戏建立一支平衡的冠军团队</w:t>
      </w:r>
    </w:p>
    <w:p>
      <w:pPr>
        <w:pStyle w:val="Heading3"/>
      </w:pPr>
      <w:bookmarkStart w:id="50" w:name="header-n369"/>
      <w:r>
        <w:t xml:space="preserve">4.4 如何给新生儿取名</w:t>
      </w:r>
      <w:bookmarkEnd w:id="50"/>
    </w:p>
    <w:p>
      <w:pPr>
        <w:pStyle w:val="Heading4"/>
      </w:pPr>
      <w:bookmarkStart w:id="51" w:name="header-n370"/>
      <w:r>
        <w:t xml:space="preserve">动机</w:t>
      </w:r>
      <w:bookmarkEnd w:id="51"/>
    </w:p>
    <w:p>
      <w:pPr>
        <w:pStyle w:val="FirstParagraph"/>
      </w:pPr>
      <w:r>
        <w:t xml:space="preserve">在这个项目中，可以（相对）简单但在回答现实生活中非常重要的事情上工作。</w:t>
      </w:r>
    </w:p>
    <w:p>
      <w:pPr>
        <w:pStyle w:val="BodyText"/>
      </w:pPr>
      <w:r>
        <w:t xml:space="preserve">您应该给新生婴儿起什么名字？我会查看历史上流行的男/女婴儿名字，并使用各种建议书以及分类和/或聚类技术来帮助准父母选择正确的名字，这样他们的孩子就不会抱怨自己的名字一点都不酷。</w:t>
      </w:r>
    </w:p>
    <w:p>
      <w:pPr>
        <w:pStyle w:val="Heading4"/>
      </w:pPr>
      <w:bookmarkStart w:id="52" w:name="header-n374"/>
      <w:r>
        <w:t xml:space="preserve">数据集</w:t>
      </w:r>
      <w:bookmarkEnd w:id="52"/>
    </w:p>
    <w:p>
      <w:pPr>
        <w:pStyle w:val="FirstParagraph"/>
      </w:pPr>
      <w:r>
        <w:t xml:space="preserve">流行的男/女婴儿名字可以追溯到19世纪的社会保障局（Social Security Administration）</w:t>
      </w:r>
    </w:p>
    <w:p>
      <w:pPr>
        <w:pStyle w:val="Heading4"/>
      </w:pPr>
      <w:bookmarkStart w:id="53" w:name="header-n385"/>
      <w:r>
        <w:t xml:space="preserve">算法</w:t>
      </w:r>
      <w:bookmarkEnd w:id="53"/>
    </w:p>
    <w:p>
      <w:pPr>
        <w:pStyle w:val="FirstParagraph"/>
      </w:pPr>
      <w:r>
        <w:t xml:space="preserve">基于用户和基于项目的推荐、聚类和分类</w:t>
      </w:r>
    </w:p>
    <w:p>
      <w:pPr>
        <w:pStyle w:val="Heading4"/>
      </w:pPr>
      <w:bookmarkStart w:id="54" w:name="header-n388"/>
      <w:r>
        <w:t xml:space="preserve">工具</w:t>
      </w:r>
      <w:bookmarkEnd w:id="54"/>
    </w:p>
    <w:p>
      <w:pPr>
        <w:numPr>
          <w:numId w:val="1022"/>
          <w:ilvl w:val="0"/>
        </w:numPr>
      </w:pPr>
      <w:r>
        <w:t xml:space="preserve">R lang</w:t>
      </w:r>
    </w:p>
    <w:p>
      <w:pPr>
        <w:numPr>
          <w:numId w:val="1022"/>
          <w:ilvl w:val="0"/>
        </w:numPr>
      </w:pPr>
      <w:r>
        <w:t xml:space="preserve">HDFS/Hive/PIG/HBase</w:t>
      </w:r>
    </w:p>
    <w:p>
      <w:pPr>
        <w:numPr>
          <w:numId w:val="1022"/>
          <w:ilvl w:val="0"/>
        </w:numPr>
      </w:pPr>
      <w:r>
        <w:t xml:space="preserve">Mahout</w:t>
      </w:r>
    </w:p>
    <w:p>
      <w:pPr>
        <w:pStyle w:val="Heading4"/>
      </w:pPr>
      <w:bookmarkStart w:id="55" w:name="header-n404"/>
      <w:r>
        <w:t xml:space="preserve">预期效果</w:t>
      </w:r>
      <w:bookmarkEnd w:id="55"/>
    </w:p>
    <w:p>
      <w:pPr>
        <w:pStyle w:val="FirstParagraph"/>
      </w:pPr>
      <w:r>
        <w:t xml:space="preserve">为用户建立动态的“名称”推荐系统</w:t>
      </w:r>
    </w:p>
    <w:p>
      <w:pPr>
        <w:pStyle w:val="Heading3"/>
      </w:pPr>
      <w:bookmarkStart w:id="56" w:name="header-n406"/>
      <w:r>
        <w:t xml:space="preserve">4.5 汇率查询和分析</w:t>
      </w:r>
      <w:bookmarkEnd w:id="56"/>
    </w:p>
    <w:p>
      <w:pPr>
        <w:pStyle w:val="Heading4"/>
      </w:pPr>
      <w:bookmarkStart w:id="57" w:name="header-n409"/>
      <w:r>
        <w:t xml:space="preserve">动机</w:t>
      </w:r>
      <w:bookmarkEnd w:id="57"/>
    </w:p>
    <w:p>
      <w:pPr>
        <w:pStyle w:val="FirstParagraph"/>
      </w:pPr>
      <w:r>
        <w:t xml:space="preserve">随着国际贸易和贸易变得越来越重要，不仅特定行业群体而且我们所有人每天都需要获得更新后的汇率的必要性。</w:t>
      </w:r>
      <w:r>
        <w:br w:type="textWrapping"/>
      </w:r>
      <w:r>
        <w:t xml:space="preserve">希望获得由我们的项目提供的汇率信息的便利性更高，人们拥有更多的相关知识，可以对货币市场做出更好的决策。</w:t>
      </w:r>
    </w:p>
    <w:p>
      <w:pPr>
        <w:pStyle w:val="Heading4"/>
      </w:pPr>
      <w:bookmarkStart w:id="58" w:name="header-n413"/>
      <w:r>
        <w:t xml:space="preserve">数据集</w:t>
      </w:r>
      <w:bookmarkEnd w:id="58"/>
    </w:p>
    <w:p>
      <w:pPr>
        <w:pStyle w:val="FirstParagraph"/>
      </w:pPr>
      <w:r>
        <w:t xml:space="preserve">Bloomberg的即时汇率</w:t>
      </w:r>
    </w:p>
    <w:p>
      <w:pPr>
        <w:pStyle w:val="BodyText"/>
      </w:pPr>
      <w:r>
        <w:t xml:space="preserve">来自http://www.livecharts.co.uk/historicaldata.php的历史汇率</w:t>
      </w:r>
    </w:p>
    <w:p>
      <w:pPr>
        <w:pStyle w:val="Heading4"/>
      </w:pPr>
      <w:bookmarkStart w:id="59" w:name="header-n419"/>
      <w:r>
        <w:t xml:space="preserve">算法</w:t>
      </w:r>
      <w:bookmarkEnd w:id="59"/>
    </w:p>
    <w:p>
      <w:pPr>
        <w:pStyle w:val="FirstParagraph"/>
      </w:pPr>
      <w:r>
        <w:t xml:space="preserve">我们将在发达市场中预测某些目标国家/地区的货币对美元的汇率，并将可伸缩模型应用于实时预测。 而且我们想使用RMSE来衡量我们预测的可靠性和准确性。 此外，通过显示统计显着性（例如P值），将证明结果的可重复性。</w:t>
      </w:r>
    </w:p>
    <w:p>
      <w:pPr>
        <w:pStyle w:val="Heading4"/>
      </w:pPr>
      <w:bookmarkStart w:id="60" w:name="header-n422"/>
      <w:r>
        <w:t xml:space="preserve">工具</w:t>
      </w:r>
      <w:bookmarkEnd w:id="60"/>
    </w:p>
    <w:p>
      <w:pPr>
        <w:numPr>
          <w:numId w:val="1023"/>
          <w:ilvl w:val="0"/>
        </w:numPr>
      </w:pPr>
      <w:r>
        <w:t xml:space="preserve">Eclipse</w:t>
      </w:r>
    </w:p>
    <w:p>
      <w:pPr>
        <w:numPr>
          <w:numId w:val="1023"/>
          <w:ilvl w:val="0"/>
        </w:numPr>
      </w:pPr>
      <w:r>
        <w:t xml:space="preserve">Tomcat</w:t>
      </w:r>
    </w:p>
    <w:p>
      <w:pPr>
        <w:numPr>
          <w:numId w:val="1023"/>
          <w:ilvl w:val="0"/>
        </w:numPr>
      </w:pPr>
      <w:r>
        <w:t xml:space="preserve">Apache</w:t>
      </w:r>
    </w:p>
    <w:p>
      <w:pPr>
        <w:pStyle w:val="Heading4"/>
      </w:pPr>
      <w:bookmarkStart w:id="61" w:name="header-n435"/>
      <w:r>
        <w:t xml:space="preserve">预期效果</w:t>
      </w:r>
      <w:bookmarkEnd w:id="61"/>
    </w:p>
    <w:p>
      <w:pPr>
        <w:pStyle w:val="FirstParagraph"/>
      </w:pPr>
      <w:r>
        <w:t xml:space="preserve">我们的项目最初旨在为用户提供以下内容：</w:t>
      </w:r>
    </w:p>
    <w:p>
      <w:pPr>
        <w:numPr>
          <w:numId w:val="1024"/>
          <w:ilvl w:val="0"/>
        </w:numPr>
      </w:pPr>
      <w:r>
        <w:t xml:space="preserve">大多数世界货币的远期和交叉汇率</w:t>
      </w:r>
    </w:p>
    <w:p>
      <w:pPr>
        <w:numPr>
          <w:numId w:val="1024"/>
          <w:ilvl w:val="0"/>
        </w:numPr>
      </w:pPr>
      <w:r>
        <w:t xml:space="preserve">即时和历史数据</w:t>
      </w:r>
    </w:p>
    <w:p>
      <w:pPr>
        <w:numPr>
          <w:numId w:val="1024"/>
          <w:ilvl w:val="0"/>
        </w:numPr>
      </w:pPr>
      <w:r>
        <w:t xml:space="preserve">汇率的基本分析，包括回归和K均值</w:t>
      </w:r>
    </w:p>
    <w:p>
      <w:pPr>
        <w:numPr>
          <w:numId w:val="1024"/>
          <w:ilvl w:val="0"/>
        </w:numPr>
      </w:pPr>
      <w:r>
        <w:t xml:space="preserve">有关汇率的最新消息</w:t>
      </w:r>
    </w:p>
    <w:p>
      <w:pPr>
        <w:pStyle w:val="FirstParagraph"/>
      </w:pPr>
      <w:r>
        <w:t xml:space="preserve">影响汇率的关键因素</w:t>
      </w:r>
    </w:p>
    <w:p>
      <w:pPr>
        <w:numPr>
          <w:numId w:val="1025"/>
          <w:ilvl w:val="0"/>
        </w:numPr>
      </w:pPr>
      <w:r>
        <w:t xml:space="preserve">PPP（购买力平价）</w:t>
      </w:r>
    </w:p>
    <w:p>
      <w:pPr>
        <w:numPr>
          <w:numId w:val="1025"/>
          <w:ilvl w:val="0"/>
        </w:numPr>
      </w:pPr>
      <w:r>
        <w:t xml:space="preserve">INT（利率差）—如Libor</w:t>
      </w:r>
    </w:p>
    <w:p>
      <w:pPr>
        <w:numPr>
          <w:numId w:val="1025"/>
          <w:ilvl w:val="0"/>
        </w:numPr>
      </w:pPr>
      <w:r>
        <w:t xml:space="preserve">GDP（GDP增长率之差）</w:t>
      </w:r>
    </w:p>
    <w:p>
      <w:pPr>
        <w:numPr>
          <w:numId w:val="1025"/>
          <w:ilvl w:val="0"/>
        </w:numPr>
      </w:pPr>
      <w:r>
        <w:t xml:space="preserve">IGP（收入增长率）</w:t>
      </w:r>
    </w:p>
    <w:p>
      <w:pPr>
        <w:numPr>
          <w:numId w:val="1025"/>
          <w:ilvl w:val="0"/>
        </w:numPr>
      </w:pPr>
      <w:r>
        <w:t xml:space="preserve">相对经济实力-我们可能会使用GDP和IGP等因素对其进行定量测量</w:t>
      </w:r>
    </w:p>
    <w:p>
      <w:pPr>
        <w:pStyle w:val="Heading3"/>
      </w:pPr>
      <w:bookmarkStart w:id="62" w:name="header-n483"/>
      <w:r>
        <w:t xml:space="preserve">4.6 基于Google Analytics和图的在线电影推荐系统</w:t>
      </w:r>
      <w:bookmarkEnd w:id="62"/>
    </w:p>
    <w:p>
      <w:pPr>
        <w:pStyle w:val="Heading4"/>
      </w:pPr>
      <w:bookmarkStart w:id="63" w:name="header-n486"/>
      <w:r>
        <w:t xml:space="preserve">动机</w:t>
      </w:r>
      <w:bookmarkEnd w:id="63"/>
    </w:p>
    <w:p>
      <w:pPr>
        <w:pStyle w:val="FirstParagraph"/>
      </w:pPr>
      <w:r>
        <w:t xml:space="preserve">建立我们自己的电影网站并实施电影推荐功能</w:t>
      </w:r>
    </w:p>
    <w:p>
      <w:pPr>
        <w:pStyle w:val="Heading4"/>
      </w:pPr>
      <w:bookmarkStart w:id="64" w:name="header-n488"/>
      <w:r>
        <w:t xml:space="preserve">过程流</w:t>
      </w:r>
      <w:bookmarkEnd w:id="64"/>
    </w:p>
    <w:p>
      <w:pPr>
        <w:pStyle w:val="CaptionedFigure"/>
      </w:pPr>
      <w:r>
        <w:drawing>
          <wp:inline>
            <wp:extent cx="5334000" cy="2343488"/>
            <wp:effectExtent b="0" l="0" r="0" t="0"/>
            <wp:docPr descr="" title="" id="1" name="Picture"/>
            <a:graphic>
              <a:graphicData uri="http://schemas.openxmlformats.org/drawingml/2006/picture">
                <pic:pic>
                  <pic:nvPicPr>
                    <pic:cNvPr descr="C:\Users\lenovo\Desktop\assets\image-20201112193314585.png" id="0" name="Picture"/>
                    <pic:cNvPicPr>
                      <a:picLocks noChangeArrowheads="1" noChangeAspect="1"/>
                    </pic:cNvPicPr>
                  </pic:nvPicPr>
                  <pic:blipFill>
                    <a:blip r:embed="rId65"/>
                    <a:stretch>
                      <a:fillRect/>
                    </a:stretch>
                  </pic:blipFill>
                  <pic:spPr bwMode="auto">
                    <a:xfrm>
                      <a:off x="0" y="0"/>
                      <a:ext cx="5334000" cy="2343488"/>
                    </a:xfrm>
                    <a:prstGeom prst="rect">
                      <a:avLst/>
                    </a:prstGeom>
                    <a:noFill/>
                    <a:ln w="9525">
                      <a:noFill/>
                      <a:headEnd/>
                      <a:tailEnd/>
                    </a:ln>
                  </pic:spPr>
                </pic:pic>
              </a:graphicData>
            </a:graphic>
          </wp:inline>
        </w:drawing>
      </w:r>
    </w:p>
    <w:p>
      <w:pPr>
        <w:pStyle w:val="ImageCaption"/>
      </w:pPr>
    </w:p>
    <w:p>
      <w:pPr>
        <w:pStyle w:val="Heading4"/>
      </w:pPr>
      <w:bookmarkStart w:id="66" w:name="header-n491"/>
      <w:r>
        <w:t xml:space="preserve">数据集</w:t>
      </w:r>
      <w:bookmarkEnd w:id="66"/>
    </w:p>
    <w:p>
      <w:pPr>
        <w:pStyle w:val="FirstParagraph"/>
      </w:pPr>
      <w:r>
        <w:t xml:space="preserve">MovieLens 1M 数据集，其中包含6000个用户对4000部电影的100万个评价</w:t>
      </w:r>
    </w:p>
    <w:p>
      <w:pPr>
        <w:pStyle w:val="Heading4"/>
      </w:pPr>
      <w:bookmarkStart w:id="67" w:name="header-n493"/>
      <w:r>
        <w:t xml:space="preserve">算法</w:t>
      </w:r>
      <w:bookmarkEnd w:id="67"/>
    </w:p>
    <w:p>
      <w:pPr>
        <w:pStyle w:val="FirstParagraph"/>
      </w:pPr>
      <w:r>
        <w:t xml:space="preserve">各种协同过滤算法，例如基于用户的推荐，基于项目的推荐等</w:t>
      </w:r>
    </w:p>
    <w:p>
      <w:pPr>
        <w:pStyle w:val="Heading4"/>
      </w:pPr>
      <w:bookmarkStart w:id="68" w:name="header-n497"/>
      <w:r>
        <w:t xml:space="preserve">工具</w:t>
      </w:r>
      <w:bookmarkEnd w:id="68"/>
    </w:p>
    <w:p>
      <w:pPr>
        <w:numPr>
          <w:numId w:val="1026"/>
          <w:ilvl w:val="0"/>
        </w:numPr>
      </w:pPr>
      <w:r>
        <w:t xml:space="preserve">网页设计——Dreamweaver/CoffeeCup</w:t>
      </w:r>
    </w:p>
    <w:p>
      <w:pPr>
        <w:numPr>
          <w:numId w:val="1026"/>
          <w:ilvl w:val="0"/>
        </w:numPr>
      </w:pPr>
      <w:r>
        <w:t xml:space="preserve">用户日志文件分析——Google Analytics</w:t>
      </w:r>
    </w:p>
    <w:p>
      <w:pPr>
        <w:numPr>
          <w:numId w:val="1026"/>
          <w:ilvl w:val="0"/>
        </w:numPr>
      </w:pPr>
      <w:r>
        <w:t xml:space="preserve">图形数据库——Gremlin/Neo4j</w:t>
      </w:r>
    </w:p>
    <w:p>
      <w:pPr>
        <w:numPr>
          <w:numId w:val="1026"/>
          <w:ilvl w:val="0"/>
        </w:numPr>
      </w:pPr>
      <w:r>
        <w:t xml:space="preserve">其他——Mahout/Eclipse</w:t>
      </w:r>
    </w:p>
    <w:p>
      <w:pPr>
        <w:pStyle w:val="Heading4"/>
      </w:pPr>
      <w:bookmarkStart w:id="69" w:name="header-n512"/>
      <w:r>
        <w:t xml:space="preserve">时间线</w:t>
      </w:r>
      <w:bookmarkEnd w:id="69"/>
    </w:p>
    <w:p>
      <w:pPr>
        <w:pStyle w:val="FirstParagraph"/>
      </w:pPr>
      <w:r>
        <w:t xml:space="preserve">现在——11/27/14：电影网站的设计和发布</w:t>
      </w:r>
    </w:p>
    <w:p>
      <w:pPr>
        <w:pStyle w:val="BodyText"/>
      </w:pPr>
      <w:r>
        <w:t xml:space="preserve">11/28——12/04/14：在网站中加入Google Analytics并分析用户日志文件</w:t>
      </w:r>
    </w:p>
    <w:p>
      <w:pPr>
        <w:pStyle w:val="BodyText"/>
      </w:pPr>
      <w:r>
        <w:t xml:space="preserve">12/05——12/11/14：生成图形数据库查询并更新网站上推荐的电影</w:t>
      </w:r>
    </w:p>
    <w:p>
      <w:pPr>
        <w:pStyle w:val="Heading4"/>
      </w:pPr>
      <w:bookmarkStart w:id="70" w:name="header-n525"/>
      <w:r>
        <w:t xml:space="preserve">预期效果</w:t>
      </w:r>
      <w:bookmarkEnd w:id="70"/>
    </w:p>
    <w:p>
      <w:pPr>
        <w:numPr>
          <w:numId w:val="1027"/>
          <w:ilvl w:val="0"/>
        </w:numPr>
      </w:pPr>
      <w:r>
        <w:t xml:space="preserve">建立我们自己的在线电影网站</w:t>
      </w:r>
    </w:p>
    <w:p>
      <w:pPr>
        <w:numPr>
          <w:numId w:val="1027"/>
          <w:ilvl w:val="0"/>
        </w:numPr>
      </w:pPr>
      <w:r>
        <w:t xml:space="preserve">实现电影推荐功能</w:t>
      </w:r>
    </w:p>
    <w:p>
      <w:pPr>
        <w:numPr>
          <w:numId w:val="1027"/>
          <w:ilvl w:val="0"/>
        </w:numPr>
      </w:pPr>
      <w:r>
        <w:t xml:space="preserve">使用Google Analytics进行网站分析</w:t>
      </w:r>
    </w:p>
    <w:p>
      <w:pPr>
        <w:pStyle w:val="Heading3"/>
      </w:pPr>
      <w:bookmarkStart w:id="71" w:name="header-n543"/>
      <w:r>
        <w:t xml:space="preserve">4.7 使用Hadoop、MapReduce的股票预测</w:t>
      </w:r>
      <w:bookmarkEnd w:id="71"/>
    </w:p>
    <w:p>
      <w:pPr>
        <w:pStyle w:val="Heading4"/>
      </w:pPr>
      <w:bookmarkStart w:id="72" w:name="header-n545"/>
      <w:r>
        <w:t xml:space="preserve">动机</w:t>
      </w:r>
      <w:bookmarkEnd w:id="72"/>
    </w:p>
    <w:p>
      <w:pPr>
        <w:numPr>
          <w:numId w:val="1028"/>
          <w:ilvl w:val="0"/>
        </w:numPr>
      </w:pPr>
      <w:r>
        <w:t xml:space="preserve">股票市场具有高利润，高风险的特点，对股票市场的分析预测研究已引起人们的重视。股票价格趋势是复杂的非线性函数，因此价格具有一定的可预测性</w:t>
      </w:r>
    </w:p>
    <w:p>
      <w:pPr>
        <w:numPr>
          <w:numId w:val="1028"/>
          <w:ilvl w:val="0"/>
        </w:numPr>
      </w:pPr>
      <w:r>
        <w:t xml:space="preserve">Hadoop MapReduce是专门设计用于处理分布式源上的大型数据集的最新框架。Apache的Hadoop是MapReduce的实现</w:t>
      </w:r>
    </w:p>
    <w:p>
      <w:pPr>
        <w:pStyle w:val="Heading4"/>
      </w:pPr>
      <w:bookmarkStart w:id="73" w:name="header-n557"/>
      <w:r>
        <w:t xml:space="preserve">数据集</w:t>
      </w:r>
      <w:bookmarkEnd w:id="73"/>
    </w:p>
    <w:p>
      <w:pPr>
        <w:pStyle w:val="CaptionedFigure"/>
      </w:pPr>
      <w:r>
        <w:drawing>
          <wp:inline>
            <wp:extent cx="5334000" cy="1125140"/>
            <wp:effectExtent b="0" l="0" r="0" t="0"/>
            <wp:docPr descr="" title="" id="1" name="Picture"/>
            <a:graphic>
              <a:graphicData uri="http://schemas.openxmlformats.org/drawingml/2006/picture">
                <pic:pic>
                  <pic:nvPicPr>
                    <pic:cNvPr descr="C:\Users\lenovo\Desktop\assets\image-20201112202954650.png" id="0" name="Picture"/>
                    <pic:cNvPicPr>
                      <a:picLocks noChangeArrowheads="1" noChangeAspect="1"/>
                    </pic:cNvPicPr>
                  </pic:nvPicPr>
                  <pic:blipFill>
                    <a:blip r:embed="rId74"/>
                    <a:stretch>
                      <a:fillRect/>
                    </a:stretch>
                  </pic:blipFill>
                  <pic:spPr bwMode="auto">
                    <a:xfrm>
                      <a:off x="0" y="0"/>
                      <a:ext cx="5334000" cy="1125140"/>
                    </a:xfrm>
                    <a:prstGeom prst="rect">
                      <a:avLst/>
                    </a:prstGeom>
                    <a:noFill/>
                    <a:ln w="9525">
                      <a:noFill/>
                      <a:headEnd/>
                      <a:tailEnd/>
                    </a:ln>
                  </pic:spPr>
                </pic:pic>
              </a:graphicData>
            </a:graphic>
          </wp:inline>
        </w:drawing>
      </w:r>
    </w:p>
    <w:p>
      <w:pPr>
        <w:pStyle w:val="ImageCaption"/>
      </w:pPr>
    </w:p>
    <w:p>
      <w:pPr>
        <w:pStyle w:val="Heading4"/>
      </w:pPr>
      <w:bookmarkStart w:id="75" w:name="header-n559"/>
      <w:r>
        <w:t xml:space="preserve">算法</w:t>
      </w:r>
      <w:bookmarkEnd w:id="75"/>
    </w:p>
    <w:p>
      <w:pPr>
        <w:numPr>
          <w:numId w:val="1029"/>
          <w:ilvl w:val="0"/>
        </w:numPr>
      </w:pPr>
      <w:r>
        <w:t xml:space="preserve">Pearson Correlation Similarity</w:t>
      </w:r>
    </w:p>
    <w:p>
      <w:pPr>
        <w:numPr>
          <w:numId w:val="1029"/>
          <w:ilvl w:val="0"/>
        </w:numPr>
      </w:pPr>
      <w:r>
        <w:t xml:space="preserve">Euclidean Distance Similarity</w:t>
      </w:r>
    </w:p>
    <w:p>
      <w:pPr>
        <w:numPr>
          <w:numId w:val="1029"/>
          <w:ilvl w:val="0"/>
        </w:numPr>
      </w:pPr>
      <w:r>
        <w:t xml:space="preserve">Stochastic Gradient Descent(SDG)</w:t>
      </w:r>
    </w:p>
    <w:p>
      <w:pPr>
        <w:pStyle w:val="Heading4"/>
      </w:pPr>
      <w:bookmarkStart w:id="76" w:name="header-n574"/>
      <w:r>
        <w:t xml:space="preserve">工具</w:t>
      </w:r>
      <w:bookmarkEnd w:id="76"/>
    </w:p>
    <w:p>
      <w:pPr>
        <w:numPr>
          <w:numId w:val="1030"/>
          <w:ilvl w:val="0"/>
        </w:numPr>
      </w:pPr>
      <w:r>
        <w:t xml:space="preserve">Hadoop</w:t>
      </w:r>
    </w:p>
    <w:p>
      <w:pPr>
        <w:numPr>
          <w:numId w:val="1030"/>
          <w:ilvl w:val="0"/>
        </w:numPr>
      </w:pPr>
      <w:r>
        <w:t xml:space="preserve">Mahout</w:t>
      </w:r>
    </w:p>
    <w:p>
      <w:pPr>
        <w:numPr>
          <w:numId w:val="1030"/>
          <w:ilvl w:val="0"/>
        </w:numPr>
      </w:pPr>
      <w:r>
        <w:t xml:space="preserve">Hbase</w:t>
      </w:r>
    </w:p>
    <w:p>
      <w:pPr>
        <w:pStyle w:val="Heading4"/>
      </w:pPr>
      <w:bookmarkStart w:id="77" w:name="header-n586"/>
      <w:r>
        <w:t xml:space="preserve">预期效果</w:t>
      </w:r>
      <w:bookmarkEnd w:id="77"/>
    </w:p>
    <w:p>
      <w:pPr>
        <w:pStyle w:val="FirstParagraph"/>
      </w:pPr>
      <w:r>
        <w:t xml:space="preserve">我们将分析名为“Daily Holdings for All ProShares ETFs”的数据集，其中包含从证券交易所市场收集的大量信息。</w:t>
      </w:r>
      <w:r>
        <w:br w:type="textWrapping"/>
      </w:r>
      <w:r>
        <w:t xml:space="preserve">第一步是检查数据并提供可能增加的库存。 使用这些筛选出的库存，向某个用户建议她/他可能感兴趣的潜在库存。</w:t>
      </w:r>
    </w:p>
    <w:p>
      <w:pPr>
        <w:pStyle w:val="Heading3"/>
      </w:pPr>
      <w:bookmarkStart w:id="78" w:name="header-n595"/>
      <w:r>
        <w:t xml:space="preserve">4.8 客户投诉分析：对困扰银行业的问题的见解</w:t>
      </w:r>
      <w:bookmarkEnd w:id="78"/>
    </w:p>
    <w:p>
      <w:pPr>
        <w:pStyle w:val="Heading4"/>
      </w:pPr>
      <w:bookmarkStart w:id="79" w:name="header-n598"/>
      <w:r>
        <w:t xml:space="preserve">动机</w:t>
      </w:r>
      <w:bookmarkEnd w:id="79"/>
    </w:p>
    <w:p>
      <w:pPr>
        <w:numPr>
          <w:numId w:val="1031"/>
          <w:ilvl w:val="0"/>
        </w:numPr>
      </w:pPr>
      <w:r>
        <w:t xml:space="preserve">银行面临的最大挑战之一是最大程度地降低客户流失率，这直接取决于客户满意度。</w:t>
      </w:r>
    </w:p>
    <w:p>
      <w:pPr>
        <w:numPr>
          <w:numId w:val="1031"/>
          <w:ilvl w:val="0"/>
        </w:numPr>
      </w:pPr>
      <w:r>
        <w:t xml:space="preserve">客户倾向于选择值得信赖的银行。</w:t>
      </w:r>
    </w:p>
    <w:p>
      <w:pPr>
        <w:numPr>
          <w:numId w:val="1031"/>
          <w:ilvl w:val="0"/>
        </w:numPr>
      </w:pPr>
      <w:r>
        <w:t xml:space="preserve">由于缺乏可扩展的解决方案，银行根据数据子集做出决策</w:t>
      </w:r>
    </w:p>
    <w:p>
      <w:pPr>
        <w:pStyle w:val="FirstParagraph"/>
      </w:pPr>
      <w:r>
        <w:rPr>
          <w:b/>
        </w:rPr>
        <w:t xml:space="preserve">在此项目中，应使用可扩展的设计来解决上述问题！</w:t>
      </w:r>
    </w:p>
    <w:p>
      <w:pPr>
        <w:pStyle w:val="Heading4"/>
      </w:pPr>
      <w:bookmarkStart w:id="80" w:name="header-n613"/>
      <w:r>
        <w:t xml:space="preserve">数据集</w:t>
      </w:r>
      <w:bookmarkEnd w:id="80"/>
    </w:p>
    <w:p>
      <w:pPr>
        <w:pStyle w:val="FirstParagraph"/>
      </w:pPr>
      <w:r>
        <w:t xml:space="preserve">消费者投诉数据库：The dataset contains</w:t>
      </w:r>
    </w:p>
    <w:p>
      <w:pPr>
        <w:pStyle w:val="BodyText"/>
      </w:pPr>
      <w:r>
        <w:t xml:space="preserve">向银行和金融机构发出的零售消费者投诉（由消费者金融保护局提供）</w:t>
      </w:r>
    </w:p>
    <w:p>
      <w:pPr>
        <w:pStyle w:val="BodyText"/>
      </w:pPr>
      <w:r>
        <w:t xml:space="preserve">http://www.consumerfinance.gov/complaintdatabase/</w:t>
      </w:r>
    </w:p>
    <w:p>
      <w:pPr>
        <w:pStyle w:val="Heading4"/>
      </w:pPr>
      <w:bookmarkStart w:id="81" w:name="header-n622"/>
      <w:r>
        <w:t xml:space="preserve">算法</w:t>
      </w:r>
      <w:bookmarkEnd w:id="81"/>
    </w:p>
    <w:p>
      <w:pPr>
        <w:pStyle w:val="FirstParagraph"/>
      </w:pPr>
      <w:r>
        <w:t xml:space="preserve">各种聚类和分类算法</w:t>
      </w:r>
    </w:p>
    <w:p>
      <w:pPr>
        <w:pStyle w:val="Heading4"/>
      </w:pPr>
      <w:bookmarkStart w:id="82" w:name="header-n624"/>
      <w:r>
        <w:t xml:space="preserve">工具</w:t>
      </w:r>
      <w:bookmarkEnd w:id="82"/>
    </w:p>
    <w:p>
      <w:pPr>
        <w:numPr>
          <w:numId w:val="1032"/>
          <w:ilvl w:val="0"/>
        </w:numPr>
      </w:pPr>
      <w:r>
        <w:t xml:space="preserve">Hadoop</w:t>
      </w:r>
    </w:p>
    <w:p>
      <w:pPr>
        <w:numPr>
          <w:numId w:val="1032"/>
          <w:ilvl w:val="0"/>
        </w:numPr>
      </w:pPr>
      <w:r>
        <w:t xml:space="preserve">Mahout</w:t>
      </w:r>
    </w:p>
    <w:p>
      <w:pPr>
        <w:numPr>
          <w:numId w:val="1032"/>
          <w:ilvl w:val="0"/>
        </w:numPr>
      </w:pPr>
      <w:r>
        <w:t xml:space="preserve">Java</w:t>
      </w:r>
    </w:p>
    <w:p>
      <w:pPr>
        <w:numPr>
          <w:numId w:val="1032"/>
          <w:ilvl w:val="0"/>
        </w:numPr>
      </w:pPr>
      <w:r>
        <w:t xml:space="preserve">Python</w:t>
      </w:r>
    </w:p>
    <w:p>
      <w:pPr>
        <w:pStyle w:val="Heading4"/>
      </w:pPr>
      <w:bookmarkStart w:id="83" w:name="header-n640"/>
      <w:r>
        <w:t xml:space="preserve">预期效果</w:t>
      </w:r>
      <w:bookmarkEnd w:id="83"/>
    </w:p>
    <w:p>
      <w:pPr>
        <w:numPr>
          <w:numId w:val="1033"/>
          <w:ilvl w:val="0"/>
        </w:numPr>
      </w:pPr>
      <w:r>
        <w:t xml:space="preserve">各州的主要零售银行业务问题，并根据地理或社会经济等级进行匹配分析。</w:t>
      </w:r>
    </w:p>
    <w:p>
      <w:pPr>
        <w:numPr>
          <w:numId w:val="1033"/>
          <w:ilvl w:val="0"/>
        </w:numPr>
      </w:pPr>
      <w:r>
        <w:t xml:space="preserve">各州消费者最关注的问题。</w:t>
      </w:r>
    </w:p>
    <w:p>
      <w:pPr>
        <w:numPr>
          <w:numId w:val="1033"/>
          <w:ilvl w:val="0"/>
        </w:numPr>
      </w:pPr>
      <w:r>
        <w:t xml:space="preserve">客户满意度或对机构投诉的不满对业务产生的影响。</w:t>
      </w:r>
    </w:p>
    <w:p>
      <w:pPr>
        <w:numPr>
          <w:numId w:val="1033"/>
          <w:ilvl w:val="0"/>
        </w:numPr>
      </w:pPr>
      <w:r>
        <w:t xml:space="preserve">针对类似性质的未来投诉提出可能被视为“第一反应”的解决方案。</w:t>
      </w:r>
    </w:p>
    <w:p>
      <w:pPr>
        <w:numPr>
          <w:numId w:val="1033"/>
          <w:ilvl w:val="0"/>
        </w:numPr>
      </w:pPr>
      <w:r>
        <w:t xml:space="preserve">假设绩效指标适用于所有投诉–可用于根据解决时间对投诉进行优先排序</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65" Target="media/rId65.png" /><Relationship Type="http://schemas.openxmlformats.org/officeDocument/2006/relationships/image" Id="rId74" Target="media/rId7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2020-11-12T12:37:57Z</dcterms:created>
  <dcterms:modified xsi:type="dcterms:W3CDTF">2020-11-12T12:37:57Z</dcterms:modified>
</cp:coreProperties>
</file>