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07A017" w14:textId="052A90DD" w:rsidR="003579BB" w:rsidRDefault="003579BB" w:rsidP="00A00177">
      <w:pPr>
        <w:rPr>
          <w:b/>
          <w:bCs/>
          <w:color w:val="EE0000"/>
        </w:rPr>
      </w:pPr>
      <w:r>
        <w:rPr>
          <w:rFonts w:hint="eastAsia"/>
          <w:b/>
          <w:bCs/>
          <w:color w:val="EE0000"/>
        </w:rPr>
        <w:t>写的很认真，但是</w:t>
      </w:r>
      <w:r w:rsidRPr="003579BB">
        <w:rPr>
          <w:rFonts w:hint="eastAsia"/>
          <w:b/>
          <w:bCs/>
          <w:color w:val="EE0000"/>
        </w:rPr>
        <w:t>太长了，完全不想看</w:t>
      </w:r>
      <w:r>
        <w:rPr>
          <w:rFonts w:hint="eastAsia"/>
          <w:b/>
          <w:bCs/>
          <w:color w:val="EE0000"/>
        </w:rPr>
        <w:t>，问题：</w:t>
      </w:r>
    </w:p>
    <w:p w14:paraId="13ADDDD5" w14:textId="0D802278" w:rsidR="003579BB" w:rsidRDefault="003579BB" w:rsidP="003579BB">
      <w:pPr>
        <w:pStyle w:val="a9"/>
        <w:numPr>
          <w:ilvl w:val="0"/>
          <w:numId w:val="107"/>
        </w:numPr>
        <w:rPr>
          <w:b/>
          <w:bCs/>
          <w:color w:val="EE0000"/>
        </w:rPr>
      </w:pPr>
      <w:r>
        <w:rPr>
          <w:rFonts w:hint="eastAsia"/>
          <w:b/>
          <w:bCs/>
          <w:color w:val="EE0000"/>
        </w:rPr>
        <w:t>全是机味，说明书是给人看的，语言风格</w:t>
      </w:r>
      <w:r>
        <w:rPr>
          <w:rFonts w:hint="eastAsia"/>
          <w:b/>
          <w:bCs/>
          <w:color w:val="EE0000"/>
        </w:rPr>
        <w:t>全</w:t>
      </w:r>
      <w:r>
        <w:rPr>
          <w:rFonts w:hint="eastAsia"/>
          <w:b/>
          <w:bCs/>
          <w:color w:val="EE0000"/>
        </w:rPr>
        <w:t>文</w:t>
      </w:r>
      <w:r>
        <w:rPr>
          <w:rFonts w:hint="eastAsia"/>
          <w:b/>
          <w:bCs/>
          <w:color w:val="EE0000"/>
        </w:rPr>
        <w:t>都要改</w:t>
      </w:r>
    </w:p>
    <w:p w14:paraId="1513E70D" w14:textId="7BF96D27" w:rsidR="003579BB" w:rsidRDefault="003579BB" w:rsidP="003579BB">
      <w:pPr>
        <w:pStyle w:val="a9"/>
        <w:numPr>
          <w:ilvl w:val="0"/>
          <w:numId w:val="107"/>
        </w:numPr>
        <w:rPr>
          <w:b/>
          <w:bCs/>
          <w:color w:val="EE0000"/>
        </w:rPr>
      </w:pPr>
      <w:r>
        <w:rPr>
          <w:rFonts w:hint="eastAsia"/>
          <w:b/>
          <w:bCs/>
          <w:color w:val="EE0000"/>
        </w:rPr>
        <w:t>核实数据，文中有许多不对/不符合网站或世界现状/缺乏来源</w:t>
      </w:r>
    </w:p>
    <w:p w14:paraId="292A9A9F" w14:textId="13892F8D" w:rsidR="003579BB" w:rsidRDefault="003579BB" w:rsidP="003579BB">
      <w:pPr>
        <w:pStyle w:val="a9"/>
        <w:numPr>
          <w:ilvl w:val="0"/>
          <w:numId w:val="107"/>
        </w:numPr>
        <w:rPr>
          <w:b/>
          <w:bCs/>
          <w:color w:val="EE0000"/>
        </w:rPr>
      </w:pPr>
      <w:r>
        <w:rPr>
          <w:rFonts w:hint="eastAsia"/>
          <w:b/>
          <w:bCs/>
          <w:color w:val="EE0000"/>
        </w:rPr>
        <w:t>约8页4000字足矣</w:t>
      </w:r>
    </w:p>
    <w:p w14:paraId="5C37734F" w14:textId="28F88BFD" w:rsidR="003579BB" w:rsidRDefault="003579BB" w:rsidP="003579BB">
      <w:pPr>
        <w:pStyle w:val="a9"/>
        <w:numPr>
          <w:ilvl w:val="0"/>
          <w:numId w:val="107"/>
        </w:numPr>
        <w:rPr>
          <w:b/>
          <w:bCs/>
          <w:color w:val="EE0000"/>
        </w:rPr>
      </w:pPr>
      <w:r>
        <w:rPr>
          <w:rFonts w:hint="eastAsia"/>
          <w:b/>
          <w:bCs/>
          <w:color w:val="EE0000"/>
        </w:rPr>
        <w:t>重点突出，不要流水账</w:t>
      </w:r>
    </w:p>
    <w:p w14:paraId="3C3FE8E2" w14:textId="77777777" w:rsidR="003579BB" w:rsidRPr="003579BB" w:rsidRDefault="003579BB" w:rsidP="003579BB">
      <w:pPr>
        <w:rPr>
          <w:rFonts w:hint="eastAsia"/>
          <w:b/>
          <w:bCs/>
          <w:color w:val="EE0000"/>
        </w:rPr>
      </w:pPr>
    </w:p>
    <w:p w14:paraId="1FE46FDE" w14:textId="2ADD6ED3" w:rsidR="003579BB" w:rsidRDefault="003579BB" w:rsidP="003579BB">
      <w:pPr>
        <w:rPr>
          <w:color w:val="EE0000"/>
        </w:rPr>
      </w:pPr>
      <w:r w:rsidRPr="003579BB">
        <w:rPr>
          <w:rFonts w:hint="eastAsia"/>
          <w:color w:val="EE0000"/>
        </w:rPr>
        <w:t>要向读者介绍世界，结合世界理念，自由发挥</w:t>
      </w:r>
    </w:p>
    <w:p w14:paraId="45B9E922" w14:textId="68870A27" w:rsidR="003579BB" w:rsidRPr="003579BB" w:rsidRDefault="003579BB" w:rsidP="003579BB">
      <w:pPr>
        <w:rPr>
          <w:rFonts w:hint="eastAsia"/>
          <w:color w:val="EE0000"/>
        </w:rPr>
      </w:pPr>
      <w:r>
        <w:rPr>
          <w:rFonts w:hint="eastAsia"/>
          <w:color w:val="EE0000"/>
        </w:rPr>
        <w:t>可以</w:t>
      </w:r>
      <w:proofErr w:type="gramStart"/>
      <w:r w:rsidRPr="003579BB">
        <w:rPr>
          <w:rFonts w:hint="eastAsia"/>
          <w:color w:val="EE0000"/>
        </w:rPr>
        <w:t>用介绍</w:t>
      </w:r>
      <w:proofErr w:type="gramEnd"/>
      <w:r w:rsidRPr="003579BB">
        <w:rPr>
          <w:rFonts w:hint="eastAsia"/>
          <w:color w:val="EE0000"/>
        </w:rPr>
        <w:t>性的口吻</w:t>
      </w:r>
      <w:r>
        <w:rPr>
          <w:rFonts w:hint="eastAsia"/>
          <w:color w:val="EE0000"/>
        </w:rPr>
        <w:t>“我们设计……”</w:t>
      </w:r>
    </w:p>
    <w:p w14:paraId="0831A1FC" w14:textId="77777777" w:rsidR="003579BB" w:rsidRPr="003579BB" w:rsidRDefault="003579BB" w:rsidP="003579BB">
      <w:pPr>
        <w:rPr>
          <w:rFonts w:hint="eastAsia"/>
          <w:b/>
          <w:bCs/>
          <w:color w:val="EE0000"/>
        </w:rPr>
      </w:pPr>
    </w:p>
    <w:p w14:paraId="0D80F387" w14:textId="77777777" w:rsidR="003579BB" w:rsidRDefault="003579BB" w:rsidP="00A00177">
      <w:pPr>
        <w:rPr>
          <w:b/>
          <w:bCs/>
        </w:rPr>
      </w:pPr>
    </w:p>
    <w:p w14:paraId="7C84F85C" w14:textId="7C957A47" w:rsidR="00A00177" w:rsidRPr="00A00177" w:rsidRDefault="00A00177" w:rsidP="00A00177">
      <w:pPr>
        <w:rPr>
          <w:rFonts w:hint="eastAsia"/>
          <w:b/>
          <w:bCs/>
        </w:rPr>
      </w:pPr>
      <w:r w:rsidRPr="00A00177">
        <w:rPr>
          <w:b/>
          <w:bCs/>
        </w:rPr>
        <w:t>2 能源生态系统：</w:t>
      </w:r>
    </w:p>
    <w:p w14:paraId="1438E260" w14:textId="77777777" w:rsidR="00A00177" w:rsidRPr="00A00177" w:rsidRDefault="00A00177" w:rsidP="00A00177">
      <w:pPr>
        <w:numPr>
          <w:ilvl w:val="0"/>
          <w:numId w:val="82"/>
        </w:numPr>
        <w:rPr>
          <w:rFonts w:hint="eastAsia"/>
          <w:b/>
          <w:bCs/>
        </w:rPr>
      </w:pPr>
      <w:r w:rsidRPr="00A00177">
        <w:rPr>
          <w:b/>
          <w:bCs/>
        </w:rPr>
        <w:t>2.1 能源结构总</w:t>
      </w:r>
      <w:proofErr w:type="gramStart"/>
      <w:r w:rsidRPr="00A00177">
        <w:rPr>
          <w:b/>
          <w:bCs/>
        </w:rPr>
        <w:t>览</w:t>
      </w:r>
      <w:proofErr w:type="gramEnd"/>
      <w:r w:rsidRPr="00A00177">
        <w:rPr>
          <w:b/>
          <w:bCs/>
        </w:rPr>
        <w:t>：</w:t>
      </w:r>
    </w:p>
    <w:p w14:paraId="65514794" w14:textId="77777777" w:rsidR="00A00177" w:rsidRPr="00A00177" w:rsidRDefault="00A00177" w:rsidP="00A00177">
      <w:pPr>
        <w:numPr>
          <w:ilvl w:val="0"/>
          <w:numId w:val="82"/>
        </w:numPr>
        <w:rPr>
          <w:rFonts w:hint="eastAsia"/>
          <w:b/>
          <w:bCs/>
        </w:rPr>
      </w:pPr>
      <w:r w:rsidRPr="00A00177">
        <w:rPr>
          <w:b/>
          <w:bCs/>
        </w:rPr>
        <w:t>2.2 主要能源来源（核能、地热、风光、储能）：</w:t>
      </w:r>
    </w:p>
    <w:p w14:paraId="7A33D646" w14:textId="77777777" w:rsidR="00A00177" w:rsidRPr="00A00177" w:rsidRDefault="00A00177" w:rsidP="00A00177">
      <w:pPr>
        <w:numPr>
          <w:ilvl w:val="1"/>
          <w:numId w:val="82"/>
        </w:numPr>
        <w:rPr>
          <w:rFonts w:hint="eastAsia"/>
          <w:b/>
          <w:bCs/>
        </w:rPr>
      </w:pPr>
      <w:r w:rsidRPr="00A00177">
        <w:rPr>
          <w:b/>
          <w:bCs/>
        </w:rPr>
        <w:t>2.2.1 核能的绝对统治地位</w:t>
      </w:r>
    </w:p>
    <w:p w14:paraId="31B02FA5" w14:textId="77777777" w:rsidR="00A00177" w:rsidRPr="00A00177" w:rsidRDefault="00A00177" w:rsidP="00A00177">
      <w:pPr>
        <w:numPr>
          <w:ilvl w:val="2"/>
          <w:numId w:val="82"/>
        </w:numPr>
        <w:rPr>
          <w:rFonts w:hint="eastAsia"/>
          <w:b/>
          <w:bCs/>
        </w:rPr>
      </w:pPr>
      <w:r w:rsidRPr="00A00177">
        <w:rPr>
          <w:b/>
          <w:bCs/>
        </w:rPr>
        <w:t>2.2.1.1 反应堆选择</w:t>
      </w:r>
    </w:p>
    <w:p w14:paraId="4F209C4A" w14:textId="77777777" w:rsidR="00A00177" w:rsidRPr="00A00177" w:rsidRDefault="00A00177" w:rsidP="00A00177">
      <w:pPr>
        <w:numPr>
          <w:ilvl w:val="2"/>
          <w:numId w:val="82"/>
        </w:numPr>
        <w:rPr>
          <w:rFonts w:hint="eastAsia"/>
          <w:b/>
          <w:bCs/>
        </w:rPr>
      </w:pPr>
      <w:r w:rsidRPr="00A00177">
        <w:rPr>
          <w:b/>
          <w:bCs/>
        </w:rPr>
        <w:t>2.2.1.2 能量计算</w:t>
      </w:r>
    </w:p>
    <w:p w14:paraId="3118AA6F" w14:textId="77777777" w:rsidR="00A00177" w:rsidRPr="00A00177" w:rsidRDefault="00A00177" w:rsidP="00A00177">
      <w:pPr>
        <w:numPr>
          <w:ilvl w:val="1"/>
          <w:numId w:val="82"/>
        </w:numPr>
        <w:rPr>
          <w:rFonts w:hint="eastAsia"/>
          <w:b/>
          <w:bCs/>
        </w:rPr>
      </w:pPr>
      <w:r w:rsidRPr="00A00177">
        <w:rPr>
          <w:b/>
          <w:bCs/>
        </w:rPr>
        <w:t>2.2.2 太阳能的象征性角色</w:t>
      </w:r>
    </w:p>
    <w:p w14:paraId="1A4F3F37" w14:textId="77777777" w:rsidR="00A00177" w:rsidRPr="00A00177" w:rsidRDefault="00A00177" w:rsidP="00A00177">
      <w:pPr>
        <w:numPr>
          <w:ilvl w:val="0"/>
          <w:numId w:val="82"/>
        </w:numPr>
        <w:rPr>
          <w:rFonts w:hint="eastAsia"/>
          <w:b/>
          <w:bCs/>
        </w:rPr>
      </w:pPr>
      <w:r w:rsidRPr="00A00177">
        <w:rPr>
          <w:b/>
          <w:bCs/>
        </w:rPr>
        <w:t>2.3 能耗分配逻辑（个人、AI中枢、机器人、工业）：</w:t>
      </w:r>
    </w:p>
    <w:p w14:paraId="6D38E11E" w14:textId="77777777" w:rsidR="00A00177" w:rsidRPr="00A00177" w:rsidRDefault="00A00177" w:rsidP="00A00177">
      <w:pPr>
        <w:numPr>
          <w:ilvl w:val="1"/>
          <w:numId w:val="82"/>
        </w:numPr>
        <w:rPr>
          <w:rFonts w:hint="eastAsia"/>
          <w:b/>
          <w:bCs/>
        </w:rPr>
      </w:pPr>
      <w:r w:rsidRPr="00A00177">
        <w:rPr>
          <w:b/>
          <w:bCs/>
        </w:rPr>
        <w:t>需求侧：需求</w:t>
      </w:r>
      <w:proofErr w:type="gramStart"/>
      <w:r w:rsidRPr="00A00177">
        <w:rPr>
          <w:b/>
          <w:bCs/>
        </w:rPr>
        <w:t>侧总体</w:t>
      </w:r>
      <w:proofErr w:type="gramEnd"/>
      <w:r w:rsidRPr="00A00177">
        <w:rPr>
          <w:b/>
          <w:bCs/>
        </w:rPr>
        <w:t>特征：高度技术化与集中化的文明</w:t>
      </w:r>
    </w:p>
    <w:p w14:paraId="3A212852" w14:textId="77777777" w:rsidR="00A00177" w:rsidRPr="00A00177" w:rsidRDefault="00A00177" w:rsidP="00A00177">
      <w:pPr>
        <w:numPr>
          <w:ilvl w:val="1"/>
          <w:numId w:val="82"/>
        </w:numPr>
        <w:rPr>
          <w:rFonts w:hint="eastAsia"/>
          <w:b/>
          <w:bCs/>
        </w:rPr>
      </w:pPr>
      <w:r w:rsidRPr="00A00177">
        <w:rPr>
          <w:b/>
          <w:bCs/>
        </w:rPr>
        <w:t>• 创新设计：</w:t>
      </w:r>
    </w:p>
    <w:p w14:paraId="2514A556" w14:textId="77777777" w:rsidR="00A00177" w:rsidRPr="00A00177" w:rsidRDefault="00A00177" w:rsidP="00A00177">
      <w:pPr>
        <w:numPr>
          <w:ilvl w:val="1"/>
          <w:numId w:val="82"/>
        </w:numPr>
        <w:rPr>
          <w:rFonts w:hint="eastAsia"/>
          <w:b/>
          <w:bCs/>
        </w:rPr>
      </w:pPr>
      <w:r w:rsidRPr="00A00177">
        <w:rPr>
          <w:b/>
          <w:bCs/>
        </w:rPr>
        <w:t>2.3.1 核心能源系统</w:t>
      </w:r>
    </w:p>
    <w:p w14:paraId="24179C07" w14:textId="77777777" w:rsidR="00A00177" w:rsidRPr="00A00177" w:rsidRDefault="00A00177" w:rsidP="00A00177">
      <w:pPr>
        <w:numPr>
          <w:ilvl w:val="2"/>
          <w:numId w:val="83"/>
        </w:numPr>
        <w:rPr>
          <w:rFonts w:hint="eastAsia"/>
          <w:b/>
          <w:bCs/>
        </w:rPr>
      </w:pPr>
      <w:r w:rsidRPr="00A00177">
        <w:rPr>
          <w:b/>
          <w:bCs/>
        </w:rPr>
        <w:t>超级AI系统</w:t>
      </w:r>
    </w:p>
    <w:p w14:paraId="38C96C78" w14:textId="77777777" w:rsidR="00A00177" w:rsidRPr="00A00177" w:rsidRDefault="00A00177" w:rsidP="00A00177">
      <w:pPr>
        <w:numPr>
          <w:ilvl w:val="2"/>
          <w:numId w:val="82"/>
        </w:numPr>
        <w:rPr>
          <w:rFonts w:hint="eastAsia"/>
          <w:b/>
          <w:bCs/>
        </w:rPr>
      </w:pPr>
      <w:r w:rsidRPr="00A00177">
        <w:rPr>
          <w:b/>
          <w:bCs/>
        </w:rPr>
        <w:t>1.1.1 目标与定位</w:t>
      </w:r>
    </w:p>
    <w:p w14:paraId="22530CB7" w14:textId="77777777" w:rsidR="00A00177" w:rsidRPr="00A00177" w:rsidRDefault="00A00177" w:rsidP="00A00177">
      <w:pPr>
        <w:numPr>
          <w:ilvl w:val="2"/>
          <w:numId w:val="82"/>
        </w:numPr>
        <w:rPr>
          <w:rFonts w:hint="eastAsia"/>
          <w:b/>
          <w:bCs/>
        </w:rPr>
      </w:pPr>
      <w:r w:rsidRPr="00A00177">
        <w:rPr>
          <w:b/>
          <w:bCs/>
        </w:rPr>
        <w:t>1.1.2 系统架构（总体）</w:t>
      </w:r>
    </w:p>
    <w:p w14:paraId="671B8924" w14:textId="77777777" w:rsidR="00A00177" w:rsidRPr="00A00177" w:rsidRDefault="00A00177" w:rsidP="00A00177">
      <w:pPr>
        <w:numPr>
          <w:ilvl w:val="2"/>
          <w:numId w:val="82"/>
        </w:numPr>
        <w:rPr>
          <w:rFonts w:hint="eastAsia"/>
          <w:b/>
          <w:bCs/>
        </w:rPr>
      </w:pPr>
      <w:r w:rsidRPr="00A00177">
        <w:rPr>
          <w:b/>
          <w:bCs/>
        </w:rPr>
        <w:t>1.1.3 主要设备清单</w:t>
      </w:r>
    </w:p>
    <w:p w14:paraId="266920EB" w14:textId="77777777" w:rsidR="00A00177" w:rsidRPr="00A00177" w:rsidRDefault="00A00177" w:rsidP="00A00177">
      <w:pPr>
        <w:numPr>
          <w:ilvl w:val="2"/>
          <w:numId w:val="82"/>
        </w:numPr>
        <w:rPr>
          <w:rFonts w:hint="eastAsia"/>
          <w:b/>
          <w:bCs/>
        </w:rPr>
      </w:pPr>
      <w:r w:rsidRPr="00A00177">
        <w:rPr>
          <w:b/>
          <w:bCs/>
        </w:rPr>
        <w:t>1.1.4 电力设计与冗余</w:t>
      </w:r>
    </w:p>
    <w:p w14:paraId="2A208DFF" w14:textId="77777777" w:rsidR="00A00177" w:rsidRPr="00A00177" w:rsidRDefault="00A00177" w:rsidP="00A00177">
      <w:pPr>
        <w:numPr>
          <w:ilvl w:val="2"/>
          <w:numId w:val="82"/>
        </w:numPr>
        <w:rPr>
          <w:rFonts w:hint="eastAsia"/>
          <w:b/>
          <w:bCs/>
        </w:rPr>
      </w:pPr>
      <w:r w:rsidRPr="00A00177">
        <w:rPr>
          <w:b/>
          <w:bCs/>
        </w:rPr>
        <w:t>1.1.5 PUE与能效目标</w:t>
      </w:r>
    </w:p>
    <w:p w14:paraId="3DF43313" w14:textId="77777777" w:rsidR="00A00177" w:rsidRPr="00A00177" w:rsidRDefault="00A00177" w:rsidP="00A00177">
      <w:pPr>
        <w:numPr>
          <w:ilvl w:val="2"/>
          <w:numId w:val="82"/>
        </w:numPr>
        <w:rPr>
          <w:rFonts w:hint="eastAsia"/>
          <w:b/>
          <w:bCs/>
        </w:rPr>
      </w:pPr>
      <w:r w:rsidRPr="00A00177">
        <w:rPr>
          <w:b/>
          <w:bCs/>
        </w:rPr>
        <w:t>1.1.6 废热回收</w:t>
      </w:r>
    </w:p>
    <w:p w14:paraId="5C5825A9" w14:textId="77777777" w:rsidR="00A00177" w:rsidRPr="00A00177" w:rsidRDefault="00A00177" w:rsidP="00A00177">
      <w:pPr>
        <w:numPr>
          <w:ilvl w:val="2"/>
          <w:numId w:val="82"/>
        </w:numPr>
        <w:rPr>
          <w:rFonts w:hint="eastAsia"/>
          <w:b/>
          <w:bCs/>
        </w:rPr>
      </w:pPr>
      <w:r w:rsidRPr="00A00177">
        <w:rPr>
          <w:b/>
          <w:bCs/>
        </w:rPr>
        <w:lastRenderedPageBreak/>
        <w:t>1.1.7 控制、监测与AI运维</w:t>
      </w:r>
    </w:p>
    <w:p w14:paraId="3CA9A25B" w14:textId="77777777" w:rsidR="00A00177" w:rsidRPr="00A00177" w:rsidRDefault="00A00177" w:rsidP="00A00177">
      <w:pPr>
        <w:numPr>
          <w:ilvl w:val="2"/>
          <w:numId w:val="82"/>
        </w:numPr>
        <w:rPr>
          <w:rFonts w:hint="eastAsia"/>
          <w:b/>
          <w:bCs/>
        </w:rPr>
      </w:pPr>
      <w:r w:rsidRPr="00A00177">
        <w:rPr>
          <w:b/>
          <w:bCs/>
        </w:rPr>
        <w:t>1.1.8 冗余策略与容灾</w:t>
      </w:r>
    </w:p>
    <w:p w14:paraId="52C64E5B" w14:textId="77777777" w:rsidR="00A00177" w:rsidRPr="00A00177" w:rsidRDefault="00A00177" w:rsidP="00A00177">
      <w:pPr>
        <w:numPr>
          <w:ilvl w:val="2"/>
          <w:numId w:val="82"/>
        </w:numPr>
        <w:rPr>
          <w:rFonts w:hint="eastAsia"/>
          <w:b/>
          <w:bCs/>
        </w:rPr>
      </w:pPr>
      <w:r w:rsidRPr="00A00177">
        <w:rPr>
          <w:b/>
          <w:bCs/>
        </w:rPr>
        <w:t>1.1.9 运行维护（SOP）</w:t>
      </w:r>
    </w:p>
    <w:p w14:paraId="1CB8D5F9" w14:textId="77777777" w:rsidR="00A00177" w:rsidRPr="00A00177" w:rsidRDefault="00A00177" w:rsidP="00A00177">
      <w:pPr>
        <w:numPr>
          <w:ilvl w:val="2"/>
          <w:numId w:val="82"/>
        </w:numPr>
        <w:rPr>
          <w:rFonts w:hint="eastAsia"/>
          <w:b/>
          <w:bCs/>
        </w:rPr>
      </w:pPr>
      <w:r w:rsidRPr="00A00177">
        <w:rPr>
          <w:b/>
          <w:bCs/>
        </w:rPr>
        <w:t>1.1.10 安全与合</w:t>
      </w:r>
      <w:proofErr w:type="gramStart"/>
      <w:r w:rsidRPr="00A00177">
        <w:rPr>
          <w:b/>
          <w:bCs/>
        </w:rPr>
        <w:t>规</w:t>
      </w:r>
      <w:proofErr w:type="gramEnd"/>
    </w:p>
    <w:p w14:paraId="79F56DEC" w14:textId="77777777" w:rsidR="00A00177" w:rsidRPr="00A00177" w:rsidRDefault="00A00177" w:rsidP="00A00177">
      <w:pPr>
        <w:numPr>
          <w:ilvl w:val="2"/>
          <w:numId w:val="82"/>
        </w:numPr>
        <w:rPr>
          <w:rFonts w:hint="eastAsia"/>
          <w:b/>
          <w:bCs/>
        </w:rPr>
      </w:pPr>
      <w:r w:rsidRPr="00A00177">
        <w:rPr>
          <w:b/>
          <w:bCs/>
        </w:rPr>
        <w:t>1.1.11 验收要点</w:t>
      </w:r>
    </w:p>
    <w:p w14:paraId="5786E6FA" w14:textId="77777777" w:rsidR="00A00177" w:rsidRPr="00A00177" w:rsidRDefault="00A00177" w:rsidP="00A00177">
      <w:pPr>
        <w:numPr>
          <w:ilvl w:val="2"/>
          <w:numId w:val="84"/>
        </w:numPr>
        <w:rPr>
          <w:rFonts w:hint="eastAsia"/>
          <w:b/>
          <w:bCs/>
        </w:rPr>
      </w:pPr>
      <w:r w:rsidRPr="00A00177">
        <w:rPr>
          <w:b/>
          <w:bCs/>
        </w:rPr>
        <w:t>数据存储与计算中心</w:t>
      </w:r>
    </w:p>
    <w:p w14:paraId="6D57E28E" w14:textId="77777777" w:rsidR="00A00177" w:rsidRPr="00A00177" w:rsidRDefault="00A00177" w:rsidP="00A00177">
      <w:pPr>
        <w:numPr>
          <w:ilvl w:val="2"/>
          <w:numId w:val="82"/>
        </w:numPr>
        <w:rPr>
          <w:rFonts w:hint="eastAsia"/>
          <w:b/>
          <w:bCs/>
        </w:rPr>
      </w:pPr>
      <w:r w:rsidRPr="00A00177">
        <w:rPr>
          <w:b/>
          <w:bCs/>
        </w:rPr>
        <w:t>2.1 目标与年度指标</w:t>
      </w:r>
    </w:p>
    <w:p w14:paraId="5F9B4457" w14:textId="77777777" w:rsidR="00A00177" w:rsidRPr="00A00177" w:rsidRDefault="00A00177" w:rsidP="00A00177">
      <w:pPr>
        <w:numPr>
          <w:ilvl w:val="2"/>
          <w:numId w:val="82"/>
        </w:numPr>
        <w:rPr>
          <w:rFonts w:hint="eastAsia"/>
          <w:b/>
          <w:bCs/>
        </w:rPr>
      </w:pPr>
      <w:r w:rsidRPr="00A00177">
        <w:rPr>
          <w:b/>
          <w:bCs/>
        </w:rPr>
        <w:t>2.2 机房规模估算</w:t>
      </w:r>
    </w:p>
    <w:p w14:paraId="6299A707" w14:textId="77777777" w:rsidR="00A00177" w:rsidRPr="00A00177" w:rsidRDefault="00A00177" w:rsidP="00A00177">
      <w:pPr>
        <w:numPr>
          <w:ilvl w:val="2"/>
          <w:numId w:val="82"/>
        </w:numPr>
        <w:rPr>
          <w:rFonts w:hint="eastAsia"/>
          <w:b/>
          <w:bCs/>
        </w:rPr>
      </w:pPr>
      <w:r w:rsidRPr="00A00177">
        <w:rPr>
          <w:b/>
          <w:bCs/>
        </w:rPr>
        <w:t>2.3 架构与关键设备</w:t>
      </w:r>
    </w:p>
    <w:p w14:paraId="3BA9A730" w14:textId="77777777" w:rsidR="00A00177" w:rsidRPr="00A00177" w:rsidRDefault="00A00177" w:rsidP="00A00177">
      <w:pPr>
        <w:numPr>
          <w:ilvl w:val="2"/>
          <w:numId w:val="82"/>
        </w:numPr>
        <w:rPr>
          <w:rFonts w:hint="eastAsia"/>
          <w:b/>
          <w:bCs/>
        </w:rPr>
      </w:pPr>
      <w:r w:rsidRPr="00A00177">
        <w:rPr>
          <w:b/>
          <w:bCs/>
        </w:rPr>
        <w:t>2.4 冗余设计</w:t>
      </w:r>
    </w:p>
    <w:p w14:paraId="767FA8A3" w14:textId="77777777" w:rsidR="00A00177" w:rsidRPr="00A00177" w:rsidRDefault="00A00177" w:rsidP="00A00177">
      <w:pPr>
        <w:numPr>
          <w:ilvl w:val="2"/>
          <w:numId w:val="82"/>
        </w:numPr>
        <w:rPr>
          <w:rFonts w:hint="eastAsia"/>
          <w:b/>
          <w:bCs/>
        </w:rPr>
      </w:pPr>
      <w:r w:rsidRPr="00A00177">
        <w:rPr>
          <w:b/>
          <w:bCs/>
        </w:rPr>
        <w:t>2.5 冷却与废热利用</w:t>
      </w:r>
    </w:p>
    <w:p w14:paraId="1A756B01" w14:textId="77777777" w:rsidR="00A00177" w:rsidRPr="00A00177" w:rsidRDefault="00A00177" w:rsidP="00A00177">
      <w:pPr>
        <w:numPr>
          <w:ilvl w:val="2"/>
          <w:numId w:val="82"/>
        </w:numPr>
        <w:rPr>
          <w:rFonts w:hint="eastAsia"/>
          <w:b/>
          <w:bCs/>
        </w:rPr>
      </w:pPr>
      <w:r w:rsidRPr="00A00177">
        <w:rPr>
          <w:b/>
          <w:bCs/>
        </w:rPr>
        <w:t>2.6 运行维护</w:t>
      </w:r>
    </w:p>
    <w:p w14:paraId="2596CD85" w14:textId="77777777" w:rsidR="00A00177" w:rsidRPr="00A00177" w:rsidRDefault="00A00177" w:rsidP="00A00177">
      <w:pPr>
        <w:numPr>
          <w:ilvl w:val="2"/>
          <w:numId w:val="82"/>
        </w:numPr>
        <w:rPr>
          <w:rFonts w:hint="eastAsia"/>
          <w:b/>
          <w:bCs/>
        </w:rPr>
      </w:pPr>
      <w:r w:rsidRPr="00A00177">
        <w:rPr>
          <w:b/>
          <w:bCs/>
        </w:rPr>
        <w:t>2.7 KPI</w:t>
      </w:r>
    </w:p>
    <w:p w14:paraId="25573E16" w14:textId="77777777" w:rsidR="00A00177" w:rsidRPr="00A00177" w:rsidRDefault="00A00177" w:rsidP="00A00177">
      <w:pPr>
        <w:numPr>
          <w:ilvl w:val="2"/>
          <w:numId w:val="85"/>
        </w:numPr>
        <w:rPr>
          <w:rFonts w:hint="eastAsia"/>
          <w:b/>
          <w:bCs/>
        </w:rPr>
      </w:pPr>
      <w:r w:rsidRPr="00A00177">
        <w:rPr>
          <w:b/>
          <w:bCs/>
        </w:rPr>
        <w:t>电网设计与废热管理系统</w:t>
      </w:r>
    </w:p>
    <w:p w14:paraId="1EF59282" w14:textId="77777777" w:rsidR="00A00177" w:rsidRPr="00A00177" w:rsidRDefault="00A00177" w:rsidP="00A00177">
      <w:pPr>
        <w:numPr>
          <w:ilvl w:val="2"/>
          <w:numId w:val="82"/>
        </w:numPr>
        <w:rPr>
          <w:rFonts w:hint="eastAsia"/>
          <w:b/>
          <w:bCs/>
        </w:rPr>
      </w:pPr>
      <w:r w:rsidRPr="00A00177">
        <w:rPr>
          <w:b/>
          <w:bCs/>
        </w:rPr>
        <w:t>3.1 目标与年度指标</w:t>
      </w:r>
    </w:p>
    <w:p w14:paraId="4E0247C3" w14:textId="77777777" w:rsidR="00A00177" w:rsidRPr="00A00177" w:rsidRDefault="00A00177" w:rsidP="00A00177">
      <w:pPr>
        <w:numPr>
          <w:ilvl w:val="2"/>
          <w:numId w:val="82"/>
        </w:numPr>
        <w:rPr>
          <w:rFonts w:hint="eastAsia"/>
          <w:b/>
          <w:bCs/>
        </w:rPr>
      </w:pPr>
      <w:r w:rsidRPr="00A00177">
        <w:rPr>
          <w:b/>
          <w:bCs/>
        </w:rPr>
        <w:t>3.2 目标功能</w:t>
      </w:r>
    </w:p>
    <w:p w14:paraId="4887E911" w14:textId="77777777" w:rsidR="00A00177" w:rsidRPr="00A00177" w:rsidRDefault="00A00177" w:rsidP="00A00177">
      <w:pPr>
        <w:numPr>
          <w:ilvl w:val="2"/>
          <w:numId w:val="82"/>
        </w:numPr>
        <w:rPr>
          <w:rFonts w:hint="eastAsia"/>
          <w:b/>
          <w:bCs/>
        </w:rPr>
      </w:pPr>
      <w:r w:rsidRPr="00A00177">
        <w:rPr>
          <w:b/>
          <w:bCs/>
        </w:rPr>
        <w:t>3.3 架构要点</w:t>
      </w:r>
    </w:p>
    <w:p w14:paraId="21051A3A" w14:textId="77777777" w:rsidR="00A00177" w:rsidRPr="00A00177" w:rsidRDefault="00A00177" w:rsidP="00A00177">
      <w:pPr>
        <w:numPr>
          <w:ilvl w:val="2"/>
          <w:numId w:val="82"/>
        </w:numPr>
        <w:rPr>
          <w:rFonts w:hint="eastAsia"/>
          <w:b/>
          <w:bCs/>
        </w:rPr>
      </w:pPr>
      <w:r w:rsidRPr="00A00177">
        <w:rPr>
          <w:b/>
          <w:bCs/>
        </w:rPr>
        <w:t>3.4 设备清单</w:t>
      </w:r>
    </w:p>
    <w:p w14:paraId="5BCBEFDF" w14:textId="77777777" w:rsidR="00A00177" w:rsidRPr="00A00177" w:rsidRDefault="00A00177" w:rsidP="00A00177">
      <w:pPr>
        <w:numPr>
          <w:ilvl w:val="2"/>
          <w:numId w:val="82"/>
        </w:numPr>
        <w:rPr>
          <w:rFonts w:hint="eastAsia"/>
          <w:b/>
          <w:bCs/>
        </w:rPr>
      </w:pPr>
      <w:r w:rsidRPr="00A00177">
        <w:rPr>
          <w:b/>
          <w:bCs/>
        </w:rPr>
        <w:t>3.5 废热回收设计举例</w:t>
      </w:r>
    </w:p>
    <w:p w14:paraId="39BE1ED2" w14:textId="77777777" w:rsidR="00A00177" w:rsidRPr="00A00177" w:rsidRDefault="00A00177" w:rsidP="00A00177">
      <w:pPr>
        <w:numPr>
          <w:ilvl w:val="2"/>
          <w:numId w:val="82"/>
        </w:numPr>
        <w:rPr>
          <w:rFonts w:hint="eastAsia"/>
          <w:b/>
          <w:bCs/>
        </w:rPr>
      </w:pPr>
      <w:r w:rsidRPr="00A00177">
        <w:rPr>
          <w:b/>
          <w:bCs/>
        </w:rPr>
        <w:t>3.6 电能质量与保护</w:t>
      </w:r>
    </w:p>
    <w:p w14:paraId="4DB12BD7" w14:textId="77777777" w:rsidR="00A00177" w:rsidRPr="00A00177" w:rsidRDefault="00A00177" w:rsidP="00A00177">
      <w:pPr>
        <w:numPr>
          <w:ilvl w:val="2"/>
          <w:numId w:val="82"/>
        </w:numPr>
        <w:rPr>
          <w:rFonts w:hint="eastAsia"/>
          <w:b/>
          <w:bCs/>
        </w:rPr>
      </w:pPr>
      <w:r w:rsidRPr="00A00177">
        <w:rPr>
          <w:b/>
          <w:bCs/>
        </w:rPr>
        <w:t>3.7 监测与控制</w:t>
      </w:r>
    </w:p>
    <w:p w14:paraId="20EBB0DF" w14:textId="77777777" w:rsidR="00A00177" w:rsidRPr="00A00177" w:rsidRDefault="00A00177" w:rsidP="00A00177">
      <w:pPr>
        <w:numPr>
          <w:ilvl w:val="2"/>
          <w:numId w:val="82"/>
        </w:numPr>
        <w:rPr>
          <w:rFonts w:hint="eastAsia"/>
          <w:b/>
          <w:bCs/>
        </w:rPr>
      </w:pPr>
      <w:r w:rsidRPr="00A00177">
        <w:rPr>
          <w:b/>
          <w:bCs/>
        </w:rPr>
        <w:t>3.8 运行维护与故障应对</w:t>
      </w:r>
    </w:p>
    <w:p w14:paraId="0CED25B8" w14:textId="77777777" w:rsidR="00A00177" w:rsidRPr="00A00177" w:rsidRDefault="00A00177" w:rsidP="00A00177">
      <w:pPr>
        <w:numPr>
          <w:ilvl w:val="2"/>
          <w:numId w:val="86"/>
        </w:numPr>
        <w:rPr>
          <w:rFonts w:hint="eastAsia"/>
          <w:b/>
          <w:bCs/>
        </w:rPr>
      </w:pPr>
      <w:r w:rsidRPr="00A00177">
        <w:rPr>
          <w:b/>
          <w:bCs/>
        </w:rPr>
        <w:t>储能系统（液态金属储热、SMES）</w:t>
      </w:r>
    </w:p>
    <w:p w14:paraId="00CCBAFF" w14:textId="77777777" w:rsidR="00A00177" w:rsidRPr="00A00177" w:rsidRDefault="00A00177" w:rsidP="00A00177">
      <w:pPr>
        <w:numPr>
          <w:ilvl w:val="2"/>
          <w:numId w:val="82"/>
        </w:numPr>
        <w:rPr>
          <w:rFonts w:hint="eastAsia"/>
          <w:b/>
          <w:bCs/>
        </w:rPr>
      </w:pPr>
      <w:r w:rsidRPr="00A00177">
        <w:rPr>
          <w:b/>
          <w:bCs/>
        </w:rPr>
        <w:t>4.1 年度指标与平均功率</w:t>
      </w:r>
    </w:p>
    <w:p w14:paraId="492E7020" w14:textId="77777777" w:rsidR="00A00177" w:rsidRPr="00A00177" w:rsidRDefault="00A00177" w:rsidP="00A00177">
      <w:pPr>
        <w:numPr>
          <w:ilvl w:val="2"/>
          <w:numId w:val="82"/>
        </w:numPr>
        <w:rPr>
          <w:rFonts w:hint="eastAsia"/>
          <w:b/>
          <w:bCs/>
        </w:rPr>
      </w:pPr>
      <w:r w:rsidRPr="00A00177">
        <w:rPr>
          <w:b/>
          <w:bCs/>
        </w:rPr>
        <w:t>4.2 体系分层（功能分配建议）</w:t>
      </w:r>
    </w:p>
    <w:p w14:paraId="15904AE7" w14:textId="77777777" w:rsidR="00A00177" w:rsidRPr="00A00177" w:rsidRDefault="00A00177" w:rsidP="00A00177">
      <w:pPr>
        <w:numPr>
          <w:ilvl w:val="2"/>
          <w:numId w:val="82"/>
        </w:numPr>
        <w:rPr>
          <w:rFonts w:hint="eastAsia"/>
          <w:b/>
          <w:bCs/>
        </w:rPr>
      </w:pPr>
      <w:r w:rsidRPr="00A00177">
        <w:rPr>
          <w:b/>
          <w:bCs/>
        </w:rPr>
        <w:t>4.3 关键设备与工艺</w:t>
      </w:r>
    </w:p>
    <w:p w14:paraId="5B96459A" w14:textId="77777777" w:rsidR="00A00177" w:rsidRPr="00A00177" w:rsidRDefault="00A00177" w:rsidP="00A00177">
      <w:pPr>
        <w:numPr>
          <w:ilvl w:val="2"/>
          <w:numId w:val="82"/>
        </w:numPr>
        <w:rPr>
          <w:rFonts w:hint="eastAsia"/>
          <w:b/>
          <w:bCs/>
        </w:rPr>
      </w:pPr>
      <w:r w:rsidRPr="00A00177">
        <w:rPr>
          <w:b/>
          <w:bCs/>
        </w:rPr>
        <w:t>4.4 充放电效率与循环</w:t>
      </w:r>
    </w:p>
    <w:p w14:paraId="2EF8FBF0" w14:textId="77777777" w:rsidR="00A00177" w:rsidRPr="00A00177" w:rsidRDefault="00A00177" w:rsidP="00A00177">
      <w:pPr>
        <w:numPr>
          <w:ilvl w:val="2"/>
          <w:numId w:val="82"/>
        </w:numPr>
        <w:rPr>
          <w:rFonts w:hint="eastAsia"/>
          <w:b/>
          <w:bCs/>
        </w:rPr>
      </w:pPr>
      <w:r w:rsidRPr="00A00177">
        <w:rPr>
          <w:b/>
          <w:bCs/>
        </w:rPr>
        <w:lastRenderedPageBreak/>
        <w:t>4.5 安全（液态金属处理）</w:t>
      </w:r>
    </w:p>
    <w:p w14:paraId="20E5FB9C" w14:textId="77777777" w:rsidR="00A00177" w:rsidRPr="00A00177" w:rsidRDefault="00A00177" w:rsidP="00A00177">
      <w:pPr>
        <w:numPr>
          <w:ilvl w:val="2"/>
          <w:numId w:val="82"/>
        </w:numPr>
        <w:rPr>
          <w:rFonts w:hint="eastAsia"/>
          <w:b/>
          <w:bCs/>
        </w:rPr>
      </w:pPr>
      <w:r w:rsidRPr="00A00177">
        <w:rPr>
          <w:b/>
          <w:bCs/>
        </w:rPr>
        <w:t>4.6 控制与接口</w:t>
      </w:r>
    </w:p>
    <w:p w14:paraId="31F245D9" w14:textId="77777777" w:rsidR="00A00177" w:rsidRPr="00A00177" w:rsidRDefault="00A00177" w:rsidP="00A00177">
      <w:pPr>
        <w:numPr>
          <w:ilvl w:val="2"/>
          <w:numId w:val="82"/>
        </w:numPr>
        <w:rPr>
          <w:rFonts w:hint="eastAsia"/>
          <w:b/>
          <w:bCs/>
        </w:rPr>
      </w:pPr>
      <w:r w:rsidRPr="00A00177">
        <w:rPr>
          <w:b/>
          <w:bCs/>
        </w:rPr>
        <w:t>4.7 维护与更换周期</w:t>
      </w:r>
    </w:p>
    <w:p w14:paraId="366E55D2" w14:textId="77777777" w:rsidR="00A00177" w:rsidRPr="00A00177" w:rsidRDefault="00A00177" w:rsidP="00A00177">
      <w:pPr>
        <w:numPr>
          <w:ilvl w:val="2"/>
          <w:numId w:val="87"/>
        </w:numPr>
        <w:rPr>
          <w:rFonts w:hint="eastAsia"/>
          <w:b/>
          <w:bCs/>
        </w:rPr>
      </w:pPr>
      <w:r w:rsidRPr="00A00177">
        <w:rPr>
          <w:b/>
          <w:bCs/>
        </w:rPr>
        <w:t>备用电源与应急系统</w:t>
      </w:r>
    </w:p>
    <w:p w14:paraId="41DF37C6" w14:textId="77777777" w:rsidR="00A00177" w:rsidRPr="00A00177" w:rsidRDefault="00A00177" w:rsidP="00A00177">
      <w:pPr>
        <w:numPr>
          <w:ilvl w:val="2"/>
          <w:numId w:val="82"/>
        </w:numPr>
        <w:rPr>
          <w:rFonts w:hint="eastAsia"/>
          <w:b/>
          <w:bCs/>
        </w:rPr>
      </w:pPr>
      <w:r w:rsidRPr="00A00177">
        <w:rPr>
          <w:b/>
          <w:bCs/>
        </w:rPr>
        <w:t>5.1 年度指标与平均功率</w:t>
      </w:r>
    </w:p>
    <w:p w14:paraId="2B6B82A5" w14:textId="77777777" w:rsidR="00A00177" w:rsidRPr="00A00177" w:rsidRDefault="00A00177" w:rsidP="00A00177">
      <w:pPr>
        <w:numPr>
          <w:ilvl w:val="2"/>
          <w:numId w:val="82"/>
        </w:numPr>
        <w:rPr>
          <w:rFonts w:hint="eastAsia"/>
          <w:b/>
          <w:bCs/>
        </w:rPr>
      </w:pPr>
      <w:r w:rsidRPr="00A00177">
        <w:rPr>
          <w:b/>
          <w:bCs/>
        </w:rPr>
        <w:t>5.2 目标与设计原则</w:t>
      </w:r>
    </w:p>
    <w:p w14:paraId="567FB401" w14:textId="77777777" w:rsidR="00A00177" w:rsidRPr="00A00177" w:rsidRDefault="00A00177" w:rsidP="00A00177">
      <w:pPr>
        <w:numPr>
          <w:ilvl w:val="2"/>
          <w:numId w:val="82"/>
        </w:numPr>
        <w:rPr>
          <w:rFonts w:hint="eastAsia"/>
          <w:b/>
          <w:bCs/>
        </w:rPr>
      </w:pPr>
      <w:r w:rsidRPr="00A00177">
        <w:rPr>
          <w:b/>
          <w:bCs/>
        </w:rPr>
        <w:t>5.3 推荐配置（示例）</w:t>
      </w:r>
    </w:p>
    <w:p w14:paraId="7C296FD0" w14:textId="77777777" w:rsidR="00A00177" w:rsidRPr="00A00177" w:rsidRDefault="00A00177" w:rsidP="00A00177">
      <w:pPr>
        <w:numPr>
          <w:ilvl w:val="2"/>
          <w:numId w:val="82"/>
        </w:numPr>
        <w:rPr>
          <w:rFonts w:hint="eastAsia"/>
          <w:b/>
          <w:bCs/>
        </w:rPr>
      </w:pPr>
      <w:r w:rsidRPr="00A00177">
        <w:rPr>
          <w:b/>
          <w:bCs/>
        </w:rPr>
        <w:t>5.4 可靠性与试验</w:t>
      </w:r>
    </w:p>
    <w:p w14:paraId="5CB37C84" w14:textId="77777777" w:rsidR="00A00177" w:rsidRPr="00A00177" w:rsidRDefault="00A00177" w:rsidP="00A00177">
      <w:pPr>
        <w:numPr>
          <w:ilvl w:val="2"/>
          <w:numId w:val="82"/>
        </w:numPr>
        <w:rPr>
          <w:rFonts w:hint="eastAsia"/>
          <w:b/>
          <w:bCs/>
        </w:rPr>
      </w:pPr>
      <w:r w:rsidRPr="00A00177">
        <w:rPr>
          <w:b/>
          <w:bCs/>
        </w:rPr>
        <w:t>5.5 监测、故障与维护</w:t>
      </w:r>
    </w:p>
    <w:p w14:paraId="6CBCBAD4" w14:textId="77777777" w:rsidR="00A00177" w:rsidRPr="00A00177" w:rsidRDefault="00A00177" w:rsidP="00A00177">
      <w:pPr>
        <w:numPr>
          <w:ilvl w:val="2"/>
          <w:numId w:val="82"/>
        </w:numPr>
        <w:rPr>
          <w:rFonts w:hint="eastAsia"/>
          <w:b/>
          <w:bCs/>
        </w:rPr>
      </w:pPr>
      <w:r w:rsidRPr="00A00177">
        <w:rPr>
          <w:b/>
          <w:bCs/>
        </w:rPr>
        <w:t>统一接口/运行管理（跨模块说明）</w:t>
      </w:r>
    </w:p>
    <w:p w14:paraId="1F583FEB" w14:textId="77777777" w:rsidR="00A00177" w:rsidRPr="00A00177" w:rsidRDefault="00A00177" w:rsidP="00A00177">
      <w:pPr>
        <w:numPr>
          <w:ilvl w:val="3"/>
          <w:numId w:val="82"/>
        </w:numPr>
        <w:rPr>
          <w:rFonts w:hint="eastAsia"/>
          <w:b/>
          <w:bCs/>
        </w:rPr>
      </w:pPr>
      <w:r w:rsidRPr="00A00177">
        <w:rPr>
          <w:b/>
          <w:bCs/>
        </w:rPr>
        <w:t>A) EMS/SCADA/AI 协同</w:t>
      </w:r>
    </w:p>
    <w:p w14:paraId="1798D93D" w14:textId="77777777" w:rsidR="00A00177" w:rsidRPr="00A00177" w:rsidRDefault="00A00177" w:rsidP="00A00177">
      <w:pPr>
        <w:numPr>
          <w:ilvl w:val="3"/>
          <w:numId w:val="82"/>
        </w:numPr>
        <w:rPr>
          <w:rFonts w:hint="eastAsia"/>
          <w:b/>
          <w:bCs/>
        </w:rPr>
      </w:pPr>
      <w:r w:rsidRPr="00A00177">
        <w:rPr>
          <w:b/>
          <w:bCs/>
        </w:rPr>
        <w:t>B) 监控与告警</w:t>
      </w:r>
    </w:p>
    <w:p w14:paraId="5DD2BBD8" w14:textId="77777777" w:rsidR="00A00177" w:rsidRPr="00A00177" w:rsidRDefault="00A00177" w:rsidP="00A00177">
      <w:pPr>
        <w:numPr>
          <w:ilvl w:val="3"/>
          <w:numId w:val="82"/>
        </w:numPr>
        <w:rPr>
          <w:rFonts w:hint="eastAsia"/>
          <w:b/>
          <w:bCs/>
        </w:rPr>
      </w:pPr>
      <w:r w:rsidRPr="00A00177">
        <w:rPr>
          <w:b/>
          <w:bCs/>
        </w:rPr>
        <w:t>C) 网络与网络安全</w:t>
      </w:r>
    </w:p>
    <w:p w14:paraId="787D40A1" w14:textId="77777777" w:rsidR="00A00177" w:rsidRPr="00A00177" w:rsidRDefault="00A00177" w:rsidP="00A00177">
      <w:pPr>
        <w:numPr>
          <w:ilvl w:val="3"/>
          <w:numId w:val="82"/>
        </w:numPr>
        <w:rPr>
          <w:rFonts w:hint="eastAsia"/>
          <w:b/>
          <w:bCs/>
        </w:rPr>
      </w:pPr>
      <w:r w:rsidRPr="00A00177">
        <w:rPr>
          <w:b/>
          <w:bCs/>
        </w:rPr>
        <w:t>D) 调度与经济运行</w:t>
      </w:r>
    </w:p>
    <w:p w14:paraId="782567A8" w14:textId="77777777" w:rsidR="00A00177" w:rsidRPr="00A00177" w:rsidRDefault="00A00177" w:rsidP="00A00177">
      <w:pPr>
        <w:numPr>
          <w:ilvl w:val="1"/>
          <w:numId w:val="82"/>
        </w:numPr>
        <w:rPr>
          <w:rFonts w:hint="eastAsia"/>
          <w:b/>
          <w:bCs/>
        </w:rPr>
      </w:pPr>
      <w:r w:rsidRPr="00A00177">
        <w:rPr>
          <w:b/>
          <w:bCs/>
        </w:rPr>
        <w:t>2.3.2 生活与公共服务设施</w:t>
      </w:r>
      <w:r w:rsidRPr="00A00177">
        <w:rPr>
          <w:b/>
          <w:bCs/>
        </w:rPr>
        <w:br/>
        <w:t>6. 住宅区能源需求</w:t>
      </w:r>
      <w:r w:rsidRPr="00A00177">
        <w:rPr>
          <w:b/>
          <w:bCs/>
        </w:rPr>
        <w:br/>
        <w:t>7. 公共照明与街道设施</w:t>
      </w:r>
      <w:r w:rsidRPr="00A00177">
        <w:rPr>
          <w:b/>
          <w:bCs/>
        </w:rPr>
        <w:br/>
        <w:t>8. 中央厨房与食物配送</w:t>
      </w:r>
      <w:r w:rsidRPr="00A00177">
        <w:rPr>
          <w:b/>
          <w:bCs/>
        </w:rPr>
        <w:br/>
        <w:t>9. 水处理与供水系统</w:t>
      </w:r>
      <w:r w:rsidRPr="00A00177">
        <w:rPr>
          <w:b/>
          <w:bCs/>
        </w:rPr>
        <w:br/>
        <w:t>10. 医疗设施（医院与诊所）</w:t>
      </w:r>
      <w:r w:rsidRPr="00A00177">
        <w:rPr>
          <w:b/>
          <w:bCs/>
        </w:rPr>
        <w:br/>
        <w:t>11. 科研与实验室设施</w:t>
      </w:r>
      <w:r w:rsidRPr="00A00177">
        <w:rPr>
          <w:b/>
          <w:bCs/>
        </w:rPr>
        <w:br/>
        <w:t>12. 公共交通系统（地铁与公交）</w:t>
      </w:r>
      <w:r w:rsidRPr="00A00177">
        <w:rPr>
          <w:b/>
          <w:bCs/>
        </w:rPr>
        <w:br/>
        <w:t>13. 文化与娱乐设施</w:t>
      </w:r>
    </w:p>
    <w:p w14:paraId="4E068BF2" w14:textId="77777777" w:rsidR="00A00177" w:rsidRPr="00A00177" w:rsidRDefault="00A00177" w:rsidP="00A00177">
      <w:pPr>
        <w:numPr>
          <w:ilvl w:val="1"/>
          <w:numId w:val="82"/>
        </w:numPr>
        <w:rPr>
          <w:rFonts w:hint="eastAsia"/>
          <w:b/>
          <w:bCs/>
        </w:rPr>
      </w:pPr>
      <w:r w:rsidRPr="00A00177">
        <w:rPr>
          <w:b/>
          <w:bCs/>
        </w:rPr>
        <w:t>2.3.3 工业与生产设施</w:t>
      </w:r>
      <w:r w:rsidRPr="00A00177">
        <w:rPr>
          <w:b/>
          <w:bCs/>
        </w:rPr>
        <w:br/>
        <w:t>14. 制造业与工业生产</w:t>
      </w:r>
      <w:r w:rsidRPr="00A00177">
        <w:rPr>
          <w:b/>
          <w:bCs/>
        </w:rPr>
        <w:br/>
        <w:t>15. 重工业与高能耗制造</w:t>
      </w:r>
      <w:r w:rsidRPr="00A00177">
        <w:rPr>
          <w:b/>
          <w:bCs/>
        </w:rPr>
        <w:br/>
        <w:t>16. 精密制造与高科技产业</w:t>
      </w:r>
    </w:p>
    <w:p w14:paraId="6C339CC0" w14:textId="77777777" w:rsidR="00A00177" w:rsidRPr="00A00177" w:rsidRDefault="00A00177" w:rsidP="00A00177">
      <w:pPr>
        <w:numPr>
          <w:ilvl w:val="1"/>
          <w:numId w:val="82"/>
        </w:numPr>
        <w:rPr>
          <w:rFonts w:hint="eastAsia"/>
          <w:b/>
          <w:bCs/>
        </w:rPr>
      </w:pPr>
      <w:r w:rsidRPr="00A00177">
        <w:rPr>
          <w:b/>
          <w:bCs/>
        </w:rPr>
        <w:t>2.3.4 运输与物流系统</w:t>
      </w:r>
      <w:r w:rsidRPr="00A00177">
        <w:rPr>
          <w:b/>
          <w:bCs/>
        </w:rPr>
        <w:br/>
        <w:t>17. 电动公交车系统</w:t>
      </w:r>
      <w:r w:rsidRPr="00A00177">
        <w:rPr>
          <w:b/>
          <w:bCs/>
        </w:rPr>
        <w:br/>
        <w:t>18. 地铁与轨道交通系统</w:t>
      </w:r>
      <w:r w:rsidRPr="00A00177">
        <w:rPr>
          <w:b/>
          <w:bCs/>
        </w:rPr>
        <w:br/>
        <w:t>19. 自动驾驶货物运输系统</w:t>
      </w:r>
      <w:r w:rsidRPr="00A00177">
        <w:rPr>
          <w:b/>
          <w:bCs/>
        </w:rPr>
        <w:br/>
      </w:r>
      <w:r w:rsidRPr="00A00177">
        <w:rPr>
          <w:b/>
          <w:bCs/>
        </w:rPr>
        <w:lastRenderedPageBreak/>
        <w:t>20. 无人机与自动运输设备</w:t>
      </w:r>
    </w:p>
    <w:p w14:paraId="131169CA" w14:textId="77777777" w:rsidR="00A00177" w:rsidRPr="00A00177" w:rsidRDefault="00A00177" w:rsidP="00A00177">
      <w:pPr>
        <w:numPr>
          <w:ilvl w:val="1"/>
          <w:numId w:val="82"/>
        </w:numPr>
        <w:rPr>
          <w:rFonts w:hint="eastAsia"/>
          <w:b/>
          <w:bCs/>
        </w:rPr>
      </w:pPr>
      <w:r w:rsidRPr="00A00177">
        <w:rPr>
          <w:b/>
          <w:bCs/>
        </w:rPr>
        <w:t>2.3.5 环境与资源管理设施</w:t>
      </w:r>
      <w:r w:rsidRPr="00A00177">
        <w:rPr>
          <w:b/>
          <w:bCs/>
        </w:rPr>
        <w:br/>
        <w:t>21. 废热管理与回收系统</w:t>
      </w:r>
      <w:r w:rsidRPr="00A00177">
        <w:rPr>
          <w:b/>
          <w:bCs/>
        </w:rPr>
        <w:br/>
        <w:t>22. 环境监控与污染防治设施</w:t>
      </w:r>
      <w:r w:rsidRPr="00A00177">
        <w:rPr>
          <w:b/>
          <w:bCs/>
        </w:rPr>
        <w:br/>
        <w:t>23. 城市绿化与环境维护</w:t>
      </w:r>
      <w:r w:rsidRPr="00A00177">
        <w:rPr>
          <w:b/>
          <w:bCs/>
        </w:rPr>
        <w:br/>
        <w:t>24. 雨水收集与处理系统</w:t>
      </w:r>
      <w:r w:rsidRPr="00A00177">
        <w:rPr>
          <w:b/>
          <w:bCs/>
        </w:rPr>
        <w:br/>
        <w:t>25. 废物管理与回收设施</w:t>
      </w:r>
    </w:p>
    <w:p w14:paraId="1E141D90" w14:textId="77777777" w:rsidR="00A00177" w:rsidRPr="00A00177" w:rsidRDefault="00A00177" w:rsidP="00A00177">
      <w:pPr>
        <w:numPr>
          <w:ilvl w:val="1"/>
          <w:numId w:val="82"/>
        </w:numPr>
        <w:rPr>
          <w:rFonts w:hint="eastAsia"/>
          <w:b/>
          <w:bCs/>
        </w:rPr>
      </w:pPr>
      <w:r w:rsidRPr="00A00177">
        <w:rPr>
          <w:b/>
          <w:bCs/>
        </w:rPr>
        <w:t>2.3.6 机器人模块（创新设计）</w:t>
      </w:r>
      <w:r w:rsidRPr="00A00177">
        <w:rPr>
          <w:b/>
          <w:bCs/>
        </w:rPr>
        <w:br/>
        <w:t>26. 日常起居服务机器人</w:t>
      </w:r>
      <w:r w:rsidRPr="00A00177">
        <w:rPr>
          <w:b/>
          <w:bCs/>
        </w:rPr>
        <w:br/>
        <w:t>27. 建设机器人</w:t>
      </w:r>
      <w:r w:rsidRPr="00A00177">
        <w:rPr>
          <w:b/>
          <w:bCs/>
        </w:rPr>
        <w:br/>
        <w:t>28. 未来扩增的机器人数量</w:t>
      </w:r>
    </w:p>
    <w:p w14:paraId="04BED31D" w14:textId="77777777" w:rsidR="00A00177" w:rsidRPr="00A00177" w:rsidRDefault="00A00177" w:rsidP="00A00177">
      <w:pPr>
        <w:numPr>
          <w:ilvl w:val="2"/>
          <w:numId w:val="82"/>
        </w:numPr>
        <w:rPr>
          <w:rFonts w:hint="eastAsia"/>
          <w:b/>
          <w:bCs/>
        </w:rPr>
      </w:pPr>
      <w:r w:rsidRPr="00A00177">
        <w:rPr>
          <w:b/>
          <w:bCs/>
        </w:rPr>
        <w:t>机器人模块的年总能耗</w:t>
      </w:r>
    </w:p>
    <w:p w14:paraId="27B5C30C" w14:textId="77777777" w:rsidR="00A00177" w:rsidRPr="00A00177" w:rsidRDefault="00A00177" w:rsidP="00A00177">
      <w:pPr>
        <w:numPr>
          <w:ilvl w:val="0"/>
          <w:numId w:val="82"/>
        </w:numPr>
        <w:rPr>
          <w:rFonts w:hint="eastAsia"/>
          <w:b/>
          <w:bCs/>
        </w:rPr>
      </w:pPr>
      <w:r w:rsidRPr="00A00177">
        <w:rPr>
          <w:b/>
          <w:bCs/>
        </w:rPr>
        <w:t>2.4 创新设计的能源设计</w:t>
      </w:r>
    </w:p>
    <w:p w14:paraId="03087017" w14:textId="77777777" w:rsidR="00A00177" w:rsidRPr="00A00177" w:rsidRDefault="00A00177" w:rsidP="00A00177">
      <w:pPr>
        <w:numPr>
          <w:ilvl w:val="1"/>
          <w:numId w:val="82"/>
        </w:numPr>
        <w:rPr>
          <w:rFonts w:hint="eastAsia"/>
          <w:b/>
          <w:bCs/>
        </w:rPr>
      </w:pPr>
      <w:r w:rsidRPr="00A00177">
        <w:rPr>
          <w:b/>
          <w:bCs/>
        </w:rPr>
        <w:t>2.4.1 土地扩增需求</w:t>
      </w:r>
    </w:p>
    <w:p w14:paraId="75C0D5D4" w14:textId="77777777" w:rsidR="00A00177" w:rsidRPr="00A00177" w:rsidRDefault="00A00177" w:rsidP="00A00177">
      <w:pPr>
        <w:numPr>
          <w:ilvl w:val="1"/>
          <w:numId w:val="82"/>
        </w:numPr>
        <w:rPr>
          <w:rFonts w:hint="eastAsia"/>
          <w:b/>
          <w:bCs/>
        </w:rPr>
      </w:pPr>
      <w:r w:rsidRPr="00A00177">
        <w:rPr>
          <w:b/>
          <w:bCs/>
        </w:rPr>
        <w:t>2.4.2 机器人数量估算</w:t>
      </w:r>
    </w:p>
    <w:p w14:paraId="01D81E0F" w14:textId="77777777" w:rsidR="00A00177" w:rsidRPr="00A00177" w:rsidRDefault="00A00177" w:rsidP="00A00177">
      <w:pPr>
        <w:numPr>
          <w:ilvl w:val="1"/>
          <w:numId w:val="82"/>
        </w:numPr>
        <w:rPr>
          <w:rFonts w:hint="eastAsia"/>
          <w:b/>
          <w:bCs/>
        </w:rPr>
      </w:pPr>
      <w:r w:rsidRPr="00A00177">
        <w:rPr>
          <w:b/>
          <w:bCs/>
        </w:rPr>
        <w:t>2.4.3 机器人年均能耗估算</w:t>
      </w:r>
    </w:p>
    <w:p w14:paraId="5B05C930" w14:textId="77777777" w:rsidR="00A00177" w:rsidRPr="00A00177" w:rsidRDefault="00A00177" w:rsidP="00A00177">
      <w:pPr>
        <w:numPr>
          <w:ilvl w:val="1"/>
          <w:numId w:val="82"/>
        </w:numPr>
        <w:rPr>
          <w:rFonts w:hint="eastAsia"/>
          <w:b/>
          <w:bCs/>
        </w:rPr>
      </w:pPr>
      <w:r w:rsidRPr="00A00177">
        <w:rPr>
          <w:b/>
          <w:bCs/>
        </w:rPr>
        <w:t>总结：</w:t>
      </w:r>
    </w:p>
    <w:p w14:paraId="080428EF" w14:textId="77777777" w:rsidR="00A00177" w:rsidRPr="00A00177" w:rsidRDefault="00A00177" w:rsidP="00A00177">
      <w:pPr>
        <w:numPr>
          <w:ilvl w:val="0"/>
          <w:numId w:val="82"/>
        </w:numPr>
        <w:rPr>
          <w:rFonts w:hint="eastAsia"/>
          <w:b/>
          <w:bCs/>
        </w:rPr>
      </w:pPr>
      <w:r w:rsidRPr="00A00177">
        <w:rPr>
          <w:b/>
          <w:bCs/>
        </w:rPr>
        <w:t>2.5 废热处理与环境安全设计：</w:t>
      </w:r>
    </w:p>
    <w:p w14:paraId="22A311EC" w14:textId="77777777" w:rsidR="00A00177" w:rsidRPr="00A00177" w:rsidRDefault="00A00177" w:rsidP="00A00177">
      <w:pPr>
        <w:numPr>
          <w:ilvl w:val="1"/>
          <w:numId w:val="82"/>
        </w:numPr>
        <w:rPr>
          <w:rFonts w:hint="eastAsia"/>
          <w:b/>
          <w:bCs/>
        </w:rPr>
      </w:pPr>
      <w:r w:rsidRPr="00A00177">
        <w:rPr>
          <w:b/>
          <w:bCs/>
        </w:rPr>
        <w:t>2.5.1 废热管理和热能回收</w:t>
      </w:r>
    </w:p>
    <w:p w14:paraId="64F34DF1" w14:textId="77777777" w:rsidR="00A00177" w:rsidRPr="00A00177" w:rsidRDefault="00A00177" w:rsidP="00A00177">
      <w:pPr>
        <w:numPr>
          <w:ilvl w:val="1"/>
          <w:numId w:val="82"/>
        </w:numPr>
        <w:rPr>
          <w:rFonts w:hint="eastAsia"/>
          <w:b/>
          <w:bCs/>
        </w:rPr>
      </w:pPr>
      <w:r w:rsidRPr="00A00177">
        <w:rPr>
          <w:b/>
          <w:bCs/>
        </w:rPr>
        <w:t>2.5.2 环境安全保障措施</w:t>
      </w:r>
    </w:p>
    <w:p w14:paraId="65021421" w14:textId="77777777" w:rsidR="00A00177" w:rsidRPr="00A00177" w:rsidRDefault="00A00177" w:rsidP="00A00177">
      <w:pPr>
        <w:numPr>
          <w:ilvl w:val="1"/>
          <w:numId w:val="82"/>
        </w:numPr>
        <w:rPr>
          <w:rFonts w:hint="eastAsia"/>
          <w:b/>
          <w:bCs/>
        </w:rPr>
      </w:pPr>
      <w:r w:rsidRPr="00A00177">
        <w:rPr>
          <w:b/>
          <w:bCs/>
        </w:rPr>
        <w:t>2.5.3 废热与环境安全保障的具体实施步骤</w:t>
      </w:r>
    </w:p>
    <w:p w14:paraId="1BCB2050" w14:textId="77777777" w:rsidR="00A00177" w:rsidRPr="00A00177" w:rsidRDefault="00A00177" w:rsidP="00A00177">
      <w:pPr>
        <w:numPr>
          <w:ilvl w:val="0"/>
          <w:numId w:val="82"/>
        </w:numPr>
        <w:rPr>
          <w:rFonts w:hint="eastAsia"/>
          <w:b/>
          <w:bCs/>
        </w:rPr>
      </w:pPr>
      <w:r w:rsidRPr="00A00177">
        <w:rPr>
          <w:b/>
          <w:bCs/>
        </w:rPr>
        <w:t>2.6 能源韧性评估与极端情景预案</w:t>
      </w:r>
    </w:p>
    <w:p w14:paraId="5AA36D3C" w14:textId="77777777" w:rsidR="00A00177" w:rsidRPr="00A00177" w:rsidRDefault="00A00177" w:rsidP="00A00177">
      <w:pPr>
        <w:numPr>
          <w:ilvl w:val="1"/>
          <w:numId w:val="82"/>
        </w:numPr>
        <w:rPr>
          <w:rFonts w:hint="eastAsia"/>
          <w:b/>
          <w:bCs/>
        </w:rPr>
      </w:pPr>
      <w:r w:rsidRPr="00A00177">
        <w:rPr>
          <w:b/>
          <w:bCs/>
        </w:rPr>
        <w:t>2.6.1 评估目标</w:t>
      </w:r>
    </w:p>
    <w:p w14:paraId="4AA27E46" w14:textId="77777777" w:rsidR="00A00177" w:rsidRPr="00A00177" w:rsidRDefault="00A00177" w:rsidP="00A00177">
      <w:pPr>
        <w:numPr>
          <w:ilvl w:val="1"/>
          <w:numId w:val="82"/>
        </w:numPr>
        <w:rPr>
          <w:rFonts w:hint="eastAsia"/>
          <w:b/>
          <w:bCs/>
        </w:rPr>
      </w:pPr>
      <w:r w:rsidRPr="00A00177">
        <w:rPr>
          <w:b/>
          <w:bCs/>
        </w:rPr>
        <w:t>2.6.2 能源韧性评估</w:t>
      </w:r>
    </w:p>
    <w:p w14:paraId="56D31759" w14:textId="77777777" w:rsidR="00A00177" w:rsidRPr="00A00177" w:rsidRDefault="00A00177" w:rsidP="00A00177">
      <w:pPr>
        <w:numPr>
          <w:ilvl w:val="2"/>
          <w:numId w:val="82"/>
        </w:numPr>
        <w:rPr>
          <w:rFonts w:hint="eastAsia"/>
          <w:b/>
          <w:bCs/>
        </w:rPr>
      </w:pPr>
      <w:r w:rsidRPr="00A00177">
        <w:rPr>
          <w:b/>
          <w:bCs/>
        </w:rPr>
        <w:t>2.6.2.1 核能系统的韧性评估</w:t>
      </w:r>
    </w:p>
    <w:p w14:paraId="7B339BF4" w14:textId="77777777" w:rsidR="00A00177" w:rsidRPr="00A00177" w:rsidRDefault="00A00177" w:rsidP="00A00177">
      <w:pPr>
        <w:numPr>
          <w:ilvl w:val="2"/>
          <w:numId w:val="82"/>
        </w:numPr>
        <w:rPr>
          <w:rFonts w:hint="eastAsia"/>
          <w:b/>
          <w:bCs/>
        </w:rPr>
      </w:pPr>
      <w:r w:rsidRPr="00A00177">
        <w:rPr>
          <w:b/>
          <w:bCs/>
        </w:rPr>
        <w:t>2.6.2.2 太阳能系统的韧性评估</w:t>
      </w:r>
    </w:p>
    <w:p w14:paraId="05F2CBB1" w14:textId="77777777" w:rsidR="00A00177" w:rsidRPr="00A00177" w:rsidRDefault="00A00177" w:rsidP="00A00177">
      <w:pPr>
        <w:numPr>
          <w:ilvl w:val="2"/>
          <w:numId w:val="82"/>
        </w:numPr>
        <w:rPr>
          <w:rFonts w:hint="eastAsia"/>
          <w:b/>
          <w:bCs/>
        </w:rPr>
      </w:pPr>
      <w:r w:rsidRPr="00A00177">
        <w:rPr>
          <w:b/>
          <w:bCs/>
        </w:rPr>
        <w:t>2.6.2.3 储能系统的韧性评估</w:t>
      </w:r>
    </w:p>
    <w:p w14:paraId="4E7CF614" w14:textId="77777777" w:rsidR="00A00177" w:rsidRPr="00A00177" w:rsidRDefault="00A00177" w:rsidP="00A00177">
      <w:pPr>
        <w:numPr>
          <w:ilvl w:val="2"/>
          <w:numId w:val="82"/>
        </w:numPr>
        <w:rPr>
          <w:rFonts w:hint="eastAsia"/>
          <w:b/>
          <w:bCs/>
        </w:rPr>
      </w:pPr>
      <w:r w:rsidRPr="00A00177">
        <w:rPr>
          <w:b/>
          <w:bCs/>
        </w:rPr>
        <w:t>2.6.2.4 机器人系统的韧性评估</w:t>
      </w:r>
    </w:p>
    <w:p w14:paraId="2AF9409F" w14:textId="77777777" w:rsidR="00A00177" w:rsidRPr="00A00177" w:rsidRDefault="00A00177" w:rsidP="00A00177">
      <w:pPr>
        <w:numPr>
          <w:ilvl w:val="1"/>
          <w:numId w:val="82"/>
        </w:numPr>
        <w:rPr>
          <w:rFonts w:hint="eastAsia"/>
          <w:b/>
          <w:bCs/>
        </w:rPr>
      </w:pPr>
      <w:r w:rsidRPr="00A00177">
        <w:rPr>
          <w:b/>
          <w:bCs/>
        </w:rPr>
        <w:t>3. 极端情景预案</w:t>
      </w:r>
    </w:p>
    <w:p w14:paraId="3730E80F" w14:textId="77777777" w:rsidR="00A00177" w:rsidRPr="00A00177" w:rsidRDefault="00A00177" w:rsidP="00A00177">
      <w:pPr>
        <w:numPr>
          <w:ilvl w:val="2"/>
          <w:numId w:val="82"/>
        </w:numPr>
        <w:rPr>
          <w:rFonts w:hint="eastAsia"/>
          <w:b/>
          <w:bCs/>
        </w:rPr>
      </w:pPr>
      <w:r w:rsidRPr="00A00177">
        <w:rPr>
          <w:b/>
          <w:bCs/>
        </w:rPr>
        <w:lastRenderedPageBreak/>
        <w:t>3.1 极端气候事件</w:t>
      </w:r>
    </w:p>
    <w:p w14:paraId="6A43482F" w14:textId="77777777" w:rsidR="00A00177" w:rsidRPr="00A00177" w:rsidRDefault="00A00177" w:rsidP="00A00177">
      <w:pPr>
        <w:numPr>
          <w:ilvl w:val="2"/>
          <w:numId w:val="82"/>
        </w:numPr>
        <w:rPr>
          <w:rFonts w:hint="eastAsia"/>
          <w:b/>
          <w:bCs/>
        </w:rPr>
      </w:pPr>
      <w:r w:rsidRPr="00A00177">
        <w:rPr>
          <w:b/>
          <w:bCs/>
        </w:rPr>
        <w:t>3.2 电网故障与系统故障预案</w:t>
      </w:r>
    </w:p>
    <w:p w14:paraId="323530E1" w14:textId="77777777" w:rsidR="00A00177" w:rsidRPr="00A00177" w:rsidRDefault="00A00177" w:rsidP="00A00177">
      <w:pPr>
        <w:numPr>
          <w:ilvl w:val="2"/>
          <w:numId w:val="82"/>
        </w:numPr>
        <w:rPr>
          <w:rFonts w:hint="eastAsia"/>
          <w:b/>
          <w:bCs/>
        </w:rPr>
      </w:pPr>
      <w:r w:rsidRPr="00A00177">
        <w:rPr>
          <w:b/>
          <w:bCs/>
        </w:rPr>
        <w:t>3.3 人工智能与系统优化预案</w:t>
      </w:r>
    </w:p>
    <w:p w14:paraId="3DA1009B" w14:textId="77777777" w:rsidR="00A00177" w:rsidRPr="00A00177" w:rsidRDefault="00A00177" w:rsidP="00A00177">
      <w:pPr>
        <w:numPr>
          <w:ilvl w:val="1"/>
          <w:numId w:val="82"/>
        </w:numPr>
        <w:rPr>
          <w:rFonts w:hint="eastAsia"/>
          <w:b/>
          <w:bCs/>
        </w:rPr>
      </w:pPr>
      <w:r w:rsidRPr="00A00177">
        <w:rPr>
          <w:b/>
          <w:bCs/>
        </w:rPr>
        <w:t>4. 风险评估与恢复计划</w:t>
      </w:r>
    </w:p>
    <w:p w14:paraId="64A0FE1E" w14:textId="77777777" w:rsidR="00A00177" w:rsidRPr="00A00177" w:rsidRDefault="00A00177" w:rsidP="00A00177">
      <w:pPr>
        <w:numPr>
          <w:ilvl w:val="1"/>
          <w:numId w:val="82"/>
        </w:numPr>
        <w:rPr>
          <w:rFonts w:hint="eastAsia"/>
          <w:b/>
          <w:bCs/>
        </w:rPr>
      </w:pPr>
      <w:r w:rsidRPr="00A00177">
        <w:rPr>
          <w:b/>
          <w:bCs/>
        </w:rPr>
        <w:t>5. 总结</w:t>
      </w:r>
    </w:p>
    <w:p w14:paraId="325073FD" w14:textId="77777777" w:rsidR="00A00177" w:rsidRDefault="00A00177" w:rsidP="00A00177">
      <w:pPr>
        <w:rPr>
          <w:rFonts w:hint="eastAsia"/>
          <w:b/>
          <w:bCs/>
        </w:rPr>
      </w:pPr>
    </w:p>
    <w:p w14:paraId="4C80A84A" w14:textId="77777777" w:rsidR="00A00177" w:rsidRDefault="00A00177" w:rsidP="00A00177">
      <w:pPr>
        <w:rPr>
          <w:rFonts w:hint="eastAsia"/>
          <w:b/>
          <w:bCs/>
        </w:rPr>
      </w:pPr>
    </w:p>
    <w:p w14:paraId="6595023B" w14:textId="77777777" w:rsidR="00A00177" w:rsidRDefault="00A00177" w:rsidP="00A00177">
      <w:pPr>
        <w:rPr>
          <w:rFonts w:hint="eastAsia"/>
          <w:b/>
          <w:bCs/>
        </w:rPr>
      </w:pPr>
    </w:p>
    <w:p w14:paraId="6F521018" w14:textId="77777777" w:rsidR="00A00177" w:rsidRDefault="00A00177" w:rsidP="00A00177">
      <w:pPr>
        <w:rPr>
          <w:rFonts w:hint="eastAsia"/>
          <w:b/>
          <w:bCs/>
        </w:rPr>
      </w:pPr>
    </w:p>
    <w:p w14:paraId="5467B315" w14:textId="77777777" w:rsidR="00A00177" w:rsidRDefault="00A00177" w:rsidP="00A00177">
      <w:pPr>
        <w:rPr>
          <w:rFonts w:hint="eastAsia"/>
          <w:b/>
          <w:bCs/>
        </w:rPr>
      </w:pPr>
    </w:p>
    <w:p w14:paraId="133182AC" w14:textId="64ABEA82" w:rsidR="00A00177" w:rsidRPr="00A00177" w:rsidRDefault="00A00177" w:rsidP="00A00177">
      <w:pPr>
        <w:rPr>
          <w:rFonts w:hint="eastAsia"/>
          <w:b/>
          <w:bCs/>
        </w:rPr>
      </w:pPr>
      <w:r w:rsidRPr="00A00177">
        <w:rPr>
          <w:b/>
          <w:bCs/>
        </w:rPr>
        <w:t>2 能源生态系统：</w:t>
      </w:r>
    </w:p>
    <w:p w14:paraId="6D6EB0A9" w14:textId="77777777" w:rsidR="00A00177" w:rsidRPr="00A00177" w:rsidRDefault="00A00177" w:rsidP="00A00177">
      <w:pPr>
        <w:rPr>
          <w:rFonts w:hint="eastAsia"/>
          <w:b/>
          <w:bCs/>
        </w:rPr>
      </w:pPr>
      <w:r w:rsidRPr="00A00177">
        <w:rPr>
          <w:b/>
          <w:bCs/>
        </w:rPr>
        <w:t>2.1 能源结构总</w:t>
      </w:r>
      <w:proofErr w:type="gramStart"/>
      <w:r w:rsidRPr="00A00177">
        <w:rPr>
          <w:b/>
          <w:bCs/>
        </w:rPr>
        <w:t>览</w:t>
      </w:r>
      <w:proofErr w:type="gramEnd"/>
      <w:r w:rsidRPr="00A00177">
        <w:rPr>
          <w:b/>
          <w:bCs/>
        </w:rPr>
        <w:t>：</w:t>
      </w:r>
    </w:p>
    <w:p w14:paraId="4A7C3BBB" w14:textId="77777777" w:rsidR="00A00177" w:rsidRPr="00A00177" w:rsidRDefault="00A00177" w:rsidP="00A00177">
      <w:pPr>
        <w:rPr>
          <w:rFonts w:hint="eastAsia"/>
          <w:b/>
          <w:bCs/>
        </w:rPr>
      </w:pPr>
      <w:r w:rsidRPr="00A00177">
        <w:rPr>
          <w:b/>
          <w:bCs/>
        </w:rPr>
        <w:t>本能源系统构建于高度集约化、强自治化的未来城市背景之下，以核能</w:t>
      </w:r>
      <w:proofErr w:type="gramStart"/>
      <w:r w:rsidRPr="00A00177">
        <w:rPr>
          <w:b/>
          <w:bCs/>
        </w:rPr>
        <w:t>微堆为</w:t>
      </w:r>
      <w:proofErr w:type="gramEnd"/>
      <w:r w:rsidRPr="00A00177">
        <w:rPr>
          <w:b/>
          <w:bCs/>
        </w:rPr>
        <w:t>核心、储能系统为调节枢纽、AI 为全局大脑、分布式可再生能源与机器人系统为辅助支撑，形成一个具有高冗余、高效率与高韧性的综合能源网络。其设计目标是确保城市在平稳运行、负荷波动、设备故障与极端气候事件下均能保持稳定供能，并具备自修复与扩展能力。</w:t>
      </w:r>
    </w:p>
    <w:p w14:paraId="1B0C43FC" w14:textId="77777777" w:rsidR="00A00177" w:rsidRPr="00A00177" w:rsidRDefault="00A00177" w:rsidP="00A00177">
      <w:pPr>
        <w:rPr>
          <w:rFonts w:hint="eastAsia"/>
          <w:b/>
          <w:bCs/>
        </w:rPr>
      </w:pPr>
      <w:r w:rsidRPr="00A00177">
        <w:rPr>
          <w:b/>
          <w:bCs/>
        </w:rPr>
        <w:t>供给</w:t>
      </w:r>
      <w:proofErr w:type="gramStart"/>
      <w:r w:rsidRPr="00A00177">
        <w:rPr>
          <w:b/>
          <w:bCs/>
        </w:rPr>
        <w:t>侧结构</w:t>
      </w:r>
      <w:proofErr w:type="gramEnd"/>
      <w:r w:rsidRPr="00A00177">
        <w:rPr>
          <w:b/>
          <w:bCs/>
        </w:rPr>
        <w:t>呈现出“核能绝对主导 + 可再生象征补充”的格局。77 MWe 的小型模块化核反应堆（SMR）承担 99.8% 的全年发电量（约 6.41 亿 kWh），通过热管-气冷结构实现被动安全运行。太阳能系统规模较小（约 0.7 MW），但以分布式屋顶形式存在，作为冗余能源提供峰值缓冲和韧性加成。储能体系由液态金属储热（100 MWh/10 MW）与超导磁储能 SMES（5 MW）构成，提供从毫秒级电网稳定到</w:t>
      </w:r>
      <w:proofErr w:type="gramStart"/>
      <w:r w:rsidRPr="00A00177">
        <w:rPr>
          <w:b/>
          <w:bCs/>
        </w:rPr>
        <w:t>小时级削</w:t>
      </w:r>
      <w:proofErr w:type="gramEnd"/>
      <w:r w:rsidRPr="00A00177">
        <w:rPr>
          <w:b/>
          <w:bCs/>
        </w:rPr>
        <w:t>峰填谷的全频段支撑。</w:t>
      </w:r>
    </w:p>
    <w:p w14:paraId="4098E63A" w14:textId="77777777" w:rsidR="00A00177" w:rsidRPr="00A00177" w:rsidRDefault="00A00177" w:rsidP="00A00177">
      <w:pPr>
        <w:rPr>
          <w:rFonts w:hint="eastAsia"/>
          <w:b/>
          <w:bCs/>
        </w:rPr>
      </w:pPr>
      <w:r w:rsidRPr="00A00177">
        <w:rPr>
          <w:b/>
          <w:bCs/>
        </w:rPr>
        <w:t>需求侧呈现高度集中化特征。超级 AI 中枢以约 1.58 亿 kWh 的年耗电量占据 45% 能耗，是城市运转的“大脑”。工业区（制造、重工业、精密产业）约占总能耗 45%，依赖核能废热和智能化调度实现高效生产。公共交通（地铁 + 公交）消耗约 8000 万 kWh，是第二大单体系统，通过能量回收、变频通风等实现整体节能。居民生活设施能耗占比极低（约 10%），得益于高度集成的建筑节能设计、热回收系统与集约化生活模式。机器人模块作为创新设计，承担家务、维护与城市扩建任务，年均能耗约 1.5 GWh，在整体能量框架中</w:t>
      </w:r>
      <w:proofErr w:type="gramStart"/>
      <w:r w:rsidRPr="00A00177">
        <w:rPr>
          <w:b/>
          <w:bCs/>
        </w:rPr>
        <w:t>占比极小</w:t>
      </w:r>
      <w:proofErr w:type="gramEnd"/>
      <w:r w:rsidRPr="00A00177">
        <w:rPr>
          <w:b/>
          <w:bCs/>
        </w:rPr>
        <w:t>却提供显著劳动效率。</w:t>
      </w:r>
    </w:p>
    <w:p w14:paraId="44C50414" w14:textId="77777777" w:rsidR="00A00177" w:rsidRPr="00A00177" w:rsidRDefault="00A00177" w:rsidP="00A00177">
      <w:pPr>
        <w:rPr>
          <w:rFonts w:hint="eastAsia"/>
          <w:b/>
          <w:bCs/>
        </w:rPr>
      </w:pPr>
      <w:r w:rsidRPr="00A00177">
        <w:rPr>
          <w:b/>
          <w:bCs/>
        </w:rPr>
        <w:t>能源系统的核心优势在于“闭环化与可自治化”。核能、工业和数据中心的废热被集中接入城市热能网，通过液态金属与陶瓷储热罐进行二次转化，用于生活热水、工业预</w:t>
      </w:r>
      <w:r w:rsidRPr="00A00177">
        <w:rPr>
          <w:b/>
          <w:bCs/>
        </w:rPr>
        <w:lastRenderedPageBreak/>
        <w:t>热与冬季供暖，减少 8–10% 的总电力需求。全城光伏、电池、热储能与</w:t>
      </w:r>
      <w:proofErr w:type="gramStart"/>
      <w:r w:rsidRPr="00A00177">
        <w:rPr>
          <w:b/>
          <w:bCs/>
        </w:rPr>
        <w:t>微网控制</w:t>
      </w:r>
      <w:proofErr w:type="gramEnd"/>
      <w:r w:rsidRPr="00A00177">
        <w:rPr>
          <w:b/>
          <w:bCs/>
        </w:rPr>
        <w:t>构成多层次冗余，使城市在主电网故障时可维持关键设施 &gt;72 小时的独立供能。</w:t>
      </w:r>
    </w:p>
    <w:p w14:paraId="553A5845" w14:textId="77777777" w:rsidR="00A00177" w:rsidRPr="00A00177" w:rsidRDefault="00A00177" w:rsidP="00A00177">
      <w:pPr>
        <w:rPr>
          <w:rFonts w:hint="eastAsia"/>
          <w:b/>
          <w:bCs/>
        </w:rPr>
      </w:pPr>
      <w:r w:rsidRPr="00A00177">
        <w:rPr>
          <w:b/>
          <w:bCs/>
        </w:rPr>
        <w:t>韧性设计则是本系统的突出特点。AI-EMS（能源管理系统）实时预测负荷、调度储能、调节工业运行节奏，并在极端气候（高温、暴雪、沙尘暴）中自动切换至安全模式。SMR 的被动散热结构可在停电情况下依靠自然对流保持安全。SMES 提供毫秒级响应以抵御电网冲击。机械化维修与无人机巡检系统在灾害场景下可替代人工快速恢复设施。</w:t>
      </w:r>
    </w:p>
    <w:p w14:paraId="3A592336" w14:textId="77777777" w:rsidR="00A00177" w:rsidRPr="00A00177" w:rsidRDefault="00A00177" w:rsidP="00A00177">
      <w:pPr>
        <w:rPr>
          <w:rFonts w:hint="eastAsia"/>
          <w:b/>
          <w:bCs/>
        </w:rPr>
      </w:pPr>
      <w:r w:rsidRPr="00A00177">
        <w:rPr>
          <w:b/>
          <w:bCs/>
        </w:rPr>
        <w:t>综合而言，该能源生态系统以核能为基石、AI 为大脑、储能为缓冲、机器人为执行者，在技术整合上形成高度自洽的闭环结构，能在不同压力与不确定性情境下保持运行稳定，是面向未来高密度城市的一种高可持续性、高韧性能源范式。</w:t>
      </w:r>
    </w:p>
    <w:p w14:paraId="08A8A7C9" w14:textId="77777777" w:rsidR="00A00177" w:rsidRPr="00A00177" w:rsidRDefault="00A00177" w:rsidP="00A00177">
      <w:pPr>
        <w:rPr>
          <w:rFonts w:hint="eastAsia"/>
          <w:b/>
          <w:bCs/>
        </w:rPr>
      </w:pPr>
      <w:r w:rsidRPr="00A00177">
        <w:rPr>
          <w:b/>
          <w:bCs/>
        </w:rPr>
        <w:t>2.2 主要能源来源（核能、地热、风光、储能）：</w:t>
      </w:r>
    </w:p>
    <w:p w14:paraId="49398357" w14:textId="77777777" w:rsidR="00A00177" w:rsidRPr="00A00177" w:rsidRDefault="00A00177" w:rsidP="00A00177">
      <w:pPr>
        <w:rPr>
          <w:rFonts w:hint="eastAsia"/>
          <w:b/>
          <w:bCs/>
        </w:rPr>
      </w:pPr>
      <w:r w:rsidRPr="00A00177">
        <w:rPr>
          <w:b/>
          <w:bCs/>
        </w:rPr>
        <w:t>供给侧：</w:t>
      </w:r>
      <w:r w:rsidRPr="00A00177">
        <w:rPr>
          <w:b/>
          <w:bCs/>
        </w:rPr>
        <w:br/>
        <w:t>该世界的能源供给呈现出 “单一核能主导” 的鲜明特征。</w:t>
      </w:r>
    </w:p>
    <w:p w14:paraId="3E7078B9" w14:textId="77777777" w:rsidR="00A00177" w:rsidRPr="00A00177" w:rsidRDefault="00A00177" w:rsidP="00A00177">
      <w:pPr>
        <w:rPr>
          <w:rFonts w:hint="eastAsia"/>
          <w:b/>
          <w:bCs/>
        </w:rPr>
      </w:pPr>
      <w:r w:rsidRPr="00A00177">
        <w:rPr>
          <w:b/>
          <w:bCs/>
        </w:rPr>
        <w:t>2.2.1 核能的绝对统治地位</w:t>
      </w:r>
    </w:p>
    <w:p w14:paraId="7BD41C0F" w14:textId="01698D4A" w:rsidR="00A00177" w:rsidRPr="00A00177" w:rsidRDefault="00A00177" w:rsidP="00A00177">
      <w:pPr>
        <w:rPr>
          <w:rFonts w:hint="eastAsia"/>
          <w:b/>
          <w:bCs/>
        </w:rPr>
      </w:pPr>
      <w:bookmarkStart w:id="0" w:name="OLE_LINK6"/>
      <w:r w:rsidRPr="00A00177">
        <w:rPr>
          <w:b/>
          <w:bCs/>
        </w:rPr>
        <w:t>2.2.1.1 反应堆选择</w:t>
      </w:r>
      <w:r w:rsidRPr="00A00177">
        <w:rPr>
          <w:b/>
          <w:bCs/>
        </w:rPr>
        <w:br/>
      </w:r>
      <w:bookmarkStart w:id="1" w:name="OLE_LINK5"/>
      <w:r w:rsidR="00BD282D">
        <w:rPr>
          <w:rFonts w:hint="eastAsia"/>
          <w:b/>
          <w:bCs/>
        </w:rPr>
        <w:t>见文末“方碑”核电站；</w:t>
      </w:r>
      <w:r w:rsidR="00207778">
        <w:rPr>
          <w:rFonts w:hint="eastAsia"/>
          <w:b/>
          <w:bCs/>
        </w:rPr>
        <w:t>只需1公顷！</w:t>
      </w:r>
    </w:p>
    <w:bookmarkEnd w:id="1"/>
    <w:p w14:paraId="134556E6" w14:textId="77777777" w:rsidR="00A00177" w:rsidRPr="00A00177" w:rsidRDefault="00A00177" w:rsidP="00A00177">
      <w:pPr>
        <w:rPr>
          <w:rFonts w:hint="eastAsia"/>
          <w:b/>
          <w:bCs/>
        </w:rPr>
      </w:pPr>
      <w:r w:rsidRPr="00A00177">
        <w:rPr>
          <w:b/>
          <w:bCs/>
        </w:rPr>
        <w:t>2.2.1.2 能量计算</w:t>
      </w:r>
      <w:r w:rsidRPr="00A00177">
        <w:rPr>
          <w:b/>
          <w:bCs/>
        </w:rPr>
        <w:br/>
        <w:t>理论能量：钚 239 (Pu 239) 裂变</w:t>
      </w:r>
      <w:r w:rsidRPr="00A00177">
        <w:rPr>
          <w:b/>
          <w:bCs/>
        </w:rPr>
        <w:br/>
        <w:t>裂变时重核吸收中子后裂变为两中等质量碎片并释放能量。每次</w:t>
      </w:r>
      <w:proofErr w:type="gramStart"/>
      <w:r w:rsidRPr="00A00177">
        <w:rPr>
          <w:b/>
          <w:bCs/>
        </w:rPr>
        <w:t>裂变约</w:t>
      </w:r>
      <w:proofErr w:type="gramEnd"/>
      <w:r w:rsidRPr="00A00177">
        <w:rPr>
          <w:b/>
          <w:bCs/>
        </w:rPr>
        <w:t>释放210 MeV。1 kg Pu 239</w:t>
      </w:r>
      <w:proofErr w:type="gramStart"/>
      <w:r w:rsidRPr="00A00177">
        <w:rPr>
          <w:b/>
          <w:bCs/>
        </w:rPr>
        <w:t>含个核</w:t>
      </w:r>
      <w:proofErr w:type="gramEnd"/>
      <w:r w:rsidRPr="00A00177">
        <w:rPr>
          <w:b/>
          <w:bCs/>
        </w:rPr>
        <w:t>，理论能量(≈8.5×10¹\rm TJ)，即2.35×10</w:t>
      </w:r>
      <w:r w:rsidRPr="00A00177">
        <w:rPr>
          <w:rFonts w:ascii="Cambria Math" w:hAnsi="Cambria Math" w:cs="Cambria Math"/>
          <w:b/>
          <w:bCs/>
        </w:rPr>
        <w:t>⁷</w:t>
      </w:r>
      <w:r w:rsidRPr="00A00177">
        <w:rPr>
          <w:b/>
          <w:bCs/>
        </w:rPr>
        <w:t xml:space="preserve"> kWh kg</w:t>
      </w:r>
      <w:r w:rsidRPr="00A00177">
        <w:rPr>
          <w:rFonts w:ascii="Cambria Math" w:hAnsi="Cambria Math" w:cs="Cambria Math"/>
          <w:b/>
          <w:bCs/>
        </w:rPr>
        <w:t>⁻</w:t>
      </w:r>
      <w:r w:rsidRPr="00A00177">
        <w:rPr>
          <w:rFonts w:ascii="等线" w:eastAsia="等线" w:hAnsi="等线" w:cs="等线" w:hint="eastAsia"/>
          <w:b/>
          <w:bCs/>
        </w:rPr>
        <w:t>¹</w:t>
      </w:r>
      <w:r w:rsidRPr="00A00177">
        <w:rPr>
          <w:b/>
          <w:bCs/>
        </w:rPr>
        <w:t>。比U 235略高。</w:t>
      </w:r>
      <w:r w:rsidRPr="00A00177">
        <w:rPr>
          <w:b/>
          <w:bCs/>
        </w:rPr>
        <w:br/>
        <w:t>实际功率：77 MWe</w:t>
      </w:r>
    </w:p>
    <w:bookmarkEnd w:id="0"/>
    <w:p w14:paraId="66237B50" w14:textId="77777777" w:rsidR="00A00177" w:rsidRPr="00A00177" w:rsidRDefault="00A00177" w:rsidP="00A00177">
      <w:pPr>
        <w:rPr>
          <w:rFonts w:hint="eastAsia"/>
          <w:b/>
          <w:bCs/>
        </w:rPr>
      </w:pPr>
      <w:r w:rsidRPr="00A00177">
        <w:rPr>
          <w:b/>
          <w:bCs/>
        </w:rPr>
        <w:t>2.2.2 太阳能的象征性角色</w:t>
      </w:r>
    </w:p>
    <w:p w14:paraId="7A3E8A05" w14:textId="77777777" w:rsidR="00A00177" w:rsidRPr="00A00177" w:rsidRDefault="00A00177" w:rsidP="00A00177">
      <w:pPr>
        <w:rPr>
          <w:rFonts w:hint="eastAsia"/>
          <w:b/>
          <w:bCs/>
        </w:rPr>
      </w:pPr>
      <w:r w:rsidRPr="00A00177">
        <w:rPr>
          <w:b/>
          <w:bCs/>
        </w:rPr>
        <w:t>太阳能年发电量为 1,138,929 kWh，在当前体系中占比为 0%（表格中显示，可能意为可忽略不计）。</w:t>
      </w:r>
      <w:r w:rsidRPr="00A00177">
        <w:rPr>
          <w:b/>
          <w:bCs/>
        </w:rPr>
        <w:br/>
        <w:t>其估算装机容量为 714 kW。与核能相比，它的贡献微乎其微。这可能意味着太阳能仅被应用于非常小众的场景，例如少数建筑的屋顶、偏远地区的独立供电，或是作为一项尚在示范阶段的补充技术。</w:t>
      </w:r>
    </w:p>
    <w:p w14:paraId="4C41D97A" w14:textId="77777777" w:rsidR="00A00177" w:rsidRPr="00A00177" w:rsidRDefault="00A00177" w:rsidP="00A00177">
      <w:pPr>
        <w:rPr>
          <w:rFonts w:hint="eastAsia"/>
          <w:b/>
          <w:bCs/>
        </w:rPr>
      </w:pPr>
      <w:r w:rsidRPr="00A00177">
        <w:rPr>
          <w:b/>
          <w:bCs/>
        </w:rPr>
        <w:t>2.3 能耗分配逻辑（个人、AI中枢、机器人、工业）：</w:t>
      </w:r>
    </w:p>
    <w:p w14:paraId="1540FA4F" w14:textId="77777777" w:rsidR="00A00177" w:rsidRPr="00A00177" w:rsidRDefault="00A00177" w:rsidP="00A00177">
      <w:pPr>
        <w:rPr>
          <w:rFonts w:hint="eastAsia"/>
          <w:b/>
          <w:bCs/>
        </w:rPr>
      </w:pPr>
      <w:r w:rsidRPr="00A00177">
        <w:rPr>
          <w:b/>
          <w:bCs/>
        </w:rPr>
        <w:t>需求侧：需求</w:t>
      </w:r>
      <w:proofErr w:type="gramStart"/>
      <w:r w:rsidRPr="00A00177">
        <w:rPr>
          <w:b/>
          <w:bCs/>
        </w:rPr>
        <w:t>侧总体</w:t>
      </w:r>
      <w:proofErr w:type="gramEnd"/>
      <w:r w:rsidRPr="00A00177">
        <w:rPr>
          <w:b/>
          <w:bCs/>
        </w:rPr>
        <w:t>特征：高度技术化与集中化的文明</w:t>
      </w:r>
    </w:p>
    <w:p w14:paraId="78CF6C22" w14:textId="77777777" w:rsidR="00A00177" w:rsidRPr="00A00177" w:rsidRDefault="00A00177" w:rsidP="00A00177">
      <w:pPr>
        <w:rPr>
          <w:rFonts w:hint="eastAsia"/>
          <w:b/>
          <w:bCs/>
        </w:rPr>
      </w:pPr>
      <w:r w:rsidRPr="00A00177">
        <w:rPr>
          <w:b/>
          <w:bCs/>
        </w:rPr>
        <w:t>世界年总耗电量为 347,332,060 kWh。对比供给侧高达 641,932,929 kWh 的年发电量，能源供给总量是充足的，甚至有近一半的盈余。这表明该世界的能源战略是“以需定产”或为未来的扩张预留了充足空间。</w:t>
      </w:r>
    </w:p>
    <w:p w14:paraId="48744079" w14:textId="77777777" w:rsidR="00A00177" w:rsidRPr="00A00177" w:rsidRDefault="00A00177" w:rsidP="00A00177">
      <w:pPr>
        <w:rPr>
          <w:rFonts w:hint="eastAsia"/>
          <w:b/>
          <w:bCs/>
        </w:rPr>
      </w:pPr>
      <w:r w:rsidRPr="00A00177">
        <w:rPr>
          <w:b/>
          <w:bCs/>
        </w:rPr>
        <w:lastRenderedPageBreak/>
        <w:t>• 创新设计：</w:t>
      </w:r>
      <w:r w:rsidRPr="00A00177">
        <w:rPr>
          <w:b/>
          <w:bCs/>
        </w:rPr>
        <w:br/>
        <w:t>o 总年均能耗 ≈ 1,474,784 kWh/年（约1.47 GWh/年）。</w:t>
      </w:r>
      <w:r w:rsidRPr="00A00177">
        <w:rPr>
          <w:b/>
          <w:bCs/>
        </w:rPr>
        <w:br/>
        <w:t>为简化且考虑潜在波动，建议规划年均能耗约1.5 GWh/年。当前世界总能耗347.33 GWh/年相比，机器人能耗占比很小（约0.43%），在能源供给盈余范围内（当前</w:t>
      </w:r>
      <w:proofErr w:type="gramStart"/>
      <w:r w:rsidRPr="00A00177">
        <w:rPr>
          <w:b/>
          <w:bCs/>
        </w:rPr>
        <w:t>供给侧年发电量</w:t>
      </w:r>
      <w:proofErr w:type="gramEnd"/>
      <w:r w:rsidRPr="00A00177">
        <w:rPr>
          <w:b/>
          <w:bCs/>
        </w:rPr>
        <w:t>641.93 GWh/年）。</w:t>
      </w:r>
    </w:p>
    <w:p w14:paraId="2EDA3FFE" w14:textId="77777777" w:rsidR="00A00177" w:rsidRPr="00A00177" w:rsidRDefault="00A00177" w:rsidP="00A00177">
      <w:pPr>
        <w:rPr>
          <w:rFonts w:hint="eastAsia"/>
          <w:b/>
          <w:bCs/>
        </w:rPr>
      </w:pPr>
      <w:r w:rsidRPr="00A00177">
        <w:rPr>
          <w:b/>
          <w:bCs/>
        </w:rPr>
        <w:t>2.3.1 核心能源系统</w:t>
      </w:r>
    </w:p>
    <w:p w14:paraId="05D5CB8B" w14:textId="77777777" w:rsidR="00A00177" w:rsidRPr="00A00177" w:rsidRDefault="00A00177" w:rsidP="00A00177">
      <w:pPr>
        <w:rPr>
          <w:rFonts w:hint="eastAsia"/>
          <w:b/>
          <w:bCs/>
        </w:rPr>
      </w:pPr>
      <w:r w:rsidRPr="00A00177">
        <w:rPr>
          <w:b/>
          <w:bCs/>
        </w:rPr>
        <w:t>1. 超级AI系统</w:t>
      </w:r>
      <w:r w:rsidRPr="00A00177">
        <w:rPr>
          <w:b/>
          <w:bCs/>
        </w:rPr>
        <w:br/>
        <w:t>o 年度能源需求：157,680,000 kWh占比：45.4%</w:t>
      </w:r>
      <w:r w:rsidRPr="00A00177">
        <w:rPr>
          <w:b/>
          <w:bCs/>
        </w:rPr>
        <w:br/>
        <w:t>1.1.1 目标与定位</w:t>
      </w:r>
      <w:r w:rsidRPr="00A00177">
        <w:rPr>
          <w:b/>
          <w:bCs/>
        </w:rPr>
        <w:br/>
        <w:t>• 功能：作为城市“神经中枢”承担实时调度、仿真、规划、自治服务、决策支持等计算负荷。</w:t>
      </w:r>
      <w:r w:rsidRPr="00A00177">
        <w:rPr>
          <w:b/>
          <w:bCs/>
        </w:rPr>
        <w:br/>
        <w:t>• 设计峰值与容量因子建议：平均 18.0 MW，设计峰值按负荷峰值系数 1.4 → 25.2 MW 作为瞬时峰值保障。</w:t>
      </w:r>
      <w:r w:rsidRPr="00A00177">
        <w:rPr>
          <w:b/>
          <w:bCs/>
        </w:rPr>
        <w:br/>
        <w:t>1.1.2 系统架构（总体）</w:t>
      </w:r>
      <w:r w:rsidRPr="00A00177">
        <w:rPr>
          <w:b/>
          <w:bCs/>
        </w:rPr>
        <w:br/>
        <w:t>• 计算层：分布式GPU/TPU集群（若干机房机柜），按模块化pod部署（例如每 pod 1 MW 级）。</w:t>
      </w:r>
      <w:r w:rsidRPr="00A00177">
        <w:rPr>
          <w:b/>
          <w:bCs/>
        </w:rPr>
        <w:br/>
        <w:t>• 存储层：高性能并行文件系统 + 冷归档，分层磁盘/闪存。</w:t>
      </w:r>
      <w:r w:rsidRPr="00A00177">
        <w:rPr>
          <w:b/>
          <w:bCs/>
        </w:rPr>
        <w:br/>
        <w:t>• 网络层：冗余叶脊架构（40/100/400 Gbps互连），外连与跨机房链路至少双路由冗余。</w:t>
      </w:r>
      <w:r w:rsidRPr="00A00177">
        <w:rPr>
          <w:b/>
          <w:bCs/>
        </w:rPr>
        <w:br/>
        <w:t>• 电力与冷却：双路市电/</w:t>
      </w:r>
      <w:proofErr w:type="gramStart"/>
      <w:r w:rsidRPr="00A00177">
        <w:rPr>
          <w:b/>
          <w:bCs/>
        </w:rPr>
        <w:t>专供电</w:t>
      </w:r>
      <w:proofErr w:type="gramEnd"/>
      <w:r w:rsidRPr="00A00177">
        <w:rPr>
          <w:b/>
          <w:bCs/>
        </w:rPr>
        <w:t xml:space="preserve"> + UPS + 局部发电（备用），水冷（液冷/直接液冷板优先）为主，空调为辅。</w:t>
      </w:r>
      <w:r w:rsidRPr="00A00177">
        <w:rPr>
          <w:b/>
          <w:bCs/>
        </w:rPr>
        <w:br/>
        <w:t>• 控制层：AI 集群管理软件（Kubernetes/自</w:t>
      </w:r>
      <w:proofErr w:type="gramStart"/>
      <w:r w:rsidRPr="00A00177">
        <w:rPr>
          <w:b/>
          <w:bCs/>
        </w:rPr>
        <w:t>研</w:t>
      </w:r>
      <w:proofErr w:type="gramEnd"/>
      <w:r w:rsidRPr="00A00177">
        <w:rPr>
          <w:b/>
          <w:bCs/>
        </w:rPr>
        <w:t>）、运维自动化、能效/热流闭环控制。</w:t>
      </w:r>
      <w:r w:rsidRPr="00A00177">
        <w:rPr>
          <w:b/>
          <w:bCs/>
        </w:rPr>
        <w:br/>
        <w:t>1.1.3 主要设备清单</w:t>
      </w:r>
      <w:r w:rsidRPr="00A00177">
        <w:rPr>
          <w:b/>
          <w:bCs/>
        </w:rPr>
        <w:br/>
        <w:t>• 计算节点：N×GPU节点（型号与数量按工作负载确定），每节点平均功耗 10–30 kW（根据型号）。</w:t>
      </w:r>
      <w:r w:rsidRPr="00A00177">
        <w:rPr>
          <w:b/>
          <w:bCs/>
        </w:rPr>
        <w:br/>
        <w:t>• 配电：33/11 kV 变电所 → 1.0 kV/400 V 配电 → UPS (N+1) → PDUs (N+1)。</w:t>
      </w:r>
      <w:r w:rsidRPr="00A00177">
        <w:rPr>
          <w:b/>
          <w:bCs/>
        </w:rPr>
        <w:br/>
        <w:t>• 冷却：液冷热板系统、冷水机组（N+1）、余热回收热交换器。</w:t>
      </w:r>
      <w:r w:rsidRPr="00A00177">
        <w:rPr>
          <w:b/>
          <w:bCs/>
        </w:rPr>
        <w:br/>
        <w:t>• 监控：机房BMS、环境传感器、漏水/烟雾/温湿度/空气流速监测。</w:t>
      </w:r>
      <w:r w:rsidRPr="00A00177">
        <w:rPr>
          <w:b/>
          <w:bCs/>
        </w:rPr>
        <w:br/>
        <w:t>• 网络：核心交换机、分布式路由、DDoS防护设备。</w:t>
      </w:r>
      <w:r w:rsidRPr="00A00177">
        <w:rPr>
          <w:b/>
          <w:bCs/>
        </w:rPr>
        <w:br/>
        <w:t>1.1.4 电力设计与冗余</w:t>
      </w:r>
      <w:r w:rsidRPr="00A00177">
        <w:rPr>
          <w:b/>
          <w:bCs/>
        </w:rPr>
        <w:br/>
        <w:t>• 平均负荷：18.0 MW</w:t>
      </w:r>
      <w:r w:rsidRPr="00A00177">
        <w:rPr>
          <w:b/>
          <w:bCs/>
        </w:rPr>
        <w:br/>
        <w:t>• 峰值设计：25.2 MW（18.0 × 1.4）</w:t>
      </w:r>
      <w:r w:rsidRPr="00A00177">
        <w:rPr>
          <w:b/>
          <w:bCs/>
        </w:rPr>
        <w:br/>
        <w:t>• 设计供电容量（场站级）：至少 2N 供电路径，</w:t>
      </w:r>
      <w:proofErr w:type="gramStart"/>
      <w:r w:rsidRPr="00A00177">
        <w:rPr>
          <w:b/>
          <w:bCs/>
        </w:rPr>
        <w:t>推荐总</w:t>
      </w:r>
      <w:proofErr w:type="gramEnd"/>
      <w:r w:rsidRPr="00A00177">
        <w:rPr>
          <w:b/>
          <w:bCs/>
        </w:rPr>
        <w:t>装机 2 × 30 MW 的市电接入能力（以便系统增长与N+1冗余）。</w:t>
      </w:r>
      <w:r w:rsidRPr="00A00177">
        <w:rPr>
          <w:b/>
          <w:bCs/>
        </w:rPr>
        <w:br/>
        <w:t>• UPS/电池：支持安全下垫与平滑切换 5–15 分钟（用于切换到发电或平滑关载），UPS 容量按 10–15 MW 等级模块化。</w:t>
      </w:r>
      <w:r w:rsidRPr="00A00177">
        <w:rPr>
          <w:b/>
          <w:bCs/>
        </w:rPr>
        <w:br/>
      </w:r>
      <w:r w:rsidRPr="00A00177">
        <w:rPr>
          <w:b/>
          <w:bCs/>
        </w:rPr>
        <w:lastRenderedPageBreak/>
        <w:t>• 柴油机/燃气机（备用）：若</w:t>
      </w:r>
      <w:proofErr w:type="gramStart"/>
      <w:r w:rsidRPr="00A00177">
        <w:rPr>
          <w:b/>
          <w:bCs/>
        </w:rPr>
        <w:t>需独立</w:t>
      </w:r>
      <w:proofErr w:type="gramEnd"/>
      <w:r w:rsidRPr="00A00177">
        <w:rPr>
          <w:b/>
          <w:bCs/>
        </w:rPr>
        <w:t>运行，建议并机容量 ≥ 30 MW（模块化，N+1）。</w:t>
      </w:r>
      <w:r w:rsidRPr="00A00177">
        <w:rPr>
          <w:b/>
          <w:bCs/>
        </w:rPr>
        <w:br/>
        <w:t>1.1.5 PUE与能效目标</w:t>
      </w:r>
      <w:r w:rsidRPr="00A00177">
        <w:rPr>
          <w:b/>
          <w:bCs/>
        </w:rPr>
        <w:br/>
        <w:t>• 目标 PUE ≤ 1.15（液冷与热回收有效时可达 1.08–1.12）。</w:t>
      </w:r>
      <w:r w:rsidRPr="00A00177">
        <w:rPr>
          <w:b/>
          <w:bCs/>
        </w:rPr>
        <w:br/>
        <w:t>• 计算示例：若 IT 计算负荷为 18 MW（平均），年度 IT 能耗 = 18,000 kW × 8,760 h = 157,680,000 kWh → 与您给的数字一致；要实现 PUE=1.15，则机房总能耗 = 157,680,000 × 1.15 = 181,332,000 kWh（含冷却/公用电能）。</w:t>
      </w:r>
      <w:r w:rsidRPr="00A00177">
        <w:rPr>
          <w:b/>
          <w:bCs/>
        </w:rPr>
        <w:br/>
        <w:t>1.1.6 废热回收</w:t>
      </w:r>
      <w:r w:rsidRPr="00A00177">
        <w:rPr>
          <w:b/>
          <w:bCs/>
        </w:rPr>
        <w:br/>
        <w:t>• 废热量近乎等于 IT 能耗（大量转化为热），建议回收率目标 ≥ 60%（可用于区供热、工业加热或农温室）。</w:t>
      </w:r>
      <w:r w:rsidRPr="00A00177">
        <w:rPr>
          <w:b/>
          <w:bCs/>
        </w:rPr>
        <w:br/>
        <w:t>• 设备：热交换器、热泵、热储罐（高温相变或陶瓷蓄热），管网到城市供热网络。</w:t>
      </w:r>
      <w:r w:rsidRPr="00A00177">
        <w:rPr>
          <w:b/>
          <w:bCs/>
        </w:rPr>
        <w:br/>
        <w:t>1.1.7 控制、监测与AI运维</w:t>
      </w:r>
      <w:r w:rsidRPr="00A00177">
        <w:rPr>
          <w:b/>
          <w:bCs/>
        </w:rPr>
        <w:br/>
        <w:t>• 实时能耗与温度闭环：</w:t>
      </w:r>
      <w:proofErr w:type="gramStart"/>
      <w:r w:rsidRPr="00A00177">
        <w:rPr>
          <w:b/>
          <w:bCs/>
        </w:rPr>
        <w:t>节点级功耗</w:t>
      </w:r>
      <w:proofErr w:type="gramEnd"/>
      <w:r w:rsidRPr="00A00177">
        <w:rPr>
          <w:b/>
          <w:bCs/>
        </w:rPr>
        <w:t>监测 → 自动调度任务以优化热分布（热感应任务迁移）。</w:t>
      </w:r>
      <w:r w:rsidRPr="00A00177">
        <w:rPr>
          <w:b/>
          <w:bCs/>
        </w:rPr>
        <w:br/>
        <w:t>• 关键告警：单机/机柜温度超</w:t>
      </w:r>
      <w:proofErr w:type="gramStart"/>
      <w:r w:rsidRPr="00A00177">
        <w:rPr>
          <w:b/>
          <w:bCs/>
        </w:rPr>
        <w:t>阈</w:t>
      </w:r>
      <w:proofErr w:type="gramEnd"/>
      <w:r w:rsidRPr="00A00177">
        <w:rPr>
          <w:b/>
          <w:bCs/>
        </w:rPr>
        <w:t>、PDU负荷接近80%、链路扰动、UPS放电深度。</w:t>
      </w:r>
      <w:r w:rsidRPr="00A00177">
        <w:rPr>
          <w:b/>
          <w:bCs/>
        </w:rPr>
        <w:br/>
        <w:t>• 数据保全：分级快照、异地备份（满足 RPO/RTO）。</w:t>
      </w:r>
      <w:r w:rsidRPr="00A00177">
        <w:rPr>
          <w:b/>
          <w:bCs/>
        </w:rPr>
        <w:br/>
        <w:t>1.1.8 冗余策略与容灾</w:t>
      </w:r>
      <w:r w:rsidRPr="00A00177">
        <w:rPr>
          <w:b/>
          <w:bCs/>
        </w:rPr>
        <w:br/>
        <w:t>• 机房内采用 pod 化：每 pod 供电、散热独立；pod 之间可做负载迁移。</w:t>
      </w:r>
      <w:r w:rsidRPr="00A00177">
        <w:rPr>
          <w:b/>
          <w:bCs/>
        </w:rPr>
        <w:br/>
        <w:t>• 跨机房容灾：至少两个物理隔离机房（相距 ≥ 10 km），通过高速链路做同步/异步复制。</w:t>
      </w:r>
      <w:r w:rsidRPr="00A00177">
        <w:rPr>
          <w:b/>
          <w:bCs/>
        </w:rPr>
        <w:br/>
        <w:t>1.1.9 运行维护（SOP）</w:t>
      </w:r>
      <w:r w:rsidRPr="00A00177">
        <w:rPr>
          <w:b/>
          <w:bCs/>
        </w:rPr>
        <w:br/>
        <w:t>• 日常：温湿度巡检、PDU/UPS监测、热回收系统检查。</w:t>
      </w:r>
      <w:r w:rsidRPr="00A00177">
        <w:rPr>
          <w:b/>
          <w:bCs/>
        </w:rPr>
        <w:br/>
        <w:t>• 周检：</w:t>
      </w:r>
      <w:proofErr w:type="gramStart"/>
      <w:r w:rsidRPr="00A00177">
        <w:rPr>
          <w:b/>
          <w:bCs/>
        </w:rPr>
        <w:t>冷水机</w:t>
      </w:r>
      <w:proofErr w:type="gramEnd"/>
      <w:r w:rsidRPr="00A00177">
        <w:rPr>
          <w:b/>
          <w:bCs/>
        </w:rPr>
        <w:t>和液冷泵维护、负荷平衡检查。</w:t>
      </w:r>
      <w:r w:rsidRPr="00A00177">
        <w:rPr>
          <w:b/>
          <w:bCs/>
        </w:rPr>
        <w:br/>
        <w:t>• 年检：主变和电缆红外热像、柴油机满负荷试运转。</w:t>
      </w:r>
      <w:r w:rsidRPr="00A00177">
        <w:rPr>
          <w:b/>
          <w:bCs/>
        </w:rPr>
        <w:br/>
        <w:t>• 备件：关键零件（UPS模块、</w:t>
      </w:r>
      <w:proofErr w:type="gramStart"/>
      <w:r w:rsidRPr="00A00177">
        <w:rPr>
          <w:b/>
          <w:bCs/>
        </w:rPr>
        <w:t>冷水机</w:t>
      </w:r>
      <w:proofErr w:type="gramEnd"/>
      <w:r w:rsidRPr="00A00177">
        <w:rPr>
          <w:b/>
          <w:bCs/>
        </w:rPr>
        <w:t xml:space="preserve">压缩机、液冷连接件、网卡）按 6~12 </w:t>
      </w:r>
      <w:proofErr w:type="gramStart"/>
      <w:r w:rsidRPr="00A00177">
        <w:rPr>
          <w:b/>
          <w:bCs/>
        </w:rPr>
        <w:t>个</w:t>
      </w:r>
      <w:proofErr w:type="gramEnd"/>
      <w:r w:rsidRPr="00A00177">
        <w:rPr>
          <w:b/>
          <w:bCs/>
        </w:rPr>
        <w:t>月消耗准备。</w:t>
      </w:r>
      <w:r w:rsidRPr="00A00177">
        <w:rPr>
          <w:b/>
          <w:bCs/>
        </w:rPr>
        <w:br/>
        <w:t>1.1.10 安全与合</w:t>
      </w:r>
      <w:proofErr w:type="gramStart"/>
      <w:r w:rsidRPr="00A00177">
        <w:rPr>
          <w:b/>
          <w:bCs/>
        </w:rPr>
        <w:t>规</w:t>
      </w:r>
      <w:proofErr w:type="gramEnd"/>
      <w:r w:rsidRPr="00A00177">
        <w:rPr>
          <w:b/>
          <w:bCs/>
        </w:rPr>
        <w:br/>
        <w:t>• 物理安防（分区访问控制），环境监测，网络安全（零信任架构、硬件安全模块HSM保护AI模型与密钥）、审计日志保存周期 ≥ 5 年。</w:t>
      </w:r>
      <w:r w:rsidRPr="00A00177">
        <w:rPr>
          <w:b/>
          <w:bCs/>
        </w:rPr>
        <w:br/>
        <w:t>• 人员：24/7 运维轮班，专职电气/冷却工程师各 2–4 人/班（按规模调整）。</w:t>
      </w:r>
      <w:r w:rsidRPr="00A00177">
        <w:rPr>
          <w:b/>
          <w:bCs/>
        </w:rPr>
        <w:br/>
        <w:t>1.1.11 验收要点</w:t>
      </w:r>
      <w:r w:rsidRPr="00A00177">
        <w:rPr>
          <w:b/>
          <w:bCs/>
        </w:rPr>
        <w:br/>
        <w:t>• 按 PUE 测试（72 小时平均）；热回收效率测试；UPS切换与并机测试；</w:t>
      </w:r>
      <w:proofErr w:type="gramStart"/>
      <w:r w:rsidRPr="00A00177">
        <w:rPr>
          <w:b/>
          <w:bCs/>
        </w:rPr>
        <w:t>灾备演练</w:t>
      </w:r>
      <w:proofErr w:type="gramEnd"/>
      <w:r w:rsidRPr="00A00177">
        <w:rPr>
          <w:b/>
          <w:bCs/>
        </w:rPr>
        <w:t>（RTO/RPO 验证）。</w:t>
      </w:r>
    </w:p>
    <w:p w14:paraId="75EE45EB" w14:textId="77777777" w:rsidR="00A00177" w:rsidRPr="00A00177" w:rsidRDefault="00A00177" w:rsidP="00A00177">
      <w:pPr>
        <w:rPr>
          <w:rFonts w:hint="eastAsia"/>
          <w:b/>
          <w:bCs/>
        </w:rPr>
      </w:pPr>
      <w:r w:rsidRPr="00A00177">
        <w:rPr>
          <w:b/>
          <w:bCs/>
        </w:rPr>
        <w:t>2. 数据存储与计算中心</w:t>
      </w:r>
      <w:r w:rsidRPr="00A00177">
        <w:rPr>
          <w:b/>
          <w:bCs/>
        </w:rPr>
        <w:br/>
        <w:t>o 年度能源需求：20,000,000 kWh占比：5.8%</w:t>
      </w:r>
      <w:r w:rsidRPr="00A00177">
        <w:rPr>
          <w:b/>
          <w:bCs/>
        </w:rPr>
        <w:br/>
        <w:t>2.1 目标与年度指标</w:t>
      </w:r>
      <w:r w:rsidRPr="00A00177">
        <w:rPr>
          <w:b/>
          <w:bCs/>
        </w:rPr>
        <w:br/>
        <w:t>• 假定 PUE 设计目标：1.20（可根据液冷化调低）</w:t>
      </w:r>
      <w:r w:rsidRPr="00A00177">
        <w:rPr>
          <w:b/>
          <w:bCs/>
        </w:rPr>
        <w:br/>
        <w:t xml:space="preserve">• 计算 IT </w:t>
      </w:r>
      <w:proofErr w:type="gramStart"/>
      <w:r w:rsidRPr="00A00177">
        <w:rPr>
          <w:b/>
          <w:bCs/>
        </w:rPr>
        <w:t>层年能耗</w:t>
      </w:r>
      <w:proofErr w:type="gramEnd"/>
      <w:r w:rsidRPr="00A00177">
        <w:rPr>
          <w:b/>
          <w:bCs/>
        </w:rPr>
        <w:t xml:space="preserve"> = 总能耗 ÷ PUE = 20,000,000 ÷ 1.20 = 16,666,666.67 kWh/年</w:t>
      </w:r>
      <w:r w:rsidRPr="00A00177">
        <w:rPr>
          <w:b/>
          <w:bCs/>
        </w:rPr>
        <w:br/>
      </w:r>
      <w:r w:rsidRPr="00A00177">
        <w:rPr>
          <w:b/>
          <w:bCs/>
        </w:rPr>
        <w:lastRenderedPageBreak/>
        <w:t>• IT 层平均功率 = 16,666,666.67 ÷ 8,760 = 1,902.588 kW ≈ 1.903 MW</w:t>
      </w:r>
      <w:r w:rsidRPr="00A00177">
        <w:rPr>
          <w:b/>
          <w:bCs/>
        </w:rPr>
        <w:br/>
        <w:t>• 机房平均总功率 = 总能耗 / 8,760 = 20,000,000 ÷ 8,760 = 2,283.105 kW ≈ 2.283 MW</w:t>
      </w:r>
      <w:r w:rsidRPr="00A00177">
        <w:rPr>
          <w:b/>
          <w:bCs/>
        </w:rPr>
        <w:br/>
        <w:t>2.2 机房规模估算</w:t>
      </w:r>
      <w:r w:rsidRPr="00A00177">
        <w:rPr>
          <w:b/>
          <w:bCs/>
        </w:rPr>
        <w:br/>
        <w:t>• 假设每机柜平均 IT 负载 = 8 kW/rack（现代高密度），则机架数 ≈ 1,902.588 ÷ 8 = 238 racks（约数，向上取整为 240 racks 以</w:t>
      </w:r>
      <w:proofErr w:type="gramStart"/>
      <w:r w:rsidRPr="00A00177">
        <w:rPr>
          <w:b/>
          <w:bCs/>
        </w:rPr>
        <w:t>留裕度</w:t>
      </w:r>
      <w:proofErr w:type="gramEnd"/>
      <w:r w:rsidRPr="00A00177">
        <w:rPr>
          <w:b/>
          <w:bCs/>
        </w:rPr>
        <w:t>）。</w:t>
      </w:r>
      <w:r w:rsidRPr="00A00177">
        <w:rPr>
          <w:b/>
          <w:bCs/>
        </w:rPr>
        <w:br/>
        <w:t>• 建议机房占地：240 racks × 1.2 m²/rack（含通道与配套） ≈ 288 m² 机房净面积（不含配电、冷源、运维空间）。</w:t>
      </w:r>
      <w:r w:rsidRPr="00A00177">
        <w:rPr>
          <w:b/>
          <w:bCs/>
        </w:rPr>
        <w:br/>
        <w:t>2.3 架构与关键设备</w:t>
      </w:r>
      <w:r w:rsidRPr="00A00177">
        <w:rPr>
          <w:b/>
          <w:bCs/>
        </w:rPr>
        <w:br/>
        <w:t>• IT：高密度服务器 + SAN/NAS +对象存储。</w:t>
      </w:r>
      <w:r w:rsidRPr="00A00177">
        <w:rPr>
          <w:b/>
          <w:bCs/>
        </w:rPr>
        <w:br/>
        <w:t>• 冷却：优先本地液冷或近液冷；若空冷则用行间冷通道/外气冷。</w:t>
      </w:r>
      <w:r w:rsidRPr="00A00177">
        <w:rPr>
          <w:b/>
          <w:bCs/>
        </w:rPr>
        <w:br/>
        <w:t>• 电力：双路 10–33 kV 进线 → 主配电 → UPS N+1 → PDU。</w:t>
      </w:r>
      <w:r w:rsidRPr="00A00177">
        <w:rPr>
          <w:b/>
          <w:bCs/>
        </w:rPr>
        <w:br/>
        <w:t>• 监控：PUE 实时估算，机柜电流监测 (iPDU)，温度/露点/烟感。</w:t>
      </w:r>
      <w:r w:rsidRPr="00A00177">
        <w:rPr>
          <w:b/>
          <w:bCs/>
        </w:rPr>
        <w:br/>
        <w:t>2.4 冗余设计</w:t>
      </w:r>
      <w:r w:rsidRPr="00A00177">
        <w:rPr>
          <w:b/>
          <w:bCs/>
        </w:rPr>
        <w:br/>
        <w:t>• 电源：双路供电、UPS 模块热插拔、备用发电机 N+1。</w:t>
      </w:r>
      <w:r w:rsidRPr="00A00177">
        <w:rPr>
          <w:b/>
          <w:bCs/>
        </w:rPr>
        <w:br/>
        <w:t>• 网络：多出口互联，BGP 冗余。</w:t>
      </w:r>
      <w:r w:rsidRPr="00A00177">
        <w:rPr>
          <w:b/>
          <w:bCs/>
        </w:rPr>
        <w:br/>
        <w:t>2.5 冷却与废热利用</w:t>
      </w:r>
      <w:r w:rsidRPr="00A00177">
        <w:rPr>
          <w:b/>
          <w:bCs/>
        </w:rPr>
        <w:br/>
        <w:t>• 采用行间/机架液冷可将热水温度提升到 40–60°C，便于城市供热或工业回用。</w:t>
      </w:r>
      <w:r w:rsidRPr="00A00177">
        <w:rPr>
          <w:b/>
          <w:bCs/>
        </w:rPr>
        <w:br/>
        <w:t>• 热泵可把低品位热提升至可用温度。</w:t>
      </w:r>
      <w:r w:rsidRPr="00A00177">
        <w:rPr>
          <w:b/>
          <w:bCs/>
        </w:rPr>
        <w:br/>
        <w:t>2.6 运行维护</w:t>
      </w:r>
      <w:r w:rsidRPr="00A00177">
        <w:rPr>
          <w:b/>
          <w:bCs/>
        </w:rPr>
        <w:br/>
        <w:t>• PUE监控（实时），IT负载均衡，周期性热像检查、冷却系统水质/防垢维护。</w:t>
      </w:r>
      <w:r w:rsidRPr="00A00177">
        <w:rPr>
          <w:b/>
          <w:bCs/>
        </w:rPr>
        <w:br/>
        <w:t>• 冗余测试每季度一次（UPS切换、发电机并载测试）。</w:t>
      </w:r>
      <w:r w:rsidRPr="00A00177">
        <w:rPr>
          <w:b/>
          <w:bCs/>
        </w:rPr>
        <w:br/>
        <w:t>2.7 KPI</w:t>
      </w:r>
      <w:r w:rsidRPr="00A00177">
        <w:rPr>
          <w:b/>
          <w:bCs/>
        </w:rPr>
        <w:br/>
        <w:t>• PUE ≤ 1.20（年度平均）</w:t>
      </w:r>
      <w:r w:rsidRPr="00A00177">
        <w:rPr>
          <w:b/>
          <w:bCs/>
        </w:rPr>
        <w:br/>
        <w:t>• 可用性 ≥ 99.995%（年停机 ≤ 26.3 分钟）</w:t>
      </w:r>
      <w:r w:rsidRPr="00A00177">
        <w:rPr>
          <w:b/>
          <w:bCs/>
        </w:rPr>
        <w:br/>
        <w:t>• 平均故障修复时间 MTTR ≤ 4 小时</w:t>
      </w:r>
    </w:p>
    <w:p w14:paraId="50FD51F0" w14:textId="77777777" w:rsidR="00A00177" w:rsidRPr="00A00177" w:rsidRDefault="00A00177" w:rsidP="00A00177">
      <w:pPr>
        <w:rPr>
          <w:rFonts w:hint="eastAsia"/>
          <w:b/>
          <w:bCs/>
        </w:rPr>
      </w:pPr>
      <w:r w:rsidRPr="00A00177">
        <w:rPr>
          <w:b/>
          <w:bCs/>
        </w:rPr>
        <w:t>3. 电网设计与废热管理系统</w:t>
      </w:r>
      <w:r w:rsidRPr="00A00177">
        <w:rPr>
          <w:b/>
          <w:bCs/>
        </w:rPr>
        <w:br/>
        <w:t>o 年度能源需求：11,127,234 kWh占比：3.2%</w:t>
      </w:r>
      <w:r w:rsidRPr="00A00177">
        <w:rPr>
          <w:b/>
          <w:bCs/>
        </w:rPr>
        <w:br/>
        <w:t>3.1 目标与年度指标</w:t>
      </w:r>
      <w:r w:rsidRPr="00A00177">
        <w:rPr>
          <w:b/>
          <w:bCs/>
        </w:rPr>
        <w:br/>
        <w:t>3.2 目标功能</w:t>
      </w:r>
      <w:r w:rsidRPr="00A00177">
        <w:rPr>
          <w:b/>
          <w:bCs/>
        </w:rPr>
        <w:br/>
        <w:t>• 城市配电（中高压至低压分配）、分布</w:t>
      </w:r>
      <w:proofErr w:type="gramStart"/>
      <w:r w:rsidRPr="00A00177">
        <w:rPr>
          <w:b/>
          <w:bCs/>
        </w:rPr>
        <w:t>式微网</w:t>
      </w:r>
      <w:proofErr w:type="gramEnd"/>
      <w:r w:rsidRPr="00A00177">
        <w:rPr>
          <w:b/>
          <w:bCs/>
        </w:rPr>
        <w:t>控制（含岛屿模式）、电能质量管理、负荷调度。</w:t>
      </w:r>
      <w:r w:rsidRPr="00A00177">
        <w:rPr>
          <w:b/>
          <w:bCs/>
        </w:rPr>
        <w:br/>
        <w:t>• 废热管理：捕获来自核能、工厂、数据中心与AI系统的低--中温废热，进行集中回收与再利用。</w:t>
      </w:r>
      <w:r w:rsidRPr="00A00177">
        <w:rPr>
          <w:b/>
          <w:bCs/>
        </w:rPr>
        <w:br/>
        <w:t>3.3 架构要点</w:t>
      </w:r>
      <w:r w:rsidRPr="00A00177">
        <w:rPr>
          <w:b/>
          <w:bCs/>
        </w:rPr>
        <w:br/>
        <w:t>• 主变电站：33/11 kV (或更合适的电压等级) → 各主出线配电站；关键设备采用双母线。</w:t>
      </w:r>
      <w:r w:rsidRPr="00A00177">
        <w:rPr>
          <w:b/>
          <w:bCs/>
        </w:rPr>
        <w:br/>
        <w:t xml:space="preserve">• </w:t>
      </w:r>
      <w:proofErr w:type="gramStart"/>
      <w:r w:rsidRPr="00A00177">
        <w:rPr>
          <w:b/>
          <w:bCs/>
        </w:rPr>
        <w:t>微网控制</w:t>
      </w:r>
      <w:proofErr w:type="gramEnd"/>
      <w:r w:rsidRPr="00A00177">
        <w:rPr>
          <w:b/>
          <w:bCs/>
        </w:rPr>
        <w:t>：配备 SCADA/EMS（能源管理系统），支持 DSM（需求侧管理）、VPP</w:t>
      </w:r>
      <w:r w:rsidRPr="00A00177">
        <w:rPr>
          <w:b/>
          <w:bCs/>
        </w:rPr>
        <w:lastRenderedPageBreak/>
        <w:t>（虚拟电厂）接口。</w:t>
      </w:r>
      <w:r w:rsidRPr="00A00177">
        <w:rPr>
          <w:b/>
          <w:bCs/>
        </w:rPr>
        <w:br/>
        <w:t>• 热能回收网络：热交换站（HEX）、热泵组、热储罐（蓄热流体/相变材料）、</w:t>
      </w:r>
      <w:proofErr w:type="gramStart"/>
      <w:r w:rsidRPr="00A00177">
        <w:rPr>
          <w:b/>
          <w:bCs/>
        </w:rPr>
        <w:t>泵与自动</w:t>
      </w:r>
      <w:proofErr w:type="gramEnd"/>
      <w:r w:rsidRPr="00A00177">
        <w:rPr>
          <w:b/>
          <w:bCs/>
        </w:rPr>
        <w:t>阀门、热水/蒸汽管网。</w:t>
      </w:r>
      <w:r w:rsidRPr="00A00177">
        <w:rPr>
          <w:b/>
          <w:bCs/>
        </w:rPr>
        <w:br/>
        <w:t>3.4 设备清单</w:t>
      </w:r>
      <w:r w:rsidRPr="00A00177">
        <w:rPr>
          <w:b/>
          <w:bCs/>
        </w:rPr>
        <w:br/>
        <w:t>• 中高压开关柜、变压器（含温控与油位监测）、配电盘、PFC（无功补偿），UPS旁路设备。</w:t>
      </w:r>
      <w:r w:rsidRPr="00A00177">
        <w:rPr>
          <w:b/>
          <w:bCs/>
        </w:rPr>
        <w:br/>
        <w:t xml:space="preserve">• 热回收：板式换热器、二次泵、热储罐（按 </w:t>
      </w:r>
      <w:proofErr w:type="spellStart"/>
      <w:r w:rsidRPr="00A00177">
        <w:rPr>
          <w:b/>
          <w:bCs/>
        </w:rPr>
        <w:t>MW·h</w:t>
      </w:r>
      <w:proofErr w:type="spellEnd"/>
      <w:r w:rsidRPr="00A00177">
        <w:rPr>
          <w:b/>
          <w:bCs/>
        </w:rPr>
        <w:t xml:space="preserve"> 级）、热泵（分级控制），传热介质（导热油/液态金属在高温场景）。</w:t>
      </w:r>
      <w:r w:rsidRPr="00A00177">
        <w:rPr>
          <w:b/>
          <w:bCs/>
        </w:rPr>
        <w:br/>
        <w:t>3.5 废热回收设计举例</w:t>
      </w:r>
      <w:r w:rsidRPr="00A00177">
        <w:rPr>
          <w:b/>
          <w:bCs/>
        </w:rPr>
        <w:br/>
        <w:t>• 假设能从 AI &amp; 数据中心、工业废热中回收平均 30% 的电能等价热量（取 conservative 值），系统可回收热能年量示例：</w:t>
      </w:r>
      <w:r w:rsidRPr="00A00177">
        <w:rPr>
          <w:b/>
          <w:bCs/>
        </w:rPr>
        <w:br/>
        <w:t>o 如果AI+工业产热合计年耗 ~268,228,087 kWh（示例合计），30% = ~80.47 GWh 热能可回收（示例说明）。（注：此处为说明回收潜力，实际需按各设备热力学分析）</w:t>
      </w:r>
      <w:r w:rsidRPr="00A00177">
        <w:rPr>
          <w:b/>
          <w:bCs/>
        </w:rPr>
        <w:br/>
        <w:t>3.6 电能质量与保护</w:t>
      </w:r>
      <w:r w:rsidRPr="00A00177">
        <w:rPr>
          <w:b/>
          <w:bCs/>
        </w:rPr>
        <w:br/>
        <w:t>• 配置 STATCOM 或 SVC，无功/谐波治理，保护装置实现速断、差动、重合闸策略。</w:t>
      </w:r>
      <w:r w:rsidRPr="00A00177">
        <w:rPr>
          <w:b/>
          <w:bCs/>
        </w:rPr>
        <w:br/>
        <w:t>• 通信：IEC 61850 节点间通信 + 安全网隔离。</w:t>
      </w:r>
      <w:r w:rsidRPr="00A00177">
        <w:rPr>
          <w:b/>
          <w:bCs/>
        </w:rPr>
        <w:br/>
        <w:t>3.7 监测与控制</w:t>
      </w:r>
      <w:r w:rsidRPr="00A00177">
        <w:rPr>
          <w:b/>
          <w:bCs/>
        </w:rPr>
        <w:br/>
        <w:t>• SCADA + EMS：负荷预测（AI驱动）、二次优化（储能/发电/可调负荷）。</w:t>
      </w:r>
      <w:r w:rsidRPr="00A00177">
        <w:rPr>
          <w:b/>
          <w:bCs/>
        </w:rPr>
        <w:br/>
        <w:t>• 热网监控：热量计、温度流量计、泄漏检测、管网压力监控。</w:t>
      </w:r>
      <w:r w:rsidRPr="00A00177">
        <w:rPr>
          <w:b/>
          <w:bCs/>
        </w:rPr>
        <w:br/>
        <w:t>3.8 运行维护与故障应对</w:t>
      </w:r>
      <w:r w:rsidRPr="00A00177">
        <w:rPr>
          <w:b/>
          <w:bCs/>
        </w:rPr>
        <w:br/>
        <w:t>• 巡检频率：</w:t>
      </w:r>
      <w:proofErr w:type="gramStart"/>
      <w:r w:rsidRPr="00A00177">
        <w:rPr>
          <w:b/>
          <w:bCs/>
        </w:rPr>
        <w:t>高压周检</w:t>
      </w:r>
      <w:proofErr w:type="gramEnd"/>
      <w:r w:rsidRPr="00A00177">
        <w:rPr>
          <w:b/>
          <w:bCs/>
        </w:rPr>
        <w:t>（周）、低压月检、热交换站日巡检。</w:t>
      </w:r>
      <w:r w:rsidRPr="00A00177">
        <w:rPr>
          <w:b/>
          <w:bCs/>
        </w:rPr>
        <w:br/>
        <w:t>• 应急策略：自动隔离故障区段、</w:t>
      </w:r>
      <w:proofErr w:type="gramStart"/>
      <w:r w:rsidRPr="00A00177">
        <w:rPr>
          <w:b/>
          <w:bCs/>
        </w:rPr>
        <w:t>切换到微网</w:t>
      </w:r>
      <w:proofErr w:type="gramEnd"/>
      <w:r w:rsidRPr="00A00177">
        <w:rPr>
          <w:b/>
          <w:bCs/>
        </w:rPr>
        <w:t>/储能供电、启动应急发电。</w:t>
      </w:r>
    </w:p>
    <w:p w14:paraId="213D50E9" w14:textId="77777777" w:rsidR="00A00177" w:rsidRPr="00A00177" w:rsidRDefault="00A00177" w:rsidP="00A00177">
      <w:pPr>
        <w:rPr>
          <w:rFonts w:hint="eastAsia"/>
          <w:b/>
          <w:bCs/>
        </w:rPr>
      </w:pPr>
      <w:r w:rsidRPr="00A00177">
        <w:rPr>
          <w:b/>
          <w:bCs/>
        </w:rPr>
        <w:t>4. 储能系统（液态金属储热、SMES）</w:t>
      </w:r>
      <w:r w:rsidRPr="00A00177">
        <w:rPr>
          <w:b/>
          <w:bCs/>
        </w:rPr>
        <w:br/>
        <w:t>o 年度能源需求：30,000,000 kWh占比：8.6%</w:t>
      </w:r>
      <w:r w:rsidRPr="00A00177">
        <w:rPr>
          <w:b/>
          <w:bCs/>
        </w:rPr>
        <w:br/>
        <w:t>4.1 年度指标与平均功率</w:t>
      </w:r>
      <w:r w:rsidRPr="00A00177">
        <w:rPr>
          <w:b/>
          <w:bCs/>
        </w:rPr>
        <w:br/>
        <w:t>说明：这里的“年耗”代表储能系统自身在周期中产生的净消耗（充放电损耗、辅助能、循环能等）或系统向外的净供电/充放电能量的年度统计。为工程设计，储能需按功率与能量两端同时设计。</w:t>
      </w:r>
      <w:r w:rsidRPr="00A00177">
        <w:rPr>
          <w:b/>
          <w:bCs/>
        </w:rPr>
        <w:br/>
        <w:t>4.2 体系分层（功能分配建议）</w:t>
      </w:r>
      <w:r w:rsidRPr="00A00177">
        <w:rPr>
          <w:b/>
          <w:bCs/>
        </w:rPr>
        <w:br/>
        <w:t>• 秒级/毫秒响应层（SMES）：用于瞬时功率支撑（开关、故障短路瞬时补偿），建议装机功率 5 MW、能量容量 5–30 MWh（SMES 通常能量密度小，容量相对短），典型应用：抑制短时功率缺口（毫秒–秒到分钟）。</w:t>
      </w:r>
      <w:r w:rsidRPr="00A00177">
        <w:rPr>
          <w:b/>
          <w:bCs/>
        </w:rPr>
        <w:br/>
        <w:t xml:space="preserve">• </w:t>
      </w:r>
      <w:proofErr w:type="gramStart"/>
      <w:r w:rsidRPr="00A00177">
        <w:rPr>
          <w:b/>
          <w:bCs/>
        </w:rPr>
        <w:t>小时级</w:t>
      </w:r>
      <w:proofErr w:type="gramEnd"/>
      <w:r w:rsidRPr="00A00177">
        <w:rPr>
          <w:b/>
          <w:bCs/>
        </w:rPr>
        <w:t>储能（液态金属热储）：用于时段平移（削峰填谷、夜间充电白天放电），建议装机功率 10 MW、能量容量 100 MWh（10 MW × 10 h），用于长时调度与热能回收。</w:t>
      </w:r>
      <w:r w:rsidRPr="00A00177">
        <w:rPr>
          <w:b/>
          <w:bCs/>
        </w:rPr>
        <w:br/>
        <w:t>设计示例说明（合理性检验）：若液态金属储热 100 MWh，被循环 300 次/年 → 年 throughput = 100 MWh × 300 = 30,000 MWh = 30,000,000 kWh，与您给出的年耗</w:t>
      </w:r>
      <w:r w:rsidRPr="00A00177">
        <w:rPr>
          <w:b/>
          <w:bCs/>
        </w:rPr>
        <w:lastRenderedPageBreak/>
        <w:t>数值数量级一致（即年吞吐量/损耗近似匹配）。这是一个闭环示例：100 MWh × 300 cycles = 30,000 MWh/年。</w:t>
      </w:r>
      <w:r w:rsidRPr="00A00177">
        <w:rPr>
          <w:b/>
          <w:bCs/>
        </w:rPr>
        <w:br/>
        <w:t>4.3 关键设备与工艺</w:t>
      </w:r>
      <w:r w:rsidRPr="00A00177">
        <w:rPr>
          <w:b/>
          <w:bCs/>
        </w:rPr>
        <w:br/>
        <w:t>• 液态金属储热罐（钠/铋/钠–钾合金或低熔点金属，按安全与兼容性选择）；耐高温热交换器；管道绝热；安全</w:t>
      </w:r>
      <w:proofErr w:type="gramStart"/>
      <w:r w:rsidRPr="00A00177">
        <w:rPr>
          <w:b/>
          <w:bCs/>
        </w:rPr>
        <w:t>惰</w:t>
      </w:r>
      <w:proofErr w:type="gramEnd"/>
      <w:r w:rsidRPr="00A00177">
        <w:rPr>
          <w:b/>
          <w:bCs/>
        </w:rPr>
        <w:t>化系统。</w:t>
      </w:r>
      <w:r w:rsidRPr="00A00177">
        <w:rPr>
          <w:b/>
          <w:bCs/>
        </w:rPr>
        <w:br/>
        <w:t>• SMES：超导线圈（冷却系统 LN2/</w:t>
      </w:r>
      <w:proofErr w:type="spellStart"/>
      <w:r w:rsidRPr="00A00177">
        <w:rPr>
          <w:b/>
          <w:bCs/>
        </w:rPr>
        <w:t>LHe</w:t>
      </w:r>
      <w:proofErr w:type="spellEnd"/>
      <w:r w:rsidRPr="00A00177">
        <w:rPr>
          <w:b/>
          <w:bCs/>
        </w:rPr>
        <w:t>），功率电子接口（IGBT/</w:t>
      </w:r>
      <w:proofErr w:type="spellStart"/>
      <w:r w:rsidRPr="00A00177">
        <w:rPr>
          <w:b/>
          <w:bCs/>
        </w:rPr>
        <w:t>SiC</w:t>
      </w:r>
      <w:proofErr w:type="spellEnd"/>
      <w:r w:rsidRPr="00A00177">
        <w:rPr>
          <w:b/>
          <w:bCs/>
        </w:rPr>
        <w:t>），快速开关与保护系统。</w:t>
      </w:r>
      <w:r w:rsidRPr="00A00177">
        <w:rPr>
          <w:b/>
          <w:bCs/>
        </w:rPr>
        <w:br/>
        <w:t>• 电–热接口：电阻/感应加热或电热泵将电能转换为热储能。</w:t>
      </w:r>
      <w:r w:rsidRPr="00A00177">
        <w:rPr>
          <w:b/>
          <w:bCs/>
        </w:rPr>
        <w:br/>
        <w:t>4.4 充放电效率与循环</w:t>
      </w:r>
      <w:r w:rsidRPr="00A00177">
        <w:rPr>
          <w:b/>
          <w:bCs/>
        </w:rPr>
        <w:br/>
        <w:t>• SMES round-trip efficiency： ≈ 95–99%（短时高效率）</w:t>
      </w:r>
      <w:r w:rsidRPr="00A00177">
        <w:rPr>
          <w:b/>
          <w:bCs/>
        </w:rPr>
        <w:br/>
        <w:t>• 液态金属热储 round-trip efficiency（含热电转换损失）视转化链路，但期望整体 60–85%（热-电转换与热回收效率需要详细工艺设计）。</w:t>
      </w:r>
      <w:r w:rsidRPr="00A00177">
        <w:rPr>
          <w:b/>
          <w:bCs/>
        </w:rPr>
        <w:br/>
        <w:t>• 系统管理应优化循环次数以延长材料寿命并最大化收益。</w:t>
      </w:r>
      <w:r w:rsidRPr="00A00177">
        <w:rPr>
          <w:b/>
          <w:bCs/>
        </w:rPr>
        <w:br/>
        <w:t>4.5 安全（液态金属处理）</w:t>
      </w:r>
      <w:r w:rsidRPr="00A00177">
        <w:rPr>
          <w:b/>
          <w:bCs/>
        </w:rPr>
        <w:br/>
        <w:t>• 液态金属通常需要惰性气氛或真空保护，严格温控与泄漏检测；设置冗余冷却与快速排空阀。</w:t>
      </w:r>
      <w:r w:rsidRPr="00A00177">
        <w:rPr>
          <w:b/>
          <w:bCs/>
        </w:rPr>
        <w:br/>
        <w:t>• 防火/防爆隔离区域，二次封装与热能包容体系。</w:t>
      </w:r>
      <w:r w:rsidRPr="00A00177">
        <w:rPr>
          <w:b/>
          <w:bCs/>
        </w:rPr>
        <w:br/>
        <w:t>4.6 控制与接口</w:t>
      </w:r>
      <w:r w:rsidRPr="00A00177">
        <w:rPr>
          <w:b/>
          <w:bCs/>
        </w:rPr>
        <w:br/>
        <w:t>• EMS（和电网EMS联动）控制：按电价、负荷、热网需量、AI指令做充放电调度。</w:t>
      </w:r>
      <w:r w:rsidRPr="00A00177">
        <w:rPr>
          <w:b/>
          <w:bCs/>
        </w:rPr>
        <w:br/>
        <w:t>• 通信：低延迟实时数据链路（毫秒级）用于SMES快速响应；</w:t>
      </w:r>
      <w:proofErr w:type="gramStart"/>
      <w:r w:rsidRPr="00A00177">
        <w:rPr>
          <w:b/>
          <w:bCs/>
        </w:rPr>
        <w:t>分钟级</w:t>
      </w:r>
      <w:proofErr w:type="gramEnd"/>
      <w:r w:rsidRPr="00A00177">
        <w:rPr>
          <w:b/>
          <w:bCs/>
        </w:rPr>
        <w:t>/秒级用于液态金属策略。</w:t>
      </w:r>
      <w:r w:rsidRPr="00A00177">
        <w:rPr>
          <w:b/>
          <w:bCs/>
        </w:rPr>
        <w:br/>
        <w:t>4.7 维护与更换周期</w:t>
      </w:r>
      <w:r w:rsidRPr="00A00177">
        <w:rPr>
          <w:b/>
          <w:bCs/>
        </w:rPr>
        <w:br/>
        <w:t>• SMES：超导体与冷却系统需常规维护（年检、冷媒检查），预计 5–10 年主要部件检修。</w:t>
      </w:r>
      <w:r w:rsidRPr="00A00177">
        <w:rPr>
          <w:b/>
          <w:bCs/>
        </w:rPr>
        <w:br/>
        <w:t xml:space="preserve">• 液态金属罐体与换热器需监测腐蚀、封堵，建议 10 </w:t>
      </w:r>
      <w:proofErr w:type="gramStart"/>
      <w:r w:rsidRPr="00A00177">
        <w:rPr>
          <w:b/>
          <w:bCs/>
        </w:rPr>
        <w:t>年材料</w:t>
      </w:r>
      <w:proofErr w:type="gramEnd"/>
      <w:r w:rsidRPr="00A00177">
        <w:rPr>
          <w:b/>
          <w:bCs/>
        </w:rPr>
        <w:t>评估、更换计划。</w:t>
      </w:r>
    </w:p>
    <w:p w14:paraId="4855C3A0" w14:textId="77777777" w:rsidR="00A00177" w:rsidRPr="00A00177" w:rsidRDefault="00A00177" w:rsidP="00A00177">
      <w:pPr>
        <w:rPr>
          <w:rFonts w:hint="eastAsia"/>
          <w:b/>
          <w:bCs/>
        </w:rPr>
      </w:pPr>
      <w:r w:rsidRPr="00A00177">
        <w:rPr>
          <w:b/>
          <w:bCs/>
        </w:rPr>
        <w:t>5. 备用电源与应急系统</w:t>
      </w:r>
      <w:r w:rsidRPr="00A00177">
        <w:rPr>
          <w:b/>
          <w:bCs/>
        </w:rPr>
        <w:br/>
        <w:t>o 年度能源需求：6,000,000 kWh占比：1.7%</w:t>
      </w:r>
      <w:r w:rsidRPr="00A00177">
        <w:rPr>
          <w:b/>
          <w:bCs/>
        </w:rPr>
        <w:br/>
        <w:t>5.1 年度指标与平均功率</w:t>
      </w:r>
      <w:r w:rsidRPr="00A00177">
        <w:rPr>
          <w:b/>
          <w:bCs/>
        </w:rPr>
        <w:br/>
        <w:t>注：备用系统</w:t>
      </w:r>
      <w:proofErr w:type="gramStart"/>
      <w:r w:rsidRPr="00A00177">
        <w:rPr>
          <w:b/>
          <w:bCs/>
        </w:rPr>
        <w:t>年耗常表现</w:t>
      </w:r>
      <w:proofErr w:type="gramEnd"/>
      <w:r w:rsidRPr="00A00177">
        <w:rPr>
          <w:b/>
          <w:bCs/>
        </w:rPr>
        <w:t>为：备用发电机自耗测试、UPS转换损耗、应急小负载持续。实际“备用”并非全年满负荷运转。</w:t>
      </w:r>
      <w:r w:rsidRPr="00A00177">
        <w:rPr>
          <w:b/>
          <w:bCs/>
        </w:rPr>
        <w:br/>
        <w:t>5.2 目标与设计原则</w:t>
      </w:r>
      <w:r w:rsidRPr="00A00177">
        <w:rPr>
          <w:b/>
          <w:bCs/>
        </w:rPr>
        <w:br/>
        <w:t>• 提供关键负荷（超级AI、控制中心、医院、</w:t>
      </w:r>
      <w:proofErr w:type="gramStart"/>
      <w:r w:rsidRPr="00A00177">
        <w:rPr>
          <w:b/>
          <w:bCs/>
        </w:rPr>
        <w:t>微网控制</w:t>
      </w:r>
      <w:proofErr w:type="gramEnd"/>
      <w:r w:rsidRPr="00A00177">
        <w:rPr>
          <w:b/>
          <w:bCs/>
        </w:rPr>
        <w:t>）在主网失效时至少 72 小时 的供电。</w:t>
      </w:r>
      <w:r w:rsidRPr="00A00177">
        <w:rPr>
          <w:b/>
          <w:bCs/>
        </w:rPr>
        <w:br/>
        <w:t>• 快速切换：瞬时切换由 UPS/电池承担（数分钟），中长期由并机柴油/燃气发电机承担。</w:t>
      </w:r>
      <w:r w:rsidRPr="00A00177">
        <w:rPr>
          <w:b/>
          <w:bCs/>
        </w:rPr>
        <w:br/>
        <w:t>5.3 推荐配置（示例）</w:t>
      </w:r>
      <w:r w:rsidRPr="00A00177">
        <w:rPr>
          <w:b/>
          <w:bCs/>
        </w:rPr>
        <w:br/>
        <w:t>• 电池系统（BESS）：容量 5–10 MWh，功率 5–10 MW，用于瞬态缓冲与短期支撑（</w:t>
      </w:r>
      <w:proofErr w:type="gramStart"/>
      <w:r w:rsidRPr="00A00177">
        <w:rPr>
          <w:b/>
          <w:bCs/>
        </w:rPr>
        <w:t>按关键</w:t>
      </w:r>
      <w:proofErr w:type="gramEnd"/>
      <w:r w:rsidRPr="00A00177">
        <w:rPr>
          <w:b/>
          <w:bCs/>
        </w:rPr>
        <w:t>负荷选择）。</w:t>
      </w:r>
      <w:r w:rsidRPr="00A00177">
        <w:rPr>
          <w:b/>
          <w:bCs/>
        </w:rPr>
        <w:br/>
      </w:r>
      <w:r w:rsidRPr="00A00177">
        <w:rPr>
          <w:b/>
          <w:bCs/>
        </w:rPr>
        <w:lastRenderedPageBreak/>
        <w:t>• 燃气/柴油发电机组：模块化并机，总并机容量 ≥ 30 MW（以覆盖 AI 与关键负荷，在主电网完全失效情景中能接管），但运行策略为按需启停，非常态发电。建议燃料储备覆盖 72 小时满负荷运转。</w:t>
      </w:r>
      <w:r w:rsidRPr="00A00177">
        <w:rPr>
          <w:b/>
          <w:bCs/>
        </w:rPr>
        <w:br/>
        <w:t>• 并网控制：同步/异步并网控制策略，</w:t>
      </w:r>
      <w:proofErr w:type="gramStart"/>
      <w:r w:rsidRPr="00A00177">
        <w:rPr>
          <w:b/>
          <w:bCs/>
        </w:rPr>
        <w:t>黑启动</w:t>
      </w:r>
      <w:proofErr w:type="gramEnd"/>
      <w:r w:rsidRPr="00A00177">
        <w:rPr>
          <w:b/>
          <w:bCs/>
        </w:rPr>
        <w:t xml:space="preserve">能力（至少 1 </w:t>
      </w:r>
      <w:proofErr w:type="gramStart"/>
      <w:r w:rsidRPr="00A00177">
        <w:rPr>
          <w:b/>
          <w:bCs/>
        </w:rPr>
        <w:t>组具备黑启动</w:t>
      </w:r>
      <w:proofErr w:type="gramEnd"/>
      <w:r w:rsidRPr="00A00177">
        <w:rPr>
          <w:b/>
          <w:bCs/>
        </w:rPr>
        <w:t>能力）。</w:t>
      </w:r>
      <w:r w:rsidRPr="00A00177">
        <w:rPr>
          <w:b/>
          <w:bCs/>
        </w:rPr>
        <w:br/>
        <w:t>5.4 可靠性与试验</w:t>
      </w:r>
      <w:r w:rsidRPr="00A00177">
        <w:rPr>
          <w:b/>
          <w:bCs/>
        </w:rPr>
        <w:br/>
        <w:t>• 定期（每周）短时并载测试；每月 / 每季度 负荷投运演练；年负荷运行 2–4 小时以验证。</w:t>
      </w:r>
      <w:r w:rsidRPr="00A00177">
        <w:rPr>
          <w:b/>
          <w:bCs/>
        </w:rPr>
        <w:br/>
        <w:t>• 燃油/燃气储备管理（定期更换柴油，燃气计量与供应保障）。</w:t>
      </w:r>
      <w:r w:rsidRPr="00A00177">
        <w:rPr>
          <w:b/>
          <w:bCs/>
        </w:rPr>
        <w:br/>
        <w:t>5.5 监测、故障与维护</w:t>
      </w:r>
      <w:r w:rsidRPr="00A00177">
        <w:rPr>
          <w:b/>
          <w:bCs/>
        </w:rPr>
        <w:br/>
        <w:t>• 常态监测：燃料水平、油质、冷却与机油状况、发电机温度与振动。</w:t>
      </w:r>
      <w:r w:rsidRPr="00A00177">
        <w:rPr>
          <w:b/>
          <w:bCs/>
        </w:rPr>
        <w:br/>
        <w:t xml:space="preserve">• 维护周期：发电机每 3–6 </w:t>
      </w:r>
      <w:proofErr w:type="gramStart"/>
      <w:r w:rsidRPr="00A00177">
        <w:rPr>
          <w:b/>
          <w:bCs/>
        </w:rPr>
        <w:t>个</w:t>
      </w:r>
      <w:proofErr w:type="gramEnd"/>
      <w:r w:rsidRPr="00A00177">
        <w:rPr>
          <w:b/>
          <w:bCs/>
        </w:rPr>
        <w:t>月小修，关键部件（发动机、发电机端）按制造商建议年检。</w:t>
      </w:r>
    </w:p>
    <w:p w14:paraId="1D3EA7D2" w14:textId="77777777" w:rsidR="00A00177" w:rsidRPr="00A00177" w:rsidRDefault="00A00177" w:rsidP="00A00177">
      <w:pPr>
        <w:rPr>
          <w:rFonts w:hint="eastAsia"/>
          <w:b/>
          <w:bCs/>
        </w:rPr>
      </w:pPr>
      <w:r w:rsidRPr="00A00177">
        <w:rPr>
          <w:b/>
          <w:bCs/>
        </w:rPr>
        <w:t>统一接口/运行管理（跨模块说明）</w:t>
      </w:r>
      <w:r w:rsidRPr="00A00177">
        <w:rPr>
          <w:b/>
          <w:bCs/>
        </w:rPr>
        <w:br/>
        <w:t>A) EMS/SCADA/AI 协同</w:t>
      </w:r>
      <w:r w:rsidRPr="00A00177">
        <w:rPr>
          <w:b/>
          <w:bCs/>
        </w:rPr>
        <w:br/>
        <w:t>• 五模块必须通过统一 EMS 层耦合（安全网隔离的拓扑）。AI 发出“优化指令”（例如：在低电价时充储能、热回收调度），EMS 做可行性/安全性检查并执行。</w:t>
      </w:r>
      <w:r w:rsidRPr="00A00177">
        <w:rPr>
          <w:b/>
          <w:bCs/>
        </w:rPr>
        <w:br/>
        <w:t>• 数据层：时序数据库（Influx/Prometheus）+长周期归档（冷存储）。</w:t>
      </w:r>
      <w:r w:rsidRPr="00A00177">
        <w:rPr>
          <w:b/>
          <w:bCs/>
        </w:rPr>
        <w:br/>
        <w:t>B) 监控与告警</w:t>
      </w:r>
      <w:r w:rsidRPr="00A00177">
        <w:rPr>
          <w:b/>
          <w:bCs/>
        </w:rPr>
        <w:br/>
        <w:t>• 关键 KPI（每模块示例）：可用率、PUE、</w:t>
      </w:r>
      <w:proofErr w:type="gramStart"/>
      <w:r w:rsidRPr="00A00177">
        <w:rPr>
          <w:b/>
          <w:bCs/>
        </w:rPr>
        <w:t>平均响应</w:t>
      </w:r>
      <w:proofErr w:type="gramEnd"/>
      <w:r w:rsidRPr="00A00177">
        <w:rPr>
          <w:b/>
          <w:bCs/>
        </w:rPr>
        <w:t>时延、故障率、平均修复时间、热回收效率、储能循环效率。</w:t>
      </w:r>
      <w:r w:rsidRPr="00A00177">
        <w:rPr>
          <w:b/>
          <w:bCs/>
        </w:rPr>
        <w:br/>
        <w:t>• 报警等级：信息 → 告警 → 紧急（自动化故障保护流程）。</w:t>
      </w:r>
      <w:r w:rsidRPr="00A00177">
        <w:rPr>
          <w:b/>
          <w:bCs/>
        </w:rPr>
        <w:br/>
        <w:t>C) 网络与网络安全</w:t>
      </w:r>
      <w:r w:rsidRPr="00A00177">
        <w:rPr>
          <w:b/>
          <w:bCs/>
        </w:rPr>
        <w:br/>
        <w:t>• 分区网络（生产/控制/运维/办公），强制零信任，</w:t>
      </w:r>
      <w:proofErr w:type="gramStart"/>
      <w:r w:rsidRPr="00A00177">
        <w:rPr>
          <w:b/>
          <w:bCs/>
        </w:rPr>
        <w:t>双因素</w:t>
      </w:r>
      <w:proofErr w:type="gramEnd"/>
      <w:r w:rsidRPr="00A00177">
        <w:rPr>
          <w:b/>
          <w:bCs/>
        </w:rPr>
        <w:t>认证，硬件 HSM，OT 网络隔离，备份链路地理隔离。</w:t>
      </w:r>
      <w:r w:rsidRPr="00A00177">
        <w:rPr>
          <w:b/>
          <w:bCs/>
        </w:rPr>
        <w:br/>
        <w:t>D) 调度与经济运行</w:t>
      </w:r>
      <w:r w:rsidRPr="00A00177">
        <w:rPr>
          <w:b/>
          <w:bCs/>
        </w:rPr>
        <w:br/>
        <w:t>• 将储能与负荷控制纳入电价差套利、</w:t>
      </w:r>
      <w:proofErr w:type="gramStart"/>
      <w:r w:rsidRPr="00A00177">
        <w:rPr>
          <w:b/>
          <w:bCs/>
        </w:rPr>
        <w:t>碳交易</w:t>
      </w:r>
      <w:proofErr w:type="gramEnd"/>
      <w:r w:rsidRPr="00A00177">
        <w:rPr>
          <w:b/>
          <w:bCs/>
        </w:rPr>
        <w:t>与热能销售收益模型。AI 可计算短期收益最大化的操作计划并提交 EMS。</w:t>
      </w:r>
    </w:p>
    <w:p w14:paraId="07B8DCD6" w14:textId="77777777" w:rsidR="00A00177" w:rsidRPr="00A00177" w:rsidRDefault="00A00177" w:rsidP="00A00177">
      <w:pPr>
        <w:rPr>
          <w:rFonts w:hint="eastAsia"/>
          <w:b/>
          <w:bCs/>
        </w:rPr>
      </w:pPr>
      <w:r w:rsidRPr="00A00177">
        <w:rPr>
          <w:b/>
          <w:bCs/>
        </w:rPr>
        <w:t>2.3.2 生活与公共服务设施</w:t>
      </w:r>
    </w:p>
    <w:p w14:paraId="59FCC466" w14:textId="77777777" w:rsidR="00A00177" w:rsidRPr="00A00177" w:rsidRDefault="00A00177" w:rsidP="00A00177">
      <w:pPr>
        <w:rPr>
          <w:rFonts w:hint="eastAsia"/>
          <w:b/>
          <w:bCs/>
        </w:rPr>
      </w:pPr>
      <w:r w:rsidRPr="00A00177">
        <w:rPr>
          <w:b/>
          <w:bCs/>
        </w:rPr>
        <w:t>6. 住宅区能源需求</w:t>
      </w:r>
      <w:r w:rsidRPr="00A00177">
        <w:rPr>
          <w:b/>
          <w:bCs/>
        </w:rPr>
        <w:br/>
        <w:t>o 年度能源需求：8,800,000 kWh占比：2.5%</w:t>
      </w:r>
      <w:r w:rsidRPr="00A00177">
        <w:rPr>
          <w:b/>
          <w:bCs/>
        </w:rPr>
        <w:br/>
        <w:t>住宅区能源系统负责保障 2139 名居民（未来扩至 4278 名）的日常生活需求，以提供稳定、安全、舒适的居住环境为核心目标。年度能源需求为 8,800,000 kWh，占总能耗 2.5%。住宅区的能耗结构主要由照明、生活热水、室内环境控制（暖通空调）、家电系统以及少量生活辅助设备构成。城市采用高度集成的建筑能源管理系统（BEMS），通过智能传感器、自动调光、室温自适应控制等手段，将住宅区能耗压缩到传统城市的 1/3 以下。</w:t>
      </w:r>
      <w:r w:rsidRPr="00A00177">
        <w:rPr>
          <w:b/>
          <w:bCs/>
        </w:rPr>
        <w:br/>
        <w:t>建筑外壳采用高绝热半圆屋顶设计，并集成薄膜太阳能与高反射涂层，降低热吸收并</w:t>
      </w:r>
      <w:r w:rsidRPr="00A00177">
        <w:rPr>
          <w:b/>
          <w:bCs/>
        </w:rPr>
        <w:lastRenderedPageBreak/>
        <w:t>减少冷负荷。生活热水通过核反应堆废热二次利用系统供应，显著降低独立加热需求。每户住宅配备恒温空气交换系统，通过热回收装置将排风热能回收至 70% 以上，进一步降低 HVAC 能耗。</w:t>
      </w:r>
      <w:r w:rsidRPr="00A00177">
        <w:rPr>
          <w:b/>
          <w:bCs/>
        </w:rPr>
        <w:br/>
        <w:t>住宅区设备均与超级 AI 的能源调度端口联动，能在城市负荷高峰期自动降低部分非关键能耗，确保整体电网稳定。居民可通过个人终端查看实时能耗，系统自动生成最佳节能建议。其余住宅服务，如小型生活机器人使用能源，被纳入机器人模块独立管理，以免重复计算。</w:t>
      </w:r>
      <w:r w:rsidRPr="00A00177">
        <w:rPr>
          <w:b/>
          <w:bCs/>
        </w:rPr>
        <w:br/>
        <w:t>该模块注重舒适性、可靠性和节能性，兼顾未来人口增长的灵活扩展能力。</w:t>
      </w:r>
    </w:p>
    <w:p w14:paraId="510761E8" w14:textId="77777777" w:rsidR="00A00177" w:rsidRPr="00A00177" w:rsidRDefault="00A00177" w:rsidP="00A00177">
      <w:pPr>
        <w:rPr>
          <w:rFonts w:hint="eastAsia"/>
          <w:b/>
          <w:bCs/>
        </w:rPr>
      </w:pPr>
      <w:r w:rsidRPr="00A00177">
        <w:rPr>
          <w:b/>
          <w:bCs/>
        </w:rPr>
        <w:t>7. 公共照明与街道设施</w:t>
      </w:r>
      <w:r w:rsidRPr="00A00177">
        <w:rPr>
          <w:b/>
          <w:bCs/>
        </w:rPr>
        <w:br/>
        <w:t>o 年度能源需求：10,000,000 kWh占比：2.9%</w:t>
      </w:r>
      <w:r w:rsidRPr="00A00177">
        <w:rPr>
          <w:b/>
          <w:bCs/>
        </w:rPr>
        <w:br/>
        <w:t>公共照明系统承担城市道路、步道、广场、公共节点的夜间照明和安全提示工作，年度能耗 10,000,000 kWh，占比 2.9%。整个系统采用高效 LED 设备与智能调光策略，通过环境亮度、行人密度及天气状况动态调节亮度，实现 65% 的节能率。</w:t>
      </w:r>
      <w:r w:rsidRPr="00A00177">
        <w:rPr>
          <w:b/>
          <w:bCs/>
        </w:rPr>
        <w:br/>
        <w:t>照明</w:t>
      </w:r>
      <w:proofErr w:type="gramStart"/>
      <w:r w:rsidRPr="00A00177">
        <w:rPr>
          <w:b/>
          <w:bCs/>
        </w:rPr>
        <w:t>杆同时</w:t>
      </w:r>
      <w:proofErr w:type="gramEnd"/>
      <w:r w:rsidRPr="00A00177">
        <w:rPr>
          <w:b/>
          <w:bCs/>
        </w:rPr>
        <w:t>集成风光互补微电源、空气质量监控器、应急广播终端及城市物联网节点。超级 AI 通过街道传感器实时监测人流与车流密度，对照明水平、警示灯频率及道路信息显示</w:t>
      </w:r>
      <w:proofErr w:type="gramStart"/>
      <w:r w:rsidRPr="00A00177">
        <w:rPr>
          <w:b/>
          <w:bCs/>
        </w:rPr>
        <w:t>屏进行</w:t>
      </w:r>
      <w:proofErr w:type="gramEnd"/>
      <w:r w:rsidRPr="00A00177">
        <w:rPr>
          <w:b/>
          <w:bCs/>
        </w:rPr>
        <w:t>智能调度。</w:t>
      </w:r>
      <w:r w:rsidRPr="00A00177">
        <w:rPr>
          <w:b/>
          <w:bCs/>
        </w:rPr>
        <w:br/>
        <w:t>街道设施包括路面加热（防冰雪）、紧急供电点、公共 Wi-Fi 节点、智能垃圾桶、无人机</w:t>
      </w:r>
      <w:proofErr w:type="gramStart"/>
      <w:r w:rsidRPr="00A00177">
        <w:rPr>
          <w:b/>
          <w:bCs/>
        </w:rPr>
        <w:t>降落站</w:t>
      </w:r>
      <w:proofErr w:type="gramEnd"/>
      <w:r w:rsidRPr="00A00177">
        <w:rPr>
          <w:b/>
          <w:bCs/>
        </w:rPr>
        <w:t>等，对城市运行提供重要支持。所有街道设施均采用分布式供电架构，当主电网受损时可通过本地储能维持基本运行 4–8 小时，有效提升城市韧性。</w:t>
      </w:r>
      <w:r w:rsidRPr="00A00177">
        <w:rPr>
          <w:b/>
          <w:bCs/>
        </w:rPr>
        <w:br/>
        <w:t>整个照明系统支持无感维护：灯具具备自动健康诊断，可预测故障，并提前生成维修任务交由机器人执行，将人工维护需求降至最低。</w:t>
      </w:r>
      <w:r w:rsidRPr="00A00177">
        <w:rPr>
          <w:b/>
          <w:bCs/>
        </w:rPr>
        <w:br/>
        <w:t>系统设计目标为“安全、节能、稳定、可自治”，为居民夜间出行提供高品质照明体验。</w:t>
      </w:r>
    </w:p>
    <w:p w14:paraId="2343EDDB" w14:textId="77777777" w:rsidR="00A00177" w:rsidRPr="00A00177" w:rsidRDefault="00A00177" w:rsidP="00A00177">
      <w:pPr>
        <w:rPr>
          <w:rFonts w:hint="eastAsia"/>
          <w:b/>
          <w:bCs/>
        </w:rPr>
      </w:pPr>
      <w:r w:rsidRPr="00A00177">
        <w:rPr>
          <w:b/>
          <w:bCs/>
        </w:rPr>
        <w:t>8. 中央厨房与食物配送</w:t>
      </w:r>
      <w:r w:rsidRPr="00A00177">
        <w:rPr>
          <w:b/>
          <w:bCs/>
        </w:rPr>
        <w:br/>
        <w:t>o 年度能源需求：1,200,000 kWh占比：0.3%</w:t>
      </w:r>
      <w:r w:rsidRPr="00A00177">
        <w:rPr>
          <w:b/>
          <w:bCs/>
        </w:rPr>
        <w:br/>
        <w:t>中央厨房负责全城居民的日常饮食加工，并与自动配送系统衔接。年度能耗 1,200,000 kWh，占 0.3%，能耗极低源于高度自动化与流程再设计。</w:t>
      </w:r>
      <w:r w:rsidRPr="00A00177">
        <w:rPr>
          <w:b/>
          <w:bCs/>
        </w:rPr>
        <w:br/>
        <w:t>该厨房采用模块化烹饪单元，由食品加工机器人、自动清洗设备、智能储藏系统组成。从农场送来</w:t>
      </w:r>
      <w:proofErr w:type="gramStart"/>
      <w:r w:rsidRPr="00A00177">
        <w:rPr>
          <w:b/>
          <w:bCs/>
        </w:rPr>
        <w:t>的食材经</w:t>
      </w:r>
      <w:proofErr w:type="gramEnd"/>
      <w:r w:rsidRPr="00A00177">
        <w:rPr>
          <w:b/>
          <w:bCs/>
        </w:rPr>
        <w:t>快速检验后由 AI 分配</w:t>
      </w:r>
      <w:proofErr w:type="gramStart"/>
      <w:r w:rsidRPr="00A00177">
        <w:rPr>
          <w:b/>
          <w:bCs/>
        </w:rPr>
        <w:t>至相应</w:t>
      </w:r>
      <w:proofErr w:type="gramEnd"/>
      <w:r w:rsidRPr="00A00177">
        <w:rPr>
          <w:b/>
          <w:bCs/>
        </w:rPr>
        <w:t>加工区。烹饪、包装、</w:t>
      </w:r>
      <w:proofErr w:type="gramStart"/>
      <w:r w:rsidRPr="00A00177">
        <w:rPr>
          <w:b/>
          <w:bCs/>
        </w:rPr>
        <w:t>配送全</w:t>
      </w:r>
      <w:proofErr w:type="gramEnd"/>
      <w:r w:rsidRPr="00A00177">
        <w:rPr>
          <w:b/>
          <w:bCs/>
        </w:rPr>
        <w:t>流程无人工参与，仅需管理人员进行参数校验。大量余热由热能回收网络吸收，用于预热洗涤水和空气调节。</w:t>
      </w:r>
      <w:r w:rsidRPr="00A00177">
        <w:rPr>
          <w:b/>
          <w:bCs/>
        </w:rPr>
        <w:br/>
        <w:t>食物通过管道式配送系统或无人车配送至各住宅。系统根据个人健康与口味偏好定制配餐，并动态调整营养结构。食物配送机器人能在 24 分钟内完成全城配送一次。</w:t>
      </w:r>
      <w:r w:rsidRPr="00A00177">
        <w:rPr>
          <w:b/>
          <w:bCs/>
        </w:rPr>
        <w:br/>
        <w:t>中央厨房通过能源调度中心接收负荷调节指令，可在高峰期以“能源压缩模式”降低非必要设备运行。</w:t>
      </w:r>
    </w:p>
    <w:p w14:paraId="0008A59B" w14:textId="77777777" w:rsidR="00A00177" w:rsidRPr="00A00177" w:rsidRDefault="00A00177" w:rsidP="00A00177">
      <w:pPr>
        <w:rPr>
          <w:rFonts w:hint="eastAsia"/>
          <w:b/>
          <w:bCs/>
        </w:rPr>
      </w:pPr>
      <w:r w:rsidRPr="00A00177">
        <w:rPr>
          <w:b/>
          <w:bCs/>
        </w:rPr>
        <w:t>9. 水处理与供水系统</w:t>
      </w:r>
      <w:r w:rsidRPr="00A00177">
        <w:rPr>
          <w:b/>
          <w:bCs/>
        </w:rPr>
        <w:br/>
        <w:t>o 年度能源需求：13,893,282 kWh占比：4.0%</w:t>
      </w:r>
      <w:r w:rsidRPr="00A00177">
        <w:rPr>
          <w:b/>
          <w:bCs/>
        </w:rPr>
        <w:br/>
      </w:r>
      <w:r w:rsidRPr="00A00177">
        <w:rPr>
          <w:b/>
          <w:bCs/>
        </w:rPr>
        <w:lastRenderedPageBreak/>
        <w:t>水处理系统包括净水厂、污水处理厂、中水回用系统及智能供水网络，年度能耗 13,893,282 kWh，占比 4.0%。城市采取“源头净化 + 末端智能 + 全生命周期监控”策略，确保供水安全。</w:t>
      </w:r>
      <w:r w:rsidRPr="00A00177">
        <w:rPr>
          <w:b/>
          <w:bCs/>
        </w:rPr>
        <w:br/>
        <w:t>净水工厂使用多级膜过滤、紫外强化消毒与矿物平衡调整技术，能去除微生物、微塑料与重金属。污水处理厂采用“生物膜反应器 + 低能耗气浮 + 热能回收”技术，通过厌氧反应可回收部分沼气</w:t>
      </w:r>
      <w:proofErr w:type="gramStart"/>
      <w:r w:rsidRPr="00A00177">
        <w:rPr>
          <w:b/>
          <w:bCs/>
        </w:rPr>
        <w:t>供系统</w:t>
      </w:r>
      <w:proofErr w:type="gramEnd"/>
      <w:r w:rsidRPr="00A00177">
        <w:rPr>
          <w:b/>
          <w:bCs/>
        </w:rPr>
        <w:t>自用。</w:t>
      </w:r>
      <w:r w:rsidRPr="00A00177">
        <w:rPr>
          <w:b/>
          <w:bCs/>
        </w:rPr>
        <w:br/>
        <w:t>供水网络具备智能压力调节与泄漏检测功能，当出现异常时能 4 秒内自动隔离管段并通知维修机器人。50% 用水为循环中水，用于冲厕、绿化和工业冷却，大幅降低总用水需求。</w:t>
      </w:r>
      <w:r w:rsidRPr="00A00177">
        <w:rPr>
          <w:b/>
          <w:bCs/>
        </w:rPr>
        <w:br/>
        <w:t>系统完全纳入城市环境 AI 管控，实时调整能耗与水处理效率，保障城市的资源自循环能力。</w:t>
      </w:r>
    </w:p>
    <w:p w14:paraId="66C5E3E1" w14:textId="77777777" w:rsidR="00A00177" w:rsidRPr="00A00177" w:rsidRDefault="00A00177" w:rsidP="00A00177">
      <w:pPr>
        <w:rPr>
          <w:rFonts w:hint="eastAsia"/>
          <w:b/>
          <w:bCs/>
        </w:rPr>
      </w:pPr>
      <w:r w:rsidRPr="00A00177">
        <w:rPr>
          <w:b/>
          <w:bCs/>
        </w:rPr>
        <w:t>10. 医疗设施（医院与诊所）</w:t>
      </w:r>
      <w:r w:rsidRPr="00A00177">
        <w:rPr>
          <w:b/>
          <w:bCs/>
        </w:rPr>
        <w:br/>
        <w:t>o 年度能源需求：6,946,641 kWh占比：2.0%</w:t>
      </w:r>
      <w:r w:rsidRPr="00A00177">
        <w:rPr>
          <w:b/>
          <w:bCs/>
        </w:rPr>
        <w:br/>
        <w:t>医疗系统由综合医院、急救中心、康复中心和分布式诊疗点组成，年度能耗 6,946,641 kWh，占比 2.0%。医疗设施能耗由影像设备、电动病床、空调净化系统、生物样本冷藏库与手术</w:t>
      </w:r>
      <w:proofErr w:type="gramStart"/>
      <w:r w:rsidRPr="00A00177">
        <w:rPr>
          <w:b/>
          <w:bCs/>
        </w:rPr>
        <w:t>区设备</w:t>
      </w:r>
      <w:proofErr w:type="gramEnd"/>
      <w:r w:rsidRPr="00A00177">
        <w:rPr>
          <w:b/>
          <w:bCs/>
        </w:rPr>
        <w:t>构成。</w:t>
      </w:r>
      <w:r w:rsidRPr="00A00177">
        <w:rPr>
          <w:b/>
          <w:bCs/>
        </w:rPr>
        <w:br/>
        <w:t>医院采用三级能源分配架构：关键设施由双路电源 + 本地储能供电，确保即使主网断电仍可持续供能 48 小时。诊疗机器人与药物管理系统减少对人工的依赖，提高效率。</w:t>
      </w:r>
      <w:r w:rsidRPr="00A00177">
        <w:rPr>
          <w:b/>
          <w:bCs/>
        </w:rPr>
        <w:br/>
        <w:t>手术室使用高精度层流空气系统，大幅提升空气洁净度并降低 HVAC 能耗。冷链仓库与实验区配备独立温控区，通过废热回收供暖或提供热水。</w:t>
      </w:r>
      <w:r w:rsidRPr="00A00177">
        <w:rPr>
          <w:b/>
          <w:bCs/>
        </w:rPr>
        <w:br/>
        <w:t>医疗设施的能源策略以“可靠性优先”原则设计，是城市关键基础设施之一。</w:t>
      </w:r>
    </w:p>
    <w:p w14:paraId="50C40DE6" w14:textId="77777777" w:rsidR="00A00177" w:rsidRPr="00A00177" w:rsidRDefault="00A00177" w:rsidP="00A00177">
      <w:pPr>
        <w:rPr>
          <w:rFonts w:hint="eastAsia"/>
          <w:b/>
          <w:bCs/>
        </w:rPr>
      </w:pPr>
      <w:r w:rsidRPr="00A00177">
        <w:rPr>
          <w:b/>
          <w:bCs/>
        </w:rPr>
        <w:t>11. 科研与实验室设施</w:t>
      </w:r>
      <w:r w:rsidRPr="00A00177">
        <w:rPr>
          <w:b/>
          <w:bCs/>
        </w:rPr>
        <w:br/>
        <w:t>o 年度能源需求：5,209,981 kWh占比：1.5%</w:t>
      </w:r>
      <w:r w:rsidRPr="00A00177">
        <w:rPr>
          <w:b/>
          <w:bCs/>
        </w:rPr>
        <w:br/>
        <w:t>科研设施包括通用实验室、高端研究站、生物安全区与材料实验区，年度能耗 5,209,981 kWh，占比 1.5%。实验室对通风、温控、净化、电力连续性要求极高，对能源系统构成重要负荷。</w:t>
      </w:r>
      <w:r w:rsidRPr="00A00177">
        <w:rPr>
          <w:b/>
          <w:bCs/>
        </w:rPr>
        <w:br/>
        <w:t>科研区采用模块化实验舱，可快速调整为 CFD 舱、微生物舱或物理测试舱。通风系统使用智能变风量（VAV）技术，根据实验过程实时调整风量，</w:t>
      </w:r>
      <w:proofErr w:type="gramStart"/>
      <w:r w:rsidRPr="00A00177">
        <w:rPr>
          <w:b/>
          <w:bCs/>
        </w:rPr>
        <w:t>有效将</w:t>
      </w:r>
      <w:proofErr w:type="gramEnd"/>
      <w:r w:rsidRPr="00A00177">
        <w:rPr>
          <w:b/>
          <w:bCs/>
        </w:rPr>
        <w:t>能耗降低 40%。</w:t>
      </w:r>
      <w:r w:rsidRPr="00A00177">
        <w:rPr>
          <w:b/>
          <w:bCs/>
        </w:rPr>
        <w:br/>
        <w:t>高性能计算节点与超级 AI 互联，用于数据处理与模型训练。实验区配备</w:t>
      </w:r>
      <w:proofErr w:type="gramStart"/>
      <w:r w:rsidRPr="00A00177">
        <w:rPr>
          <w:b/>
          <w:bCs/>
        </w:rPr>
        <w:t>全独立</w:t>
      </w:r>
      <w:proofErr w:type="gramEnd"/>
      <w:r w:rsidRPr="00A00177">
        <w:rPr>
          <w:b/>
          <w:bCs/>
        </w:rPr>
        <w:t xml:space="preserve"> UPS 系统与气体智能控制网络，防止任何能源波动造成实验风险。</w:t>
      </w:r>
      <w:r w:rsidRPr="00A00177">
        <w:rPr>
          <w:b/>
          <w:bCs/>
        </w:rPr>
        <w:br/>
        <w:t>系统目标为</w:t>
      </w:r>
      <w:proofErr w:type="gramStart"/>
      <w:r w:rsidRPr="00A00177">
        <w:rPr>
          <w:b/>
          <w:bCs/>
        </w:rPr>
        <w:t>为</w:t>
      </w:r>
      <w:proofErr w:type="gramEnd"/>
      <w:r w:rsidRPr="00A00177">
        <w:rPr>
          <w:b/>
          <w:bCs/>
        </w:rPr>
        <w:t>科研人员与 AI 提供高度可靠、安全、能控的研究环境。</w:t>
      </w:r>
    </w:p>
    <w:p w14:paraId="0C560BE5" w14:textId="77777777" w:rsidR="00A00177" w:rsidRPr="00A00177" w:rsidRDefault="00A00177" w:rsidP="00A00177">
      <w:pPr>
        <w:rPr>
          <w:rFonts w:hint="eastAsia"/>
          <w:b/>
          <w:bCs/>
        </w:rPr>
      </w:pPr>
      <w:r w:rsidRPr="00A00177">
        <w:rPr>
          <w:b/>
          <w:bCs/>
        </w:rPr>
        <w:t>12. 公共交通系统（地铁与公交）</w:t>
      </w:r>
      <w:r w:rsidRPr="00A00177">
        <w:rPr>
          <w:b/>
          <w:bCs/>
        </w:rPr>
        <w:br/>
        <w:t>o 年度能源需求：80,000,000 kWh占比：23.0%</w:t>
      </w:r>
      <w:r w:rsidRPr="00A00177">
        <w:rPr>
          <w:b/>
          <w:bCs/>
        </w:rPr>
        <w:br/>
        <w:t>城市公共交通体系包含电动公交与全自动地铁两大部分，总年度能耗 80,000,000 kWh，占比 23%，是城市第二大能耗模块。</w:t>
      </w:r>
      <w:r w:rsidRPr="00A00177">
        <w:rPr>
          <w:b/>
          <w:bCs/>
        </w:rPr>
        <w:br/>
      </w:r>
      <w:r w:rsidRPr="00A00177">
        <w:rPr>
          <w:b/>
          <w:bCs/>
        </w:rPr>
        <w:lastRenderedPageBreak/>
        <w:t>地铁系统由 2 条主线组成，采用无人驾驶技术，每列地铁均配备超导制动能量回收系统，可回收约 38% 动能。站内照明、空调和安防系统通过 AI 调度根据客流统一管理，实现极高节能效率。</w:t>
      </w:r>
      <w:r w:rsidRPr="00A00177">
        <w:rPr>
          <w:b/>
          <w:bCs/>
        </w:rPr>
        <w:br/>
        <w:t>电动公交车队包括 400 辆自动驾驶车辆，用于中短途通勤。车辆具备自对接无线充电技术，在停靠站 70 秒即可补能 12%，确保高运转率。公交路线可根据实时交通流量调整，提高整体运输效率。</w:t>
      </w:r>
      <w:r w:rsidRPr="00A00177">
        <w:rPr>
          <w:b/>
          <w:bCs/>
        </w:rPr>
        <w:br/>
        <w:t>公共交通系统与能源中心直接联动，可在关键时段降低输出或进入节能模式，确保城市核心负载稳定。</w:t>
      </w:r>
    </w:p>
    <w:p w14:paraId="5C1313C6" w14:textId="77777777" w:rsidR="00A00177" w:rsidRPr="00A00177" w:rsidRDefault="00A00177" w:rsidP="00A00177">
      <w:pPr>
        <w:rPr>
          <w:rFonts w:hint="eastAsia"/>
          <w:b/>
          <w:bCs/>
        </w:rPr>
      </w:pPr>
      <w:r w:rsidRPr="00A00177">
        <w:rPr>
          <w:b/>
          <w:bCs/>
        </w:rPr>
        <w:t>13. 文化与娱乐设施</w:t>
      </w:r>
      <w:r w:rsidRPr="00A00177">
        <w:rPr>
          <w:b/>
          <w:bCs/>
        </w:rPr>
        <w:br/>
        <w:t>o 年度能源需求：3,473,320 kWh占比：1.0%</w:t>
      </w:r>
      <w:r w:rsidRPr="00A00177">
        <w:rPr>
          <w:b/>
          <w:bCs/>
        </w:rPr>
        <w:br/>
        <w:t>文化设施包括图书馆、表演中心、博物馆、运动中心与沉浸式虚拟体验馆，年度能耗 3,473,320 kWh，占比 1%。</w:t>
      </w:r>
      <w:r w:rsidRPr="00A00177">
        <w:rPr>
          <w:b/>
          <w:bCs/>
        </w:rPr>
        <w:br/>
        <w:t>主要能耗来自大空间空调、灯光设备、VR/AR 系统与大型显示设备。建筑采用自然采光设计，利用智能遮阳系统减少人工照明需求。场馆配备访客预测系统，根据人流自动调节能源消耗。</w:t>
      </w:r>
      <w:r w:rsidRPr="00A00177">
        <w:rPr>
          <w:b/>
          <w:bCs/>
        </w:rPr>
        <w:br/>
        <w:t>VR 馆等高能耗设备区设有独立变压与温控区，通过余热回收为泳池或卫生热水提供能源，实现内部能源循环。</w:t>
      </w:r>
    </w:p>
    <w:p w14:paraId="62EA8CFC" w14:textId="77777777" w:rsidR="00A00177" w:rsidRPr="00A00177" w:rsidRDefault="00A00177" w:rsidP="00A00177">
      <w:pPr>
        <w:rPr>
          <w:rFonts w:hint="eastAsia"/>
          <w:b/>
          <w:bCs/>
        </w:rPr>
      </w:pPr>
      <w:r w:rsidRPr="00A00177">
        <w:rPr>
          <w:b/>
          <w:bCs/>
        </w:rPr>
        <w:t>2.3.3 工业与生产设施</w:t>
      </w:r>
    </w:p>
    <w:p w14:paraId="5B2F9BA0" w14:textId="77777777" w:rsidR="00A00177" w:rsidRPr="00A00177" w:rsidRDefault="00A00177" w:rsidP="00A00177">
      <w:pPr>
        <w:rPr>
          <w:rFonts w:hint="eastAsia"/>
          <w:b/>
          <w:bCs/>
        </w:rPr>
      </w:pPr>
      <w:r w:rsidRPr="00A00177">
        <w:rPr>
          <w:b/>
          <w:bCs/>
        </w:rPr>
        <w:t>14. 制造业与工业生产</w:t>
      </w:r>
      <w:r w:rsidRPr="00A00177">
        <w:rPr>
          <w:b/>
          <w:bCs/>
        </w:rPr>
        <w:br/>
        <w:t>o 年度能源需求：110,548,087 kWh占比：31.8%</w:t>
      </w:r>
      <w:r w:rsidRPr="00A00177">
        <w:rPr>
          <w:b/>
          <w:bCs/>
        </w:rPr>
        <w:br/>
        <w:t>制造业是本城市经济体系的主体能耗构成之一，覆盖自动化装配厂、机器人制造厂、材料加工区与零部件生产区。该模块包括机械加工、热处理、表面加工及柔性自动生产线等，能耗主要来源于大型动力机械、工业机器人阵列、工艺加热系统以及空气处理系统。</w:t>
      </w:r>
      <w:r w:rsidRPr="00A00177">
        <w:rPr>
          <w:b/>
          <w:bCs/>
        </w:rPr>
        <w:br/>
        <w:t>整个工业区采用全自动化生产体系，由超级 AI 统一调度，</w:t>
      </w:r>
      <w:proofErr w:type="gramStart"/>
      <w:r w:rsidRPr="00A00177">
        <w:rPr>
          <w:b/>
          <w:bCs/>
        </w:rPr>
        <w:t>确保产线的</w:t>
      </w:r>
      <w:proofErr w:type="gramEnd"/>
      <w:r w:rsidRPr="00A00177">
        <w:rPr>
          <w:b/>
          <w:bCs/>
        </w:rPr>
        <w:t>实时负载平衡与能耗最优化。工业设备均支持“动态功率剖面”，可根据需求自动调整功率以避免瞬时负荷冲击电网。高耗能工序如金属热处理炉、等离子加工设备连接至</w:t>
      </w:r>
      <w:proofErr w:type="gramStart"/>
      <w:r w:rsidRPr="00A00177">
        <w:rPr>
          <w:b/>
          <w:bCs/>
        </w:rPr>
        <w:t>核能微堆的</w:t>
      </w:r>
      <w:proofErr w:type="gramEnd"/>
      <w:r w:rsidRPr="00A00177">
        <w:rPr>
          <w:b/>
          <w:bCs/>
        </w:rPr>
        <w:t>二级热网，直接利用废热供能，从而减少电加热需求 30%。</w:t>
      </w:r>
      <w:r w:rsidRPr="00A00177">
        <w:rPr>
          <w:b/>
          <w:bCs/>
        </w:rPr>
        <w:br/>
        <w:t>厂房采用智能通风系统，通过实时监测粉尘、热量与 VOC 排放，自动将风量调节至最优。此外，制造区集成自动搬运机器人（AMR）、仓储机器人与质量检测系统，使生产线可以在</w:t>
      </w:r>
      <w:proofErr w:type="gramStart"/>
      <w:r w:rsidRPr="00A00177">
        <w:rPr>
          <w:b/>
          <w:bCs/>
        </w:rPr>
        <w:t>无人化</w:t>
      </w:r>
      <w:proofErr w:type="gramEnd"/>
      <w:r w:rsidRPr="00A00177">
        <w:rPr>
          <w:b/>
          <w:bCs/>
        </w:rPr>
        <w:t>条件下持续运行 24 小时，从而提高能源使用效率。</w:t>
      </w:r>
      <w:r w:rsidRPr="00A00177">
        <w:rPr>
          <w:b/>
          <w:bCs/>
        </w:rPr>
        <w:br/>
        <w:t>工业区具有高韧性设计，可在灾害时自动隔离单元工厂，并由本地储能系统维持最低运行水平，确保关键生产</w:t>
      </w:r>
      <w:proofErr w:type="gramStart"/>
      <w:r w:rsidRPr="00A00177">
        <w:rPr>
          <w:b/>
          <w:bCs/>
        </w:rPr>
        <w:t>不</w:t>
      </w:r>
      <w:proofErr w:type="gramEnd"/>
      <w:r w:rsidRPr="00A00177">
        <w:rPr>
          <w:b/>
          <w:bCs/>
        </w:rPr>
        <w:t>断链。</w:t>
      </w:r>
    </w:p>
    <w:p w14:paraId="4C724189" w14:textId="77777777" w:rsidR="00A00177" w:rsidRPr="00A00177" w:rsidRDefault="00A00177" w:rsidP="00A00177">
      <w:pPr>
        <w:rPr>
          <w:rFonts w:hint="eastAsia"/>
          <w:b/>
          <w:bCs/>
        </w:rPr>
      </w:pPr>
      <w:r w:rsidRPr="00A00177">
        <w:rPr>
          <w:b/>
          <w:bCs/>
        </w:rPr>
        <w:t>15. 重工业与高能耗制造</w:t>
      </w:r>
      <w:r w:rsidRPr="00A00177">
        <w:rPr>
          <w:b/>
          <w:bCs/>
        </w:rPr>
        <w:br/>
        <w:t>o 年度能源需求：25,000,000 kWh占比：7.2%</w:t>
      </w:r>
      <w:r w:rsidRPr="00A00177">
        <w:rPr>
          <w:b/>
          <w:bCs/>
        </w:rPr>
        <w:br/>
        <w:t>重工业主要包括冶炼、结构材料制造、高强度合金生产和大型工业设备制造。此区能</w:t>
      </w:r>
      <w:r w:rsidRPr="00A00177">
        <w:rPr>
          <w:b/>
          <w:bCs/>
        </w:rPr>
        <w:lastRenderedPageBreak/>
        <w:t>耗强度高，是核反应堆废热利用的主要区域。重工业生产线采用“热能直接介入系统”——</w:t>
      </w:r>
      <w:proofErr w:type="gramStart"/>
      <w:r w:rsidRPr="00A00177">
        <w:rPr>
          <w:b/>
          <w:bCs/>
        </w:rPr>
        <w:t>利用核堆二次</w:t>
      </w:r>
      <w:proofErr w:type="gramEnd"/>
      <w:r w:rsidRPr="00A00177">
        <w:rPr>
          <w:b/>
          <w:bCs/>
        </w:rPr>
        <w:t>回路热能进行熔融、烘干、退火与材料预热，相比传统电力加热方式节能 40% 以上。</w:t>
      </w:r>
      <w:r w:rsidRPr="00A00177">
        <w:rPr>
          <w:b/>
          <w:bCs/>
        </w:rPr>
        <w:br/>
        <w:t>该区域的设备多为高温、超高压类型，因此全部部署三层能源保障：主电网、工业级 UPS、现场储能。万一电网波动，系统可无缝切换至 UPS 保证冶炼过程不中断，避免材料报废。</w:t>
      </w:r>
      <w:r w:rsidRPr="00A00177">
        <w:rPr>
          <w:b/>
          <w:bCs/>
        </w:rPr>
        <w:br/>
        <w:t>重工业区设有中央冷却塔群，通过液态金属换热系统将设备废热导入储热罐，并可在夜间向居民区提供部分供热需求。AI 监控系统实时监测能源使用效率，并通过“实时热平衡模型”动态调节负荷。</w:t>
      </w:r>
    </w:p>
    <w:p w14:paraId="5648FAA3" w14:textId="77777777" w:rsidR="00A00177" w:rsidRPr="00A00177" w:rsidRDefault="00A00177" w:rsidP="00A00177">
      <w:pPr>
        <w:rPr>
          <w:rFonts w:hint="eastAsia"/>
          <w:b/>
          <w:bCs/>
        </w:rPr>
      </w:pPr>
      <w:r w:rsidRPr="00A00177">
        <w:rPr>
          <w:b/>
          <w:bCs/>
        </w:rPr>
        <w:t>16. 精密制造与高科技产业</w:t>
      </w:r>
      <w:r w:rsidRPr="00A00177">
        <w:rPr>
          <w:b/>
          <w:bCs/>
        </w:rPr>
        <w:br/>
        <w:t>o 年度能源需求：20,000,000 kWh占比：5.8%</w:t>
      </w:r>
      <w:r w:rsidRPr="00A00177">
        <w:rPr>
          <w:b/>
          <w:bCs/>
        </w:rPr>
        <w:br/>
        <w:t>精密制造区包括微电子加工、光学制造、生物工程设备生产及微型机械加工厂。此类产业要求极高的无尘等级与温湿度控制，因此 HVAC 系统是其主要能源负载之一。</w:t>
      </w:r>
      <w:r w:rsidRPr="00A00177">
        <w:rPr>
          <w:b/>
          <w:bCs/>
        </w:rPr>
        <w:br/>
        <w:t>超洁净室（Class 100–1000）采用</w:t>
      </w:r>
      <w:proofErr w:type="gramStart"/>
      <w:r w:rsidRPr="00A00177">
        <w:rPr>
          <w:b/>
          <w:bCs/>
        </w:rPr>
        <w:t>智能差压管理系统</w:t>
      </w:r>
      <w:proofErr w:type="gramEnd"/>
      <w:r w:rsidRPr="00A00177">
        <w:rPr>
          <w:b/>
          <w:bCs/>
        </w:rPr>
        <w:t>，使空气换气次数可根据实际生产密度自动下降或上升，以减少不必要能耗。光刻机、数控设备（CNC）、纳米打印设备通过 AI 优化调度，在低负荷时自动待机。</w:t>
      </w:r>
      <w:r w:rsidRPr="00A00177">
        <w:rPr>
          <w:b/>
          <w:bCs/>
        </w:rPr>
        <w:br/>
        <w:t>生产设备全部采用直流母线供电，通过超导磁储能（SMES）实现毫秒级稳压，避免高精度设备因瞬间波动而失准。</w:t>
      </w:r>
      <w:r w:rsidRPr="00A00177">
        <w:rPr>
          <w:b/>
          <w:bCs/>
        </w:rPr>
        <w:br/>
        <w:t>精密制造区与超级 AI 数据中心直接连接，可实时对产品缺陷进行计算分析，提高生产效率并减少次品带来的能耗浪费。</w:t>
      </w:r>
    </w:p>
    <w:p w14:paraId="48C41F33" w14:textId="77777777" w:rsidR="00A00177" w:rsidRPr="00A00177" w:rsidRDefault="00A00177" w:rsidP="00A00177">
      <w:pPr>
        <w:rPr>
          <w:rFonts w:hint="eastAsia"/>
          <w:b/>
          <w:bCs/>
        </w:rPr>
      </w:pPr>
      <w:r w:rsidRPr="00A00177">
        <w:rPr>
          <w:b/>
          <w:bCs/>
        </w:rPr>
        <w:t>2.3.4 运输与物流系统</w:t>
      </w:r>
    </w:p>
    <w:p w14:paraId="26EDB528" w14:textId="77777777" w:rsidR="00A00177" w:rsidRPr="00A00177" w:rsidRDefault="00A00177" w:rsidP="00A00177">
      <w:pPr>
        <w:rPr>
          <w:rFonts w:hint="eastAsia"/>
          <w:b/>
          <w:bCs/>
        </w:rPr>
      </w:pPr>
      <w:r w:rsidRPr="00A00177">
        <w:rPr>
          <w:b/>
          <w:bCs/>
        </w:rPr>
        <w:t>17. 电动公交车系统</w:t>
      </w:r>
      <w:r w:rsidRPr="00A00177">
        <w:rPr>
          <w:b/>
          <w:bCs/>
        </w:rPr>
        <w:br/>
        <w:t>o 年度能源需求：30,000,000 kWh占比：8.6%</w:t>
      </w:r>
      <w:r w:rsidRPr="00A00177">
        <w:rPr>
          <w:b/>
          <w:bCs/>
        </w:rPr>
        <w:br/>
        <w:t xml:space="preserve">城市电动公交车系统由 400 辆自动驾驶车辆组成，每天覆盖城区 14 </w:t>
      </w:r>
      <w:proofErr w:type="gramStart"/>
      <w:r w:rsidRPr="00A00177">
        <w:rPr>
          <w:b/>
          <w:bCs/>
        </w:rPr>
        <w:t>万平米</w:t>
      </w:r>
      <w:proofErr w:type="gramEnd"/>
      <w:r w:rsidRPr="00A00177">
        <w:rPr>
          <w:b/>
          <w:bCs/>
        </w:rPr>
        <w:t>与多个居民区之间的交通连接。车辆采用高</w:t>
      </w:r>
      <w:proofErr w:type="gramStart"/>
      <w:r w:rsidRPr="00A00177">
        <w:rPr>
          <w:b/>
          <w:bCs/>
        </w:rPr>
        <w:t>能效电驱</w:t>
      </w:r>
      <w:proofErr w:type="gramEnd"/>
      <w:r w:rsidRPr="00A00177">
        <w:rPr>
          <w:b/>
          <w:bCs/>
        </w:rPr>
        <w:t>系统，配备能量回收制动器，可回收约 25% 运行损耗。</w:t>
      </w:r>
      <w:r w:rsidRPr="00A00177">
        <w:rPr>
          <w:b/>
          <w:bCs/>
        </w:rPr>
        <w:br/>
        <w:t>公交站设置高功率无线充电板，通过</w:t>
      </w:r>
      <w:proofErr w:type="gramStart"/>
      <w:r w:rsidRPr="00A00177">
        <w:rPr>
          <w:b/>
          <w:bCs/>
        </w:rPr>
        <w:t>磁共振补能技术</w:t>
      </w:r>
      <w:proofErr w:type="gramEnd"/>
      <w:r w:rsidRPr="00A00177">
        <w:rPr>
          <w:b/>
          <w:bCs/>
        </w:rPr>
        <w:t>，车辆在 70 秒停靠期间可补入 12% 电量。系统的调度完全由 AI 控制，可根据实时客流、天气和道路状况动态调整车辆密度与路线，以达到能耗最优。</w:t>
      </w:r>
      <w:r w:rsidRPr="00A00177">
        <w:rPr>
          <w:b/>
          <w:bCs/>
        </w:rPr>
        <w:br/>
        <w:t>车辆在车库内通过日间光伏屋顶提供辅助补电，并通过废热回收系统为车库提供冬季采暖。</w:t>
      </w:r>
    </w:p>
    <w:p w14:paraId="084B79E7" w14:textId="77777777" w:rsidR="00A00177" w:rsidRPr="00A00177" w:rsidRDefault="00A00177" w:rsidP="00A00177">
      <w:pPr>
        <w:rPr>
          <w:rFonts w:hint="eastAsia"/>
          <w:b/>
          <w:bCs/>
        </w:rPr>
      </w:pPr>
      <w:r w:rsidRPr="00A00177">
        <w:rPr>
          <w:b/>
          <w:bCs/>
        </w:rPr>
        <w:t>18. 地铁与轨道交通系统</w:t>
      </w:r>
      <w:r w:rsidRPr="00A00177">
        <w:rPr>
          <w:b/>
          <w:bCs/>
        </w:rPr>
        <w:br/>
        <w:t>o 年度能源需求：50,000,000 kWh占比：14.4%</w:t>
      </w:r>
      <w:r w:rsidRPr="00A00177">
        <w:rPr>
          <w:b/>
          <w:bCs/>
        </w:rPr>
        <w:br/>
        <w:t>城市地铁系统由两条全自动化线路组成，采用无人驾驶等级最高的 GoA4 模式。列车配备超导能量回收制动系统，回收率高达 38% 并可回流电网。</w:t>
      </w:r>
      <w:r w:rsidRPr="00A00177">
        <w:rPr>
          <w:b/>
          <w:bCs/>
        </w:rPr>
        <w:br/>
        <w:t>地铁站采用“智能人流预测系统”，在乘客较少时自动降低照明与通风设备输出，在高</w:t>
      </w:r>
      <w:r w:rsidRPr="00A00177">
        <w:rPr>
          <w:b/>
          <w:bCs/>
        </w:rPr>
        <w:lastRenderedPageBreak/>
        <w:t>峰期全功率运行。列车编组可自动伸缩，避免空载，从而降低运营能耗。</w:t>
      </w:r>
      <w:r w:rsidRPr="00A00177">
        <w:rPr>
          <w:b/>
          <w:bCs/>
        </w:rPr>
        <w:br/>
        <w:t>隧道换气系统采用多段变频风机，可实时调节通风量以维持空气质量，并减少 30% 电耗。</w:t>
      </w:r>
      <w:r w:rsidRPr="00A00177">
        <w:rPr>
          <w:b/>
          <w:bCs/>
        </w:rPr>
        <w:br/>
        <w:t>地铁系统具备极高韧性，可在灾害期间以本地储能维持 2 小时安全疏散模式。</w:t>
      </w:r>
    </w:p>
    <w:p w14:paraId="52905980" w14:textId="77777777" w:rsidR="00A00177" w:rsidRPr="00A00177" w:rsidRDefault="00A00177" w:rsidP="00A00177">
      <w:pPr>
        <w:rPr>
          <w:rFonts w:hint="eastAsia"/>
          <w:b/>
          <w:bCs/>
        </w:rPr>
      </w:pPr>
      <w:r w:rsidRPr="00A00177">
        <w:rPr>
          <w:b/>
          <w:bCs/>
        </w:rPr>
        <w:t>19. 自动驾驶货物运输系统</w:t>
      </w:r>
      <w:r w:rsidRPr="00A00177">
        <w:rPr>
          <w:b/>
          <w:bCs/>
        </w:rPr>
        <w:br/>
        <w:t>o 年度能源需求：15,000,000 kWh占比：4.3%</w:t>
      </w:r>
      <w:r w:rsidRPr="00A00177">
        <w:rPr>
          <w:b/>
          <w:bCs/>
        </w:rPr>
        <w:br/>
        <w:t>物流系统由自动驾驶货车、地面无人</w:t>
      </w:r>
      <w:proofErr w:type="gramStart"/>
      <w:r w:rsidRPr="00A00177">
        <w:rPr>
          <w:b/>
          <w:bCs/>
        </w:rPr>
        <w:t>物流车</w:t>
      </w:r>
      <w:proofErr w:type="gramEnd"/>
      <w:r w:rsidRPr="00A00177">
        <w:rPr>
          <w:b/>
          <w:bCs/>
        </w:rPr>
        <w:t>和管道运输系统组成，用于城市物资调度与工业区–住宅区之间的货物流通。</w:t>
      </w:r>
      <w:r w:rsidRPr="00A00177">
        <w:rPr>
          <w:b/>
          <w:bCs/>
        </w:rPr>
        <w:br/>
        <w:t>车辆采用 1.2–2.5 吨级电动平台，可进行 24 小时运行。货物调度由超级 AI 完成，根据需求自动规划最短路线，减少能耗 20%。</w:t>
      </w:r>
      <w:r w:rsidRPr="00A00177">
        <w:rPr>
          <w:b/>
          <w:bCs/>
        </w:rPr>
        <w:br/>
        <w:t>物流车库设置微型储能站，用于削峰填谷的夜间充电。管道输送系统用于快件与食物包，是整个系统的最低能耗单元，能源来源主要为低压气流系统。</w:t>
      </w:r>
    </w:p>
    <w:p w14:paraId="06C66164" w14:textId="77777777" w:rsidR="00A00177" w:rsidRPr="00A00177" w:rsidRDefault="00A00177" w:rsidP="00A00177">
      <w:pPr>
        <w:rPr>
          <w:rFonts w:hint="eastAsia"/>
          <w:b/>
          <w:bCs/>
        </w:rPr>
      </w:pPr>
      <w:r w:rsidRPr="00A00177">
        <w:rPr>
          <w:b/>
          <w:bCs/>
        </w:rPr>
        <w:t>20. 无人机与自动运输设备</w:t>
      </w:r>
      <w:r w:rsidRPr="00A00177">
        <w:rPr>
          <w:b/>
          <w:bCs/>
        </w:rPr>
        <w:br/>
        <w:t>o 年度能源需求：5,000,000 kWh占比：1.4%</w:t>
      </w:r>
      <w:r w:rsidRPr="00A00177">
        <w:rPr>
          <w:b/>
          <w:bCs/>
        </w:rPr>
        <w:br/>
        <w:t>无人机系统用于小件物流、高空巡检、环境监测与紧急医疗物资运输。无人机全采用轻量化全电系统，以人工智能规划飞行路径，避免拥堵和过度能耗。</w:t>
      </w:r>
      <w:r w:rsidRPr="00A00177">
        <w:rPr>
          <w:b/>
          <w:bCs/>
        </w:rPr>
        <w:br/>
        <w:t>无人机具备停机坪自动充电功能，通过快速接触点补能。由于飞行路径短且高效，其能耗极低，且在灾害时能接管部分物流任务，提高城市韧性。</w:t>
      </w:r>
    </w:p>
    <w:p w14:paraId="0392DD4C" w14:textId="77777777" w:rsidR="00A00177" w:rsidRPr="00A00177" w:rsidRDefault="00A00177" w:rsidP="00A00177">
      <w:pPr>
        <w:rPr>
          <w:rFonts w:hint="eastAsia"/>
          <w:b/>
          <w:bCs/>
        </w:rPr>
      </w:pPr>
      <w:r w:rsidRPr="00A00177">
        <w:rPr>
          <w:b/>
          <w:bCs/>
        </w:rPr>
        <w:t>2.3.5 环境与资源管理设施</w:t>
      </w:r>
    </w:p>
    <w:p w14:paraId="34406747" w14:textId="77777777" w:rsidR="00A00177" w:rsidRPr="00A00177" w:rsidRDefault="00A00177" w:rsidP="00A00177">
      <w:pPr>
        <w:rPr>
          <w:rFonts w:hint="eastAsia"/>
          <w:b/>
          <w:bCs/>
        </w:rPr>
      </w:pPr>
      <w:r w:rsidRPr="00A00177">
        <w:rPr>
          <w:b/>
          <w:bCs/>
        </w:rPr>
        <w:t>21. 废热管理与回收系统</w:t>
      </w:r>
      <w:r w:rsidRPr="00A00177">
        <w:rPr>
          <w:b/>
          <w:bCs/>
        </w:rPr>
        <w:br/>
        <w:t>o 年度能源需求：11,127,234 kWh占比：3.2%</w:t>
      </w:r>
      <w:r w:rsidRPr="00A00177">
        <w:rPr>
          <w:b/>
          <w:bCs/>
        </w:rPr>
        <w:br/>
        <w:t>作为城市能源循环的核心，该系统负责核能微堆、工业区、精密制造区与数据中心产生的废热的收集、转移与再利用。热能通过液态金属换热器集中导入城市热网，为居民提供生活热水，并为工业设备预热。</w:t>
      </w:r>
      <w:r w:rsidRPr="00A00177">
        <w:rPr>
          <w:b/>
          <w:bCs/>
        </w:rPr>
        <w:br/>
        <w:t>系统采用三层交换结构：①</w:t>
      </w:r>
      <w:proofErr w:type="gramStart"/>
      <w:r w:rsidRPr="00A00177">
        <w:rPr>
          <w:b/>
          <w:bCs/>
        </w:rPr>
        <w:t>源端换热</w:t>
      </w:r>
      <w:proofErr w:type="gramEnd"/>
      <w:r w:rsidRPr="00A00177">
        <w:rPr>
          <w:b/>
          <w:bCs/>
        </w:rPr>
        <w:t>、②中继储热、③终端分配。储热</w:t>
      </w:r>
      <w:proofErr w:type="gramStart"/>
      <w:r w:rsidRPr="00A00177">
        <w:rPr>
          <w:b/>
          <w:bCs/>
        </w:rPr>
        <w:t>罐采用</w:t>
      </w:r>
      <w:proofErr w:type="gramEnd"/>
      <w:r w:rsidRPr="00A00177">
        <w:rPr>
          <w:b/>
          <w:bCs/>
        </w:rPr>
        <w:t>高比热陶瓷材料，可储能 48 小时以上。安全系统包括泄压阀、温控冗余与自动隔离系统，确保高温流体运行安全。</w:t>
      </w:r>
      <w:r w:rsidRPr="00A00177">
        <w:rPr>
          <w:b/>
          <w:bCs/>
        </w:rPr>
        <w:br/>
        <w:t>整体系统节省了约 8–10% 城市总电力需求，是能源效率提升的关键。</w:t>
      </w:r>
    </w:p>
    <w:p w14:paraId="25C6F140" w14:textId="77777777" w:rsidR="00A00177" w:rsidRPr="00A00177" w:rsidRDefault="00A00177" w:rsidP="00A00177">
      <w:pPr>
        <w:rPr>
          <w:rFonts w:hint="eastAsia"/>
          <w:b/>
          <w:bCs/>
        </w:rPr>
      </w:pPr>
      <w:r w:rsidRPr="00A00177">
        <w:rPr>
          <w:b/>
          <w:bCs/>
        </w:rPr>
        <w:t>22. 环境监控与污染防治设施</w:t>
      </w:r>
      <w:r w:rsidRPr="00A00177">
        <w:rPr>
          <w:b/>
          <w:bCs/>
        </w:rPr>
        <w:br/>
        <w:t>o 年度能源需求：3,000,000 kWh占比：0.9%</w:t>
      </w:r>
      <w:r w:rsidRPr="00A00177">
        <w:rPr>
          <w:b/>
          <w:bCs/>
        </w:rPr>
        <w:br/>
        <w:t>城市部署 600+ 环境传感器节点，实时监测空气质量、水体质量、噪声、温度和辐射水平。系统通过超级 AI 分析异常趋势，可提前预测污染事件并调度应急设备。</w:t>
      </w:r>
      <w:r w:rsidRPr="00A00177">
        <w:rPr>
          <w:b/>
          <w:bCs/>
        </w:rPr>
        <w:br/>
        <w:t>城市排放设施装有主动过滤单元，对于 VOC、粉尘与气溶胶进行实时治理，并能在工业区附近设置临时强化净化模式。</w:t>
      </w:r>
    </w:p>
    <w:p w14:paraId="5C21F1A6" w14:textId="77777777" w:rsidR="00A00177" w:rsidRPr="00A00177" w:rsidRDefault="00A00177" w:rsidP="00A00177">
      <w:pPr>
        <w:rPr>
          <w:rFonts w:hint="eastAsia"/>
          <w:b/>
          <w:bCs/>
        </w:rPr>
      </w:pPr>
      <w:r w:rsidRPr="00A00177">
        <w:rPr>
          <w:b/>
          <w:bCs/>
        </w:rPr>
        <w:t>23. 城市绿化与环境维护</w:t>
      </w:r>
      <w:r w:rsidRPr="00A00177">
        <w:rPr>
          <w:b/>
          <w:bCs/>
        </w:rPr>
        <w:br/>
        <w:t>o 年度能源需求：1,736,660 kWh占比：0.5%</w:t>
      </w:r>
      <w:r w:rsidRPr="00A00177">
        <w:rPr>
          <w:b/>
          <w:bCs/>
        </w:rPr>
        <w:br/>
      </w:r>
      <w:r w:rsidRPr="00A00177">
        <w:rPr>
          <w:b/>
          <w:bCs/>
        </w:rPr>
        <w:lastRenderedPageBreak/>
        <w:t>o 绿化系统依赖自动灌溉、土壤监控、植物健康评估与夜间补光系统运行。水源主要来自中水系统，能耗极低。维护机器人执行修剪、换土、搬迁等任务。</w:t>
      </w:r>
    </w:p>
    <w:p w14:paraId="1D405F7F" w14:textId="77777777" w:rsidR="00A00177" w:rsidRPr="00A00177" w:rsidRDefault="00A00177" w:rsidP="00A00177">
      <w:pPr>
        <w:rPr>
          <w:rFonts w:hint="eastAsia"/>
          <w:b/>
          <w:bCs/>
        </w:rPr>
      </w:pPr>
      <w:r w:rsidRPr="00A00177">
        <w:rPr>
          <w:b/>
          <w:bCs/>
        </w:rPr>
        <w:t>24. 雨水收集与处理系统</w:t>
      </w:r>
      <w:r w:rsidRPr="00A00177">
        <w:rPr>
          <w:b/>
          <w:bCs/>
        </w:rPr>
        <w:br/>
        <w:t>o 年度能源需求：1,736,660 kWh占比：0.5%</w:t>
      </w:r>
      <w:r w:rsidRPr="00A00177">
        <w:rPr>
          <w:b/>
          <w:bCs/>
        </w:rPr>
        <w:br/>
        <w:t>o 雨水通过屋顶与道路侧沟导入收集池，经沉降、曝气与膜过滤进入中水系统，用于绿化与冲厕。系统可在强降雨时自动切换至“防洪模式”并协调排水泵站。</w:t>
      </w:r>
    </w:p>
    <w:p w14:paraId="499C5E15" w14:textId="77777777" w:rsidR="00A00177" w:rsidRPr="00A00177" w:rsidRDefault="00A00177" w:rsidP="00A00177">
      <w:pPr>
        <w:rPr>
          <w:rFonts w:hint="eastAsia"/>
          <w:b/>
          <w:bCs/>
        </w:rPr>
      </w:pPr>
      <w:r w:rsidRPr="00A00177">
        <w:rPr>
          <w:b/>
          <w:bCs/>
        </w:rPr>
        <w:t>25. 废物管理与回收设施</w:t>
      </w:r>
      <w:r w:rsidRPr="00A00177">
        <w:rPr>
          <w:b/>
          <w:bCs/>
        </w:rPr>
        <w:br/>
        <w:t>o 年度能源需求：3,000,000 kWh占比：0.9%</w:t>
      </w:r>
      <w:r w:rsidRPr="00A00177">
        <w:rPr>
          <w:b/>
          <w:bCs/>
        </w:rPr>
        <w:br/>
        <w:t>固</w:t>
      </w:r>
      <w:proofErr w:type="gramStart"/>
      <w:r w:rsidRPr="00A00177">
        <w:rPr>
          <w:b/>
          <w:bCs/>
        </w:rPr>
        <w:t>废系统</w:t>
      </w:r>
      <w:proofErr w:type="gramEnd"/>
      <w:r w:rsidRPr="00A00177">
        <w:rPr>
          <w:b/>
          <w:bCs/>
        </w:rPr>
        <w:t>包括分类回收、自动压缩、光学筛选与资源化处理。生活垃圾通过地下管道输送至中央处理中心，避免道路运输。可回收物自动分选，电子垃圾进入拆解机器人单元，可回收率达 92%。</w:t>
      </w:r>
      <w:r w:rsidRPr="00A00177">
        <w:rPr>
          <w:b/>
          <w:bCs/>
        </w:rPr>
        <w:br/>
        <w:t>危险废物采用独立处理线，包括等离子熔融与密封固化，确保安全无害化。</w:t>
      </w:r>
    </w:p>
    <w:p w14:paraId="0ED22865" w14:textId="77777777" w:rsidR="00A00177" w:rsidRPr="00A00177" w:rsidRDefault="00A00177" w:rsidP="00A00177">
      <w:pPr>
        <w:rPr>
          <w:rFonts w:hint="eastAsia"/>
          <w:b/>
          <w:bCs/>
        </w:rPr>
      </w:pPr>
      <w:r w:rsidRPr="00A00177">
        <w:rPr>
          <w:b/>
          <w:bCs/>
        </w:rPr>
        <w:t>2.3.6 机器人模块（创新设计）</w:t>
      </w:r>
    </w:p>
    <w:p w14:paraId="2F645939" w14:textId="77777777" w:rsidR="00A00177" w:rsidRPr="00A00177" w:rsidRDefault="00A00177" w:rsidP="00A00177">
      <w:pPr>
        <w:rPr>
          <w:rFonts w:hint="eastAsia"/>
          <w:b/>
          <w:bCs/>
        </w:rPr>
      </w:pPr>
      <w:r w:rsidRPr="00A00177">
        <w:rPr>
          <w:b/>
          <w:bCs/>
        </w:rPr>
        <w:t>机器人模块在您设计中的角色不仅仅是生活服务，还包括建筑扩增、工地建设等多个任务，因此它的能耗在整体系统中占有一席之地。</w:t>
      </w:r>
    </w:p>
    <w:p w14:paraId="37BFB1D4" w14:textId="77777777" w:rsidR="00A00177" w:rsidRPr="00A00177" w:rsidRDefault="00A00177" w:rsidP="00A00177">
      <w:pPr>
        <w:rPr>
          <w:rFonts w:hint="eastAsia"/>
          <w:b/>
          <w:bCs/>
        </w:rPr>
      </w:pPr>
      <w:r w:rsidRPr="00A00177">
        <w:rPr>
          <w:b/>
          <w:bCs/>
        </w:rPr>
        <w:t>26. 日常起居服务机器人</w:t>
      </w:r>
      <w:r w:rsidRPr="00A00177">
        <w:rPr>
          <w:b/>
          <w:bCs/>
        </w:rPr>
        <w:br/>
        <w:t>• 功能：这些机器人主要用于家庭服务，如清洁、运输、维护等。</w:t>
      </w:r>
      <w:r w:rsidRPr="00A00177">
        <w:rPr>
          <w:b/>
          <w:bCs/>
        </w:rPr>
        <w:br/>
        <w:t>• 估算能耗：</w:t>
      </w:r>
      <w:r w:rsidRPr="00A00177">
        <w:rPr>
          <w:b/>
          <w:bCs/>
        </w:rPr>
        <w:br/>
        <w:t>o 每个机器人年能耗：1,752 kWh</w:t>
      </w:r>
      <w:r w:rsidRPr="00A00177">
        <w:rPr>
          <w:b/>
          <w:bCs/>
        </w:rPr>
        <w:br/>
        <w:t>o 目前人口：2139人</w:t>
      </w:r>
      <w:r w:rsidRPr="00A00177">
        <w:rPr>
          <w:b/>
          <w:bCs/>
        </w:rPr>
        <w:br/>
        <w:t>o 假设每5人配备一个机器人，因此当前需要 428个机器人。</w:t>
      </w:r>
      <w:r w:rsidRPr="00A00177">
        <w:rPr>
          <w:b/>
          <w:bCs/>
        </w:rPr>
        <w:br/>
        <w:t>o 所以，日常起居服务机器人</w:t>
      </w:r>
      <w:proofErr w:type="gramStart"/>
      <w:r w:rsidRPr="00A00177">
        <w:rPr>
          <w:b/>
          <w:bCs/>
        </w:rPr>
        <w:t>的总年能耗</w:t>
      </w:r>
      <w:proofErr w:type="gramEnd"/>
      <w:r w:rsidRPr="00A00177">
        <w:rPr>
          <w:b/>
          <w:bCs/>
        </w:rPr>
        <w:t>为：428 × 1,752 kWh = 749,056 kWh</w:t>
      </w:r>
    </w:p>
    <w:p w14:paraId="5015EEDA" w14:textId="77777777" w:rsidR="00A00177" w:rsidRPr="00A00177" w:rsidRDefault="00A00177" w:rsidP="00A00177">
      <w:pPr>
        <w:rPr>
          <w:rFonts w:hint="eastAsia"/>
          <w:b/>
          <w:bCs/>
        </w:rPr>
      </w:pPr>
      <w:r w:rsidRPr="00A00177">
        <w:rPr>
          <w:b/>
          <w:bCs/>
        </w:rPr>
        <w:t>27. 建设机器人</w:t>
      </w:r>
      <w:r w:rsidRPr="00A00177">
        <w:rPr>
          <w:b/>
          <w:bCs/>
        </w:rPr>
        <w:br/>
        <w:t>• 功能：用于扩增工地、建筑新区域、维护基础设施等。这些机器人需要更高的能量来进行重体力工作。</w:t>
      </w:r>
      <w:r w:rsidRPr="00A00177">
        <w:rPr>
          <w:b/>
          <w:bCs/>
        </w:rPr>
        <w:br/>
        <w:t>• 估算能耗：</w:t>
      </w:r>
      <w:r w:rsidRPr="00A00177">
        <w:rPr>
          <w:b/>
          <w:bCs/>
        </w:rPr>
        <w:br/>
        <w:t>o 每个建设机器人年能耗：17,520 kWh</w:t>
      </w:r>
      <w:r w:rsidRPr="00A00177">
        <w:rPr>
          <w:b/>
          <w:bCs/>
        </w:rPr>
        <w:br/>
        <w:t>o 为保证工地扩增所需，假设需要 20个建设机器人。</w:t>
      </w:r>
      <w:r w:rsidRPr="00A00177">
        <w:rPr>
          <w:b/>
          <w:bCs/>
        </w:rPr>
        <w:br/>
        <w:t>o 所以，建设机器人</w:t>
      </w:r>
      <w:proofErr w:type="gramStart"/>
      <w:r w:rsidRPr="00A00177">
        <w:rPr>
          <w:b/>
          <w:bCs/>
        </w:rPr>
        <w:t>的总年能耗</w:t>
      </w:r>
      <w:proofErr w:type="gramEnd"/>
      <w:r w:rsidRPr="00A00177">
        <w:rPr>
          <w:b/>
          <w:bCs/>
        </w:rPr>
        <w:t>为：20 × 17,520 kWh = 350,400 kWh</w:t>
      </w:r>
    </w:p>
    <w:p w14:paraId="7478FD0E" w14:textId="77777777" w:rsidR="00A00177" w:rsidRPr="00A00177" w:rsidRDefault="00A00177" w:rsidP="00A00177">
      <w:pPr>
        <w:rPr>
          <w:rFonts w:hint="eastAsia"/>
          <w:b/>
          <w:bCs/>
        </w:rPr>
      </w:pPr>
      <w:r w:rsidRPr="00A00177">
        <w:rPr>
          <w:b/>
          <w:bCs/>
        </w:rPr>
        <w:t>28. 未来扩增的机器人数量</w:t>
      </w:r>
      <w:r w:rsidRPr="00A00177">
        <w:rPr>
          <w:b/>
          <w:bCs/>
        </w:rPr>
        <w:br/>
        <w:t>• 随着人口的增长，预计未来100年内人口将翻倍至 4278人。</w:t>
      </w:r>
      <w:r w:rsidRPr="00A00177">
        <w:rPr>
          <w:b/>
          <w:bCs/>
        </w:rPr>
        <w:br/>
        <w:t>• 日常起居服务机器人数量：642个机器人（以每5人配备一个计算），这些机器人的年能耗将变为：</w:t>
      </w:r>
      <w:r w:rsidRPr="00A00177">
        <w:rPr>
          <w:b/>
          <w:bCs/>
        </w:rPr>
        <w:br/>
        <w:t>o 642 × 1,752 kWh = 1,124,384 kWh（预计翻倍后）</w:t>
      </w:r>
      <w:r w:rsidRPr="00A00177">
        <w:rPr>
          <w:b/>
          <w:bCs/>
        </w:rPr>
        <w:br/>
        <w:t>• 建设机器人：预计未来需要更多的建设机器人用于扩增工地，假设 30个建设机器</w:t>
      </w:r>
      <w:r w:rsidRPr="00A00177">
        <w:rPr>
          <w:b/>
          <w:bCs/>
        </w:rPr>
        <w:lastRenderedPageBreak/>
        <w:t>人，年能耗为：</w:t>
      </w:r>
      <w:r w:rsidRPr="00A00177">
        <w:rPr>
          <w:b/>
          <w:bCs/>
        </w:rPr>
        <w:br/>
        <w:t>o 30 × 17,520 kWh = 525,600 kWh。</w:t>
      </w:r>
    </w:p>
    <w:p w14:paraId="6090F673" w14:textId="77777777" w:rsidR="00A00177" w:rsidRPr="00A00177" w:rsidRDefault="00A00177" w:rsidP="00A00177">
      <w:pPr>
        <w:rPr>
          <w:rFonts w:hint="eastAsia"/>
          <w:b/>
          <w:bCs/>
        </w:rPr>
      </w:pPr>
      <w:r w:rsidRPr="00A00177">
        <w:rPr>
          <w:b/>
          <w:bCs/>
        </w:rPr>
        <w:t>机器人模块的年总能耗</w:t>
      </w:r>
      <w:r w:rsidRPr="00A00177">
        <w:rPr>
          <w:b/>
          <w:bCs/>
        </w:rPr>
        <w:br/>
        <w:t>• 日常起居机器人（当前）：749,056 kWh</w:t>
      </w:r>
      <w:r w:rsidRPr="00A00177">
        <w:rPr>
          <w:b/>
          <w:bCs/>
        </w:rPr>
        <w:br/>
        <w:t>• 建设机器人（当前）：350,400 kWh</w:t>
      </w:r>
      <w:r w:rsidRPr="00A00177">
        <w:rPr>
          <w:b/>
          <w:bCs/>
        </w:rPr>
        <w:br/>
        <w:t>• 日常起居机器人（未来）：1,124,384 kWh</w:t>
      </w:r>
      <w:r w:rsidRPr="00A00177">
        <w:rPr>
          <w:b/>
          <w:bCs/>
        </w:rPr>
        <w:br/>
        <w:t>• 建设机器人（未来）：525,600 kWh</w:t>
      </w:r>
      <w:r w:rsidRPr="00A00177">
        <w:rPr>
          <w:b/>
          <w:bCs/>
        </w:rPr>
        <w:br/>
        <w:t>• 机器人</w:t>
      </w:r>
      <w:proofErr w:type="gramStart"/>
      <w:r w:rsidRPr="00A00177">
        <w:rPr>
          <w:b/>
          <w:bCs/>
        </w:rPr>
        <w:t>模块总年能耗</w:t>
      </w:r>
      <w:proofErr w:type="gramEnd"/>
      <w:r w:rsidRPr="00A00177">
        <w:rPr>
          <w:b/>
          <w:bCs/>
        </w:rPr>
        <w:t>（当前）：749,056 kWh + 350,400 kWh = 1,099,456 kWh</w:t>
      </w:r>
      <w:r w:rsidRPr="00A00177">
        <w:rPr>
          <w:b/>
          <w:bCs/>
        </w:rPr>
        <w:br/>
        <w:t>• 机器人</w:t>
      </w:r>
      <w:proofErr w:type="gramStart"/>
      <w:r w:rsidRPr="00A00177">
        <w:rPr>
          <w:b/>
          <w:bCs/>
        </w:rPr>
        <w:t>模块总年能耗</w:t>
      </w:r>
      <w:proofErr w:type="gramEnd"/>
      <w:r w:rsidRPr="00A00177">
        <w:rPr>
          <w:b/>
          <w:bCs/>
        </w:rPr>
        <w:t>（未来）：1,124,384 kWh + 525,600 kWh = 1,649,984 kWh</w:t>
      </w:r>
    </w:p>
    <w:p w14:paraId="344B7710" w14:textId="77777777" w:rsidR="00A00177" w:rsidRPr="00A00177" w:rsidRDefault="00A00177" w:rsidP="00A00177">
      <w:pPr>
        <w:rPr>
          <w:rFonts w:hint="eastAsia"/>
          <w:b/>
          <w:bCs/>
        </w:rPr>
      </w:pPr>
      <w:r w:rsidRPr="00A00177">
        <w:rPr>
          <w:b/>
          <w:bCs/>
        </w:rPr>
        <w:t>2.4 创新设计的能源设计</w:t>
      </w:r>
    </w:p>
    <w:p w14:paraId="4E23801F" w14:textId="77777777" w:rsidR="00A00177" w:rsidRPr="00A00177" w:rsidRDefault="00A00177" w:rsidP="00A00177">
      <w:pPr>
        <w:rPr>
          <w:rFonts w:hint="eastAsia"/>
          <w:b/>
          <w:bCs/>
        </w:rPr>
      </w:pPr>
      <w:r w:rsidRPr="00A00177">
        <w:rPr>
          <w:b/>
          <w:bCs/>
        </w:rPr>
        <w:t>世界当前体积为100万立方米，占地14万平方米，容纳2139人。目标是在100年后人口翻倍至4278人，并需要相应扩增土地。同时，计划引入完全自主但可控的机器人来处理日常起居和扩增工地建设。以下是我的分析和估算：</w:t>
      </w:r>
    </w:p>
    <w:p w14:paraId="42F700E6" w14:textId="77777777" w:rsidR="00A00177" w:rsidRPr="00A00177" w:rsidRDefault="00A00177" w:rsidP="00A00177">
      <w:pPr>
        <w:rPr>
          <w:rFonts w:hint="eastAsia"/>
          <w:b/>
          <w:bCs/>
        </w:rPr>
      </w:pPr>
      <w:r w:rsidRPr="00A00177">
        <w:rPr>
          <w:b/>
          <w:bCs/>
        </w:rPr>
        <w:t>2.4.1 土地扩增需求</w:t>
      </w:r>
      <w:r w:rsidRPr="00A00177">
        <w:rPr>
          <w:b/>
          <w:bCs/>
        </w:rPr>
        <w:br/>
        <w:t>当前土地面积为14万平方米，容纳2139人，人口密度约为0.01528人/平方米。人口翻倍至4278人后，假设人口密度保持不变，所需土地面积计算如下：</w:t>
      </w:r>
      <w:r w:rsidRPr="00A00177">
        <w:rPr>
          <w:b/>
          <w:bCs/>
        </w:rPr>
        <w:br/>
        <w:t>• 所需土地面积 = 4278人 / 0.01528人/平方米 ≈ 279,974平方米。</w:t>
      </w:r>
      <w:r w:rsidRPr="00A00177">
        <w:rPr>
          <w:b/>
          <w:bCs/>
        </w:rPr>
        <w:br/>
        <w:t>• 因此，需要扩增的土地面积 = 279,974平方米 - 140,000平方米 ≈ 139,974平方米（约14万平方米为简化计算）。</w:t>
      </w:r>
      <w:r w:rsidRPr="00A00177">
        <w:rPr>
          <w:b/>
          <w:bCs/>
        </w:rPr>
        <w:br/>
        <w:t>这意味着在100年后，世界总土地面积需要达到约28万平方米，以支持人口翻倍。</w:t>
      </w:r>
    </w:p>
    <w:p w14:paraId="18EA5704" w14:textId="77777777" w:rsidR="00A00177" w:rsidRPr="00A00177" w:rsidRDefault="00A00177" w:rsidP="00A00177">
      <w:pPr>
        <w:rPr>
          <w:rFonts w:hint="eastAsia"/>
          <w:b/>
          <w:bCs/>
        </w:rPr>
      </w:pPr>
      <w:r w:rsidRPr="00A00177">
        <w:rPr>
          <w:b/>
          <w:bCs/>
        </w:rPr>
        <w:t>2.4.2 机器人数量估算</w:t>
      </w:r>
      <w:r w:rsidRPr="00A00177">
        <w:rPr>
          <w:b/>
          <w:bCs/>
        </w:rPr>
        <w:br/>
        <w:t>机器人将用于两大用途：维持日常起居（如家庭服务、清洁、运输等）和进行扩增工地建设。以下是基于合理假设的估算：</w:t>
      </w:r>
      <w:r w:rsidRPr="00A00177">
        <w:rPr>
          <w:b/>
          <w:bCs/>
        </w:rPr>
        <w:br/>
        <w:t>• 日常起居机器人：假设每5人配备一个机器人用于日常服务（这是一个保守估计，基于高度自动化社会的标准）。当前人口2139人需要约428个机器人，人口翻倍后需要856个机器人。由于人口在100年内线性增长，平均日常机器人数量为（428 + 856）/ 2 = 642个。</w:t>
      </w:r>
      <w:r w:rsidRPr="00A00177">
        <w:rPr>
          <w:b/>
          <w:bCs/>
        </w:rPr>
        <w:br/>
        <w:t>• 建设机器人：扩增土地139,974平方米需要在100年内完成。假设建设每平方米土地需要100机器人工时（包括基础设施建设和调试），则总建设工时为139,974 × 100 = 13,997,400机器人工时。每个机器人每年工作24×365=8760小时，则平均每年需要13,997,400 / 100 / 8760 ≈ 16个机器人。为保险起见，考虑建设高峰和效率波动，建议平均配备20个建设机器人（相当出乎意料的）。</w:t>
      </w:r>
      <w:r w:rsidRPr="00A00177">
        <w:rPr>
          <w:b/>
          <w:bCs/>
        </w:rPr>
        <w:br/>
        <w:t>• 总机器人数量：日常起居机器人和建设机器人合计，平均需要662个机器人（取整为660个）。由于人口增长，机器人数量需随时间增加，但这是一个平均估计。</w:t>
      </w:r>
    </w:p>
    <w:p w14:paraId="7118F7A9" w14:textId="77777777" w:rsidR="00A00177" w:rsidRPr="00A00177" w:rsidRDefault="00A00177" w:rsidP="00A00177">
      <w:pPr>
        <w:rPr>
          <w:rFonts w:hint="eastAsia"/>
          <w:b/>
          <w:bCs/>
        </w:rPr>
      </w:pPr>
      <w:r w:rsidRPr="00A00177">
        <w:rPr>
          <w:b/>
          <w:bCs/>
        </w:rPr>
        <w:t>2.4.3 机器人年均能耗估算</w:t>
      </w:r>
      <w:r w:rsidRPr="00A00177">
        <w:rPr>
          <w:b/>
          <w:bCs/>
        </w:rPr>
        <w:br/>
        <w:t>每个机器人的能耗取决于其类型和任务：</w:t>
      </w:r>
      <w:r w:rsidRPr="00A00177">
        <w:rPr>
          <w:b/>
          <w:bCs/>
        </w:rPr>
        <w:br/>
      </w:r>
      <w:r w:rsidRPr="00A00177">
        <w:rPr>
          <w:b/>
          <w:bCs/>
        </w:rPr>
        <w:lastRenderedPageBreak/>
        <w:t>• 日常起居机器人：假设平均功率消耗为200W（类似家用电器），年能耗为0.2 kW × 24小时 × 365天 = 1,752 kWh。</w:t>
      </w:r>
      <w:r w:rsidRPr="00A00177">
        <w:rPr>
          <w:b/>
          <w:bCs/>
        </w:rPr>
        <w:br/>
        <w:t>• 建设机器人：假设平均功率消耗为2 kW（因重体力工作），年能耗为2 kW × 24小时 × 365天 = 17,520 kWh。</w:t>
      </w:r>
      <w:r w:rsidRPr="00A00177">
        <w:rPr>
          <w:b/>
          <w:bCs/>
        </w:rPr>
        <w:br/>
        <w:t>• 总年均能耗计算：</w:t>
      </w:r>
      <w:r w:rsidRPr="00A00177">
        <w:rPr>
          <w:b/>
          <w:bCs/>
        </w:rPr>
        <w:br/>
        <w:t>o 日常起居机器人：642个 × 1,752 kWh/年 ≈ 1,124,384 kWh/年。</w:t>
      </w:r>
      <w:r w:rsidRPr="00A00177">
        <w:rPr>
          <w:b/>
          <w:bCs/>
        </w:rPr>
        <w:br/>
        <w:t>o 建设机器人：20个 × 17,520 kWh/年 ≈ 350,400 kWh/年。</w:t>
      </w:r>
      <w:r w:rsidRPr="00A00177">
        <w:rPr>
          <w:b/>
          <w:bCs/>
        </w:rPr>
        <w:br/>
        <w:t>o 总年均能耗 ≈ 1,474,784 kWh/年（约1.47 GWh/年）。</w:t>
      </w:r>
    </w:p>
    <w:p w14:paraId="65E20BF9" w14:textId="77777777" w:rsidR="00A00177" w:rsidRPr="00A00177" w:rsidRDefault="00A00177" w:rsidP="00A00177">
      <w:pPr>
        <w:rPr>
          <w:rFonts w:hint="eastAsia"/>
          <w:b/>
          <w:bCs/>
        </w:rPr>
      </w:pPr>
      <w:r w:rsidRPr="00A00177">
        <w:rPr>
          <w:b/>
          <w:bCs/>
        </w:rPr>
        <w:t>为简化且考虑潜在波动，建议规划年均能耗约1.5 GWh/年。与您提供的当前世界总能耗347.33 GWh/年相比，机器人能耗占比很小（约0.43%），在能源供给盈余范围内（当前</w:t>
      </w:r>
      <w:proofErr w:type="gramStart"/>
      <w:r w:rsidRPr="00A00177">
        <w:rPr>
          <w:b/>
          <w:bCs/>
        </w:rPr>
        <w:t>供给侧年发电量</w:t>
      </w:r>
      <w:proofErr w:type="gramEnd"/>
      <w:r w:rsidRPr="00A00177">
        <w:rPr>
          <w:b/>
          <w:bCs/>
        </w:rPr>
        <w:t>641.93 GWh/年）。</w:t>
      </w:r>
    </w:p>
    <w:p w14:paraId="2BF239C8" w14:textId="77777777" w:rsidR="00A00177" w:rsidRPr="00A00177" w:rsidRDefault="00A00177" w:rsidP="00A00177">
      <w:pPr>
        <w:rPr>
          <w:rFonts w:hint="eastAsia"/>
          <w:b/>
          <w:bCs/>
        </w:rPr>
      </w:pPr>
      <w:r w:rsidRPr="00A00177">
        <w:rPr>
          <w:b/>
          <w:bCs/>
        </w:rPr>
        <w:t>总结：</w:t>
      </w:r>
      <w:r w:rsidRPr="00A00177">
        <w:rPr>
          <w:b/>
          <w:bCs/>
        </w:rPr>
        <w:br/>
        <w:t>• 土地扩增：需要在100年内扩增土地约14万平方米，使总土地面积达到约28万平方米。</w:t>
      </w:r>
      <w:r w:rsidRPr="00A00177">
        <w:rPr>
          <w:b/>
          <w:bCs/>
        </w:rPr>
        <w:br/>
        <w:t>• 机器人数量：平均需要660个完全自主机器人（日常起居约640个，</w:t>
      </w:r>
      <w:proofErr w:type="gramStart"/>
      <w:r w:rsidRPr="00A00177">
        <w:rPr>
          <w:b/>
          <w:bCs/>
        </w:rPr>
        <w:t>建设约</w:t>
      </w:r>
      <w:proofErr w:type="gramEnd"/>
      <w:r w:rsidRPr="00A00177">
        <w:rPr>
          <w:b/>
          <w:bCs/>
        </w:rPr>
        <w:t>20个）。</w:t>
      </w:r>
      <w:r w:rsidRPr="00A00177">
        <w:rPr>
          <w:b/>
          <w:bCs/>
        </w:rPr>
        <w:br/>
        <w:t>• 机器人年均能耗：约1.5 GWh/年。</w:t>
      </w:r>
    </w:p>
    <w:p w14:paraId="069F7DD5" w14:textId="77777777" w:rsidR="00A00177" w:rsidRPr="00A00177" w:rsidRDefault="00A00177" w:rsidP="00A00177">
      <w:pPr>
        <w:rPr>
          <w:rFonts w:hint="eastAsia"/>
          <w:b/>
          <w:bCs/>
        </w:rPr>
      </w:pPr>
      <w:r w:rsidRPr="00A00177">
        <w:rPr>
          <w:b/>
          <w:bCs/>
        </w:rPr>
        <w:t>2.5 废热处理与环境安全设计：</w:t>
      </w:r>
    </w:p>
    <w:p w14:paraId="2FAB157E" w14:textId="77777777" w:rsidR="00A00177" w:rsidRPr="00A00177" w:rsidRDefault="00A00177" w:rsidP="00A00177">
      <w:pPr>
        <w:rPr>
          <w:rFonts w:hint="eastAsia"/>
          <w:b/>
          <w:bCs/>
        </w:rPr>
      </w:pPr>
      <w:r w:rsidRPr="00A00177">
        <w:rPr>
          <w:b/>
          <w:bCs/>
        </w:rPr>
        <w:t>2.5.1 废热管理和热能回收</w:t>
      </w:r>
      <w:r w:rsidRPr="00A00177">
        <w:rPr>
          <w:b/>
          <w:bCs/>
        </w:rPr>
        <w:br/>
        <w:t>废热处理的核心目标是降低环境影响，尤其是在高温或热量集中释放的情况下（如核能反应堆、太阳能板和储能系统）。可以采用以下几种方法：</w:t>
      </w:r>
      <w:r w:rsidRPr="00A00177">
        <w:rPr>
          <w:b/>
          <w:bCs/>
        </w:rPr>
        <w:br/>
        <w:t>（1）废热利用系统：</w:t>
      </w:r>
      <w:r w:rsidRPr="00A00177">
        <w:rPr>
          <w:b/>
          <w:bCs/>
        </w:rPr>
        <w:br/>
        <w:t>• 热电转换：利用废热通过热电发电机（TEG）技术转化为电能。此技术适用于温差较大的环境，如核反应堆或液态金属储热系统。</w:t>
      </w:r>
      <w:r w:rsidRPr="00A00177">
        <w:rPr>
          <w:b/>
          <w:bCs/>
        </w:rPr>
        <w:br/>
        <w:t>• 热交换系统：通过安装高效的热交换器，将废热从系统中提取并用于其他用途（如供热、加热或城市暖气）。例如，</w:t>
      </w:r>
      <w:proofErr w:type="gramStart"/>
      <w:r w:rsidRPr="00A00177">
        <w:rPr>
          <w:b/>
          <w:bCs/>
        </w:rPr>
        <w:t>核能微堆的</w:t>
      </w:r>
      <w:proofErr w:type="gramEnd"/>
      <w:r w:rsidRPr="00A00177">
        <w:rPr>
          <w:b/>
          <w:bCs/>
        </w:rPr>
        <w:t>废热可以用于供热网络，为周围的社区或工厂提供能源。</w:t>
      </w:r>
      <w:r w:rsidRPr="00A00177">
        <w:rPr>
          <w:b/>
          <w:bCs/>
        </w:rPr>
        <w:br/>
        <w:t>• 吸热式冷却系统：将废热用于驱动吸热制冷系统，这可以在不依赖传统空调或冷却塔的情况下，保持设备的正常运行温度。</w:t>
      </w:r>
      <w:r w:rsidRPr="00A00177">
        <w:rPr>
          <w:b/>
          <w:bCs/>
        </w:rPr>
        <w:br/>
        <w:t>（2）温差管理：</w:t>
      </w:r>
      <w:r w:rsidRPr="00A00177">
        <w:rPr>
          <w:b/>
          <w:bCs/>
        </w:rPr>
        <w:br/>
        <w:t>• 阶段性冷却：对于</w:t>
      </w:r>
      <w:proofErr w:type="gramStart"/>
      <w:r w:rsidRPr="00A00177">
        <w:rPr>
          <w:b/>
          <w:bCs/>
        </w:rPr>
        <w:t>核能微堆或</w:t>
      </w:r>
      <w:proofErr w:type="gramEnd"/>
      <w:r w:rsidRPr="00A00177">
        <w:rPr>
          <w:b/>
          <w:bCs/>
        </w:rPr>
        <w:t>液态金属储热系统，通过设计多级冷却区域逐步释放热量。这样不仅能够避免环境的热污染，还能提高热能的利用率。</w:t>
      </w:r>
      <w:r w:rsidRPr="00A00177">
        <w:rPr>
          <w:b/>
          <w:bCs/>
        </w:rPr>
        <w:br/>
        <w:t>• 废热储存：对于有多余热能的系统，可以将这些热量存储在专门设计的热存储设备中，如热储罐或陶瓷材料中。这样可以将热能储存并在需要时再释放，减少对外环境的即时影响。</w:t>
      </w:r>
    </w:p>
    <w:p w14:paraId="516456B1" w14:textId="77777777" w:rsidR="00A00177" w:rsidRPr="00A00177" w:rsidRDefault="00A00177" w:rsidP="00A00177">
      <w:pPr>
        <w:rPr>
          <w:rFonts w:hint="eastAsia"/>
          <w:b/>
          <w:bCs/>
        </w:rPr>
      </w:pPr>
      <w:r w:rsidRPr="00A00177">
        <w:rPr>
          <w:b/>
          <w:bCs/>
        </w:rPr>
        <w:t>2.5.2 环境安全保障措施</w:t>
      </w:r>
      <w:r w:rsidRPr="00A00177">
        <w:rPr>
          <w:b/>
          <w:bCs/>
        </w:rPr>
        <w:br/>
      </w:r>
      <w:r w:rsidRPr="00A00177">
        <w:rPr>
          <w:b/>
          <w:bCs/>
        </w:rPr>
        <w:lastRenderedPageBreak/>
        <w:t>（1）废料与污染物管理：</w:t>
      </w:r>
      <w:r w:rsidRPr="00A00177">
        <w:rPr>
          <w:b/>
          <w:bCs/>
        </w:rPr>
        <w:br/>
        <w:t>• 核废料回收和安全储存：针对核能微堆，废料管理是至关重要的一环。采用先进的废物处理技术，如高温气冷堆（HTGR）或小型模块化反应堆（SMR）中使用的固体废料处理技术，减少长寿命放射性物质的积累。</w:t>
      </w:r>
      <w:r w:rsidRPr="00A00177">
        <w:rPr>
          <w:b/>
          <w:bCs/>
        </w:rPr>
        <w:br/>
        <w:t>• 太阳能板的回收处理：对于老化或损坏的太阳能电池板，采用机械回收、化学回收和金属回收技术，以减少有害成分（如铅、镉）的泄露，并且通过再制造过程将部分材料重新利用，从而大幅减少环境污染。</w:t>
      </w:r>
      <w:r w:rsidRPr="00A00177">
        <w:rPr>
          <w:b/>
          <w:bCs/>
        </w:rPr>
        <w:br/>
        <w:t>（2）水资源保护：</w:t>
      </w:r>
      <w:r w:rsidRPr="00A00177">
        <w:rPr>
          <w:b/>
          <w:bCs/>
        </w:rPr>
        <w:br/>
        <w:t>• 无水冷却技术：使用空冷或干冷却技术来替代传统的水冷系统。尤其是在水资源匮乏的地区，避免将废热通过水体排放。液态金属储热系统与超导磁储能系统的设计都可以通过自然空气流动进行散热，避免对水资源的依赖。</w:t>
      </w:r>
      <w:r w:rsidRPr="00A00177">
        <w:rPr>
          <w:b/>
          <w:bCs/>
        </w:rPr>
        <w:br/>
        <w:t>• 水体污染监控：在有可能发生废热排放到水源的情况下，使用高效的监测技术实时监控水质，尤其是对温度和化学成分的监测，以减少对生态系统的影响。</w:t>
      </w:r>
      <w:r w:rsidRPr="00A00177">
        <w:rPr>
          <w:b/>
          <w:bCs/>
        </w:rPr>
        <w:br/>
        <w:t>（3）生态系统保护：</w:t>
      </w:r>
      <w:r w:rsidRPr="00A00177">
        <w:rPr>
          <w:b/>
          <w:bCs/>
        </w:rPr>
        <w:br/>
        <w:t>• 智能监测系统：在所有设施周围部署环境监测站，实时监控空气质量、废热排放、以及可能出现的有害气体或放射性物质泄漏。通过机器学习与AI技术分析数据，及时采取预防措施，避免灾难性事故。</w:t>
      </w:r>
      <w:r w:rsidRPr="00A00177">
        <w:rPr>
          <w:b/>
          <w:bCs/>
        </w:rPr>
        <w:br/>
        <w:t>• 生态恢复计划：如果因建设或运营造成局部生态破坏，设计生态恢复计划来进行植被恢复和土壤修复。此计划应根据生态环境的特点定制，确保物种的多样性得以恢复。</w:t>
      </w:r>
      <w:r w:rsidRPr="00A00177">
        <w:rPr>
          <w:b/>
          <w:bCs/>
        </w:rPr>
        <w:br/>
        <w:t>（4）环境适应性设计：</w:t>
      </w:r>
      <w:r w:rsidRPr="00A00177">
        <w:rPr>
          <w:b/>
          <w:bCs/>
        </w:rPr>
        <w:br/>
        <w:t>• 极端气候适应性：针对可能的极端天气（如高温、寒冷、暴风雨等），设计设备外壳和系统结构时考虑到环境适应性，确保系统的运行不受外部气候变化的影响。</w:t>
      </w:r>
      <w:r w:rsidRPr="00A00177">
        <w:rPr>
          <w:b/>
          <w:bCs/>
        </w:rPr>
        <w:br/>
        <w:t>• 绿色建筑标准：结合建筑设计与环境保护，采用绿色建筑材料，优化建筑的能效，并且在建筑中引入自然通风、光照等设计来减少能耗。</w:t>
      </w:r>
    </w:p>
    <w:p w14:paraId="115EAEED" w14:textId="77777777" w:rsidR="00A00177" w:rsidRPr="00A00177" w:rsidRDefault="00A00177" w:rsidP="00A00177">
      <w:pPr>
        <w:rPr>
          <w:rFonts w:hint="eastAsia"/>
          <w:b/>
          <w:bCs/>
        </w:rPr>
      </w:pPr>
      <w:r w:rsidRPr="00A00177">
        <w:rPr>
          <w:b/>
          <w:bCs/>
        </w:rPr>
        <w:t>2.5.3 废热与环境安全保障的具体实施步骤</w:t>
      </w:r>
      <w:r w:rsidRPr="00A00177">
        <w:rPr>
          <w:b/>
          <w:bCs/>
        </w:rPr>
        <w:br/>
        <w:t>步骤 1：热能回收与利用</w:t>
      </w:r>
      <w:r w:rsidRPr="00A00177">
        <w:rPr>
          <w:b/>
          <w:bCs/>
        </w:rPr>
        <w:br/>
        <w:t>• 在设计阶段就纳入热能回收系统，包括废热转换为电能的热电发电系统和用于区域供热的热交换器系统。</w:t>
      </w:r>
      <w:r w:rsidRPr="00A00177">
        <w:rPr>
          <w:b/>
          <w:bCs/>
        </w:rPr>
        <w:br/>
        <w:t>步骤 2：加强废料管理</w:t>
      </w:r>
      <w:r w:rsidRPr="00A00177">
        <w:rPr>
          <w:b/>
          <w:bCs/>
        </w:rPr>
        <w:br/>
        <w:t>• 与回收公司或环保机构合作，确保太阳能电池板和核废料的处理符合最高的环境标准，并确保废料储存和处理过程的安全性。</w:t>
      </w:r>
      <w:r w:rsidRPr="00A00177">
        <w:rPr>
          <w:b/>
          <w:bCs/>
        </w:rPr>
        <w:br/>
        <w:t>步骤 3：加强水资源与生态保护</w:t>
      </w:r>
      <w:r w:rsidRPr="00A00177">
        <w:rPr>
          <w:b/>
          <w:bCs/>
        </w:rPr>
        <w:br/>
        <w:t>• 建立完善的环境监控系统，确保废热不进入水源，并通过自动化系统监控水质、空气质量和温度变化。</w:t>
      </w:r>
      <w:r w:rsidRPr="00A00177">
        <w:rPr>
          <w:b/>
          <w:bCs/>
        </w:rPr>
        <w:br/>
        <w:t>• 针对设备运行造成的环境影响，设计并实施生态恢复项目。</w:t>
      </w:r>
      <w:r w:rsidRPr="00A00177">
        <w:rPr>
          <w:b/>
          <w:bCs/>
        </w:rPr>
        <w:br/>
        <w:t>步骤 4：建立应急预案与响应机制</w:t>
      </w:r>
      <w:r w:rsidRPr="00A00177">
        <w:rPr>
          <w:b/>
          <w:bCs/>
        </w:rPr>
        <w:br/>
        <w:t>• 制定应急响应方案，针对废热泄漏或设备故障可能造成的环境危害，确保可以在短</w:t>
      </w:r>
      <w:r w:rsidRPr="00A00177">
        <w:rPr>
          <w:b/>
          <w:bCs/>
        </w:rPr>
        <w:lastRenderedPageBreak/>
        <w:t>时间内采取有效的隔离和处理措施。</w:t>
      </w:r>
      <w:r w:rsidRPr="00A00177">
        <w:rPr>
          <w:b/>
          <w:bCs/>
        </w:rPr>
        <w:br/>
        <w:t>• 通过模拟训练和定期演练确保工作人员的应急反应能力。</w:t>
      </w:r>
    </w:p>
    <w:p w14:paraId="78697FC7" w14:textId="77777777" w:rsidR="00A00177" w:rsidRPr="00A00177" w:rsidRDefault="00A00177" w:rsidP="00A00177">
      <w:pPr>
        <w:rPr>
          <w:rFonts w:hint="eastAsia"/>
          <w:b/>
          <w:bCs/>
        </w:rPr>
      </w:pPr>
      <w:r w:rsidRPr="00A00177">
        <w:rPr>
          <w:b/>
          <w:bCs/>
        </w:rPr>
        <w:t>2.6 能源韧性评估与极端情景预案</w:t>
      </w:r>
    </w:p>
    <w:p w14:paraId="0257F2A7" w14:textId="77777777" w:rsidR="00A00177" w:rsidRPr="00A00177" w:rsidRDefault="00A00177" w:rsidP="00A00177">
      <w:pPr>
        <w:rPr>
          <w:rFonts w:hint="eastAsia"/>
          <w:b/>
          <w:bCs/>
        </w:rPr>
      </w:pPr>
      <w:r w:rsidRPr="00A00177">
        <w:rPr>
          <w:b/>
          <w:bCs/>
        </w:rPr>
        <w:t>2.6.1 评估目标</w:t>
      </w:r>
      <w:r w:rsidRPr="00A00177">
        <w:rPr>
          <w:b/>
          <w:bCs/>
        </w:rPr>
        <w:br/>
        <w:t>评估目标是确保能源系统在面对极端气候、设备故障、自然灾害等突发情况时，能够继续提供稳定和可靠的电力供应，确保社会和经济活动的持续运作。根据您的能源系统（以核能为主，结合太阳能、储能和机器人自动化）的特点，本评估将集中于系统的韧性，即系统在压力和故障情况下的适应能力、恢复能力及持续性。</w:t>
      </w:r>
    </w:p>
    <w:p w14:paraId="03049FCD" w14:textId="77777777" w:rsidR="00A00177" w:rsidRPr="00A00177" w:rsidRDefault="00A00177" w:rsidP="00A00177">
      <w:pPr>
        <w:rPr>
          <w:rFonts w:hint="eastAsia"/>
          <w:b/>
          <w:bCs/>
        </w:rPr>
      </w:pPr>
      <w:r w:rsidRPr="00A00177">
        <w:rPr>
          <w:b/>
          <w:bCs/>
        </w:rPr>
        <w:t>2.6.2 能源韧性评估</w:t>
      </w:r>
    </w:p>
    <w:p w14:paraId="6373389D" w14:textId="77777777" w:rsidR="00A00177" w:rsidRPr="00A00177" w:rsidRDefault="00A00177" w:rsidP="00A00177">
      <w:pPr>
        <w:rPr>
          <w:rFonts w:hint="eastAsia"/>
          <w:b/>
          <w:bCs/>
        </w:rPr>
      </w:pPr>
      <w:r w:rsidRPr="00A00177">
        <w:rPr>
          <w:b/>
          <w:bCs/>
        </w:rPr>
        <w:t>2.6.2.1 核能系统的韧性评估</w:t>
      </w:r>
      <w:r w:rsidRPr="00A00177">
        <w:rPr>
          <w:b/>
          <w:bCs/>
        </w:rPr>
        <w:br/>
        <w:t>核能作为能源系统的主力，必须具备极强的韧性以应对潜在的外部和内部挑战。根据设计的“小型模块化热管微堆系统（SMR）”，它本身具有高固有安全性。关键点如下：</w:t>
      </w:r>
      <w:r w:rsidRPr="00A00177">
        <w:rPr>
          <w:b/>
          <w:bCs/>
        </w:rPr>
        <w:br/>
        <w:t>• 抗自然灾害：SMR采用高温气冷堆技术，具备极高的结构安全性，甚至在极端自然灾害（如地震、洪水、飓风）发生时，仍能有效运行。其冷却系统依赖热管技术，避免了传统核反应堆中使用泵的潜在故障问题。</w:t>
      </w:r>
      <w:r w:rsidRPr="00A00177">
        <w:rPr>
          <w:b/>
          <w:bCs/>
        </w:rPr>
        <w:br/>
        <w:t>• 冗余设计：SMR系统的模块化设计确保了系统冗余，即使某个模块出现故障，其他模块可以承担更多负载。</w:t>
      </w:r>
      <w:r w:rsidRPr="00A00177">
        <w:rPr>
          <w:b/>
          <w:bCs/>
        </w:rPr>
        <w:br/>
        <w:t>• 紧急停堆能力：SMR具备“被动安全”设计，即便外部电力供应失败或操作人员疏忽，系统也能通过热管自然散热，不发生堆芯熔毁。</w:t>
      </w:r>
    </w:p>
    <w:p w14:paraId="564FD843" w14:textId="77777777" w:rsidR="00A00177" w:rsidRPr="00A00177" w:rsidRDefault="00A00177" w:rsidP="00A00177">
      <w:pPr>
        <w:rPr>
          <w:rFonts w:hint="eastAsia"/>
          <w:b/>
          <w:bCs/>
        </w:rPr>
      </w:pPr>
      <w:r w:rsidRPr="00A00177">
        <w:rPr>
          <w:b/>
          <w:bCs/>
        </w:rPr>
        <w:t>2.6.2.2 太阳能系统的韧性评估</w:t>
      </w:r>
      <w:r w:rsidRPr="00A00177">
        <w:rPr>
          <w:b/>
          <w:bCs/>
        </w:rPr>
        <w:br/>
        <w:t>太阳能作为辅助能源，虽然其发电能力相对较小（占比约为0%），但在供电需求波动时，具有很高的适应性。</w:t>
      </w:r>
      <w:r w:rsidRPr="00A00177">
        <w:rPr>
          <w:b/>
          <w:bCs/>
        </w:rPr>
        <w:br/>
        <w:t>• 分布式设计：太阳能模块广泛布置于建筑屋顶，并具有一定的分散性。在极端天气下，如暴雨或沙尘暴，单一屋顶的损坏不会影响整体供电。</w:t>
      </w:r>
      <w:r w:rsidRPr="00A00177">
        <w:rPr>
          <w:b/>
          <w:bCs/>
        </w:rPr>
        <w:br/>
        <w:t>• 故障隔离与维护：由于太阳能模块可单独工作，故障隔离的能力较强。系统设计中考虑了模块的可更换性和维护简便性，确保对极端气候的快速响应。</w:t>
      </w:r>
    </w:p>
    <w:p w14:paraId="502876DA" w14:textId="77777777" w:rsidR="00A00177" w:rsidRPr="00A00177" w:rsidRDefault="00A00177" w:rsidP="00A00177">
      <w:pPr>
        <w:rPr>
          <w:rFonts w:hint="eastAsia"/>
          <w:b/>
          <w:bCs/>
        </w:rPr>
      </w:pPr>
      <w:r w:rsidRPr="00A00177">
        <w:rPr>
          <w:b/>
          <w:bCs/>
        </w:rPr>
        <w:t>2.6.2.3 储能系统的韧性评估</w:t>
      </w:r>
      <w:r w:rsidRPr="00A00177">
        <w:rPr>
          <w:b/>
          <w:bCs/>
        </w:rPr>
        <w:br/>
        <w:t>储能系统包括液态金属储热系统和超导磁储能系统，二者共同作用于应对负荷波动和故障应急。</w:t>
      </w:r>
      <w:r w:rsidRPr="00A00177">
        <w:rPr>
          <w:b/>
          <w:bCs/>
        </w:rPr>
        <w:br/>
        <w:t>• 液态金属储热系统：液态金属储热系统具有高能量密度，能够有效缓冲供电不稳定情况，并能通过热电转换系统将多余热能转化为电能。在极端气候或电力需求突增时，能快速提供补充电力。</w:t>
      </w:r>
      <w:r w:rsidRPr="00A00177">
        <w:rPr>
          <w:b/>
          <w:bCs/>
        </w:rPr>
        <w:br/>
        <w:t>• 超导磁储能（SMES）系统：SMES以其极高的响应速度（毫秒级）成为短时负荷波动和瞬时功率缺口的理想解决方案。该系统具有强大的瞬时响应能力，能够迅速补充电力</w:t>
      </w:r>
      <w:proofErr w:type="gramStart"/>
      <w:r w:rsidRPr="00A00177">
        <w:rPr>
          <w:b/>
          <w:bCs/>
        </w:rPr>
        <w:t>并平衡</w:t>
      </w:r>
      <w:proofErr w:type="gramEnd"/>
      <w:r w:rsidRPr="00A00177">
        <w:rPr>
          <w:b/>
          <w:bCs/>
        </w:rPr>
        <w:t>电网波动。</w:t>
      </w:r>
    </w:p>
    <w:p w14:paraId="3B647458" w14:textId="77777777" w:rsidR="00A00177" w:rsidRPr="00A00177" w:rsidRDefault="00A00177" w:rsidP="00A00177">
      <w:pPr>
        <w:rPr>
          <w:rFonts w:hint="eastAsia"/>
          <w:b/>
          <w:bCs/>
        </w:rPr>
      </w:pPr>
      <w:r w:rsidRPr="00A00177">
        <w:rPr>
          <w:b/>
          <w:bCs/>
        </w:rPr>
        <w:lastRenderedPageBreak/>
        <w:t>2.6.2.4 机器人系统的韧性评估</w:t>
      </w:r>
      <w:r w:rsidRPr="00A00177">
        <w:rPr>
          <w:b/>
          <w:bCs/>
        </w:rPr>
        <w:br/>
        <w:t>机器人是支撑日常生活和基础设施建设的重要组成部分。</w:t>
      </w:r>
      <w:r w:rsidRPr="00A00177">
        <w:rPr>
          <w:b/>
          <w:bCs/>
        </w:rPr>
        <w:br/>
        <w:t>• 自适应调度：机器人能够在资源紧张或系统负荷较大时通过智能调度进行自适应工作，保证基本生活需求和建筑扩张不受影响。</w:t>
      </w:r>
      <w:r w:rsidRPr="00A00177">
        <w:rPr>
          <w:b/>
          <w:bCs/>
        </w:rPr>
        <w:br/>
        <w:t>• 能效管理：每个机器人的能效都经过优化，确保即使在能源紧张的情况下，机器人系统仍能维持核心功能，如生活服务与基础建设。</w:t>
      </w:r>
    </w:p>
    <w:p w14:paraId="17D02412" w14:textId="77777777" w:rsidR="00A00177" w:rsidRPr="00A00177" w:rsidRDefault="00A00177" w:rsidP="00A00177">
      <w:pPr>
        <w:rPr>
          <w:rFonts w:hint="eastAsia"/>
          <w:b/>
          <w:bCs/>
        </w:rPr>
      </w:pPr>
      <w:r w:rsidRPr="00A00177">
        <w:rPr>
          <w:b/>
          <w:bCs/>
        </w:rPr>
        <w:t>3. 极端情景预案</w:t>
      </w:r>
      <w:r w:rsidRPr="00A00177">
        <w:rPr>
          <w:b/>
          <w:bCs/>
        </w:rPr>
        <w:br/>
        <w:t>3.1 极端气候事件</w:t>
      </w:r>
      <w:r w:rsidRPr="00A00177">
        <w:rPr>
          <w:b/>
          <w:bCs/>
        </w:rPr>
        <w:br/>
        <w:t>包括极端高温、</w:t>
      </w:r>
      <w:proofErr w:type="gramStart"/>
      <w:r w:rsidRPr="00A00177">
        <w:rPr>
          <w:b/>
          <w:bCs/>
        </w:rPr>
        <w:t>极</w:t>
      </w:r>
      <w:proofErr w:type="gramEnd"/>
      <w:r w:rsidRPr="00A00177">
        <w:rPr>
          <w:b/>
          <w:bCs/>
        </w:rPr>
        <w:t>寒、强风暴、沙尘暴等自然灾害，这些气候变化可能对能源设施产生直接影响。</w:t>
      </w:r>
      <w:r w:rsidRPr="00A00177">
        <w:rPr>
          <w:b/>
          <w:bCs/>
        </w:rPr>
        <w:br/>
        <w:t>• 高温事件预案：如果气温超过设计极限，尤其是核能设施和储能系统可能面临过热问题，采取以下应对措施：</w:t>
      </w:r>
      <w:r w:rsidRPr="00A00177">
        <w:rPr>
          <w:b/>
          <w:bCs/>
        </w:rPr>
        <w:br/>
        <w:t>o 激活</w:t>
      </w:r>
      <w:proofErr w:type="gramStart"/>
      <w:r w:rsidRPr="00A00177">
        <w:rPr>
          <w:b/>
          <w:bCs/>
        </w:rPr>
        <w:t>热管微堆的</w:t>
      </w:r>
      <w:proofErr w:type="gramEnd"/>
      <w:r w:rsidRPr="00A00177">
        <w:rPr>
          <w:b/>
          <w:bCs/>
        </w:rPr>
        <w:t>主动冷却系统，确保堆芯温度在安全范围内。</w:t>
      </w:r>
      <w:r w:rsidRPr="00A00177">
        <w:rPr>
          <w:b/>
          <w:bCs/>
        </w:rPr>
        <w:br/>
        <w:t>o 启用备用的热电发电系统将废热转化为电能，并通过高效热交换器将热量从重要设施中引流</w:t>
      </w:r>
      <w:proofErr w:type="gramStart"/>
      <w:r w:rsidRPr="00A00177">
        <w:rPr>
          <w:b/>
          <w:bCs/>
        </w:rPr>
        <w:t>至环境</w:t>
      </w:r>
      <w:proofErr w:type="gramEnd"/>
      <w:r w:rsidRPr="00A00177">
        <w:rPr>
          <w:b/>
          <w:bCs/>
        </w:rPr>
        <w:t>中。</w:t>
      </w:r>
      <w:r w:rsidRPr="00A00177">
        <w:rPr>
          <w:b/>
          <w:bCs/>
        </w:rPr>
        <w:br/>
        <w:t>o 启用储热系统，以保证电网在能源需求高峰时稳定供应。</w:t>
      </w:r>
      <w:r w:rsidRPr="00A00177">
        <w:rPr>
          <w:b/>
          <w:bCs/>
        </w:rPr>
        <w:br/>
        <w:t xml:space="preserve">• </w:t>
      </w:r>
      <w:proofErr w:type="gramStart"/>
      <w:r w:rsidRPr="00A00177">
        <w:rPr>
          <w:b/>
          <w:bCs/>
        </w:rPr>
        <w:t>极寒事件</w:t>
      </w:r>
      <w:proofErr w:type="gramEnd"/>
      <w:r w:rsidRPr="00A00177">
        <w:rPr>
          <w:b/>
          <w:bCs/>
        </w:rPr>
        <w:t>预案：</w:t>
      </w:r>
      <w:proofErr w:type="gramStart"/>
      <w:r w:rsidRPr="00A00177">
        <w:rPr>
          <w:b/>
          <w:bCs/>
        </w:rPr>
        <w:t>极寒天气</w:t>
      </w:r>
      <w:proofErr w:type="gramEnd"/>
      <w:r w:rsidRPr="00A00177">
        <w:rPr>
          <w:b/>
          <w:bCs/>
        </w:rPr>
        <w:t>可能影响能源生产、设备运行或电网稳定性。应对措施包括：</w:t>
      </w:r>
      <w:r w:rsidRPr="00A00177">
        <w:rPr>
          <w:b/>
          <w:bCs/>
        </w:rPr>
        <w:br/>
        <w:t>o 储能系统（液态金属储热）提供补充电力，确保在严寒天气下可持续供电。</w:t>
      </w:r>
      <w:r w:rsidRPr="00A00177">
        <w:rPr>
          <w:b/>
          <w:bCs/>
        </w:rPr>
        <w:br/>
        <w:t>o 核能系统保证在低温下继续运行，强化设施抗寒设计，避免设备冻结。</w:t>
      </w:r>
      <w:r w:rsidRPr="00A00177">
        <w:rPr>
          <w:b/>
          <w:bCs/>
        </w:rPr>
        <w:br/>
        <w:t>o 太阳能板表面涂覆防冻材料，避免雪覆盖影响发电效率。</w:t>
      </w:r>
    </w:p>
    <w:p w14:paraId="270480AF" w14:textId="77777777" w:rsidR="00A00177" w:rsidRPr="00A00177" w:rsidRDefault="00A00177" w:rsidP="00A00177">
      <w:pPr>
        <w:rPr>
          <w:rFonts w:hint="eastAsia"/>
          <w:b/>
          <w:bCs/>
        </w:rPr>
      </w:pPr>
      <w:r w:rsidRPr="00A00177">
        <w:rPr>
          <w:b/>
          <w:bCs/>
        </w:rPr>
        <w:t>3.2 电网故障与系统故障预案</w:t>
      </w:r>
      <w:r w:rsidRPr="00A00177">
        <w:rPr>
          <w:b/>
          <w:bCs/>
        </w:rPr>
        <w:br/>
        <w:t>系统可能因设备故障、电网冲击或突发故障而造成电力短缺。</w:t>
      </w:r>
      <w:r w:rsidRPr="00A00177">
        <w:rPr>
          <w:b/>
          <w:bCs/>
        </w:rPr>
        <w:br/>
        <w:t>• 多层次冗余设计：系统具备多重冗余，若某一部分出现故障（如</w:t>
      </w:r>
      <w:proofErr w:type="gramStart"/>
      <w:r w:rsidRPr="00A00177">
        <w:rPr>
          <w:b/>
          <w:bCs/>
        </w:rPr>
        <w:t>核能微堆模块</w:t>
      </w:r>
      <w:proofErr w:type="gramEnd"/>
      <w:r w:rsidRPr="00A00177">
        <w:rPr>
          <w:b/>
          <w:bCs/>
        </w:rPr>
        <w:t>故障），备用模块能够立即接管负荷，确保电网稳定。</w:t>
      </w:r>
      <w:r w:rsidRPr="00A00177">
        <w:rPr>
          <w:b/>
          <w:bCs/>
        </w:rPr>
        <w:br/>
        <w:t>• 应急启动程序：在核能系统或储能系统发生故障时，超导磁储能（SMES）系统提供快速响应电力，确保供电稳定，且储能系统可调节，减少负荷波动。</w:t>
      </w:r>
      <w:r w:rsidRPr="00A00177">
        <w:rPr>
          <w:b/>
          <w:bCs/>
        </w:rPr>
        <w:br/>
        <w:t>• 机器人辅助修复：机器人可以在短时间内部署到故障现场进行修复，尤其是在极端天气或灾难中，机器人可代替人力执行维护工作，保证设备尽快恢复运行。</w:t>
      </w:r>
    </w:p>
    <w:p w14:paraId="72C9919D" w14:textId="77777777" w:rsidR="00A00177" w:rsidRPr="00A00177" w:rsidRDefault="00A00177" w:rsidP="00A00177">
      <w:pPr>
        <w:rPr>
          <w:rFonts w:hint="eastAsia"/>
          <w:b/>
          <w:bCs/>
        </w:rPr>
      </w:pPr>
      <w:r w:rsidRPr="00A00177">
        <w:rPr>
          <w:b/>
          <w:bCs/>
        </w:rPr>
        <w:t>3.3 人工智能与系统优化预案</w:t>
      </w:r>
      <w:r w:rsidRPr="00A00177">
        <w:rPr>
          <w:b/>
          <w:bCs/>
        </w:rPr>
        <w:br/>
        <w:t>• 智能调度与预测系统：超级AI中控系统实时监控能源消耗和生产情况，通过机器学习算法预测可能的负荷波动、故障或资源紧张情况，并提前采取预防措施。</w:t>
      </w:r>
      <w:r w:rsidRPr="00A00177">
        <w:rPr>
          <w:b/>
          <w:bCs/>
        </w:rPr>
        <w:br/>
        <w:t>• AI决策辅助：在发生极端情况时，超级AI根据实时数据自动调整能源供给、调度机器人和调整储能系统，最大限度地减少人工干预。</w:t>
      </w:r>
    </w:p>
    <w:p w14:paraId="39E41E49" w14:textId="77777777" w:rsidR="00A00177" w:rsidRPr="00A00177" w:rsidRDefault="00A00177" w:rsidP="00A00177">
      <w:pPr>
        <w:rPr>
          <w:rFonts w:hint="eastAsia"/>
          <w:b/>
          <w:bCs/>
        </w:rPr>
      </w:pPr>
      <w:r w:rsidRPr="00A00177">
        <w:rPr>
          <w:b/>
          <w:bCs/>
        </w:rPr>
        <w:t>4. 风险评估与恢复计划</w:t>
      </w:r>
      <w:r w:rsidRPr="00A00177">
        <w:rPr>
          <w:b/>
          <w:bCs/>
        </w:rPr>
        <w:br/>
        <w:t>对于可能导致系统功能失效的风险，应该实施有效的恢复计划。</w:t>
      </w:r>
      <w:r w:rsidRPr="00A00177">
        <w:rPr>
          <w:b/>
          <w:bCs/>
        </w:rPr>
        <w:br/>
      </w:r>
      <w:r w:rsidRPr="00A00177">
        <w:rPr>
          <w:b/>
          <w:bCs/>
        </w:rPr>
        <w:lastRenderedPageBreak/>
        <w:t>• 核能系统恢复计划：通过远程监控和自修复系统，确保核能微堆在发生故障时能自动重启。系统内设有多层次的安全隔离，确保核废料不会外泄。</w:t>
      </w:r>
      <w:r w:rsidRPr="00A00177">
        <w:rPr>
          <w:b/>
          <w:bCs/>
        </w:rPr>
        <w:br/>
        <w:t>• 电网恢复计划：电网中断时，SMES系统和储能系统作为备用电源可迅速提供支持，同时机器人系统可协助修复电网设备。</w:t>
      </w:r>
      <w:r w:rsidRPr="00A00177">
        <w:rPr>
          <w:b/>
          <w:bCs/>
        </w:rPr>
        <w:br/>
        <w:t>• 环境污染预防与清理：废热排放导致的温度波动和污染排放的监控系统应在灾难后恢复阶段自动启动，实施大范围清理工作，特别是在核能或化学设备出现泄漏时。</w:t>
      </w:r>
    </w:p>
    <w:p w14:paraId="7F6A9FDF" w14:textId="77777777" w:rsidR="00A00177" w:rsidRPr="00A00177" w:rsidRDefault="00A00177" w:rsidP="00A00177">
      <w:pPr>
        <w:rPr>
          <w:rFonts w:hint="eastAsia"/>
          <w:b/>
          <w:bCs/>
        </w:rPr>
      </w:pPr>
      <w:r w:rsidRPr="00A00177">
        <w:rPr>
          <w:b/>
          <w:bCs/>
        </w:rPr>
        <w:t>5. 总结</w:t>
      </w:r>
      <w:r w:rsidRPr="00A00177">
        <w:rPr>
          <w:b/>
          <w:bCs/>
        </w:rPr>
        <w:br/>
        <w:t>通过综合评估能源系统在极端情景下的表现，并制定针对性预案，可以确保您的能源系统在面临极端气候、电网故障、自然灾害等压力情况下，依然能够保持高效运行，提供稳定的电力支持。您所设计的系统（以核能为主，结合储能、太阳能和机器人技术）本身具有较强的自适应能力和冗余设计，确保了能源供应的韧性与可持续性。</w:t>
      </w:r>
    </w:p>
    <w:p w14:paraId="5B5C44B4" w14:textId="77777777" w:rsidR="00BD282D" w:rsidRPr="00BD282D" w:rsidRDefault="00BD282D" w:rsidP="00BD282D">
      <w:pPr>
        <w:rPr>
          <w:rFonts w:hint="eastAsia"/>
          <w:b/>
          <w:bCs/>
          <w:sz w:val="40"/>
          <w:szCs w:val="40"/>
        </w:rPr>
      </w:pPr>
      <w:r w:rsidRPr="00BD282D">
        <w:rPr>
          <w:b/>
          <w:bCs/>
          <w:sz w:val="40"/>
          <w:szCs w:val="40"/>
        </w:rPr>
        <w:t>“方碑”型超紧凑</w:t>
      </w:r>
      <w:proofErr w:type="gramStart"/>
      <w:r w:rsidRPr="00BD282D">
        <w:rPr>
          <w:b/>
          <w:bCs/>
          <w:sz w:val="40"/>
          <w:szCs w:val="40"/>
        </w:rPr>
        <w:t>热管微堆电站</w:t>
      </w:r>
      <w:proofErr w:type="gramEnd"/>
      <w:r w:rsidRPr="00BD282D">
        <w:rPr>
          <w:b/>
          <w:bCs/>
          <w:sz w:val="40"/>
          <w:szCs w:val="40"/>
        </w:rPr>
        <w:t xml:space="preserve"> (Obelisk-HTGR)</w:t>
      </w:r>
    </w:p>
    <w:p w14:paraId="7DC4996F" w14:textId="77777777" w:rsidR="00BD282D" w:rsidRPr="00BD282D" w:rsidRDefault="00BD282D" w:rsidP="00BD282D">
      <w:pPr>
        <w:rPr>
          <w:rFonts w:hint="eastAsia"/>
          <w:b/>
          <w:bCs/>
        </w:rPr>
      </w:pPr>
      <w:r w:rsidRPr="00BD282D">
        <w:rPr>
          <w:b/>
          <w:bCs/>
        </w:rPr>
        <w:t>1. 核心设计哲学：极致的集成与简约</w:t>
      </w:r>
    </w:p>
    <w:p w14:paraId="7A3F34AD" w14:textId="77777777" w:rsidR="00BD282D" w:rsidRPr="00BD282D" w:rsidRDefault="00BD282D" w:rsidP="00BD282D">
      <w:pPr>
        <w:rPr>
          <w:rFonts w:hint="eastAsia"/>
        </w:rPr>
      </w:pPr>
      <w:r w:rsidRPr="00BD282D">
        <w:t>本方案彻底颠覆传统核电站的工程堆叠思路，采用</w:t>
      </w:r>
      <w:r w:rsidRPr="00BD282D">
        <w:rPr>
          <w:b/>
          <w:bCs/>
        </w:rPr>
        <w:t>“功能融合”设计</w:t>
      </w:r>
      <w:r w:rsidRPr="00BD282D">
        <w:t>，将反应堆、能量转换、安全保障等所有子系统高度集成于一个单体模块内。其目标是在</w:t>
      </w:r>
      <w:r w:rsidRPr="00BD282D">
        <w:rPr>
          <w:b/>
          <w:bCs/>
        </w:rPr>
        <w:t>物理原理层面</w:t>
      </w:r>
      <w:r w:rsidRPr="00BD282D">
        <w:t>实现最小化，而非仅仅在工程尺度上缩小。</w:t>
      </w:r>
    </w:p>
    <w:p w14:paraId="65D4CCB4" w14:textId="77777777" w:rsidR="00BD282D" w:rsidRPr="00BD282D" w:rsidRDefault="00BD282D" w:rsidP="00BD282D">
      <w:pPr>
        <w:rPr>
          <w:rFonts w:hint="eastAsia"/>
        </w:rPr>
      </w:pPr>
      <w:r w:rsidRPr="00BD282D">
        <w:rPr>
          <w:b/>
          <w:bCs/>
        </w:rPr>
        <w:t>核心创新点：</w:t>
      </w:r>
    </w:p>
    <w:p w14:paraId="2FBDF8F9" w14:textId="77777777" w:rsidR="00BD282D" w:rsidRPr="00BD282D" w:rsidRDefault="00BD282D" w:rsidP="00BD282D">
      <w:pPr>
        <w:numPr>
          <w:ilvl w:val="0"/>
          <w:numId w:val="88"/>
        </w:numPr>
        <w:rPr>
          <w:rFonts w:hint="eastAsia"/>
        </w:rPr>
      </w:pPr>
      <w:r w:rsidRPr="00BD282D">
        <w:rPr>
          <w:b/>
          <w:bCs/>
        </w:rPr>
        <w:t>取消二回路系统</w:t>
      </w:r>
      <w:r w:rsidRPr="00BD282D">
        <w:t>：热管直接将堆芯热量导出至热电转换单元（热光伏TPV或热电偶TEG），实现“热-电”直接转换，系统效率取决于半导体性能，理论效率可达40-50%。</w:t>
      </w:r>
    </w:p>
    <w:p w14:paraId="26052B4C" w14:textId="77777777" w:rsidR="00BD282D" w:rsidRPr="00BD282D" w:rsidRDefault="00BD282D" w:rsidP="00BD282D">
      <w:pPr>
        <w:numPr>
          <w:ilvl w:val="0"/>
          <w:numId w:val="88"/>
        </w:numPr>
        <w:rPr>
          <w:rFonts w:hint="eastAsia"/>
        </w:rPr>
      </w:pPr>
      <w:r w:rsidRPr="00BD282D">
        <w:rPr>
          <w:b/>
          <w:bCs/>
        </w:rPr>
        <w:t>固态堆芯</w:t>
      </w:r>
      <w:r w:rsidRPr="00BD282D">
        <w:t>：堆芯为固态石墨基TRISO燃料块，无液态冷却剂，从根本上杜绝了泄漏、沸腾、腐蚀等传统问题。</w:t>
      </w:r>
    </w:p>
    <w:p w14:paraId="2F5AB6FC" w14:textId="77777777" w:rsidR="00BD282D" w:rsidRPr="00BD282D" w:rsidRDefault="00BD282D" w:rsidP="00BD282D">
      <w:pPr>
        <w:numPr>
          <w:ilvl w:val="0"/>
          <w:numId w:val="88"/>
        </w:numPr>
        <w:rPr>
          <w:rFonts w:hint="eastAsia"/>
        </w:rPr>
      </w:pPr>
      <w:r w:rsidRPr="00BD282D">
        <w:rPr>
          <w:b/>
          <w:bCs/>
        </w:rPr>
        <w:t>被动安全集成</w:t>
      </w:r>
      <w:r w:rsidRPr="00BD282D">
        <w:t>：安全壳、散热器、屏蔽层与反应堆结构一体化设计，所有安全功能依靠材料特性和物理规律，无需外部触发。</w:t>
      </w:r>
    </w:p>
    <w:p w14:paraId="462ABA1D" w14:textId="77777777" w:rsidR="00BD282D" w:rsidRPr="00BD282D" w:rsidRDefault="00BD282D" w:rsidP="00BD282D">
      <w:pPr>
        <w:rPr>
          <w:rFonts w:hint="eastAsia"/>
          <w:b/>
          <w:bCs/>
        </w:rPr>
      </w:pPr>
      <w:r w:rsidRPr="00BD282D">
        <w:rPr>
          <w:b/>
          <w:bCs/>
        </w:rPr>
        <w:t>2. 产能设计：精准匹配需求</w:t>
      </w:r>
    </w:p>
    <w:p w14:paraId="7032B8D5" w14:textId="77777777" w:rsidR="00BD282D" w:rsidRPr="00BD282D" w:rsidRDefault="00BD282D" w:rsidP="00BD282D">
      <w:pPr>
        <w:rPr>
          <w:rFonts w:hint="eastAsia"/>
        </w:rPr>
      </w:pPr>
      <w:r w:rsidRPr="00BD282D">
        <w:t>为</w:t>
      </w:r>
      <w:proofErr w:type="gramStart"/>
      <w:r w:rsidRPr="00BD282D">
        <w:t>实现</w:t>
      </w:r>
      <w:r w:rsidRPr="00BD282D">
        <w:rPr>
          <w:b/>
          <w:bCs/>
        </w:rPr>
        <w:t>总净电功率</w:t>
      </w:r>
      <w:proofErr w:type="gramEnd"/>
      <w:r w:rsidRPr="00BD282D">
        <w:rPr>
          <w:b/>
          <w:bCs/>
        </w:rPr>
        <w:t>77 MWe</w:t>
      </w:r>
      <w:r w:rsidRPr="00BD282D">
        <w:t>的目标，并最大化冗余与灵活性，设计如下：</w:t>
      </w:r>
    </w:p>
    <w:p w14:paraId="64E9BC76" w14:textId="77777777" w:rsidR="00BD282D" w:rsidRPr="00BD282D" w:rsidRDefault="00BD282D" w:rsidP="00BD282D">
      <w:pPr>
        <w:numPr>
          <w:ilvl w:val="0"/>
          <w:numId w:val="89"/>
        </w:numPr>
        <w:rPr>
          <w:rFonts w:hint="eastAsia"/>
        </w:rPr>
      </w:pPr>
      <w:r w:rsidRPr="00BD282D">
        <w:rPr>
          <w:b/>
          <w:bCs/>
        </w:rPr>
        <w:t>单模块功率</w:t>
      </w:r>
      <w:r w:rsidRPr="00BD282D">
        <w:t>：</w:t>
      </w:r>
      <w:r w:rsidRPr="00BD282D">
        <w:rPr>
          <w:b/>
          <w:bCs/>
        </w:rPr>
        <w:t>11 MWe (净)</w:t>
      </w:r>
    </w:p>
    <w:p w14:paraId="75EFE915" w14:textId="77777777" w:rsidR="00BD282D" w:rsidRPr="00BD282D" w:rsidRDefault="00BD282D" w:rsidP="00BD282D">
      <w:pPr>
        <w:numPr>
          <w:ilvl w:val="1"/>
          <w:numId w:val="89"/>
        </w:numPr>
        <w:rPr>
          <w:rFonts w:hint="eastAsia"/>
        </w:rPr>
      </w:pPr>
      <w:r w:rsidRPr="00BD282D">
        <w:t xml:space="preserve">热功率：~28 </w:t>
      </w:r>
      <w:proofErr w:type="spellStart"/>
      <w:r w:rsidRPr="00BD282D">
        <w:t>MWt</w:t>
      </w:r>
      <w:proofErr w:type="spellEnd"/>
      <w:r w:rsidRPr="00BD282D">
        <w:t xml:space="preserve"> (假设直接热电转换效率为40%)</w:t>
      </w:r>
    </w:p>
    <w:p w14:paraId="0FCDD241" w14:textId="77777777" w:rsidR="00BD282D" w:rsidRPr="00BD282D" w:rsidRDefault="00BD282D" w:rsidP="00BD282D">
      <w:pPr>
        <w:numPr>
          <w:ilvl w:val="1"/>
          <w:numId w:val="89"/>
        </w:numPr>
        <w:rPr>
          <w:rFonts w:hint="eastAsia"/>
        </w:rPr>
      </w:pPr>
      <w:r w:rsidRPr="00BD282D">
        <w:t>单个模块输出：11 MWe</w:t>
      </w:r>
    </w:p>
    <w:p w14:paraId="6607B265" w14:textId="77777777" w:rsidR="00BD282D" w:rsidRPr="00BD282D" w:rsidRDefault="00BD282D" w:rsidP="00BD282D">
      <w:pPr>
        <w:numPr>
          <w:ilvl w:val="0"/>
          <w:numId w:val="89"/>
        </w:numPr>
        <w:rPr>
          <w:rFonts w:hint="eastAsia"/>
        </w:rPr>
      </w:pPr>
      <w:r w:rsidRPr="00BD282D">
        <w:rPr>
          <w:b/>
          <w:bCs/>
        </w:rPr>
        <w:t>电站配置</w:t>
      </w:r>
      <w:r w:rsidRPr="00BD282D">
        <w:t>：</w:t>
      </w:r>
      <w:r w:rsidRPr="00BD282D">
        <w:rPr>
          <w:b/>
          <w:bCs/>
        </w:rPr>
        <w:t>7个独立模块</w:t>
      </w:r>
    </w:p>
    <w:p w14:paraId="5053C207" w14:textId="77777777" w:rsidR="00BD282D" w:rsidRPr="00BD282D" w:rsidRDefault="00BD282D" w:rsidP="00BD282D">
      <w:pPr>
        <w:numPr>
          <w:ilvl w:val="1"/>
          <w:numId w:val="89"/>
        </w:numPr>
        <w:rPr>
          <w:rFonts w:hint="eastAsia"/>
        </w:rPr>
      </w:pPr>
      <w:r w:rsidRPr="00BD282D">
        <w:rPr>
          <w:b/>
          <w:bCs/>
        </w:rPr>
        <w:t>总设计功率</w:t>
      </w:r>
      <w:r w:rsidRPr="00BD282D">
        <w:t>：7 × 11 MWe = </w:t>
      </w:r>
      <w:r w:rsidRPr="00BD282D">
        <w:rPr>
          <w:b/>
          <w:bCs/>
        </w:rPr>
        <w:t>77 MWe</w:t>
      </w:r>
      <w:r w:rsidRPr="00BD282D">
        <w:t> (精确匹配目标)</w:t>
      </w:r>
    </w:p>
    <w:p w14:paraId="3847719E" w14:textId="77777777" w:rsidR="00BD282D" w:rsidRPr="00BD282D" w:rsidRDefault="00BD282D" w:rsidP="00BD282D">
      <w:pPr>
        <w:numPr>
          <w:ilvl w:val="1"/>
          <w:numId w:val="89"/>
        </w:numPr>
        <w:rPr>
          <w:rFonts w:hint="eastAsia"/>
        </w:rPr>
      </w:pPr>
      <w:r w:rsidRPr="00BD282D">
        <w:rPr>
          <w:b/>
          <w:bCs/>
        </w:rPr>
        <w:lastRenderedPageBreak/>
        <w:t>运行模式</w:t>
      </w:r>
      <w:r w:rsidRPr="00BD282D">
        <w:t>：通常6个模块在线运行即可满足77 MWe峰值需求，1个模块始终处于热备用或维护状态，实现100%的运行冗余。</w:t>
      </w:r>
    </w:p>
    <w:p w14:paraId="27DE8388" w14:textId="77777777" w:rsidR="00BD282D" w:rsidRPr="00BD282D" w:rsidRDefault="00BD282D" w:rsidP="00BD282D">
      <w:pPr>
        <w:numPr>
          <w:ilvl w:val="1"/>
          <w:numId w:val="89"/>
        </w:numPr>
        <w:rPr>
          <w:rFonts w:hint="eastAsia"/>
        </w:rPr>
      </w:pPr>
      <w:r w:rsidRPr="00BD282D">
        <w:rPr>
          <w:b/>
          <w:bCs/>
        </w:rPr>
        <w:t>负荷调节</w:t>
      </w:r>
      <w:r w:rsidRPr="00BD282D">
        <w:t>：可通过启停单个模块实现大范围负荷跟踪，响应速度快。</w:t>
      </w:r>
    </w:p>
    <w:p w14:paraId="1E68B6AD" w14:textId="77777777" w:rsidR="00BD282D" w:rsidRPr="00BD282D" w:rsidRDefault="00BD282D" w:rsidP="00BD282D">
      <w:pPr>
        <w:rPr>
          <w:rFonts w:hint="eastAsia"/>
          <w:b/>
          <w:bCs/>
        </w:rPr>
      </w:pPr>
      <w:r w:rsidRPr="00BD282D">
        <w:rPr>
          <w:b/>
          <w:bCs/>
        </w:rPr>
        <w:t>3. 超紧凑布局与占地</w:t>
      </w:r>
    </w:p>
    <w:p w14:paraId="3234BC27" w14:textId="77777777" w:rsidR="00BD282D" w:rsidRPr="00BD282D" w:rsidRDefault="00BD282D" w:rsidP="00BD282D">
      <w:pPr>
        <w:rPr>
          <w:rFonts w:hint="eastAsia"/>
          <w:b/>
          <w:bCs/>
        </w:rPr>
      </w:pPr>
      <w:r w:rsidRPr="00BD282D">
        <w:rPr>
          <w:b/>
          <w:bCs/>
        </w:rPr>
        <w:t>3.1 “能源方碑”单模块设计</w:t>
      </w:r>
    </w:p>
    <w:p w14:paraId="2C22EB93" w14:textId="77777777" w:rsidR="00BD282D" w:rsidRPr="00BD282D" w:rsidRDefault="00BD282D" w:rsidP="00BD282D">
      <w:pPr>
        <w:rPr>
          <w:rFonts w:hint="eastAsia"/>
        </w:rPr>
      </w:pPr>
      <w:r w:rsidRPr="00BD282D">
        <w:t>每个发电模块被封装在一个</w:t>
      </w:r>
      <w:r w:rsidRPr="00BD282D">
        <w:rPr>
          <w:b/>
          <w:bCs/>
        </w:rPr>
        <w:t>“能源方碑”</w:t>
      </w:r>
      <w:r w:rsidRPr="00BD282D">
        <w:t> 内。</w:t>
      </w:r>
    </w:p>
    <w:p w14:paraId="52B44436" w14:textId="77777777" w:rsidR="00BD282D" w:rsidRPr="00BD282D" w:rsidRDefault="00BD282D" w:rsidP="00BD282D">
      <w:pPr>
        <w:numPr>
          <w:ilvl w:val="0"/>
          <w:numId w:val="90"/>
        </w:numPr>
        <w:rPr>
          <w:rFonts w:hint="eastAsia"/>
        </w:rPr>
      </w:pPr>
      <w:r w:rsidRPr="00BD282D">
        <w:rPr>
          <w:b/>
          <w:bCs/>
        </w:rPr>
        <w:t>外形</w:t>
      </w:r>
      <w:r w:rsidRPr="00BD282D">
        <w:t>：长方体结构，象征稳定与高效。</w:t>
      </w:r>
    </w:p>
    <w:p w14:paraId="68A9B557" w14:textId="77777777" w:rsidR="00BD282D" w:rsidRPr="00BD282D" w:rsidRDefault="00BD282D" w:rsidP="00BD282D">
      <w:pPr>
        <w:numPr>
          <w:ilvl w:val="0"/>
          <w:numId w:val="90"/>
        </w:numPr>
        <w:rPr>
          <w:rFonts w:hint="eastAsia"/>
        </w:rPr>
      </w:pPr>
      <w:r w:rsidRPr="00BD282D">
        <w:rPr>
          <w:b/>
          <w:bCs/>
        </w:rPr>
        <w:t>尺寸</w:t>
      </w:r>
      <w:r w:rsidRPr="00BD282D">
        <w:t>：</w:t>
      </w:r>
      <w:r w:rsidRPr="00BD282D">
        <w:rPr>
          <w:b/>
          <w:bCs/>
        </w:rPr>
        <w:t>地面部分</w:t>
      </w:r>
      <w:r w:rsidRPr="00BD282D">
        <w:t> 20m (L) × 15m (W) × 25m (H)。</w:t>
      </w:r>
      <w:r w:rsidRPr="00BD282D">
        <w:rPr>
          <w:b/>
          <w:bCs/>
        </w:rPr>
        <w:t>地下部分</w:t>
      </w:r>
      <w:r w:rsidRPr="00BD282D">
        <w:t> 延伸10m，用于屏蔽和基础。</w:t>
      </w:r>
    </w:p>
    <w:p w14:paraId="519EAFC2" w14:textId="77777777" w:rsidR="00BD282D" w:rsidRPr="00BD282D" w:rsidRDefault="00BD282D" w:rsidP="00BD282D">
      <w:pPr>
        <w:numPr>
          <w:ilvl w:val="0"/>
          <w:numId w:val="90"/>
        </w:numPr>
        <w:rPr>
          <w:rFonts w:hint="eastAsia"/>
        </w:rPr>
      </w:pPr>
      <w:r w:rsidRPr="00BD282D">
        <w:rPr>
          <w:b/>
          <w:bCs/>
        </w:rPr>
        <w:t>单模块占地面积</w:t>
      </w:r>
      <w:r w:rsidRPr="00BD282D">
        <w:t>：20m × 15m = </w:t>
      </w:r>
      <w:r w:rsidRPr="00BD282D">
        <w:rPr>
          <w:b/>
          <w:bCs/>
        </w:rPr>
        <w:t>300平方米</w:t>
      </w:r>
      <w:r w:rsidRPr="00BD282D">
        <w:t> (仅为地面投影面积)。</w:t>
      </w:r>
    </w:p>
    <w:p w14:paraId="4FC9878F" w14:textId="77777777" w:rsidR="00BD282D" w:rsidRPr="00BD282D" w:rsidRDefault="00BD282D" w:rsidP="00BD282D">
      <w:pPr>
        <w:numPr>
          <w:ilvl w:val="0"/>
          <w:numId w:val="90"/>
        </w:numPr>
        <w:rPr>
          <w:rFonts w:hint="eastAsia"/>
        </w:rPr>
      </w:pPr>
      <w:r w:rsidRPr="00BD282D">
        <w:rPr>
          <w:b/>
          <w:bCs/>
        </w:rPr>
        <w:t>内部功能区垂直分布</w:t>
      </w:r>
      <w:r w:rsidRPr="00BD282D">
        <w:t>：</w:t>
      </w:r>
    </w:p>
    <w:p w14:paraId="016249E0" w14:textId="77777777" w:rsidR="00BD282D" w:rsidRPr="00BD282D" w:rsidRDefault="00BD282D" w:rsidP="00BD282D">
      <w:pPr>
        <w:numPr>
          <w:ilvl w:val="1"/>
          <w:numId w:val="90"/>
        </w:numPr>
        <w:rPr>
          <w:rFonts w:hint="eastAsia"/>
        </w:rPr>
      </w:pPr>
      <w:r w:rsidRPr="00BD282D">
        <w:rPr>
          <w:b/>
          <w:bCs/>
        </w:rPr>
        <w:t>地下层 (-10m ~ 0m)</w:t>
      </w:r>
      <w:r w:rsidRPr="00BD282D">
        <w:t>：乏燃料暂存池（水冷）、非能动衰变热排出系统接口。</w:t>
      </w:r>
    </w:p>
    <w:p w14:paraId="32B8D072" w14:textId="77777777" w:rsidR="00BD282D" w:rsidRPr="00BD282D" w:rsidRDefault="00BD282D" w:rsidP="00BD282D">
      <w:pPr>
        <w:numPr>
          <w:ilvl w:val="1"/>
          <w:numId w:val="90"/>
        </w:numPr>
        <w:rPr>
          <w:rFonts w:hint="eastAsia"/>
        </w:rPr>
      </w:pPr>
      <w:r w:rsidRPr="00BD282D">
        <w:rPr>
          <w:b/>
          <w:bCs/>
        </w:rPr>
        <w:t>核心层 (0m ~ 10m)</w:t>
      </w:r>
      <w:r w:rsidRPr="00BD282D">
        <w:t>：反应堆压力容器、热管阵列、固态堆芯。</w:t>
      </w:r>
    </w:p>
    <w:p w14:paraId="7721767C" w14:textId="77777777" w:rsidR="00BD282D" w:rsidRPr="00BD282D" w:rsidRDefault="00BD282D" w:rsidP="00BD282D">
      <w:pPr>
        <w:numPr>
          <w:ilvl w:val="1"/>
          <w:numId w:val="90"/>
        </w:numPr>
        <w:rPr>
          <w:rFonts w:hint="eastAsia"/>
        </w:rPr>
      </w:pPr>
      <w:r w:rsidRPr="00BD282D">
        <w:rPr>
          <w:b/>
          <w:bCs/>
        </w:rPr>
        <w:t>转换层 (10m ~ 18m)</w:t>
      </w:r>
      <w:r w:rsidRPr="00BD282D">
        <w:t>：热光伏（TPV）电池阵列或高温热电发电机（TEG）组，将热辐射直接转化为直流电。</w:t>
      </w:r>
    </w:p>
    <w:p w14:paraId="59CB6CEB" w14:textId="77777777" w:rsidR="00BD282D" w:rsidRPr="00BD282D" w:rsidRDefault="00BD282D" w:rsidP="00BD282D">
      <w:pPr>
        <w:numPr>
          <w:ilvl w:val="1"/>
          <w:numId w:val="90"/>
        </w:numPr>
        <w:rPr>
          <w:rFonts w:hint="eastAsia"/>
        </w:rPr>
      </w:pPr>
      <w:r w:rsidRPr="00BD282D">
        <w:rPr>
          <w:b/>
          <w:bCs/>
        </w:rPr>
        <w:t>电气层 (18m ~ 23m)</w:t>
      </w:r>
      <w:r w:rsidRPr="00BD282D">
        <w:t>：功率调节系统（逆变器、变压器）、控制系统。</w:t>
      </w:r>
    </w:p>
    <w:p w14:paraId="6C1E4AF6" w14:textId="77777777" w:rsidR="00BD282D" w:rsidRPr="00BD282D" w:rsidRDefault="00BD282D" w:rsidP="00BD282D">
      <w:pPr>
        <w:numPr>
          <w:ilvl w:val="1"/>
          <w:numId w:val="90"/>
        </w:numPr>
        <w:rPr>
          <w:rFonts w:hint="eastAsia"/>
        </w:rPr>
      </w:pPr>
      <w:r w:rsidRPr="00BD282D">
        <w:rPr>
          <w:b/>
          <w:bCs/>
        </w:rPr>
        <w:t>顶层 (23m ~ 25m)</w:t>
      </w:r>
      <w:r w:rsidRPr="00BD282D">
        <w:t>：辐射散热片、通信天线。</w:t>
      </w:r>
    </w:p>
    <w:p w14:paraId="16C3BCC0" w14:textId="21A5E3F8" w:rsidR="00BD282D" w:rsidRPr="00BD282D" w:rsidRDefault="00BD282D" w:rsidP="00BD282D">
      <w:pPr>
        <w:rPr>
          <w:rFonts w:hint="eastAsia"/>
          <w:b/>
          <w:bCs/>
        </w:rPr>
      </w:pPr>
      <w:r w:rsidRPr="00BD282D">
        <w:rPr>
          <w:b/>
          <w:bCs/>
        </w:rPr>
        <w:t>3.2 7模块电站总布局详细说明：</w:t>
      </w:r>
    </w:p>
    <w:p w14:paraId="6E2CCC6B" w14:textId="77777777" w:rsidR="00BD282D" w:rsidRPr="00BD282D" w:rsidRDefault="00BD282D" w:rsidP="00BD282D">
      <w:pPr>
        <w:rPr>
          <w:rFonts w:hint="eastAsia"/>
          <w:b/>
          <w:bCs/>
        </w:rPr>
      </w:pPr>
      <w:r w:rsidRPr="00BD282D">
        <w:rPr>
          <w:b/>
          <w:bCs/>
        </w:rPr>
        <w:t>1. 核心发电区（六边形蜂巢布局）</w:t>
      </w:r>
    </w:p>
    <w:p w14:paraId="47AB0754" w14:textId="77777777" w:rsidR="00BD282D" w:rsidRPr="00BD282D" w:rsidRDefault="00BD282D" w:rsidP="00BD282D">
      <w:pPr>
        <w:numPr>
          <w:ilvl w:val="0"/>
          <w:numId w:val="91"/>
        </w:numPr>
        <w:rPr>
          <w:rFonts w:hint="eastAsia"/>
        </w:rPr>
      </w:pPr>
      <w:r w:rsidRPr="00BD282D">
        <w:rPr>
          <w:b/>
          <w:bCs/>
        </w:rPr>
        <w:t>配置</w:t>
      </w:r>
      <w:r w:rsidRPr="00BD282D">
        <w:t>：6个发电模块（①-⑥）+ 1个中央控制模块（⑦）</w:t>
      </w:r>
    </w:p>
    <w:p w14:paraId="0744EF12" w14:textId="77777777" w:rsidR="00BD282D" w:rsidRPr="00BD282D" w:rsidRDefault="00BD282D" w:rsidP="00BD282D">
      <w:pPr>
        <w:numPr>
          <w:ilvl w:val="0"/>
          <w:numId w:val="91"/>
        </w:numPr>
        <w:rPr>
          <w:rFonts w:hint="eastAsia"/>
        </w:rPr>
      </w:pPr>
      <w:r w:rsidRPr="00BD282D">
        <w:rPr>
          <w:b/>
          <w:bCs/>
        </w:rPr>
        <w:t>排列</w:t>
      </w:r>
      <w:r w:rsidRPr="00BD282D">
        <w:t>：6个模块排列成正六边形，中央模块位于六边形中心</w:t>
      </w:r>
    </w:p>
    <w:p w14:paraId="7A9438F0" w14:textId="77777777" w:rsidR="00BD282D" w:rsidRPr="00BD282D" w:rsidRDefault="00BD282D" w:rsidP="00BD282D">
      <w:pPr>
        <w:numPr>
          <w:ilvl w:val="0"/>
          <w:numId w:val="91"/>
        </w:numPr>
        <w:rPr>
          <w:rFonts w:hint="eastAsia"/>
        </w:rPr>
      </w:pPr>
      <w:r w:rsidRPr="00BD282D">
        <w:rPr>
          <w:b/>
          <w:bCs/>
        </w:rPr>
        <w:t>模块间距</w:t>
      </w:r>
      <w:r w:rsidRPr="00BD282D">
        <w:t>：任何两个相邻模块中心点距离为</w:t>
      </w:r>
      <w:r w:rsidRPr="00BD282D">
        <w:rPr>
          <w:b/>
          <w:bCs/>
        </w:rPr>
        <w:t>40米</w:t>
      </w:r>
    </w:p>
    <w:p w14:paraId="23594042" w14:textId="77777777" w:rsidR="00BD282D" w:rsidRPr="00BD282D" w:rsidRDefault="00BD282D" w:rsidP="00BD282D">
      <w:pPr>
        <w:numPr>
          <w:ilvl w:val="0"/>
          <w:numId w:val="91"/>
        </w:numPr>
        <w:rPr>
          <w:rFonts w:hint="eastAsia"/>
        </w:rPr>
      </w:pPr>
      <w:r w:rsidRPr="00BD282D">
        <w:rPr>
          <w:b/>
          <w:bCs/>
        </w:rPr>
        <w:t>单模块尺寸</w:t>
      </w:r>
      <w:r w:rsidRPr="00BD282D">
        <w:t>：20m（长）× 15m（宽）× 25m（高）</w:t>
      </w:r>
    </w:p>
    <w:p w14:paraId="3202DB33" w14:textId="77777777" w:rsidR="00BD282D" w:rsidRPr="00BD282D" w:rsidRDefault="00BD282D" w:rsidP="00BD282D">
      <w:pPr>
        <w:numPr>
          <w:ilvl w:val="0"/>
          <w:numId w:val="91"/>
        </w:numPr>
        <w:rPr>
          <w:rFonts w:hint="eastAsia"/>
        </w:rPr>
      </w:pPr>
      <w:r w:rsidRPr="00BD282D">
        <w:rPr>
          <w:b/>
          <w:bCs/>
        </w:rPr>
        <w:t>模块朝向</w:t>
      </w:r>
      <w:r w:rsidRPr="00BD282D">
        <w:t>：所有模块的长边（20m）沿东西方向排列，以优化日间散热和维修通道</w:t>
      </w:r>
    </w:p>
    <w:p w14:paraId="32A00859" w14:textId="77777777" w:rsidR="00BD282D" w:rsidRPr="00BD282D" w:rsidRDefault="00BD282D" w:rsidP="00BD282D">
      <w:pPr>
        <w:rPr>
          <w:rFonts w:hint="eastAsia"/>
          <w:b/>
          <w:bCs/>
        </w:rPr>
      </w:pPr>
      <w:r w:rsidRPr="00BD282D">
        <w:rPr>
          <w:b/>
          <w:bCs/>
        </w:rPr>
        <w:t>2. 功能分区</w:t>
      </w:r>
    </w:p>
    <w:p w14:paraId="406D097C" w14:textId="77777777" w:rsidR="00BD282D" w:rsidRPr="00BD282D" w:rsidRDefault="00BD282D" w:rsidP="00BD282D">
      <w:pPr>
        <w:rPr>
          <w:rFonts w:hint="eastAsia"/>
          <w:b/>
          <w:bCs/>
        </w:rPr>
      </w:pPr>
      <w:r w:rsidRPr="00BD282D">
        <w:rPr>
          <w:b/>
          <w:bCs/>
        </w:rPr>
        <w:t>A. 发电模块区（①-⑥）</w:t>
      </w:r>
    </w:p>
    <w:p w14:paraId="3211BB01" w14:textId="77777777" w:rsidR="00BD282D" w:rsidRPr="00BD282D" w:rsidRDefault="00BD282D" w:rsidP="00BD282D">
      <w:pPr>
        <w:numPr>
          <w:ilvl w:val="0"/>
          <w:numId w:val="91"/>
        </w:numPr>
        <w:rPr>
          <w:rFonts w:hint="eastAsia"/>
        </w:rPr>
      </w:pPr>
      <w:r w:rsidRPr="00BD282D">
        <w:lastRenderedPageBreak/>
        <w:t>每个模块为独立运行的“能源方碑”</w:t>
      </w:r>
    </w:p>
    <w:p w14:paraId="6D3FF0D9" w14:textId="77777777" w:rsidR="00BD282D" w:rsidRPr="00BD282D" w:rsidRDefault="00BD282D" w:rsidP="00BD282D">
      <w:pPr>
        <w:numPr>
          <w:ilvl w:val="0"/>
          <w:numId w:val="91"/>
        </w:numPr>
        <w:rPr>
          <w:rFonts w:hint="eastAsia"/>
        </w:rPr>
      </w:pPr>
      <w:r w:rsidRPr="00BD282D">
        <w:t>模块内垂直分层：</w:t>
      </w:r>
    </w:p>
    <w:p w14:paraId="4907ACB8" w14:textId="77777777" w:rsidR="00BD282D" w:rsidRPr="00BD282D" w:rsidRDefault="00BD282D" w:rsidP="00BD282D">
      <w:pPr>
        <w:numPr>
          <w:ilvl w:val="0"/>
          <w:numId w:val="91"/>
        </w:numPr>
        <w:rPr>
          <w:rFonts w:hint="eastAsia"/>
        </w:rPr>
      </w:pPr>
      <w:r w:rsidRPr="00BD282D">
        <w:rPr>
          <w:b/>
          <w:bCs/>
        </w:rPr>
        <w:t>地下层</w:t>
      </w:r>
      <w:r w:rsidRPr="00BD282D">
        <w:t>：衰变热排出系统接口、屏蔽</w:t>
      </w:r>
    </w:p>
    <w:p w14:paraId="4679DA4C" w14:textId="77777777" w:rsidR="00BD282D" w:rsidRPr="00BD282D" w:rsidRDefault="00BD282D" w:rsidP="00BD282D">
      <w:pPr>
        <w:numPr>
          <w:ilvl w:val="0"/>
          <w:numId w:val="91"/>
        </w:numPr>
        <w:rPr>
          <w:rFonts w:hint="eastAsia"/>
        </w:rPr>
      </w:pPr>
      <w:r w:rsidRPr="00BD282D">
        <w:rPr>
          <w:b/>
          <w:bCs/>
        </w:rPr>
        <w:t>核心层</w:t>
      </w:r>
      <w:r w:rsidRPr="00BD282D">
        <w:t>：反应堆、热管阵列</w:t>
      </w:r>
    </w:p>
    <w:p w14:paraId="4BB86C14" w14:textId="77777777" w:rsidR="00BD282D" w:rsidRPr="00BD282D" w:rsidRDefault="00BD282D" w:rsidP="00BD282D">
      <w:pPr>
        <w:numPr>
          <w:ilvl w:val="0"/>
          <w:numId w:val="91"/>
        </w:numPr>
        <w:rPr>
          <w:rFonts w:hint="eastAsia"/>
        </w:rPr>
      </w:pPr>
      <w:r w:rsidRPr="00BD282D">
        <w:rPr>
          <w:b/>
          <w:bCs/>
        </w:rPr>
        <w:t>转换层</w:t>
      </w:r>
      <w:r w:rsidRPr="00BD282D">
        <w:t>：热电转换单元</w:t>
      </w:r>
    </w:p>
    <w:p w14:paraId="7D170644" w14:textId="77777777" w:rsidR="00BD282D" w:rsidRPr="00BD282D" w:rsidRDefault="00BD282D" w:rsidP="00BD282D">
      <w:pPr>
        <w:numPr>
          <w:ilvl w:val="0"/>
          <w:numId w:val="91"/>
        </w:numPr>
        <w:rPr>
          <w:rFonts w:hint="eastAsia"/>
        </w:rPr>
      </w:pPr>
      <w:r w:rsidRPr="00BD282D">
        <w:rPr>
          <w:b/>
          <w:bCs/>
        </w:rPr>
        <w:t>电气层</w:t>
      </w:r>
      <w:r w:rsidRPr="00BD282D">
        <w:t>：功率调节系统</w:t>
      </w:r>
    </w:p>
    <w:p w14:paraId="77585815" w14:textId="77777777" w:rsidR="00BD282D" w:rsidRPr="00BD282D" w:rsidRDefault="00BD282D" w:rsidP="00BD282D">
      <w:pPr>
        <w:numPr>
          <w:ilvl w:val="0"/>
          <w:numId w:val="91"/>
        </w:numPr>
        <w:rPr>
          <w:rFonts w:hint="eastAsia"/>
        </w:rPr>
      </w:pPr>
      <w:r w:rsidRPr="00BD282D">
        <w:rPr>
          <w:b/>
          <w:bCs/>
        </w:rPr>
        <w:t>顶层</w:t>
      </w:r>
      <w:r w:rsidRPr="00BD282D">
        <w:t>：辐射散热器</w:t>
      </w:r>
    </w:p>
    <w:p w14:paraId="133827BA" w14:textId="77777777" w:rsidR="00BD282D" w:rsidRPr="00BD282D" w:rsidRDefault="00BD282D" w:rsidP="00BD282D">
      <w:pPr>
        <w:numPr>
          <w:ilvl w:val="0"/>
          <w:numId w:val="91"/>
        </w:numPr>
        <w:rPr>
          <w:rFonts w:hint="eastAsia"/>
        </w:rPr>
      </w:pPr>
      <w:r w:rsidRPr="00BD282D">
        <w:t>每个模块周围预留</w:t>
      </w:r>
      <w:r w:rsidRPr="00BD282D">
        <w:rPr>
          <w:b/>
          <w:bCs/>
        </w:rPr>
        <w:t>5米宽</w:t>
      </w:r>
      <w:r w:rsidRPr="00BD282D">
        <w:t>的检修和安全通道</w:t>
      </w:r>
    </w:p>
    <w:p w14:paraId="6C58B50D" w14:textId="77777777" w:rsidR="00BD282D" w:rsidRPr="00BD282D" w:rsidRDefault="00BD282D" w:rsidP="00BD282D">
      <w:pPr>
        <w:rPr>
          <w:rFonts w:hint="eastAsia"/>
          <w:b/>
          <w:bCs/>
        </w:rPr>
      </w:pPr>
      <w:r w:rsidRPr="00BD282D">
        <w:rPr>
          <w:b/>
          <w:bCs/>
        </w:rPr>
        <w:t>B. 中央控制与维护大厅（⑦）</w:t>
      </w:r>
    </w:p>
    <w:p w14:paraId="2226B38D" w14:textId="77777777" w:rsidR="00BD282D" w:rsidRPr="00BD282D" w:rsidRDefault="00BD282D" w:rsidP="00BD282D">
      <w:pPr>
        <w:numPr>
          <w:ilvl w:val="0"/>
          <w:numId w:val="91"/>
        </w:numPr>
        <w:rPr>
          <w:rFonts w:hint="eastAsia"/>
        </w:rPr>
      </w:pPr>
      <w:r w:rsidRPr="00BD282D">
        <w:t>位于六边形中心</w:t>
      </w:r>
    </w:p>
    <w:p w14:paraId="41C2FD91" w14:textId="77777777" w:rsidR="00BD282D" w:rsidRPr="00BD282D" w:rsidRDefault="00BD282D" w:rsidP="00BD282D">
      <w:pPr>
        <w:numPr>
          <w:ilvl w:val="0"/>
          <w:numId w:val="91"/>
        </w:numPr>
        <w:rPr>
          <w:rFonts w:hint="eastAsia"/>
        </w:rPr>
      </w:pPr>
      <w:r w:rsidRPr="00BD282D">
        <w:t>功能：</w:t>
      </w:r>
    </w:p>
    <w:p w14:paraId="7086793E" w14:textId="77777777" w:rsidR="00BD282D" w:rsidRPr="00BD282D" w:rsidRDefault="00BD282D" w:rsidP="00BD282D">
      <w:pPr>
        <w:numPr>
          <w:ilvl w:val="0"/>
          <w:numId w:val="91"/>
        </w:numPr>
        <w:rPr>
          <w:rFonts w:hint="eastAsia"/>
        </w:rPr>
      </w:pPr>
      <w:r w:rsidRPr="00BD282D">
        <w:t>电站中央控制室（监控所有7个模块）</w:t>
      </w:r>
    </w:p>
    <w:p w14:paraId="71E629FE" w14:textId="77777777" w:rsidR="00BD282D" w:rsidRPr="00BD282D" w:rsidRDefault="00BD282D" w:rsidP="00BD282D">
      <w:pPr>
        <w:numPr>
          <w:ilvl w:val="0"/>
          <w:numId w:val="91"/>
        </w:numPr>
        <w:rPr>
          <w:rFonts w:hint="eastAsia"/>
        </w:rPr>
      </w:pPr>
      <w:proofErr w:type="gramStart"/>
      <w:r w:rsidRPr="00BD282D">
        <w:t>紧急响应</w:t>
      </w:r>
      <w:proofErr w:type="gramEnd"/>
      <w:r w:rsidRPr="00BD282D">
        <w:t>中心</w:t>
      </w:r>
    </w:p>
    <w:p w14:paraId="25E5F9D3" w14:textId="77777777" w:rsidR="00BD282D" w:rsidRPr="00BD282D" w:rsidRDefault="00BD282D" w:rsidP="00BD282D">
      <w:pPr>
        <w:numPr>
          <w:ilvl w:val="0"/>
          <w:numId w:val="91"/>
        </w:numPr>
        <w:rPr>
          <w:rFonts w:hint="eastAsia"/>
        </w:rPr>
      </w:pPr>
      <w:r w:rsidRPr="00BD282D">
        <w:t>模块化维护设备存储</w:t>
      </w:r>
    </w:p>
    <w:p w14:paraId="02ADD392" w14:textId="77777777" w:rsidR="00BD282D" w:rsidRPr="00BD282D" w:rsidRDefault="00BD282D" w:rsidP="00BD282D">
      <w:pPr>
        <w:numPr>
          <w:ilvl w:val="0"/>
          <w:numId w:val="91"/>
        </w:numPr>
        <w:rPr>
          <w:rFonts w:hint="eastAsia"/>
        </w:rPr>
      </w:pPr>
      <w:r w:rsidRPr="00BD282D">
        <w:t>人员培训与行政办公</w:t>
      </w:r>
    </w:p>
    <w:p w14:paraId="619A3931" w14:textId="77777777" w:rsidR="00BD282D" w:rsidRPr="00BD282D" w:rsidRDefault="00BD282D" w:rsidP="00BD282D">
      <w:pPr>
        <w:numPr>
          <w:ilvl w:val="0"/>
          <w:numId w:val="91"/>
        </w:numPr>
        <w:rPr>
          <w:rFonts w:hint="eastAsia"/>
        </w:rPr>
      </w:pPr>
      <w:r w:rsidRPr="00BD282D">
        <w:t>地下与所有6个发电模块通过屏蔽通道连接</w:t>
      </w:r>
    </w:p>
    <w:p w14:paraId="7490ECA2" w14:textId="77777777" w:rsidR="00BD282D" w:rsidRPr="00BD282D" w:rsidRDefault="00BD282D" w:rsidP="00BD282D">
      <w:pPr>
        <w:rPr>
          <w:rFonts w:hint="eastAsia"/>
          <w:b/>
          <w:bCs/>
        </w:rPr>
      </w:pPr>
      <w:r w:rsidRPr="00BD282D">
        <w:rPr>
          <w:b/>
          <w:bCs/>
        </w:rPr>
        <w:t>C. 地下设施网络</w:t>
      </w:r>
    </w:p>
    <w:p w14:paraId="76D2FFE7" w14:textId="77777777" w:rsidR="00BD282D" w:rsidRPr="00BD282D" w:rsidRDefault="00BD282D" w:rsidP="00BD282D">
      <w:pPr>
        <w:rPr>
          <w:rFonts w:hint="eastAsia"/>
        </w:rPr>
      </w:pPr>
      <w:r w:rsidRPr="00BD282D">
        <w:rPr>
          <w:b/>
          <w:bCs/>
        </w:rPr>
        <w:t>连接通道</w:t>
      </w:r>
      <w:r w:rsidRPr="00BD282D">
        <w:t>：从中央大厅辐射出6条地下通道，分别连接6个发电模块</w:t>
      </w:r>
    </w:p>
    <w:p w14:paraId="17B04744" w14:textId="77777777" w:rsidR="00BD282D" w:rsidRPr="00BD282D" w:rsidRDefault="00BD282D" w:rsidP="00BD282D">
      <w:pPr>
        <w:rPr>
          <w:rFonts w:hint="eastAsia"/>
        </w:rPr>
      </w:pPr>
      <w:r w:rsidRPr="00BD282D">
        <w:rPr>
          <w:b/>
          <w:bCs/>
        </w:rPr>
        <w:t>功能</w:t>
      </w:r>
      <w:r w:rsidRPr="00BD282D">
        <w:t>：</w:t>
      </w:r>
    </w:p>
    <w:p w14:paraId="60AAC967" w14:textId="77777777" w:rsidR="00BD282D" w:rsidRPr="00BD282D" w:rsidRDefault="00BD282D" w:rsidP="00BD282D">
      <w:pPr>
        <w:numPr>
          <w:ilvl w:val="0"/>
          <w:numId w:val="91"/>
        </w:numPr>
        <w:rPr>
          <w:rFonts w:hint="eastAsia"/>
        </w:rPr>
      </w:pPr>
      <w:r w:rsidRPr="00BD282D">
        <w:t>人员安全通行</w:t>
      </w:r>
    </w:p>
    <w:p w14:paraId="12FD5C1F" w14:textId="77777777" w:rsidR="00BD282D" w:rsidRPr="00BD282D" w:rsidRDefault="00BD282D" w:rsidP="00BD282D">
      <w:pPr>
        <w:numPr>
          <w:ilvl w:val="0"/>
          <w:numId w:val="91"/>
        </w:numPr>
        <w:rPr>
          <w:rFonts w:hint="eastAsia"/>
        </w:rPr>
      </w:pPr>
      <w:r w:rsidRPr="00BD282D">
        <w:t>数据传输线路</w:t>
      </w:r>
    </w:p>
    <w:p w14:paraId="1CC3D3BA" w14:textId="77777777" w:rsidR="00BD282D" w:rsidRPr="00BD282D" w:rsidRDefault="00BD282D" w:rsidP="00BD282D">
      <w:pPr>
        <w:numPr>
          <w:ilvl w:val="0"/>
          <w:numId w:val="91"/>
        </w:numPr>
        <w:rPr>
          <w:rFonts w:hint="eastAsia"/>
        </w:rPr>
      </w:pPr>
      <w:r w:rsidRPr="00BD282D">
        <w:t>应急物资运输</w:t>
      </w:r>
    </w:p>
    <w:p w14:paraId="1F9E3E78" w14:textId="77777777" w:rsidR="00BD282D" w:rsidRPr="00BD282D" w:rsidRDefault="00BD282D" w:rsidP="00BD282D">
      <w:pPr>
        <w:numPr>
          <w:ilvl w:val="0"/>
          <w:numId w:val="91"/>
        </w:numPr>
        <w:rPr>
          <w:rFonts w:hint="eastAsia"/>
        </w:rPr>
      </w:pPr>
      <w:r w:rsidRPr="00BD282D">
        <w:t>乏燃料球传输管道（通往处理设施）</w:t>
      </w:r>
    </w:p>
    <w:p w14:paraId="14CF4867" w14:textId="77777777" w:rsidR="00BD282D" w:rsidRPr="00BD282D" w:rsidRDefault="00BD282D" w:rsidP="00BD282D">
      <w:pPr>
        <w:ind w:left="720"/>
        <w:rPr>
          <w:rFonts w:hint="eastAsia"/>
        </w:rPr>
      </w:pPr>
      <w:r w:rsidRPr="00BD282D">
        <w:rPr>
          <w:b/>
          <w:bCs/>
        </w:rPr>
        <w:t>深度</w:t>
      </w:r>
      <w:r w:rsidRPr="00BD282D">
        <w:t>：地下10-15米，充分屏蔽辐射</w:t>
      </w:r>
    </w:p>
    <w:p w14:paraId="6F1963D8" w14:textId="77777777" w:rsidR="00BD282D" w:rsidRPr="00BD282D" w:rsidRDefault="00BD282D" w:rsidP="00BD282D">
      <w:pPr>
        <w:rPr>
          <w:rFonts w:hint="eastAsia"/>
          <w:b/>
          <w:bCs/>
        </w:rPr>
      </w:pPr>
      <w:r w:rsidRPr="00BD282D">
        <w:rPr>
          <w:b/>
          <w:bCs/>
        </w:rPr>
        <w:t>D. 燃料处理与废物管理区</w:t>
      </w:r>
    </w:p>
    <w:p w14:paraId="3C1839CC" w14:textId="77777777" w:rsidR="00BD282D" w:rsidRPr="00BD282D" w:rsidRDefault="00BD282D" w:rsidP="00BD282D">
      <w:pPr>
        <w:rPr>
          <w:rFonts w:hint="eastAsia"/>
        </w:rPr>
      </w:pPr>
      <w:r w:rsidRPr="00BD282D">
        <w:rPr>
          <w:b/>
          <w:bCs/>
        </w:rPr>
        <w:t>位置</w:t>
      </w:r>
      <w:r w:rsidRPr="00BD282D">
        <w:t>：位于电站西侧，地下设施延伸部分</w:t>
      </w:r>
    </w:p>
    <w:p w14:paraId="086E2958" w14:textId="77777777" w:rsidR="00BD282D" w:rsidRPr="00BD282D" w:rsidRDefault="00BD282D" w:rsidP="00BD282D">
      <w:pPr>
        <w:rPr>
          <w:rFonts w:hint="eastAsia"/>
        </w:rPr>
      </w:pPr>
      <w:r w:rsidRPr="00BD282D">
        <w:rPr>
          <w:b/>
          <w:bCs/>
        </w:rPr>
        <w:t>设施</w:t>
      </w:r>
      <w:r w:rsidRPr="00BD282D">
        <w:t>：</w:t>
      </w:r>
    </w:p>
    <w:p w14:paraId="0534CD78" w14:textId="77777777" w:rsidR="00BD282D" w:rsidRPr="00BD282D" w:rsidRDefault="00BD282D" w:rsidP="00BD282D">
      <w:pPr>
        <w:numPr>
          <w:ilvl w:val="0"/>
          <w:numId w:val="91"/>
        </w:numPr>
        <w:rPr>
          <w:rFonts w:hint="eastAsia"/>
        </w:rPr>
      </w:pPr>
      <w:r w:rsidRPr="00BD282D">
        <w:rPr>
          <w:b/>
          <w:bCs/>
        </w:rPr>
        <w:lastRenderedPageBreak/>
        <w:t>新燃料接收与存储仓</w:t>
      </w:r>
      <w:r w:rsidRPr="00BD282D">
        <w:t>（地下）</w:t>
      </w:r>
    </w:p>
    <w:p w14:paraId="55BB266C" w14:textId="77777777" w:rsidR="00BD282D" w:rsidRPr="00BD282D" w:rsidRDefault="00BD282D" w:rsidP="00BD282D">
      <w:pPr>
        <w:numPr>
          <w:ilvl w:val="0"/>
          <w:numId w:val="91"/>
        </w:numPr>
        <w:rPr>
          <w:rFonts w:hint="eastAsia"/>
        </w:rPr>
      </w:pPr>
      <w:r w:rsidRPr="00BD282D">
        <w:rPr>
          <w:b/>
          <w:bCs/>
        </w:rPr>
        <w:t>乏燃料暂存池</w:t>
      </w:r>
      <w:r w:rsidRPr="00BD282D">
        <w:t>（水冷，可容纳5年产量）</w:t>
      </w:r>
    </w:p>
    <w:p w14:paraId="07BDCF0F" w14:textId="77777777" w:rsidR="00BD282D" w:rsidRPr="00BD282D" w:rsidRDefault="00BD282D" w:rsidP="00BD282D">
      <w:pPr>
        <w:numPr>
          <w:ilvl w:val="0"/>
          <w:numId w:val="91"/>
        </w:numPr>
        <w:rPr>
          <w:rFonts w:hint="eastAsia"/>
        </w:rPr>
      </w:pPr>
      <w:r w:rsidRPr="00BD282D">
        <w:rPr>
          <w:b/>
          <w:bCs/>
        </w:rPr>
        <w:t>干法后处理热室</w:t>
      </w:r>
      <w:r w:rsidRPr="00BD282D">
        <w:t>（自动化）</w:t>
      </w:r>
    </w:p>
    <w:p w14:paraId="17BD336A" w14:textId="77777777" w:rsidR="00BD282D" w:rsidRPr="00BD282D" w:rsidRDefault="00BD282D" w:rsidP="00BD282D">
      <w:pPr>
        <w:numPr>
          <w:ilvl w:val="0"/>
          <w:numId w:val="91"/>
        </w:numPr>
        <w:rPr>
          <w:rFonts w:hint="eastAsia"/>
        </w:rPr>
      </w:pPr>
      <w:r w:rsidRPr="00BD282D">
        <w:rPr>
          <w:b/>
          <w:bCs/>
        </w:rPr>
        <w:t>废物固化封装车间</w:t>
      </w:r>
    </w:p>
    <w:p w14:paraId="506A2F7D" w14:textId="77777777" w:rsidR="00BD282D" w:rsidRPr="00BD282D" w:rsidRDefault="00BD282D" w:rsidP="00BD282D">
      <w:pPr>
        <w:numPr>
          <w:ilvl w:val="0"/>
          <w:numId w:val="91"/>
        </w:numPr>
        <w:rPr>
          <w:rFonts w:hint="eastAsia"/>
        </w:rPr>
      </w:pPr>
      <w:r w:rsidRPr="00BD282D">
        <w:rPr>
          <w:b/>
          <w:bCs/>
        </w:rPr>
        <w:t>尺寸</w:t>
      </w:r>
      <w:r w:rsidRPr="00BD282D">
        <w:t>：地下空间约30m × 20m × 15m（深）</w:t>
      </w:r>
    </w:p>
    <w:p w14:paraId="14ACC147" w14:textId="77777777" w:rsidR="00BD282D" w:rsidRPr="00BD282D" w:rsidRDefault="00BD282D" w:rsidP="00BD282D">
      <w:pPr>
        <w:rPr>
          <w:rFonts w:hint="eastAsia"/>
          <w:b/>
          <w:bCs/>
        </w:rPr>
      </w:pPr>
      <w:r w:rsidRPr="00BD282D">
        <w:rPr>
          <w:b/>
          <w:bCs/>
        </w:rPr>
        <w:t>3. 地面交通与安全布局</w:t>
      </w:r>
    </w:p>
    <w:p w14:paraId="427F85BA" w14:textId="77777777" w:rsidR="00BD282D" w:rsidRPr="00BD282D" w:rsidRDefault="00BD282D" w:rsidP="00BD282D">
      <w:pPr>
        <w:rPr>
          <w:rFonts w:hint="eastAsia"/>
          <w:b/>
          <w:bCs/>
        </w:rPr>
      </w:pPr>
      <w:r w:rsidRPr="00BD282D">
        <w:rPr>
          <w:b/>
          <w:bCs/>
        </w:rPr>
        <w:t>A. 道路系统</w:t>
      </w:r>
    </w:p>
    <w:p w14:paraId="313A0E9B" w14:textId="77777777" w:rsidR="00BD282D" w:rsidRPr="00BD282D" w:rsidRDefault="00BD282D" w:rsidP="00BD282D">
      <w:pPr>
        <w:numPr>
          <w:ilvl w:val="0"/>
          <w:numId w:val="91"/>
        </w:numPr>
        <w:rPr>
          <w:rFonts w:hint="eastAsia"/>
        </w:rPr>
      </w:pPr>
      <w:r w:rsidRPr="00BD282D">
        <w:rPr>
          <w:b/>
          <w:bCs/>
        </w:rPr>
        <w:t>外部环形道路</w:t>
      </w:r>
      <w:r w:rsidRPr="00BD282D">
        <w:t>：距围墙10米，宽6米，混凝土路面</w:t>
      </w:r>
    </w:p>
    <w:p w14:paraId="1B4F2894" w14:textId="77777777" w:rsidR="00BD282D" w:rsidRPr="00BD282D" w:rsidRDefault="00BD282D" w:rsidP="00BD282D">
      <w:pPr>
        <w:numPr>
          <w:ilvl w:val="0"/>
          <w:numId w:val="91"/>
        </w:numPr>
        <w:rPr>
          <w:rFonts w:hint="eastAsia"/>
        </w:rPr>
      </w:pPr>
      <w:r w:rsidRPr="00BD282D">
        <w:rPr>
          <w:b/>
          <w:bCs/>
        </w:rPr>
        <w:t>内部检修道路</w:t>
      </w:r>
      <w:r w:rsidRPr="00BD282D">
        <w:t>：连接每个模块，宽4米</w:t>
      </w:r>
    </w:p>
    <w:p w14:paraId="46D46831" w14:textId="77777777" w:rsidR="00BD282D" w:rsidRPr="00BD282D" w:rsidRDefault="00BD282D" w:rsidP="00BD282D">
      <w:pPr>
        <w:numPr>
          <w:ilvl w:val="0"/>
          <w:numId w:val="91"/>
        </w:numPr>
        <w:rPr>
          <w:rFonts w:hint="eastAsia"/>
        </w:rPr>
      </w:pPr>
      <w:r w:rsidRPr="00BD282D">
        <w:rPr>
          <w:b/>
          <w:bCs/>
        </w:rPr>
        <w:t>主出入口</w:t>
      </w:r>
      <w:r w:rsidRPr="00BD282D">
        <w:t>：南侧，宽10米，设双重安全门禁</w:t>
      </w:r>
    </w:p>
    <w:p w14:paraId="5DAE0301" w14:textId="77777777" w:rsidR="00BD282D" w:rsidRPr="00BD282D" w:rsidRDefault="00BD282D" w:rsidP="00BD282D">
      <w:pPr>
        <w:numPr>
          <w:ilvl w:val="0"/>
          <w:numId w:val="91"/>
        </w:numPr>
        <w:rPr>
          <w:rFonts w:hint="eastAsia"/>
        </w:rPr>
      </w:pPr>
      <w:r w:rsidRPr="00BD282D">
        <w:rPr>
          <w:b/>
          <w:bCs/>
        </w:rPr>
        <w:t>紧急出口</w:t>
      </w:r>
      <w:r w:rsidRPr="00BD282D">
        <w:t>：东、西两侧各设一个应急出口</w:t>
      </w:r>
    </w:p>
    <w:p w14:paraId="77B62A15" w14:textId="77777777" w:rsidR="00BD282D" w:rsidRPr="00BD282D" w:rsidRDefault="00BD282D" w:rsidP="00BD282D">
      <w:pPr>
        <w:rPr>
          <w:rFonts w:hint="eastAsia"/>
          <w:b/>
          <w:bCs/>
        </w:rPr>
      </w:pPr>
      <w:r w:rsidRPr="00BD282D">
        <w:rPr>
          <w:b/>
          <w:bCs/>
        </w:rPr>
        <w:t>B. 安全缓冲区</w:t>
      </w:r>
    </w:p>
    <w:p w14:paraId="227956F9" w14:textId="77777777" w:rsidR="00BD282D" w:rsidRPr="00BD282D" w:rsidRDefault="00BD282D" w:rsidP="00BD282D">
      <w:pPr>
        <w:numPr>
          <w:ilvl w:val="0"/>
          <w:numId w:val="91"/>
        </w:numPr>
        <w:rPr>
          <w:rFonts w:hint="eastAsia"/>
        </w:rPr>
      </w:pPr>
      <w:r w:rsidRPr="00BD282D">
        <w:rPr>
          <w:b/>
          <w:bCs/>
        </w:rPr>
        <w:t>一级缓冲区</w:t>
      </w:r>
      <w:r w:rsidRPr="00BD282D">
        <w:t>：模块周围5米，硬化地面，无障碍物</w:t>
      </w:r>
    </w:p>
    <w:p w14:paraId="240A654D" w14:textId="77777777" w:rsidR="00BD282D" w:rsidRPr="00BD282D" w:rsidRDefault="00BD282D" w:rsidP="00BD282D">
      <w:pPr>
        <w:numPr>
          <w:ilvl w:val="0"/>
          <w:numId w:val="91"/>
        </w:numPr>
        <w:rPr>
          <w:rFonts w:hint="eastAsia"/>
        </w:rPr>
      </w:pPr>
      <w:r w:rsidRPr="00BD282D">
        <w:rPr>
          <w:b/>
          <w:bCs/>
        </w:rPr>
        <w:t>二级缓冲区</w:t>
      </w:r>
      <w:r w:rsidRPr="00BD282D">
        <w:t>：围墙内10米绿化带，兼作视觉屏障</w:t>
      </w:r>
    </w:p>
    <w:p w14:paraId="3DDD0274" w14:textId="77777777" w:rsidR="00BD282D" w:rsidRPr="00BD282D" w:rsidRDefault="00BD282D" w:rsidP="00BD282D">
      <w:pPr>
        <w:numPr>
          <w:ilvl w:val="0"/>
          <w:numId w:val="91"/>
        </w:numPr>
        <w:rPr>
          <w:rFonts w:hint="eastAsia"/>
        </w:rPr>
      </w:pPr>
      <w:r w:rsidRPr="00BD282D">
        <w:rPr>
          <w:b/>
          <w:bCs/>
        </w:rPr>
        <w:t>安全距离</w:t>
      </w:r>
      <w:r w:rsidRPr="00BD282D">
        <w:t>：任何模块距围墙至少25米</w:t>
      </w:r>
    </w:p>
    <w:p w14:paraId="62B400EB" w14:textId="77777777" w:rsidR="00BD282D" w:rsidRPr="00BD282D" w:rsidRDefault="00BD282D" w:rsidP="00BD282D">
      <w:pPr>
        <w:rPr>
          <w:rFonts w:hint="eastAsia"/>
          <w:b/>
          <w:bCs/>
        </w:rPr>
      </w:pPr>
      <w:r w:rsidRPr="00BD282D">
        <w:rPr>
          <w:b/>
          <w:bCs/>
        </w:rPr>
        <w:t>C. 监控与安保</w:t>
      </w:r>
    </w:p>
    <w:p w14:paraId="2E941CFA" w14:textId="77777777" w:rsidR="00BD282D" w:rsidRPr="00BD282D" w:rsidRDefault="00BD282D" w:rsidP="00BD282D">
      <w:pPr>
        <w:numPr>
          <w:ilvl w:val="0"/>
          <w:numId w:val="91"/>
        </w:numPr>
        <w:rPr>
          <w:rFonts w:hint="eastAsia"/>
        </w:rPr>
      </w:pPr>
      <w:r w:rsidRPr="00BD282D">
        <w:rPr>
          <w:b/>
          <w:bCs/>
        </w:rPr>
        <w:t>周界监控</w:t>
      </w:r>
      <w:r w:rsidRPr="00BD282D">
        <w:t>：围墙上每20米设一个高清摄像头</w:t>
      </w:r>
    </w:p>
    <w:p w14:paraId="032861FD" w14:textId="77777777" w:rsidR="00BD282D" w:rsidRPr="00BD282D" w:rsidRDefault="00BD282D" w:rsidP="00BD282D">
      <w:pPr>
        <w:numPr>
          <w:ilvl w:val="0"/>
          <w:numId w:val="91"/>
        </w:numPr>
        <w:rPr>
          <w:rFonts w:hint="eastAsia"/>
        </w:rPr>
      </w:pPr>
      <w:r w:rsidRPr="00BD282D">
        <w:rPr>
          <w:b/>
          <w:bCs/>
        </w:rPr>
        <w:t>无人机巡逻</w:t>
      </w:r>
      <w:r w:rsidRPr="00BD282D">
        <w:t>：自动无人机每2小时巡检一次</w:t>
      </w:r>
    </w:p>
    <w:p w14:paraId="4442931F" w14:textId="5AC37901" w:rsidR="00BD282D" w:rsidRDefault="00BD282D" w:rsidP="00BD282D">
      <w:pPr>
        <w:numPr>
          <w:ilvl w:val="0"/>
          <w:numId w:val="91"/>
        </w:numPr>
        <w:rPr>
          <w:rFonts w:hint="eastAsia"/>
        </w:rPr>
      </w:pPr>
      <w:r w:rsidRPr="00BD282D">
        <w:rPr>
          <w:b/>
          <w:bCs/>
        </w:rPr>
        <w:t>辐射监测点</w:t>
      </w:r>
      <w:r w:rsidRPr="00BD282D">
        <w:t>：在6个方向距围墙100米处设置连续监测站</w:t>
      </w:r>
    </w:p>
    <w:p w14:paraId="0A8EBFF4" w14:textId="472825A9" w:rsidR="00BD282D" w:rsidRPr="00BD282D" w:rsidRDefault="00BD282D" w:rsidP="00BD282D">
      <w:pPr>
        <w:rPr>
          <w:rFonts w:hint="eastAsia"/>
        </w:rPr>
      </w:pPr>
      <w:r>
        <w:rPr>
          <w:rFonts w:hint="eastAsia"/>
          <w:b/>
          <w:bCs/>
        </w:rPr>
        <w:t>4</w:t>
      </w:r>
      <w:r w:rsidRPr="00BD282D">
        <w:rPr>
          <w:rFonts w:hint="eastAsia"/>
        </w:rPr>
        <w:t>.</w:t>
      </w:r>
      <w:r>
        <w:rPr>
          <w:rFonts w:hint="eastAsia"/>
        </w:rPr>
        <w:t xml:space="preserve"> 场地竖向设计</w:t>
      </w:r>
    </w:p>
    <w:p w14:paraId="679310FD" w14:textId="46CB9137" w:rsidR="00BD282D" w:rsidRPr="00BD282D" w:rsidRDefault="00BD282D" w:rsidP="00BD282D">
      <w:pPr>
        <w:numPr>
          <w:ilvl w:val="0"/>
          <w:numId w:val="91"/>
        </w:numPr>
        <w:rPr>
          <w:rFonts w:hint="eastAsia"/>
        </w:rPr>
      </w:pPr>
      <w:r w:rsidRPr="00BD282D">
        <w:rPr>
          <w:b/>
          <w:bCs/>
        </w:rPr>
        <w:t>场地平整</w:t>
      </w:r>
      <w:r w:rsidRPr="00BD282D">
        <w:t>：整个1公顷区域平整度误差±0.1m</w:t>
      </w:r>
    </w:p>
    <w:p w14:paraId="0FFFAA61" w14:textId="77777777" w:rsidR="00BD282D" w:rsidRPr="00BD282D" w:rsidRDefault="00BD282D" w:rsidP="00BD282D">
      <w:pPr>
        <w:numPr>
          <w:ilvl w:val="0"/>
          <w:numId w:val="91"/>
        </w:numPr>
        <w:rPr>
          <w:rFonts w:hint="eastAsia"/>
        </w:rPr>
      </w:pPr>
      <w:r w:rsidRPr="00BD282D">
        <w:rPr>
          <w:b/>
          <w:bCs/>
        </w:rPr>
        <w:t>排水系统</w:t>
      </w:r>
      <w:r w:rsidRPr="00BD282D">
        <w:t>：放射状排水沟，汇集至中央地下储水池</w:t>
      </w:r>
    </w:p>
    <w:p w14:paraId="5E38175D" w14:textId="77777777" w:rsidR="00BD282D" w:rsidRPr="00BD282D" w:rsidRDefault="00BD282D" w:rsidP="00BD282D">
      <w:pPr>
        <w:numPr>
          <w:ilvl w:val="0"/>
          <w:numId w:val="91"/>
        </w:numPr>
        <w:rPr>
          <w:rFonts w:hint="eastAsia"/>
        </w:rPr>
      </w:pPr>
      <w:r w:rsidRPr="00BD282D">
        <w:rPr>
          <w:b/>
          <w:bCs/>
        </w:rPr>
        <w:t>抗地震设计</w:t>
      </w:r>
      <w:r w:rsidRPr="00BD282D">
        <w:t>：所有建筑按抗9级地震设计，基础深15米</w:t>
      </w:r>
    </w:p>
    <w:p w14:paraId="28E5399B" w14:textId="77777777" w:rsidR="00BD282D" w:rsidRPr="00BD282D" w:rsidRDefault="00BD282D" w:rsidP="00BD282D">
      <w:pPr>
        <w:rPr>
          <w:rFonts w:hint="eastAsia"/>
          <w:b/>
          <w:bCs/>
        </w:rPr>
      </w:pPr>
      <w:r w:rsidRPr="00BD282D">
        <w:rPr>
          <w:b/>
          <w:bCs/>
        </w:rPr>
        <w:t>5. 电力输出与电网连接</w:t>
      </w:r>
    </w:p>
    <w:p w14:paraId="7CDFBB95" w14:textId="77777777" w:rsidR="00BD282D" w:rsidRPr="00BD282D" w:rsidRDefault="00BD282D" w:rsidP="00BD282D">
      <w:pPr>
        <w:numPr>
          <w:ilvl w:val="0"/>
          <w:numId w:val="91"/>
        </w:numPr>
        <w:rPr>
          <w:rFonts w:hint="eastAsia"/>
        </w:rPr>
      </w:pPr>
      <w:r w:rsidRPr="00BD282D">
        <w:rPr>
          <w:b/>
          <w:bCs/>
        </w:rPr>
        <w:t>变电站位置</w:t>
      </w:r>
      <w:r w:rsidRPr="00BD282D">
        <w:t>：电站西北角，占地15m × 15m</w:t>
      </w:r>
    </w:p>
    <w:p w14:paraId="2E2C3FE3" w14:textId="77777777" w:rsidR="00BD282D" w:rsidRPr="00BD282D" w:rsidRDefault="00BD282D" w:rsidP="00BD282D">
      <w:pPr>
        <w:numPr>
          <w:ilvl w:val="0"/>
          <w:numId w:val="91"/>
        </w:numPr>
        <w:rPr>
          <w:rFonts w:hint="eastAsia"/>
        </w:rPr>
      </w:pPr>
      <w:r w:rsidRPr="00BD282D">
        <w:rPr>
          <w:b/>
          <w:bCs/>
        </w:rPr>
        <w:t>输出电压</w:t>
      </w:r>
      <w:r w:rsidRPr="00BD282D">
        <w:t>：每个模块输出11kV，经中央变压器升压至110kV</w:t>
      </w:r>
    </w:p>
    <w:p w14:paraId="729BAB92" w14:textId="77777777" w:rsidR="00BD282D" w:rsidRPr="00BD282D" w:rsidRDefault="00BD282D" w:rsidP="00BD282D">
      <w:pPr>
        <w:numPr>
          <w:ilvl w:val="0"/>
          <w:numId w:val="91"/>
        </w:numPr>
        <w:rPr>
          <w:rFonts w:hint="eastAsia"/>
        </w:rPr>
      </w:pPr>
      <w:r w:rsidRPr="00BD282D">
        <w:rPr>
          <w:b/>
          <w:bCs/>
        </w:rPr>
        <w:t>并网点</w:t>
      </w:r>
      <w:r w:rsidRPr="00BD282D">
        <w:t>：通过地下电缆连接至城市主干电网</w:t>
      </w:r>
    </w:p>
    <w:p w14:paraId="59120483" w14:textId="77777777" w:rsidR="00BD282D" w:rsidRPr="00BD282D" w:rsidRDefault="00BD282D" w:rsidP="00BD282D">
      <w:pPr>
        <w:numPr>
          <w:ilvl w:val="0"/>
          <w:numId w:val="91"/>
        </w:numPr>
        <w:rPr>
          <w:rFonts w:hint="eastAsia"/>
        </w:rPr>
      </w:pPr>
      <w:proofErr w:type="gramStart"/>
      <w:r w:rsidRPr="00BD282D">
        <w:rPr>
          <w:b/>
          <w:bCs/>
        </w:rPr>
        <w:lastRenderedPageBreak/>
        <w:t>黑启动</w:t>
      </w:r>
      <w:proofErr w:type="gramEnd"/>
      <w:r w:rsidRPr="00BD282D">
        <w:rPr>
          <w:b/>
          <w:bCs/>
        </w:rPr>
        <w:t>能力</w:t>
      </w:r>
      <w:r w:rsidRPr="00BD282D">
        <w:t>：中央模块（⑦）配备独立储能系统，可为全站提供</w:t>
      </w:r>
      <w:proofErr w:type="gramStart"/>
      <w:r w:rsidRPr="00BD282D">
        <w:t>黑启动</w:t>
      </w:r>
      <w:proofErr w:type="gramEnd"/>
      <w:r w:rsidRPr="00BD282D">
        <w:t>电源</w:t>
      </w:r>
    </w:p>
    <w:p w14:paraId="2343F4D3" w14:textId="77777777" w:rsidR="00BD282D" w:rsidRPr="00BD282D" w:rsidRDefault="00BD282D" w:rsidP="00BD282D">
      <w:pPr>
        <w:rPr>
          <w:rFonts w:hint="eastAsia"/>
          <w:b/>
          <w:bCs/>
        </w:rPr>
      </w:pPr>
      <w:r w:rsidRPr="00BD282D">
        <w:rPr>
          <w:b/>
          <w:bCs/>
        </w:rPr>
        <w:t>6. 环境融合设计</w:t>
      </w:r>
    </w:p>
    <w:p w14:paraId="01141753" w14:textId="77777777" w:rsidR="00BD282D" w:rsidRPr="00BD282D" w:rsidRDefault="00BD282D" w:rsidP="00BD282D">
      <w:pPr>
        <w:numPr>
          <w:ilvl w:val="0"/>
          <w:numId w:val="91"/>
        </w:numPr>
        <w:rPr>
          <w:rFonts w:hint="eastAsia"/>
        </w:rPr>
      </w:pPr>
      <w:r w:rsidRPr="00BD282D">
        <w:rPr>
          <w:b/>
          <w:bCs/>
        </w:rPr>
        <w:t>绿化策略</w:t>
      </w:r>
      <w:r w:rsidRPr="00BD282D">
        <w:t>：围墙内</w:t>
      </w:r>
      <w:proofErr w:type="gramStart"/>
      <w:r w:rsidRPr="00BD282D">
        <w:t>种植低维护</w:t>
      </w:r>
      <w:proofErr w:type="gramEnd"/>
      <w:r w:rsidRPr="00BD282D">
        <w:t>本土灌木，不种植高大乔木以免影响监控</w:t>
      </w:r>
    </w:p>
    <w:p w14:paraId="7ACF885E" w14:textId="77777777" w:rsidR="00BD282D" w:rsidRPr="00BD282D" w:rsidRDefault="00BD282D" w:rsidP="00BD282D">
      <w:pPr>
        <w:numPr>
          <w:ilvl w:val="0"/>
          <w:numId w:val="91"/>
        </w:numPr>
        <w:rPr>
          <w:rFonts w:hint="eastAsia"/>
        </w:rPr>
      </w:pPr>
      <w:r w:rsidRPr="00BD282D">
        <w:rPr>
          <w:b/>
          <w:bCs/>
        </w:rPr>
        <w:t>夜间照明</w:t>
      </w:r>
      <w:r w:rsidRPr="00BD282D">
        <w:t>：低光污染LED照明，仅在有人员活动时激活</w:t>
      </w:r>
    </w:p>
    <w:p w14:paraId="06AF675A" w14:textId="77777777" w:rsidR="00BD282D" w:rsidRPr="00BD282D" w:rsidRDefault="00BD282D" w:rsidP="00BD282D">
      <w:pPr>
        <w:numPr>
          <w:ilvl w:val="0"/>
          <w:numId w:val="91"/>
        </w:numPr>
        <w:rPr>
          <w:rFonts w:hint="eastAsia"/>
        </w:rPr>
      </w:pPr>
      <w:r w:rsidRPr="00BD282D">
        <w:rPr>
          <w:b/>
          <w:bCs/>
        </w:rPr>
        <w:t>热能利用</w:t>
      </w:r>
      <w:r w:rsidRPr="00BD282D">
        <w:t>：模块散热器废热通过热泵回收，用于站内建筑冬季供暖</w:t>
      </w:r>
    </w:p>
    <w:p w14:paraId="121CA79D" w14:textId="77777777" w:rsidR="00BD282D" w:rsidRPr="00BD282D" w:rsidRDefault="00BD282D" w:rsidP="00BD282D">
      <w:pPr>
        <w:numPr>
          <w:ilvl w:val="0"/>
          <w:numId w:val="91"/>
        </w:numPr>
        <w:rPr>
          <w:rFonts w:hint="eastAsia"/>
        </w:rPr>
      </w:pPr>
      <w:r w:rsidRPr="00BD282D">
        <w:rPr>
          <w:b/>
          <w:bCs/>
        </w:rPr>
        <w:t>水资源</w:t>
      </w:r>
      <w:r w:rsidRPr="00BD282D">
        <w:t>：完全零用水设计，冷却全部通过空气散热</w:t>
      </w:r>
    </w:p>
    <w:p w14:paraId="7056E32F" w14:textId="77777777" w:rsidR="00BD282D" w:rsidRPr="00BD282D" w:rsidRDefault="00BD282D" w:rsidP="00BD282D">
      <w:pPr>
        <w:numPr>
          <w:ilvl w:val="0"/>
          <w:numId w:val="91"/>
        </w:numPr>
        <w:rPr>
          <w:rFonts w:hint="eastAsia"/>
          <w:b/>
          <w:bCs/>
        </w:rPr>
      </w:pPr>
      <w:r w:rsidRPr="00BD282D">
        <w:rPr>
          <w:b/>
          <w:bCs/>
        </w:rPr>
        <w:t>布局优势总结：</w:t>
      </w:r>
    </w:p>
    <w:p w14:paraId="50568845" w14:textId="77777777" w:rsidR="00BD282D" w:rsidRPr="00BD282D" w:rsidRDefault="00BD282D" w:rsidP="00BD282D">
      <w:pPr>
        <w:numPr>
          <w:ilvl w:val="0"/>
          <w:numId w:val="91"/>
        </w:numPr>
        <w:rPr>
          <w:rFonts w:hint="eastAsia"/>
        </w:rPr>
      </w:pPr>
      <w:r w:rsidRPr="00BD282D">
        <w:rPr>
          <w:b/>
          <w:bCs/>
        </w:rPr>
        <w:t>极致紧凑</w:t>
      </w:r>
      <w:r w:rsidRPr="00BD282D">
        <w:t>：77 MWe发电容量仅占1公顷土地，功率密度达77 MWe/公顷</w:t>
      </w:r>
    </w:p>
    <w:p w14:paraId="22B6A532" w14:textId="77777777" w:rsidR="00BD282D" w:rsidRPr="00BD282D" w:rsidRDefault="00BD282D" w:rsidP="00BD282D">
      <w:pPr>
        <w:numPr>
          <w:ilvl w:val="0"/>
          <w:numId w:val="91"/>
        </w:numPr>
        <w:rPr>
          <w:rFonts w:hint="eastAsia"/>
        </w:rPr>
      </w:pPr>
      <w:r w:rsidRPr="00BD282D">
        <w:rPr>
          <w:b/>
          <w:bCs/>
        </w:rPr>
        <w:t>高度冗余</w:t>
      </w:r>
      <w:r w:rsidRPr="00BD282D">
        <w:t>：7个独立模块中任何1-2个停运不影响整体供电</w:t>
      </w:r>
    </w:p>
    <w:p w14:paraId="53EC38BE" w14:textId="77777777" w:rsidR="00BD282D" w:rsidRPr="00BD282D" w:rsidRDefault="00BD282D" w:rsidP="00BD282D">
      <w:pPr>
        <w:numPr>
          <w:ilvl w:val="0"/>
          <w:numId w:val="91"/>
        </w:numPr>
        <w:rPr>
          <w:rFonts w:hint="eastAsia"/>
        </w:rPr>
      </w:pPr>
      <w:r w:rsidRPr="00BD282D">
        <w:rPr>
          <w:b/>
          <w:bCs/>
        </w:rPr>
        <w:t>安全隔离</w:t>
      </w:r>
      <w:r w:rsidRPr="00BD282D">
        <w:t>：模块间40米距离确保实体隔离，防止事故蔓延</w:t>
      </w:r>
    </w:p>
    <w:p w14:paraId="2849B91A" w14:textId="77777777" w:rsidR="00BD282D" w:rsidRPr="00BD282D" w:rsidRDefault="00BD282D" w:rsidP="00BD282D">
      <w:pPr>
        <w:numPr>
          <w:ilvl w:val="0"/>
          <w:numId w:val="91"/>
        </w:numPr>
        <w:rPr>
          <w:rFonts w:hint="eastAsia"/>
        </w:rPr>
      </w:pPr>
      <w:r w:rsidRPr="00BD282D">
        <w:rPr>
          <w:b/>
          <w:bCs/>
        </w:rPr>
        <w:t>运维高效</w:t>
      </w:r>
      <w:r w:rsidRPr="00BD282D">
        <w:t>：中央控制+辐射状通道设计，人员可达性最优</w:t>
      </w:r>
    </w:p>
    <w:p w14:paraId="23BD662B" w14:textId="60AC47BC" w:rsidR="00BD282D" w:rsidRPr="00BD282D" w:rsidRDefault="00BD282D" w:rsidP="00BD282D">
      <w:pPr>
        <w:numPr>
          <w:ilvl w:val="0"/>
          <w:numId w:val="91"/>
        </w:numPr>
        <w:rPr>
          <w:rFonts w:hint="eastAsia"/>
        </w:rPr>
      </w:pPr>
      <w:r w:rsidRPr="00BD282D">
        <w:rPr>
          <w:b/>
          <w:bCs/>
        </w:rPr>
        <w:t>扩展灵活</w:t>
      </w:r>
      <w:r w:rsidRPr="00BD282D">
        <w:t>：如需扩容，可在现有布局外继续添加模块组</w:t>
      </w:r>
    </w:p>
    <w:p w14:paraId="55B31A01" w14:textId="77777777" w:rsidR="00BD282D" w:rsidRPr="00BD282D" w:rsidRDefault="00BD282D" w:rsidP="00BD282D">
      <w:pPr>
        <w:rPr>
          <w:rFonts w:hint="eastAsia"/>
          <w:b/>
          <w:bCs/>
        </w:rPr>
      </w:pPr>
      <w:r w:rsidRPr="00BD282D">
        <w:rPr>
          <w:b/>
          <w:bCs/>
        </w:rPr>
        <w:t>4. 燃料与废物终极解决方案</w:t>
      </w:r>
    </w:p>
    <w:p w14:paraId="52F96E01" w14:textId="77777777" w:rsidR="00BD282D" w:rsidRPr="00BD282D" w:rsidRDefault="00BD282D" w:rsidP="00BD282D">
      <w:pPr>
        <w:rPr>
          <w:rFonts w:hint="eastAsia"/>
          <w:b/>
          <w:bCs/>
        </w:rPr>
      </w:pPr>
      <w:r w:rsidRPr="00BD282D">
        <w:rPr>
          <w:b/>
          <w:bCs/>
        </w:rPr>
        <w:t>4.1 燃料规格与需求</w:t>
      </w:r>
    </w:p>
    <w:p w14:paraId="45FE0DCE" w14:textId="77777777" w:rsidR="00BD282D" w:rsidRPr="00BD282D" w:rsidRDefault="00BD282D" w:rsidP="00BD282D">
      <w:pPr>
        <w:numPr>
          <w:ilvl w:val="0"/>
          <w:numId w:val="92"/>
        </w:numPr>
        <w:rPr>
          <w:rFonts w:hint="eastAsia"/>
        </w:rPr>
      </w:pPr>
      <w:r w:rsidRPr="00BD282D">
        <w:rPr>
          <w:b/>
          <w:bCs/>
        </w:rPr>
        <w:t>燃料形式</w:t>
      </w:r>
      <w:r w:rsidRPr="00BD282D">
        <w:t>：</w:t>
      </w:r>
      <w:r w:rsidRPr="00BD282D">
        <w:rPr>
          <w:b/>
          <w:bCs/>
        </w:rPr>
        <w:t>高富集氮化铀 (UN)</w:t>
      </w:r>
      <w:r w:rsidRPr="00BD282D">
        <w:t>，富集度 </w:t>
      </w:r>
      <w:r w:rsidRPr="00BD282D">
        <w:rPr>
          <w:b/>
          <w:bCs/>
        </w:rPr>
        <w:t>19.75% U-235</w:t>
      </w:r>
      <w:r w:rsidRPr="00BD282D">
        <w:t>（刚好低于“高富集”的20%门槛，兼顾性能与防扩散）。</w:t>
      </w:r>
    </w:p>
    <w:p w14:paraId="3E6471D3" w14:textId="77777777" w:rsidR="00BD282D" w:rsidRPr="00BD282D" w:rsidRDefault="00BD282D" w:rsidP="00BD282D">
      <w:pPr>
        <w:numPr>
          <w:ilvl w:val="0"/>
          <w:numId w:val="92"/>
        </w:numPr>
        <w:rPr>
          <w:rFonts w:hint="eastAsia"/>
        </w:rPr>
      </w:pPr>
      <w:r w:rsidRPr="00BD282D">
        <w:rPr>
          <w:b/>
          <w:bCs/>
        </w:rPr>
        <w:t>燃料元件</w:t>
      </w:r>
      <w:r w:rsidRPr="00BD282D">
        <w:t>：</w:t>
      </w:r>
      <w:r w:rsidRPr="00BD282D">
        <w:rPr>
          <w:b/>
          <w:bCs/>
        </w:rPr>
        <w:t>UN-TRISO颗粒</w:t>
      </w:r>
      <w:r w:rsidRPr="00BD282D">
        <w:t>，直径1.0mm。颗粒被压入</w:t>
      </w:r>
      <w:r w:rsidRPr="00BD282D">
        <w:rPr>
          <w:b/>
          <w:bCs/>
        </w:rPr>
        <w:t>石墨球</w:t>
      </w:r>
      <w:r w:rsidRPr="00BD282D">
        <w:t>中（直径60mm），形成“卵石床”堆芯。这种设计允许</w:t>
      </w:r>
      <w:r w:rsidRPr="00BD282D">
        <w:rPr>
          <w:b/>
          <w:bCs/>
        </w:rPr>
        <w:t>不停</w:t>
      </w:r>
      <w:proofErr w:type="gramStart"/>
      <w:r w:rsidRPr="00BD282D">
        <w:rPr>
          <w:b/>
          <w:bCs/>
        </w:rPr>
        <w:t>堆连续</w:t>
      </w:r>
      <w:proofErr w:type="gramEnd"/>
      <w:r w:rsidRPr="00BD282D">
        <w:rPr>
          <w:b/>
          <w:bCs/>
        </w:rPr>
        <w:t>换料</w:t>
      </w:r>
      <w:r w:rsidRPr="00BD282D">
        <w:t>。</w:t>
      </w:r>
    </w:p>
    <w:p w14:paraId="2E6F8B43" w14:textId="77777777" w:rsidR="00BD282D" w:rsidRPr="00BD282D" w:rsidRDefault="00BD282D" w:rsidP="00BD282D">
      <w:pPr>
        <w:numPr>
          <w:ilvl w:val="0"/>
          <w:numId w:val="92"/>
        </w:numPr>
        <w:rPr>
          <w:rFonts w:hint="eastAsia"/>
        </w:rPr>
      </w:pPr>
      <w:r w:rsidRPr="00BD282D">
        <w:rPr>
          <w:b/>
          <w:bCs/>
        </w:rPr>
        <w:t>单模块初始装料量</w:t>
      </w:r>
      <w:r w:rsidRPr="00BD282D">
        <w:t>：约 </w:t>
      </w:r>
      <w:r w:rsidRPr="00BD282D">
        <w:rPr>
          <w:b/>
          <w:bCs/>
        </w:rPr>
        <w:t>0.5吨 UN</w:t>
      </w:r>
      <w:r w:rsidRPr="00BD282D">
        <w:t> (含约98.75 kg U-235)。</w:t>
      </w:r>
    </w:p>
    <w:p w14:paraId="083E5A7E" w14:textId="77777777" w:rsidR="00BD282D" w:rsidRPr="00BD282D" w:rsidRDefault="00BD282D" w:rsidP="00BD282D">
      <w:pPr>
        <w:numPr>
          <w:ilvl w:val="0"/>
          <w:numId w:val="92"/>
        </w:numPr>
        <w:rPr>
          <w:rFonts w:hint="eastAsia"/>
        </w:rPr>
      </w:pPr>
      <w:r w:rsidRPr="00BD282D">
        <w:rPr>
          <w:b/>
          <w:bCs/>
        </w:rPr>
        <w:t>燃料消耗与补充</w:t>
      </w:r>
      <w:r w:rsidRPr="00BD282D">
        <w:t>：</w:t>
      </w:r>
    </w:p>
    <w:p w14:paraId="5B223C62" w14:textId="77777777" w:rsidR="00BD282D" w:rsidRPr="00BD282D" w:rsidRDefault="00BD282D" w:rsidP="00BD282D">
      <w:pPr>
        <w:numPr>
          <w:ilvl w:val="1"/>
          <w:numId w:val="92"/>
        </w:numPr>
        <w:rPr>
          <w:rFonts w:hint="eastAsia"/>
        </w:rPr>
      </w:pPr>
      <w:proofErr w:type="gramStart"/>
      <w:r w:rsidRPr="00BD282D">
        <w:t>单模块满功率</w:t>
      </w:r>
      <w:proofErr w:type="gramEnd"/>
      <w:r w:rsidRPr="00BD282D">
        <w:t>运行下，日消耗约</w:t>
      </w:r>
      <w:r w:rsidRPr="00BD282D">
        <w:rPr>
          <w:b/>
          <w:bCs/>
        </w:rPr>
        <w:t>90克 UN</w:t>
      </w:r>
      <w:r w:rsidRPr="00BD282D">
        <w:t>。</w:t>
      </w:r>
    </w:p>
    <w:p w14:paraId="4B7366AC" w14:textId="77777777" w:rsidR="00BD282D" w:rsidRPr="00BD282D" w:rsidRDefault="00BD282D" w:rsidP="00BD282D">
      <w:pPr>
        <w:numPr>
          <w:ilvl w:val="1"/>
          <w:numId w:val="92"/>
        </w:numPr>
        <w:rPr>
          <w:rFonts w:hint="eastAsia"/>
        </w:rPr>
      </w:pPr>
      <w:r w:rsidRPr="00BD282D">
        <w:t>通过自动化的“鹅卵石”装卸系统，每天从底部卸出约200个乏燃料球，并从顶部补充等量新燃料球。</w:t>
      </w:r>
    </w:p>
    <w:p w14:paraId="2536C3FB" w14:textId="77777777" w:rsidR="00BD282D" w:rsidRPr="00BD282D" w:rsidRDefault="00BD282D" w:rsidP="00BD282D">
      <w:pPr>
        <w:numPr>
          <w:ilvl w:val="1"/>
          <w:numId w:val="92"/>
        </w:numPr>
        <w:rPr>
          <w:rFonts w:hint="eastAsia"/>
        </w:rPr>
      </w:pPr>
      <w:r w:rsidRPr="00BD282D">
        <w:rPr>
          <w:b/>
          <w:bCs/>
        </w:rPr>
        <w:t>年补充量</w:t>
      </w:r>
      <w:r w:rsidRPr="00BD282D">
        <w:t>：单模块约 </w:t>
      </w:r>
      <w:r w:rsidRPr="00BD282D">
        <w:rPr>
          <w:b/>
          <w:bCs/>
        </w:rPr>
        <w:t>33公斤 UN</w:t>
      </w:r>
      <w:r w:rsidRPr="00BD282D">
        <w:t>。</w:t>
      </w:r>
    </w:p>
    <w:p w14:paraId="41093273" w14:textId="77777777" w:rsidR="00BD282D" w:rsidRPr="00BD282D" w:rsidRDefault="00BD282D" w:rsidP="00BD282D">
      <w:pPr>
        <w:numPr>
          <w:ilvl w:val="0"/>
          <w:numId w:val="92"/>
        </w:numPr>
        <w:rPr>
          <w:rFonts w:hint="eastAsia"/>
        </w:rPr>
      </w:pPr>
      <w:r w:rsidRPr="00BD282D">
        <w:rPr>
          <w:b/>
          <w:bCs/>
        </w:rPr>
        <w:t>7模块电站年总消耗</w:t>
      </w:r>
      <w:r w:rsidRPr="00BD282D">
        <w:t>：约 </w:t>
      </w:r>
      <w:r w:rsidRPr="00BD282D">
        <w:rPr>
          <w:b/>
          <w:bCs/>
        </w:rPr>
        <w:t>230公斤 UN</w:t>
      </w:r>
      <w:r w:rsidRPr="00BD282D">
        <w:t>。</w:t>
      </w:r>
    </w:p>
    <w:p w14:paraId="18E13D72" w14:textId="77777777" w:rsidR="00BD282D" w:rsidRPr="00BD282D" w:rsidRDefault="00BD282D" w:rsidP="00BD282D">
      <w:pPr>
        <w:rPr>
          <w:rFonts w:hint="eastAsia"/>
          <w:b/>
          <w:bCs/>
        </w:rPr>
      </w:pPr>
      <w:r w:rsidRPr="00BD282D">
        <w:rPr>
          <w:b/>
          <w:bCs/>
        </w:rPr>
        <w:t>4.2 现场闭式燃料循环与废物嬗变</w:t>
      </w:r>
    </w:p>
    <w:p w14:paraId="13FF05D3" w14:textId="77777777" w:rsidR="00BD282D" w:rsidRPr="00BD282D" w:rsidRDefault="00BD282D" w:rsidP="00BD282D">
      <w:pPr>
        <w:rPr>
          <w:rFonts w:hint="eastAsia"/>
        </w:rPr>
      </w:pPr>
      <w:r w:rsidRPr="00BD282D">
        <w:t>本系统集成一套</w:t>
      </w:r>
      <w:r w:rsidRPr="00BD282D">
        <w:rPr>
          <w:b/>
          <w:bCs/>
        </w:rPr>
        <w:t>小型化、自动化的干法后处理与快中子嬗变模块</w:t>
      </w:r>
      <w:r w:rsidRPr="00BD282D">
        <w:t>，实现“用地内废物清零”。</w:t>
      </w:r>
    </w:p>
    <w:p w14:paraId="398F271A" w14:textId="77777777" w:rsidR="00BD282D" w:rsidRPr="00BD282D" w:rsidRDefault="00BD282D" w:rsidP="00BD282D">
      <w:pPr>
        <w:numPr>
          <w:ilvl w:val="0"/>
          <w:numId w:val="93"/>
        </w:numPr>
        <w:rPr>
          <w:rFonts w:hint="eastAsia"/>
        </w:rPr>
      </w:pPr>
      <w:r w:rsidRPr="00BD282D">
        <w:rPr>
          <w:b/>
          <w:bCs/>
        </w:rPr>
        <w:lastRenderedPageBreak/>
        <w:t>第一步：热室气动处理</w:t>
      </w:r>
    </w:p>
    <w:p w14:paraId="43DBD3CE" w14:textId="77777777" w:rsidR="00BD282D" w:rsidRPr="00BD282D" w:rsidRDefault="00BD282D" w:rsidP="00BD282D">
      <w:pPr>
        <w:numPr>
          <w:ilvl w:val="1"/>
          <w:numId w:val="93"/>
        </w:numPr>
        <w:rPr>
          <w:rFonts w:hint="eastAsia"/>
        </w:rPr>
      </w:pPr>
      <w:r w:rsidRPr="00BD282D">
        <w:t>卸出的乏燃料石墨球通过屏蔽管道，被送入毗邻的</w:t>
      </w:r>
      <w:r w:rsidRPr="00BD282D">
        <w:rPr>
          <w:b/>
          <w:bCs/>
        </w:rPr>
        <w:t>处理方碑</w:t>
      </w:r>
      <w:r w:rsidRPr="00BD282D">
        <w:t>（与发电方碑设计相同，功能不同）。</w:t>
      </w:r>
    </w:p>
    <w:p w14:paraId="63596AFD" w14:textId="77777777" w:rsidR="00BD282D" w:rsidRPr="00BD282D" w:rsidRDefault="00BD282D" w:rsidP="00BD282D">
      <w:pPr>
        <w:numPr>
          <w:ilvl w:val="1"/>
          <w:numId w:val="93"/>
        </w:numPr>
        <w:rPr>
          <w:rFonts w:hint="eastAsia"/>
        </w:rPr>
      </w:pPr>
      <w:r w:rsidRPr="00BD282D">
        <w:t>在惰性气体热室中，机械破碎石墨球，释放TRISO颗粒。</w:t>
      </w:r>
    </w:p>
    <w:p w14:paraId="786A4DFD" w14:textId="77777777" w:rsidR="00BD282D" w:rsidRPr="00BD282D" w:rsidRDefault="00BD282D" w:rsidP="00BD282D">
      <w:pPr>
        <w:numPr>
          <w:ilvl w:val="0"/>
          <w:numId w:val="93"/>
        </w:numPr>
        <w:rPr>
          <w:rFonts w:hint="eastAsia"/>
        </w:rPr>
      </w:pPr>
      <w:r w:rsidRPr="00BD282D">
        <w:rPr>
          <w:b/>
          <w:bCs/>
        </w:rPr>
        <w:t>第二步：高温氟化挥发法</w:t>
      </w:r>
    </w:p>
    <w:p w14:paraId="213EDA33" w14:textId="77777777" w:rsidR="00BD282D" w:rsidRPr="00BD282D" w:rsidRDefault="00BD282D" w:rsidP="00BD282D">
      <w:pPr>
        <w:numPr>
          <w:ilvl w:val="1"/>
          <w:numId w:val="93"/>
        </w:numPr>
        <w:rPr>
          <w:rFonts w:hint="eastAsia"/>
        </w:rPr>
      </w:pPr>
      <w:r w:rsidRPr="00BD282D">
        <w:t>TRISO颗粒与氟气反应，铀和超铀元素转化为挥发性的六氟化物（UF</w:t>
      </w:r>
      <w:r w:rsidRPr="00BD282D">
        <w:rPr>
          <w:rFonts w:ascii="Cambria Math" w:hAnsi="Cambria Math" w:cs="Cambria Math"/>
        </w:rPr>
        <w:t>₆</w:t>
      </w:r>
      <w:r w:rsidRPr="00BD282D">
        <w:t xml:space="preserve">， </w:t>
      </w:r>
      <w:proofErr w:type="spellStart"/>
      <w:r w:rsidRPr="00BD282D">
        <w:t>PuF</w:t>
      </w:r>
      <w:proofErr w:type="spellEnd"/>
      <w:r w:rsidRPr="00BD282D">
        <w:rPr>
          <w:rFonts w:ascii="Cambria Math" w:hAnsi="Cambria Math" w:cs="Cambria Math"/>
        </w:rPr>
        <w:t>₆</w:t>
      </w:r>
      <w:r w:rsidRPr="00BD282D">
        <w:t>等），而裂变产物氟化物不挥发，从而实现高效分离。</w:t>
      </w:r>
    </w:p>
    <w:p w14:paraId="0345909A" w14:textId="77777777" w:rsidR="00BD282D" w:rsidRPr="00BD282D" w:rsidRDefault="00BD282D" w:rsidP="00BD282D">
      <w:pPr>
        <w:numPr>
          <w:ilvl w:val="1"/>
          <w:numId w:val="93"/>
        </w:numPr>
        <w:rPr>
          <w:rFonts w:hint="eastAsia"/>
        </w:rPr>
      </w:pPr>
      <w:r w:rsidRPr="00BD282D">
        <w:rPr>
          <w:b/>
          <w:bCs/>
        </w:rPr>
        <w:t>回收率</w:t>
      </w:r>
      <w:r w:rsidRPr="00BD282D">
        <w:t>：&gt;99%的铀和</w:t>
      </w:r>
      <w:proofErr w:type="gramStart"/>
      <w:r w:rsidRPr="00BD282D">
        <w:t>钚被</w:t>
      </w:r>
      <w:proofErr w:type="gramEnd"/>
      <w:r w:rsidRPr="00BD282D">
        <w:t>回收。</w:t>
      </w:r>
    </w:p>
    <w:p w14:paraId="1EC90EA8" w14:textId="77777777" w:rsidR="00BD282D" w:rsidRPr="00BD282D" w:rsidRDefault="00BD282D" w:rsidP="00BD282D">
      <w:pPr>
        <w:numPr>
          <w:ilvl w:val="0"/>
          <w:numId w:val="93"/>
        </w:numPr>
        <w:rPr>
          <w:rFonts w:hint="eastAsia"/>
        </w:rPr>
      </w:pPr>
      <w:r w:rsidRPr="00BD282D">
        <w:rPr>
          <w:b/>
          <w:bCs/>
        </w:rPr>
        <w:t>第三步：电解精炼与合金燃料制备</w:t>
      </w:r>
    </w:p>
    <w:p w14:paraId="22440B0B" w14:textId="77777777" w:rsidR="00BD282D" w:rsidRPr="00BD282D" w:rsidRDefault="00BD282D" w:rsidP="00BD282D">
      <w:pPr>
        <w:numPr>
          <w:ilvl w:val="1"/>
          <w:numId w:val="93"/>
        </w:numPr>
        <w:rPr>
          <w:rFonts w:hint="eastAsia"/>
        </w:rPr>
      </w:pPr>
      <w:r w:rsidRPr="00BD282D">
        <w:t>回收的氟化物被转化为氯化物，在熔盐中电解，获得纯净的铀/超铀金属。</w:t>
      </w:r>
    </w:p>
    <w:p w14:paraId="27685E78" w14:textId="77777777" w:rsidR="00BD282D" w:rsidRPr="00BD282D" w:rsidRDefault="00BD282D" w:rsidP="00BD282D">
      <w:pPr>
        <w:numPr>
          <w:ilvl w:val="1"/>
          <w:numId w:val="93"/>
        </w:numPr>
        <w:rPr>
          <w:rFonts w:hint="eastAsia"/>
        </w:rPr>
      </w:pPr>
      <w:r w:rsidRPr="00BD282D">
        <w:t>这些金属与锆制成</w:t>
      </w:r>
      <w:r w:rsidRPr="00BD282D">
        <w:rPr>
          <w:b/>
          <w:bCs/>
        </w:rPr>
        <w:t>铀-锆合金</w:t>
      </w:r>
      <w:r w:rsidRPr="00BD282D">
        <w:t>，作为</w:t>
      </w:r>
      <w:r w:rsidRPr="00BD282D">
        <w:rPr>
          <w:b/>
          <w:bCs/>
        </w:rPr>
        <w:t>快中子嬗变区</w:t>
      </w:r>
      <w:r w:rsidRPr="00BD282D">
        <w:t>的燃料。</w:t>
      </w:r>
    </w:p>
    <w:p w14:paraId="69FCE148" w14:textId="77777777" w:rsidR="00BD282D" w:rsidRPr="00BD282D" w:rsidRDefault="00BD282D" w:rsidP="00BD282D">
      <w:pPr>
        <w:numPr>
          <w:ilvl w:val="0"/>
          <w:numId w:val="93"/>
        </w:numPr>
        <w:rPr>
          <w:rFonts w:hint="eastAsia"/>
        </w:rPr>
      </w:pPr>
      <w:r w:rsidRPr="00BD282D">
        <w:rPr>
          <w:b/>
          <w:bCs/>
        </w:rPr>
        <w:t>第四步：废物嬗变</w:t>
      </w:r>
    </w:p>
    <w:p w14:paraId="255B7022" w14:textId="77777777" w:rsidR="00BD282D" w:rsidRPr="00BD282D" w:rsidRDefault="00BD282D" w:rsidP="00BD282D">
      <w:pPr>
        <w:numPr>
          <w:ilvl w:val="1"/>
          <w:numId w:val="93"/>
        </w:numPr>
        <w:rPr>
          <w:rFonts w:hint="eastAsia"/>
        </w:rPr>
      </w:pPr>
      <w:r w:rsidRPr="00BD282D">
        <w:t>在每个“能源方碑”的堆芯外围，设有一个</w:t>
      </w:r>
      <w:r w:rsidRPr="00BD282D">
        <w:rPr>
          <w:b/>
          <w:bCs/>
        </w:rPr>
        <w:t>快中子嬗变包层</w:t>
      </w:r>
      <w:r w:rsidRPr="00BD282D">
        <w:t>。</w:t>
      </w:r>
    </w:p>
    <w:p w14:paraId="3FE98E2F" w14:textId="77777777" w:rsidR="00BD282D" w:rsidRPr="00BD282D" w:rsidRDefault="00BD282D" w:rsidP="00BD282D">
      <w:pPr>
        <w:numPr>
          <w:ilvl w:val="1"/>
          <w:numId w:val="93"/>
        </w:numPr>
        <w:rPr>
          <w:rFonts w:hint="eastAsia"/>
        </w:rPr>
      </w:pPr>
      <w:r w:rsidRPr="00BD282D">
        <w:t>将步骤三制备的合金燃料置于此包层中，利用堆芯泄漏出的快中子，将长寿命的</w:t>
      </w:r>
      <w:r w:rsidRPr="00BD282D">
        <w:rPr>
          <w:b/>
          <w:bCs/>
        </w:rPr>
        <w:t>次锕系元素（MA）</w:t>
      </w:r>
      <w:r w:rsidRPr="00BD282D">
        <w:t> 和</w:t>
      </w:r>
      <w:r w:rsidRPr="00BD282D">
        <w:rPr>
          <w:b/>
          <w:bCs/>
        </w:rPr>
        <w:t>某些裂变产物（如I-129, Tc-99）</w:t>
      </w:r>
      <w:r w:rsidRPr="00BD282D">
        <w:t> 嬗变为短寿命或稳定核素。</w:t>
      </w:r>
    </w:p>
    <w:p w14:paraId="7E008600" w14:textId="77777777" w:rsidR="00BD282D" w:rsidRPr="00BD282D" w:rsidRDefault="00BD282D" w:rsidP="00BD282D">
      <w:pPr>
        <w:numPr>
          <w:ilvl w:val="1"/>
          <w:numId w:val="93"/>
        </w:numPr>
        <w:rPr>
          <w:rFonts w:hint="eastAsia"/>
        </w:rPr>
      </w:pPr>
      <w:r w:rsidRPr="00BD282D">
        <w:rPr>
          <w:b/>
          <w:bCs/>
        </w:rPr>
        <w:t>效果</w:t>
      </w:r>
      <w:r w:rsidRPr="00BD282D">
        <w:t>：使需要长期监管的高放废物量减少</w:t>
      </w:r>
      <w:r w:rsidRPr="00BD282D">
        <w:rPr>
          <w:b/>
          <w:bCs/>
        </w:rPr>
        <w:t>两个数量级</w:t>
      </w:r>
      <w:r w:rsidRPr="00BD282D">
        <w:t>。</w:t>
      </w:r>
    </w:p>
    <w:p w14:paraId="7521A189" w14:textId="77777777" w:rsidR="00BD282D" w:rsidRPr="00BD282D" w:rsidRDefault="00BD282D" w:rsidP="00BD282D">
      <w:pPr>
        <w:numPr>
          <w:ilvl w:val="0"/>
          <w:numId w:val="93"/>
        </w:numPr>
        <w:rPr>
          <w:rFonts w:hint="eastAsia"/>
        </w:rPr>
      </w:pPr>
      <w:r w:rsidRPr="00BD282D">
        <w:rPr>
          <w:b/>
          <w:bCs/>
        </w:rPr>
        <w:t>最终废物产出</w:t>
      </w:r>
    </w:p>
    <w:p w14:paraId="263F0892" w14:textId="77777777" w:rsidR="00BD282D" w:rsidRPr="00BD282D" w:rsidRDefault="00BD282D" w:rsidP="00BD282D">
      <w:pPr>
        <w:numPr>
          <w:ilvl w:val="1"/>
          <w:numId w:val="93"/>
        </w:numPr>
        <w:rPr>
          <w:rFonts w:hint="eastAsia"/>
        </w:rPr>
      </w:pPr>
      <w:r w:rsidRPr="00BD282D">
        <w:t>经过数轮（如40-60年运行期内）循环和嬗变后，最终需要地质处置的</w:t>
      </w:r>
      <w:r w:rsidRPr="00BD282D">
        <w:rPr>
          <w:b/>
          <w:bCs/>
        </w:rPr>
        <w:t>高放废物仅为裂变产物</w:t>
      </w:r>
      <w:r w:rsidRPr="00BD282D">
        <w:t>。</w:t>
      </w:r>
    </w:p>
    <w:p w14:paraId="5B388FFF" w14:textId="77777777" w:rsidR="00BD282D" w:rsidRPr="00BD282D" w:rsidRDefault="00BD282D" w:rsidP="00BD282D">
      <w:pPr>
        <w:numPr>
          <w:ilvl w:val="1"/>
          <w:numId w:val="93"/>
        </w:numPr>
        <w:rPr>
          <w:rFonts w:hint="eastAsia"/>
        </w:rPr>
      </w:pPr>
      <w:r w:rsidRPr="00BD282D">
        <w:t>预计7模块电站运行60年，产生的终极高放废物经玻璃固化后，体积小于 </w:t>
      </w:r>
      <w:r w:rsidRPr="00BD282D">
        <w:rPr>
          <w:b/>
          <w:bCs/>
        </w:rPr>
        <w:t>5立方米</w:t>
      </w:r>
      <w:r w:rsidRPr="00BD282D">
        <w:t>，可装入一个标准集装箱。</w:t>
      </w:r>
    </w:p>
    <w:p w14:paraId="23F90401" w14:textId="77777777" w:rsidR="00BD282D" w:rsidRPr="00BD282D" w:rsidRDefault="00BD282D" w:rsidP="00BD282D">
      <w:pPr>
        <w:rPr>
          <w:rFonts w:hint="eastAsia"/>
          <w:b/>
          <w:bCs/>
        </w:rPr>
      </w:pPr>
      <w:r w:rsidRPr="00BD282D">
        <w:rPr>
          <w:b/>
          <w:bCs/>
        </w:rPr>
        <w:t>5. 关键系统参数总表</w:t>
      </w:r>
    </w:p>
    <w:tbl>
      <w:tblPr>
        <w:tblW w:w="9600" w:type="dxa"/>
        <w:tblCellMar>
          <w:top w:w="15" w:type="dxa"/>
          <w:left w:w="15" w:type="dxa"/>
          <w:bottom w:w="15" w:type="dxa"/>
          <w:right w:w="15" w:type="dxa"/>
        </w:tblCellMar>
        <w:tblLook w:val="04A0" w:firstRow="1" w:lastRow="0" w:firstColumn="1" w:lastColumn="0" w:noHBand="0" w:noVBand="1"/>
      </w:tblPr>
      <w:tblGrid>
        <w:gridCol w:w="2478"/>
        <w:gridCol w:w="3345"/>
        <w:gridCol w:w="3777"/>
      </w:tblGrid>
      <w:tr w:rsidR="00BD282D" w:rsidRPr="00BD282D" w14:paraId="79AC1EE1" w14:textId="77777777">
        <w:trPr>
          <w:tblHeader/>
        </w:trPr>
        <w:tc>
          <w:tcPr>
            <w:tcW w:w="0" w:type="auto"/>
            <w:tcBorders>
              <w:top w:val="nil"/>
            </w:tcBorders>
            <w:tcMar>
              <w:top w:w="150" w:type="dxa"/>
              <w:left w:w="0" w:type="dxa"/>
              <w:bottom w:w="150" w:type="dxa"/>
              <w:right w:w="240" w:type="dxa"/>
            </w:tcMar>
            <w:vAlign w:val="center"/>
            <w:hideMark/>
          </w:tcPr>
          <w:p w14:paraId="231B5017" w14:textId="77777777" w:rsidR="00BD282D" w:rsidRPr="00BD282D" w:rsidRDefault="00BD282D" w:rsidP="00BD282D">
            <w:pPr>
              <w:rPr>
                <w:rFonts w:hint="eastAsia"/>
              </w:rPr>
            </w:pPr>
            <w:r w:rsidRPr="00BD282D">
              <w:t>参数</w:t>
            </w:r>
          </w:p>
        </w:tc>
        <w:tc>
          <w:tcPr>
            <w:tcW w:w="0" w:type="auto"/>
            <w:tcBorders>
              <w:top w:val="nil"/>
            </w:tcBorders>
            <w:tcMar>
              <w:top w:w="150" w:type="dxa"/>
              <w:left w:w="240" w:type="dxa"/>
              <w:bottom w:w="150" w:type="dxa"/>
              <w:right w:w="240" w:type="dxa"/>
            </w:tcMar>
            <w:vAlign w:val="center"/>
            <w:hideMark/>
          </w:tcPr>
          <w:p w14:paraId="69DC3EE5" w14:textId="77777777" w:rsidR="00BD282D" w:rsidRPr="00BD282D" w:rsidRDefault="00BD282D" w:rsidP="00BD282D">
            <w:pPr>
              <w:rPr>
                <w:rFonts w:hint="eastAsia"/>
              </w:rPr>
            </w:pPr>
            <w:r w:rsidRPr="00BD282D">
              <w:t>数值</w:t>
            </w:r>
          </w:p>
        </w:tc>
        <w:tc>
          <w:tcPr>
            <w:tcW w:w="0" w:type="auto"/>
            <w:tcBorders>
              <w:top w:val="nil"/>
            </w:tcBorders>
            <w:tcMar>
              <w:top w:w="150" w:type="dxa"/>
              <w:left w:w="240" w:type="dxa"/>
              <w:bottom w:w="150" w:type="dxa"/>
              <w:right w:w="240" w:type="dxa"/>
            </w:tcMar>
            <w:vAlign w:val="center"/>
            <w:hideMark/>
          </w:tcPr>
          <w:p w14:paraId="4165CE67" w14:textId="77777777" w:rsidR="00BD282D" w:rsidRPr="00BD282D" w:rsidRDefault="00BD282D" w:rsidP="00BD282D">
            <w:pPr>
              <w:rPr>
                <w:rFonts w:hint="eastAsia"/>
              </w:rPr>
            </w:pPr>
            <w:r w:rsidRPr="00BD282D">
              <w:t>备注</w:t>
            </w:r>
          </w:p>
        </w:tc>
      </w:tr>
      <w:tr w:rsidR="00BD282D" w:rsidRPr="00BD282D" w14:paraId="3CCF96A0" w14:textId="77777777">
        <w:tc>
          <w:tcPr>
            <w:tcW w:w="0" w:type="auto"/>
            <w:tcMar>
              <w:top w:w="150" w:type="dxa"/>
              <w:left w:w="0" w:type="dxa"/>
              <w:bottom w:w="150" w:type="dxa"/>
              <w:right w:w="240" w:type="dxa"/>
            </w:tcMar>
            <w:vAlign w:val="center"/>
            <w:hideMark/>
          </w:tcPr>
          <w:p w14:paraId="5B29994B" w14:textId="77777777" w:rsidR="00BD282D" w:rsidRPr="00BD282D" w:rsidRDefault="00BD282D" w:rsidP="00BD282D">
            <w:pPr>
              <w:rPr>
                <w:rFonts w:hint="eastAsia"/>
              </w:rPr>
            </w:pPr>
            <w:r w:rsidRPr="00BD282D">
              <w:rPr>
                <w:b/>
                <w:bCs/>
              </w:rPr>
              <w:t>单模块热功率</w:t>
            </w:r>
          </w:p>
        </w:tc>
        <w:tc>
          <w:tcPr>
            <w:tcW w:w="0" w:type="auto"/>
            <w:tcMar>
              <w:top w:w="150" w:type="dxa"/>
              <w:left w:w="240" w:type="dxa"/>
              <w:bottom w:w="150" w:type="dxa"/>
              <w:right w:w="240" w:type="dxa"/>
            </w:tcMar>
            <w:vAlign w:val="center"/>
            <w:hideMark/>
          </w:tcPr>
          <w:p w14:paraId="65EAC050" w14:textId="77777777" w:rsidR="00BD282D" w:rsidRPr="00BD282D" w:rsidRDefault="00BD282D" w:rsidP="00BD282D">
            <w:pPr>
              <w:rPr>
                <w:rFonts w:hint="eastAsia"/>
              </w:rPr>
            </w:pPr>
            <w:r w:rsidRPr="00BD282D">
              <w:t xml:space="preserve">28 </w:t>
            </w:r>
            <w:proofErr w:type="spellStart"/>
            <w:r w:rsidRPr="00BD282D">
              <w:t>MWt</w:t>
            </w:r>
            <w:proofErr w:type="spellEnd"/>
          </w:p>
        </w:tc>
        <w:tc>
          <w:tcPr>
            <w:tcW w:w="0" w:type="auto"/>
            <w:tcMar>
              <w:top w:w="150" w:type="dxa"/>
              <w:left w:w="240" w:type="dxa"/>
              <w:bottom w:w="150" w:type="dxa"/>
              <w:right w:w="0" w:type="dxa"/>
            </w:tcMar>
            <w:vAlign w:val="center"/>
            <w:hideMark/>
          </w:tcPr>
          <w:p w14:paraId="79E0B6BE" w14:textId="77777777" w:rsidR="00BD282D" w:rsidRPr="00BD282D" w:rsidRDefault="00BD282D" w:rsidP="00BD282D">
            <w:pPr>
              <w:rPr>
                <w:rFonts w:hint="eastAsia"/>
              </w:rPr>
            </w:pPr>
          </w:p>
        </w:tc>
      </w:tr>
      <w:tr w:rsidR="00BD282D" w:rsidRPr="00BD282D" w14:paraId="0E2CC74E" w14:textId="77777777">
        <w:tc>
          <w:tcPr>
            <w:tcW w:w="0" w:type="auto"/>
            <w:tcMar>
              <w:top w:w="150" w:type="dxa"/>
              <w:left w:w="0" w:type="dxa"/>
              <w:bottom w:w="150" w:type="dxa"/>
              <w:right w:w="240" w:type="dxa"/>
            </w:tcMar>
            <w:vAlign w:val="center"/>
            <w:hideMark/>
          </w:tcPr>
          <w:p w14:paraId="02D25EDB" w14:textId="77777777" w:rsidR="00BD282D" w:rsidRPr="00BD282D" w:rsidRDefault="00BD282D" w:rsidP="00BD282D">
            <w:pPr>
              <w:rPr>
                <w:rFonts w:hint="eastAsia"/>
              </w:rPr>
            </w:pPr>
            <w:proofErr w:type="gramStart"/>
            <w:r w:rsidRPr="00BD282D">
              <w:rPr>
                <w:b/>
                <w:bCs/>
              </w:rPr>
              <w:t>单模块净电功率</w:t>
            </w:r>
            <w:proofErr w:type="gramEnd"/>
          </w:p>
        </w:tc>
        <w:tc>
          <w:tcPr>
            <w:tcW w:w="0" w:type="auto"/>
            <w:tcMar>
              <w:top w:w="150" w:type="dxa"/>
              <w:left w:w="240" w:type="dxa"/>
              <w:bottom w:w="150" w:type="dxa"/>
              <w:right w:w="240" w:type="dxa"/>
            </w:tcMar>
            <w:vAlign w:val="center"/>
            <w:hideMark/>
          </w:tcPr>
          <w:p w14:paraId="5B8DAC28" w14:textId="77777777" w:rsidR="00BD282D" w:rsidRPr="00BD282D" w:rsidRDefault="00BD282D" w:rsidP="00BD282D">
            <w:pPr>
              <w:rPr>
                <w:rFonts w:hint="eastAsia"/>
              </w:rPr>
            </w:pPr>
            <w:r w:rsidRPr="00BD282D">
              <w:t>11 MWe</w:t>
            </w:r>
          </w:p>
        </w:tc>
        <w:tc>
          <w:tcPr>
            <w:tcW w:w="0" w:type="auto"/>
            <w:tcMar>
              <w:top w:w="150" w:type="dxa"/>
              <w:left w:w="240" w:type="dxa"/>
              <w:bottom w:w="150" w:type="dxa"/>
              <w:right w:w="0" w:type="dxa"/>
            </w:tcMar>
            <w:vAlign w:val="center"/>
            <w:hideMark/>
          </w:tcPr>
          <w:p w14:paraId="65126800" w14:textId="77777777" w:rsidR="00BD282D" w:rsidRPr="00BD282D" w:rsidRDefault="00BD282D" w:rsidP="00BD282D">
            <w:pPr>
              <w:rPr>
                <w:rFonts w:hint="eastAsia"/>
              </w:rPr>
            </w:pPr>
          </w:p>
        </w:tc>
      </w:tr>
      <w:tr w:rsidR="00BD282D" w:rsidRPr="00BD282D" w14:paraId="686694B9" w14:textId="77777777">
        <w:tc>
          <w:tcPr>
            <w:tcW w:w="0" w:type="auto"/>
            <w:tcMar>
              <w:top w:w="150" w:type="dxa"/>
              <w:left w:w="0" w:type="dxa"/>
              <w:bottom w:w="150" w:type="dxa"/>
              <w:right w:w="240" w:type="dxa"/>
            </w:tcMar>
            <w:vAlign w:val="center"/>
            <w:hideMark/>
          </w:tcPr>
          <w:p w14:paraId="66E6C61D" w14:textId="77777777" w:rsidR="00BD282D" w:rsidRPr="00BD282D" w:rsidRDefault="00BD282D" w:rsidP="00BD282D">
            <w:pPr>
              <w:rPr>
                <w:rFonts w:hint="eastAsia"/>
              </w:rPr>
            </w:pPr>
            <w:r w:rsidRPr="00BD282D">
              <w:rPr>
                <w:b/>
                <w:bCs/>
              </w:rPr>
              <w:lastRenderedPageBreak/>
              <w:t>热电转换效率</w:t>
            </w:r>
          </w:p>
        </w:tc>
        <w:tc>
          <w:tcPr>
            <w:tcW w:w="0" w:type="auto"/>
            <w:tcMar>
              <w:top w:w="150" w:type="dxa"/>
              <w:left w:w="240" w:type="dxa"/>
              <w:bottom w:w="150" w:type="dxa"/>
              <w:right w:w="240" w:type="dxa"/>
            </w:tcMar>
            <w:vAlign w:val="center"/>
            <w:hideMark/>
          </w:tcPr>
          <w:p w14:paraId="3E4B2B04" w14:textId="77777777" w:rsidR="00BD282D" w:rsidRPr="00BD282D" w:rsidRDefault="00BD282D" w:rsidP="00BD282D">
            <w:pPr>
              <w:rPr>
                <w:rFonts w:hint="eastAsia"/>
              </w:rPr>
            </w:pPr>
            <w:r w:rsidRPr="00BD282D">
              <w:t>~40%</w:t>
            </w:r>
          </w:p>
        </w:tc>
        <w:tc>
          <w:tcPr>
            <w:tcW w:w="0" w:type="auto"/>
            <w:tcMar>
              <w:top w:w="150" w:type="dxa"/>
              <w:left w:w="240" w:type="dxa"/>
              <w:bottom w:w="150" w:type="dxa"/>
              <w:right w:w="0" w:type="dxa"/>
            </w:tcMar>
            <w:vAlign w:val="center"/>
            <w:hideMark/>
          </w:tcPr>
          <w:p w14:paraId="64BE022E" w14:textId="77777777" w:rsidR="00BD282D" w:rsidRPr="00BD282D" w:rsidRDefault="00BD282D" w:rsidP="00BD282D">
            <w:pPr>
              <w:rPr>
                <w:rFonts w:hint="eastAsia"/>
              </w:rPr>
            </w:pPr>
            <w:r w:rsidRPr="00BD282D">
              <w:t>热光伏/高温热电转换</w:t>
            </w:r>
          </w:p>
        </w:tc>
      </w:tr>
      <w:tr w:rsidR="00BD282D" w:rsidRPr="00BD282D" w14:paraId="62D9C78D" w14:textId="77777777">
        <w:tc>
          <w:tcPr>
            <w:tcW w:w="0" w:type="auto"/>
            <w:tcMar>
              <w:top w:w="150" w:type="dxa"/>
              <w:left w:w="0" w:type="dxa"/>
              <w:bottom w:w="150" w:type="dxa"/>
              <w:right w:w="240" w:type="dxa"/>
            </w:tcMar>
            <w:vAlign w:val="center"/>
            <w:hideMark/>
          </w:tcPr>
          <w:p w14:paraId="42645A45" w14:textId="77777777" w:rsidR="00BD282D" w:rsidRPr="00BD282D" w:rsidRDefault="00BD282D" w:rsidP="00BD282D">
            <w:pPr>
              <w:rPr>
                <w:rFonts w:hint="eastAsia"/>
              </w:rPr>
            </w:pPr>
            <w:r w:rsidRPr="00BD282D">
              <w:rPr>
                <w:b/>
                <w:bCs/>
              </w:rPr>
              <w:t>单模块尺寸 (地上)</w:t>
            </w:r>
          </w:p>
        </w:tc>
        <w:tc>
          <w:tcPr>
            <w:tcW w:w="0" w:type="auto"/>
            <w:tcMar>
              <w:top w:w="150" w:type="dxa"/>
              <w:left w:w="240" w:type="dxa"/>
              <w:bottom w:w="150" w:type="dxa"/>
              <w:right w:w="240" w:type="dxa"/>
            </w:tcMar>
            <w:vAlign w:val="center"/>
            <w:hideMark/>
          </w:tcPr>
          <w:p w14:paraId="1EE7D379" w14:textId="77777777" w:rsidR="00BD282D" w:rsidRPr="00BD282D" w:rsidRDefault="00BD282D" w:rsidP="00BD282D">
            <w:pPr>
              <w:rPr>
                <w:rFonts w:hint="eastAsia"/>
              </w:rPr>
            </w:pPr>
            <w:r w:rsidRPr="00BD282D">
              <w:t>20m × 15m × 25m (H)</w:t>
            </w:r>
          </w:p>
        </w:tc>
        <w:tc>
          <w:tcPr>
            <w:tcW w:w="0" w:type="auto"/>
            <w:tcMar>
              <w:top w:w="150" w:type="dxa"/>
              <w:left w:w="240" w:type="dxa"/>
              <w:bottom w:w="150" w:type="dxa"/>
              <w:right w:w="0" w:type="dxa"/>
            </w:tcMar>
            <w:vAlign w:val="center"/>
            <w:hideMark/>
          </w:tcPr>
          <w:p w14:paraId="3EA88A98" w14:textId="77777777" w:rsidR="00BD282D" w:rsidRPr="00BD282D" w:rsidRDefault="00BD282D" w:rsidP="00BD282D">
            <w:pPr>
              <w:rPr>
                <w:rFonts w:hint="eastAsia"/>
              </w:rPr>
            </w:pPr>
            <w:r w:rsidRPr="00BD282D">
              <w:t>“能源方碑”</w:t>
            </w:r>
          </w:p>
        </w:tc>
      </w:tr>
      <w:tr w:rsidR="00BD282D" w:rsidRPr="00BD282D" w14:paraId="50AA1115" w14:textId="77777777">
        <w:tc>
          <w:tcPr>
            <w:tcW w:w="0" w:type="auto"/>
            <w:tcMar>
              <w:top w:w="150" w:type="dxa"/>
              <w:left w:w="0" w:type="dxa"/>
              <w:bottom w:w="150" w:type="dxa"/>
              <w:right w:w="240" w:type="dxa"/>
            </w:tcMar>
            <w:vAlign w:val="center"/>
            <w:hideMark/>
          </w:tcPr>
          <w:p w14:paraId="57C9605C" w14:textId="77777777" w:rsidR="00BD282D" w:rsidRPr="00BD282D" w:rsidRDefault="00BD282D" w:rsidP="00BD282D">
            <w:pPr>
              <w:rPr>
                <w:rFonts w:hint="eastAsia"/>
              </w:rPr>
            </w:pPr>
            <w:r w:rsidRPr="00BD282D">
              <w:rPr>
                <w:b/>
                <w:bCs/>
              </w:rPr>
              <w:t>堆芯形式</w:t>
            </w:r>
          </w:p>
        </w:tc>
        <w:tc>
          <w:tcPr>
            <w:tcW w:w="0" w:type="auto"/>
            <w:tcMar>
              <w:top w:w="150" w:type="dxa"/>
              <w:left w:w="240" w:type="dxa"/>
              <w:bottom w:w="150" w:type="dxa"/>
              <w:right w:w="240" w:type="dxa"/>
            </w:tcMar>
            <w:vAlign w:val="center"/>
            <w:hideMark/>
          </w:tcPr>
          <w:p w14:paraId="63829817" w14:textId="77777777" w:rsidR="00BD282D" w:rsidRPr="00BD282D" w:rsidRDefault="00BD282D" w:rsidP="00BD282D">
            <w:pPr>
              <w:rPr>
                <w:rFonts w:hint="eastAsia"/>
              </w:rPr>
            </w:pPr>
            <w:r w:rsidRPr="00BD282D">
              <w:t>卵石床</w:t>
            </w:r>
          </w:p>
        </w:tc>
        <w:tc>
          <w:tcPr>
            <w:tcW w:w="0" w:type="auto"/>
            <w:tcMar>
              <w:top w:w="150" w:type="dxa"/>
              <w:left w:w="240" w:type="dxa"/>
              <w:bottom w:w="150" w:type="dxa"/>
              <w:right w:w="0" w:type="dxa"/>
            </w:tcMar>
            <w:vAlign w:val="center"/>
            <w:hideMark/>
          </w:tcPr>
          <w:p w14:paraId="24118F10" w14:textId="77777777" w:rsidR="00BD282D" w:rsidRPr="00BD282D" w:rsidRDefault="00BD282D" w:rsidP="00BD282D">
            <w:pPr>
              <w:rPr>
                <w:rFonts w:hint="eastAsia"/>
              </w:rPr>
            </w:pPr>
            <w:r w:rsidRPr="00BD282D">
              <w:t>直径60mm UN-TRISO石墨球</w:t>
            </w:r>
          </w:p>
        </w:tc>
      </w:tr>
      <w:tr w:rsidR="00BD282D" w:rsidRPr="00BD282D" w14:paraId="2C8FF4BB" w14:textId="77777777">
        <w:tc>
          <w:tcPr>
            <w:tcW w:w="0" w:type="auto"/>
            <w:tcMar>
              <w:top w:w="150" w:type="dxa"/>
              <w:left w:w="0" w:type="dxa"/>
              <w:bottom w:w="150" w:type="dxa"/>
              <w:right w:w="240" w:type="dxa"/>
            </w:tcMar>
            <w:vAlign w:val="center"/>
            <w:hideMark/>
          </w:tcPr>
          <w:p w14:paraId="275E3C48" w14:textId="77777777" w:rsidR="00BD282D" w:rsidRPr="00BD282D" w:rsidRDefault="00BD282D" w:rsidP="00BD282D">
            <w:pPr>
              <w:rPr>
                <w:rFonts w:hint="eastAsia"/>
              </w:rPr>
            </w:pPr>
            <w:r w:rsidRPr="00BD282D">
              <w:rPr>
                <w:b/>
                <w:bCs/>
              </w:rPr>
              <w:t>热管数量/模块</w:t>
            </w:r>
          </w:p>
        </w:tc>
        <w:tc>
          <w:tcPr>
            <w:tcW w:w="0" w:type="auto"/>
            <w:tcMar>
              <w:top w:w="150" w:type="dxa"/>
              <w:left w:w="240" w:type="dxa"/>
              <w:bottom w:w="150" w:type="dxa"/>
              <w:right w:w="240" w:type="dxa"/>
            </w:tcMar>
            <w:vAlign w:val="center"/>
            <w:hideMark/>
          </w:tcPr>
          <w:p w14:paraId="653B4DFA" w14:textId="77777777" w:rsidR="00BD282D" w:rsidRPr="00BD282D" w:rsidRDefault="00BD282D" w:rsidP="00BD282D">
            <w:pPr>
              <w:rPr>
                <w:rFonts w:hint="eastAsia"/>
              </w:rPr>
            </w:pPr>
            <w:r w:rsidRPr="00BD282D">
              <w:t>121根</w:t>
            </w:r>
          </w:p>
        </w:tc>
        <w:tc>
          <w:tcPr>
            <w:tcW w:w="0" w:type="auto"/>
            <w:tcMar>
              <w:top w:w="150" w:type="dxa"/>
              <w:left w:w="240" w:type="dxa"/>
              <w:bottom w:w="150" w:type="dxa"/>
              <w:right w:w="0" w:type="dxa"/>
            </w:tcMar>
            <w:vAlign w:val="center"/>
            <w:hideMark/>
          </w:tcPr>
          <w:p w14:paraId="2F2B5606" w14:textId="77777777" w:rsidR="00BD282D" w:rsidRPr="00BD282D" w:rsidRDefault="00BD282D" w:rsidP="00BD282D">
            <w:pPr>
              <w:rPr>
                <w:rFonts w:hint="eastAsia"/>
              </w:rPr>
            </w:pPr>
            <w:r w:rsidRPr="00BD282D">
              <w:t>呈正方形栅格排列</w:t>
            </w:r>
          </w:p>
        </w:tc>
      </w:tr>
      <w:tr w:rsidR="00BD282D" w:rsidRPr="00BD282D" w14:paraId="764E6205" w14:textId="77777777">
        <w:tc>
          <w:tcPr>
            <w:tcW w:w="0" w:type="auto"/>
            <w:tcMar>
              <w:top w:w="150" w:type="dxa"/>
              <w:left w:w="0" w:type="dxa"/>
              <w:bottom w:w="150" w:type="dxa"/>
              <w:right w:w="240" w:type="dxa"/>
            </w:tcMar>
            <w:vAlign w:val="center"/>
            <w:hideMark/>
          </w:tcPr>
          <w:p w14:paraId="29AC6787" w14:textId="77777777" w:rsidR="00BD282D" w:rsidRPr="00BD282D" w:rsidRDefault="00BD282D" w:rsidP="00BD282D">
            <w:pPr>
              <w:rPr>
                <w:rFonts w:hint="eastAsia"/>
              </w:rPr>
            </w:pPr>
            <w:r w:rsidRPr="00BD282D">
              <w:rPr>
                <w:b/>
                <w:bCs/>
              </w:rPr>
              <w:t>热管工质</w:t>
            </w:r>
          </w:p>
        </w:tc>
        <w:tc>
          <w:tcPr>
            <w:tcW w:w="0" w:type="auto"/>
            <w:tcMar>
              <w:top w:w="150" w:type="dxa"/>
              <w:left w:w="240" w:type="dxa"/>
              <w:bottom w:w="150" w:type="dxa"/>
              <w:right w:w="240" w:type="dxa"/>
            </w:tcMar>
            <w:vAlign w:val="center"/>
            <w:hideMark/>
          </w:tcPr>
          <w:p w14:paraId="560C655B" w14:textId="77777777" w:rsidR="00BD282D" w:rsidRPr="00BD282D" w:rsidRDefault="00BD282D" w:rsidP="00BD282D">
            <w:pPr>
              <w:rPr>
                <w:rFonts w:hint="eastAsia"/>
              </w:rPr>
            </w:pPr>
            <w:r w:rsidRPr="00BD282D">
              <w:t>锂 (Li)</w:t>
            </w:r>
          </w:p>
        </w:tc>
        <w:tc>
          <w:tcPr>
            <w:tcW w:w="0" w:type="auto"/>
            <w:tcMar>
              <w:top w:w="150" w:type="dxa"/>
              <w:left w:w="240" w:type="dxa"/>
              <w:bottom w:w="150" w:type="dxa"/>
              <w:right w:w="0" w:type="dxa"/>
            </w:tcMar>
            <w:vAlign w:val="center"/>
            <w:hideMark/>
          </w:tcPr>
          <w:p w14:paraId="3499408E" w14:textId="77777777" w:rsidR="00BD282D" w:rsidRPr="00BD282D" w:rsidRDefault="00BD282D" w:rsidP="00BD282D">
            <w:pPr>
              <w:rPr>
                <w:rFonts w:hint="eastAsia"/>
              </w:rPr>
            </w:pPr>
            <w:r w:rsidRPr="00BD282D">
              <w:t>工作温度更高（~1000°C）</w:t>
            </w:r>
          </w:p>
        </w:tc>
      </w:tr>
      <w:tr w:rsidR="00BD282D" w:rsidRPr="00BD282D" w14:paraId="6D38426B" w14:textId="77777777">
        <w:tc>
          <w:tcPr>
            <w:tcW w:w="0" w:type="auto"/>
            <w:tcMar>
              <w:top w:w="150" w:type="dxa"/>
              <w:left w:w="0" w:type="dxa"/>
              <w:bottom w:w="150" w:type="dxa"/>
              <w:right w:w="240" w:type="dxa"/>
            </w:tcMar>
            <w:vAlign w:val="center"/>
            <w:hideMark/>
          </w:tcPr>
          <w:p w14:paraId="3813633C" w14:textId="77777777" w:rsidR="00BD282D" w:rsidRPr="00BD282D" w:rsidRDefault="00BD282D" w:rsidP="00BD282D">
            <w:pPr>
              <w:rPr>
                <w:rFonts w:hint="eastAsia"/>
              </w:rPr>
            </w:pPr>
            <w:r w:rsidRPr="00BD282D">
              <w:rPr>
                <w:b/>
                <w:bCs/>
              </w:rPr>
              <w:t>换料方式</w:t>
            </w:r>
          </w:p>
        </w:tc>
        <w:tc>
          <w:tcPr>
            <w:tcW w:w="0" w:type="auto"/>
            <w:tcMar>
              <w:top w:w="150" w:type="dxa"/>
              <w:left w:w="240" w:type="dxa"/>
              <w:bottom w:w="150" w:type="dxa"/>
              <w:right w:w="240" w:type="dxa"/>
            </w:tcMar>
            <w:vAlign w:val="center"/>
            <w:hideMark/>
          </w:tcPr>
          <w:p w14:paraId="5AD2D3BB" w14:textId="77777777" w:rsidR="00BD282D" w:rsidRPr="00BD282D" w:rsidRDefault="00BD282D" w:rsidP="00BD282D">
            <w:pPr>
              <w:rPr>
                <w:rFonts w:hint="eastAsia"/>
              </w:rPr>
            </w:pPr>
            <w:r w:rsidRPr="00BD282D">
              <w:t>连续在线换料</w:t>
            </w:r>
          </w:p>
        </w:tc>
        <w:tc>
          <w:tcPr>
            <w:tcW w:w="0" w:type="auto"/>
            <w:tcMar>
              <w:top w:w="150" w:type="dxa"/>
              <w:left w:w="240" w:type="dxa"/>
              <w:bottom w:w="150" w:type="dxa"/>
              <w:right w:w="0" w:type="dxa"/>
            </w:tcMar>
            <w:vAlign w:val="center"/>
            <w:hideMark/>
          </w:tcPr>
          <w:p w14:paraId="65118C17" w14:textId="77777777" w:rsidR="00BD282D" w:rsidRPr="00BD282D" w:rsidRDefault="00BD282D" w:rsidP="00BD282D">
            <w:pPr>
              <w:rPr>
                <w:rFonts w:hint="eastAsia"/>
              </w:rPr>
            </w:pPr>
          </w:p>
        </w:tc>
      </w:tr>
      <w:tr w:rsidR="00BD282D" w:rsidRPr="00BD282D" w14:paraId="427FB0AB" w14:textId="77777777">
        <w:tc>
          <w:tcPr>
            <w:tcW w:w="0" w:type="auto"/>
            <w:tcMar>
              <w:top w:w="150" w:type="dxa"/>
              <w:left w:w="0" w:type="dxa"/>
              <w:bottom w:w="150" w:type="dxa"/>
              <w:right w:w="240" w:type="dxa"/>
            </w:tcMar>
            <w:vAlign w:val="center"/>
            <w:hideMark/>
          </w:tcPr>
          <w:p w14:paraId="2258EA93" w14:textId="77777777" w:rsidR="00BD282D" w:rsidRPr="00BD282D" w:rsidRDefault="00BD282D" w:rsidP="00BD282D">
            <w:pPr>
              <w:rPr>
                <w:rFonts w:hint="eastAsia"/>
              </w:rPr>
            </w:pPr>
            <w:r w:rsidRPr="00BD282D">
              <w:rPr>
                <w:b/>
                <w:bCs/>
              </w:rPr>
              <w:t>燃料富集度</w:t>
            </w:r>
          </w:p>
        </w:tc>
        <w:tc>
          <w:tcPr>
            <w:tcW w:w="0" w:type="auto"/>
            <w:tcMar>
              <w:top w:w="150" w:type="dxa"/>
              <w:left w:w="240" w:type="dxa"/>
              <w:bottom w:w="150" w:type="dxa"/>
              <w:right w:w="240" w:type="dxa"/>
            </w:tcMar>
            <w:vAlign w:val="center"/>
            <w:hideMark/>
          </w:tcPr>
          <w:p w14:paraId="482BCBDD" w14:textId="77777777" w:rsidR="00BD282D" w:rsidRPr="00BD282D" w:rsidRDefault="00BD282D" w:rsidP="00BD282D">
            <w:pPr>
              <w:rPr>
                <w:rFonts w:hint="eastAsia"/>
              </w:rPr>
            </w:pPr>
            <w:r w:rsidRPr="00BD282D">
              <w:t>19.75% U-235</w:t>
            </w:r>
          </w:p>
        </w:tc>
        <w:tc>
          <w:tcPr>
            <w:tcW w:w="0" w:type="auto"/>
            <w:tcMar>
              <w:top w:w="150" w:type="dxa"/>
              <w:left w:w="240" w:type="dxa"/>
              <w:bottom w:w="150" w:type="dxa"/>
              <w:right w:w="0" w:type="dxa"/>
            </w:tcMar>
            <w:vAlign w:val="center"/>
            <w:hideMark/>
          </w:tcPr>
          <w:p w14:paraId="5338BB8B" w14:textId="77777777" w:rsidR="00BD282D" w:rsidRPr="00BD282D" w:rsidRDefault="00BD282D" w:rsidP="00BD282D">
            <w:pPr>
              <w:rPr>
                <w:rFonts w:hint="eastAsia"/>
              </w:rPr>
            </w:pPr>
            <w:r w:rsidRPr="00BD282D">
              <w:t>高富集氮化铀</w:t>
            </w:r>
          </w:p>
        </w:tc>
      </w:tr>
      <w:tr w:rsidR="00BD282D" w:rsidRPr="00BD282D" w14:paraId="56AA6942" w14:textId="77777777">
        <w:tc>
          <w:tcPr>
            <w:tcW w:w="0" w:type="auto"/>
            <w:tcMar>
              <w:top w:w="150" w:type="dxa"/>
              <w:left w:w="0" w:type="dxa"/>
              <w:bottom w:w="150" w:type="dxa"/>
              <w:right w:w="240" w:type="dxa"/>
            </w:tcMar>
            <w:vAlign w:val="center"/>
            <w:hideMark/>
          </w:tcPr>
          <w:p w14:paraId="37A95C8C" w14:textId="77777777" w:rsidR="00BD282D" w:rsidRPr="00BD282D" w:rsidRDefault="00BD282D" w:rsidP="00BD282D">
            <w:pPr>
              <w:rPr>
                <w:rFonts w:hint="eastAsia"/>
              </w:rPr>
            </w:pPr>
            <w:r w:rsidRPr="00BD282D">
              <w:rPr>
                <w:b/>
                <w:bCs/>
              </w:rPr>
              <w:t>单模块初始装料</w:t>
            </w:r>
          </w:p>
        </w:tc>
        <w:tc>
          <w:tcPr>
            <w:tcW w:w="0" w:type="auto"/>
            <w:tcMar>
              <w:top w:w="150" w:type="dxa"/>
              <w:left w:w="240" w:type="dxa"/>
              <w:bottom w:w="150" w:type="dxa"/>
              <w:right w:w="240" w:type="dxa"/>
            </w:tcMar>
            <w:vAlign w:val="center"/>
            <w:hideMark/>
          </w:tcPr>
          <w:p w14:paraId="77504B2F" w14:textId="77777777" w:rsidR="00BD282D" w:rsidRPr="00BD282D" w:rsidRDefault="00BD282D" w:rsidP="00BD282D">
            <w:pPr>
              <w:rPr>
                <w:rFonts w:hint="eastAsia"/>
              </w:rPr>
            </w:pPr>
            <w:r w:rsidRPr="00BD282D">
              <w:t>0.5吨 UN</w:t>
            </w:r>
          </w:p>
        </w:tc>
        <w:tc>
          <w:tcPr>
            <w:tcW w:w="0" w:type="auto"/>
            <w:tcMar>
              <w:top w:w="150" w:type="dxa"/>
              <w:left w:w="240" w:type="dxa"/>
              <w:bottom w:w="150" w:type="dxa"/>
              <w:right w:w="0" w:type="dxa"/>
            </w:tcMar>
            <w:vAlign w:val="center"/>
            <w:hideMark/>
          </w:tcPr>
          <w:p w14:paraId="5E615298" w14:textId="77777777" w:rsidR="00BD282D" w:rsidRPr="00BD282D" w:rsidRDefault="00BD282D" w:rsidP="00BD282D">
            <w:pPr>
              <w:rPr>
                <w:rFonts w:hint="eastAsia"/>
              </w:rPr>
            </w:pPr>
          </w:p>
        </w:tc>
      </w:tr>
      <w:tr w:rsidR="00BD282D" w:rsidRPr="00BD282D" w14:paraId="24D48E17" w14:textId="77777777">
        <w:tc>
          <w:tcPr>
            <w:tcW w:w="0" w:type="auto"/>
            <w:tcMar>
              <w:top w:w="150" w:type="dxa"/>
              <w:left w:w="0" w:type="dxa"/>
              <w:bottom w:w="150" w:type="dxa"/>
              <w:right w:w="240" w:type="dxa"/>
            </w:tcMar>
            <w:vAlign w:val="center"/>
            <w:hideMark/>
          </w:tcPr>
          <w:p w14:paraId="6294F339" w14:textId="77777777" w:rsidR="00BD282D" w:rsidRPr="00BD282D" w:rsidRDefault="00BD282D" w:rsidP="00BD282D">
            <w:pPr>
              <w:rPr>
                <w:rFonts w:hint="eastAsia"/>
              </w:rPr>
            </w:pPr>
            <w:r w:rsidRPr="00BD282D">
              <w:rPr>
                <w:b/>
                <w:bCs/>
              </w:rPr>
              <w:t>电站模块数量</w:t>
            </w:r>
          </w:p>
        </w:tc>
        <w:tc>
          <w:tcPr>
            <w:tcW w:w="0" w:type="auto"/>
            <w:tcMar>
              <w:top w:w="150" w:type="dxa"/>
              <w:left w:w="240" w:type="dxa"/>
              <w:bottom w:w="150" w:type="dxa"/>
              <w:right w:w="240" w:type="dxa"/>
            </w:tcMar>
            <w:vAlign w:val="center"/>
            <w:hideMark/>
          </w:tcPr>
          <w:p w14:paraId="0743C147" w14:textId="77777777" w:rsidR="00BD282D" w:rsidRPr="00BD282D" w:rsidRDefault="00BD282D" w:rsidP="00BD282D">
            <w:pPr>
              <w:rPr>
                <w:rFonts w:hint="eastAsia"/>
              </w:rPr>
            </w:pPr>
            <w:r w:rsidRPr="00BD282D">
              <w:t>7个</w:t>
            </w:r>
          </w:p>
        </w:tc>
        <w:tc>
          <w:tcPr>
            <w:tcW w:w="0" w:type="auto"/>
            <w:tcMar>
              <w:top w:w="150" w:type="dxa"/>
              <w:left w:w="240" w:type="dxa"/>
              <w:bottom w:w="150" w:type="dxa"/>
              <w:right w:w="0" w:type="dxa"/>
            </w:tcMar>
            <w:vAlign w:val="center"/>
            <w:hideMark/>
          </w:tcPr>
          <w:p w14:paraId="4D5A8607" w14:textId="77777777" w:rsidR="00BD282D" w:rsidRPr="00BD282D" w:rsidRDefault="00BD282D" w:rsidP="00BD282D">
            <w:pPr>
              <w:rPr>
                <w:rFonts w:hint="eastAsia"/>
              </w:rPr>
            </w:pPr>
          </w:p>
        </w:tc>
      </w:tr>
      <w:tr w:rsidR="00BD282D" w:rsidRPr="00BD282D" w14:paraId="7A0E35B5" w14:textId="77777777">
        <w:tc>
          <w:tcPr>
            <w:tcW w:w="0" w:type="auto"/>
            <w:tcMar>
              <w:top w:w="150" w:type="dxa"/>
              <w:left w:w="0" w:type="dxa"/>
              <w:bottom w:w="150" w:type="dxa"/>
              <w:right w:w="240" w:type="dxa"/>
            </w:tcMar>
            <w:vAlign w:val="center"/>
            <w:hideMark/>
          </w:tcPr>
          <w:p w14:paraId="095BD024" w14:textId="77777777" w:rsidR="00BD282D" w:rsidRPr="00BD282D" w:rsidRDefault="00BD282D" w:rsidP="00BD282D">
            <w:pPr>
              <w:rPr>
                <w:rFonts w:hint="eastAsia"/>
              </w:rPr>
            </w:pPr>
            <w:proofErr w:type="gramStart"/>
            <w:r w:rsidRPr="00BD282D">
              <w:rPr>
                <w:b/>
                <w:bCs/>
              </w:rPr>
              <w:t>总净电功率</w:t>
            </w:r>
            <w:proofErr w:type="gramEnd"/>
          </w:p>
        </w:tc>
        <w:tc>
          <w:tcPr>
            <w:tcW w:w="0" w:type="auto"/>
            <w:tcMar>
              <w:top w:w="150" w:type="dxa"/>
              <w:left w:w="240" w:type="dxa"/>
              <w:bottom w:w="150" w:type="dxa"/>
              <w:right w:w="240" w:type="dxa"/>
            </w:tcMar>
            <w:vAlign w:val="center"/>
            <w:hideMark/>
          </w:tcPr>
          <w:p w14:paraId="224CA901" w14:textId="77777777" w:rsidR="00BD282D" w:rsidRPr="00BD282D" w:rsidRDefault="00BD282D" w:rsidP="00BD282D">
            <w:pPr>
              <w:rPr>
                <w:rFonts w:hint="eastAsia"/>
              </w:rPr>
            </w:pPr>
            <w:r w:rsidRPr="00BD282D">
              <w:rPr>
                <w:b/>
                <w:bCs/>
              </w:rPr>
              <w:t>77 MWe</w:t>
            </w:r>
          </w:p>
        </w:tc>
        <w:tc>
          <w:tcPr>
            <w:tcW w:w="0" w:type="auto"/>
            <w:tcMar>
              <w:top w:w="150" w:type="dxa"/>
              <w:left w:w="240" w:type="dxa"/>
              <w:bottom w:w="150" w:type="dxa"/>
              <w:right w:w="0" w:type="dxa"/>
            </w:tcMar>
            <w:vAlign w:val="center"/>
            <w:hideMark/>
          </w:tcPr>
          <w:p w14:paraId="71FC607B" w14:textId="77777777" w:rsidR="00BD282D" w:rsidRPr="00BD282D" w:rsidRDefault="00BD282D" w:rsidP="00BD282D">
            <w:pPr>
              <w:rPr>
                <w:rFonts w:hint="eastAsia"/>
              </w:rPr>
            </w:pPr>
            <w:r w:rsidRPr="00BD282D">
              <w:t>精确匹配</w:t>
            </w:r>
          </w:p>
        </w:tc>
      </w:tr>
      <w:tr w:rsidR="00BD282D" w:rsidRPr="00BD282D" w14:paraId="5C181922" w14:textId="77777777">
        <w:tc>
          <w:tcPr>
            <w:tcW w:w="0" w:type="auto"/>
            <w:tcMar>
              <w:top w:w="150" w:type="dxa"/>
              <w:left w:w="0" w:type="dxa"/>
              <w:bottom w:w="150" w:type="dxa"/>
              <w:right w:w="240" w:type="dxa"/>
            </w:tcMar>
            <w:vAlign w:val="center"/>
            <w:hideMark/>
          </w:tcPr>
          <w:p w14:paraId="0E2F57AB" w14:textId="77777777" w:rsidR="00BD282D" w:rsidRPr="00BD282D" w:rsidRDefault="00BD282D" w:rsidP="00BD282D">
            <w:pPr>
              <w:rPr>
                <w:rFonts w:hint="eastAsia"/>
              </w:rPr>
            </w:pPr>
            <w:r w:rsidRPr="00BD282D">
              <w:rPr>
                <w:b/>
                <w:bCs/>
              </w:rPr>
              <w:t>电站总占地面积</w:t>
            </w:r>
          </w:p>
        </w:tc>
        <w:tc>
          <w:tcPr>
            <w:tcW w:w="0" w:type="auto"/>
            <w:tcMar>
              <w:top w:w="150" w:type="dxa"/>
              <w:left w:w="240" w:type="dxa"/>
              <w:bottom w:w="150" w:type="dxa"/>
              <w:right w:w="240" w:type="dxa"/>
            </w:tcMar>
            <w:vAlign w:val="center"/>
            <w:hideMark/>
          </w:tcPr>
          <w:p w14:paraId="4942F8C9" w14:textId="77777777" w:rsidR="00BD282D" w:rsidRPr="00BD282D" w:rsidRDefault="00BD282D" w:rsidP="00BD282D">
            <w:pPr>
              <w:rPr>
                <w:rFonts w:hint="eastAsia"/>
              </w:rPr>
            </w:pPr>
            <w:r w:rsidRPr="00BD282D">
              <w:rPr>
                <w:b/>
                <w:bCs/>
              </w:rPr>
              <w:t>1公顷 (100m × 100m)</w:t>
            </w:r>
          </w:p>
        </w:tc>
        <w:tc>
          <w:tcPr>
            <w:tcW w:w="0" w:type="auto"/>
            <w:tcMar>
              <w:top w:w="150" w:type="dxa"/>
              <w:left w:w="240" w:type="dxa"/>
              <w:bottom w:w="150" w:type="dxa"/>
              <w:right w:w="0" w:type="dxa"/>
            </w:tcMar>
            <w:vAlign w:val="center"/>
            <w:hideMark/>
          </w:tcPr>
          <w:p w14:paraId="294F23AB" w14:textId="77777777" w:rsidR="00BD282D" w:rsidRPr="00BD282D" w:rsidRDefault="00BD282D" w:rsidP="00BD282D">
            <w:pPr>
              <w:rPr>
                <w:rFonts w:hint="eastAsia"/>
              </w:rPr>
            </w:pPr>
            <w:r w:rsidRPr="00BD282D">
              <w:t>围墙内</w:t>
            </w:r>
          </w:p>
        </w:tc>
      </w:tr>
      <w:tr w:rsidR="00BD282D" w:rsidRPr="00BD282D" w14:paraId="79BBBA31" w14:textId="77777777">
        <w:tc>
          <w:tcPr>
            <w:tcW w:w="0" w:type="auto"/>
            <w:tcMar>
              <w:top w:w="150" w:type="dxa"/>
              <w:left w:w="0" w:type="dxa"/>
              <w:bottom w:w="150" w:type="dxa"/>
              <w:right w:w="240" w:type="dxa"/>
            </w:tcMar>
            <w:vAlign w:val="center"/>
            <w:hideMark/>
          </w:tcPr>
          <w:p w14:paraId="2389082B" w14:textId="77777777" w:rsidR="00BD282D" w:rsidRPr="00BD282D" w:rsidRDefault="00BD282D" w:rsidP="00BD282D">
            <w:pPr>
              <w:rPr>
                <w:rFonts w:hint="eastAsia"/>
              </w:rPr>
            </w:pPr>
            <w:r w:rsidRPr="00BD282D">
              <w:rPr>
                <w:b/>
                <w:bCs/>
              </w:rPr>
              <w:t>设计寿命</w:t>
            </w:r>
          </w:p>
        </w:tc>
        <w:tc>
          <w:tcPr>
            <w:tcW w:w="0" w:type="auto"/>
            <w:tcMar>
              <w:top w:w="150" w:type="dxa"/>
              <w:left w:w="240" w:type="dxa"/>
              <w:bottom w:w="150" w:type="dxa"/>
              <w:right w:w="240" w:type="dxa"/>
            </w:tcMar>
            <w:vAlign w:val="center"/>
            <w:hideMark/>
          </w:tcPr>
          <w:p w14:paraId="5B0B12CA" w14:textId="77777777" w:rsidR="00BD282D" w:rsidRPr="00BD282D" w:rsidRDefault="00BD282D" w:rsidP="00BD282D">
            <w:pPr>
              <w:rPr>
                <w:rFonts w:hint="eastAsia"/>
              </w:rPr>
            </w:pPr>
            <w:r w:rsidRPr="00BD282D">
              <w:t>60年</w:t>
            </w:r>
          </w:p>
        </w:tc>
        <w:tc>
          <w:tcPr>
            <w:tcW w:w="0" w:type="auto"/>
            <w:tcMar>
              <w:top w:w="150" w:type="dxa"/>
              <w:left w:w="240" w:type="dxa"/>
              <w:bottom w:w="150" w:type="dxa"/>
              <w:right w:w="0" w:type="dxa"/>
            </w:tcMar>
            <w:vAlign w:val="center"/>
            <w:hideMark/>
          </w:tcPr>
          <w:p w14:paraId="52DCBFED" w14:textId="77777777" w:rsidR="00BD282D" w:rsidRPr="00BD282D" w:rsidRDefault="00BD282D" w:rsidP="00BD282D">
            <w:pPr>
              <w:rPr>
                <w:rFonts w:hint="eastAsia"/>
              </w:rPr>
            </w:pPr>
          </w:p>
        </w:tc>
      </w:tr>
      <w:tr w:rsidR="00BD282D" w:rsidRPr="00BD282D" w14:paraId="4EB1AB6D" w14:textId="77777777">
        <w:tc>
          <w:tcPr>
            <w:tcW w:w="0" w:type="auto"/>
            <w:tcMar>
              <w:top w:w="150" w:type="dxa"/>
              <w:left w:w="0" w:type="dxa"/>
              <w:bottom w:w="150" w:type="dxa"/>
              <w:right w:w="240" w:type="dxa"/>
            </w:tcMar>
            <w:vAlign w:val="center"/>
            <w:hideMark/>
          </w:tcPr>
          <w:p w14:paraId="31E2D480" w14:textId="77777777" w:rsidR="00BD282D" w:rsidRPr="00BD282D" w:rsidRDefault="00BD282D" w:rsidP="00BD282D">
            <w:pPr>
              <w:rPr>
                <w:rFonts w:hint="eastAsia"/>
              </w:rPr>
            </w:pPr>
            <w:r w:rsidRPr="00BD282D">
              <w:rPr>
                <w:b/>
                <w:bCs/>
              </w:rPr>
              <w:t>终极高放废物体积</w:t>
            </w:r>
          </w:p>
        </w:tc>
        <w:tc>
          <w:tcPr>
            <w:tcW w:w="0" w:type="auto"/>
            <w:tcMar>
              <w:top w:w="150" w:type="dxa"/>
              <w:left w:w="240" w:type="dxa"/>
              <w:bottom w:w="150" w:type="dxa"/>
              <w:right w:w="240" w:type="dxa"/>
            </w:tcMar>
            <w:vAlign w:val="center"/>
            <w:hideMark/>
          </w:tcPr>
          <w:p w14:paraId="65FEFF26" w14:textId="77777777" w:rsidR="00BD282D" w:rsidRPr="00BD282D" w:rsidRDefault="00BD282D" w:rsidP="00BD282D">
            <w:pPr>
              <w:rPr>
                <w:rFonts w:hint="eastAsia"/>
              </w:rPr>
            </w:pPr>
            <w:r w:rsidRPr="00BD282D">
              <w:t>&lt; 5 m³ (60年)</w:t>
            </w:r>
          </w:p>
        </w:tc>
        <w:tc>
          <w:tcPr>
            <w:tcW w:w="0" w:type="auto"/>
            <w:tcMar>
              <w:top w:w="150" w:type="dxa"/>
              <w:left w:w="240" w:type="dxa"/>
              <w:bottom w:w="150" w:type="dxa"/>
              <w:right w:w="0" w:type="dxa"/>
            </w:tcMar>
            <w:vAlign w:val="center"/>
            <w:hideMark/>
          </w:tcPr>
          <w:p w14:paraId="028F4E0B" w14:textId="77777777" w:rsidR="00BD282D" w:rsidRPr="00BD282D" w:rsidRDefault="00BD282D" w:rsidP="00BD282D">
            <w:pPr>
              <w:rPr>
                <w:rFonts w:hint="eastAsia"/>
              </w:rPr>
            </w:pPr>
            <w:r w:rsidRPr="00BD282D">
              <w:t>玻璃固化后</w:t>
            </w:r>
          </w:p>
        </w:tc>
      </w:tr>
    </w:tbl>
    <w:p w14:paraId="110A4D9E" w14:textId="77777777" w:rsidR="00BD282D" w:rsidRPr="00BD282D" w:rsidRDefault="00BD282D" w:rsidP="00BD282D">
      <w:pPr>
        <w:rPr>
          <w:rFonts w:hint="eastAsia"/>
          <w:b/>
          <w:bCs/>
        </w:rPr>
      </w:pPr>
      <w:r w:rsidRPr="00BD282D">
        <w:rPr>
          <w:b/>
          <w:bCs/>
        </w:rPr>
        <w:t>6. 总结：77 MWe的终极紧凑解</w:t>
      </w:r>
    </w:p>
    <w:p w14:paraId="535068C9" w14:textId="77777777" w:rsidR="00BD282D" w:rsidRPr="00BD282D" w:rsidRDefault="00BD282D" w:rsidP="00BD282D">
      <w:pPr>
        <w:rPr>
          <w:rFonts w:hint="eastAsia"/>
        </w:rPr>
      </w:pPr>
      <w:r w:rsidRPr="00BD282D">
        <w:t>“方碑”方案将</w:t>
      </w:r>
      <w:r w:rsidRPr="00BD282D">
        <w:rPr>
          <w:b/>
          <w:bCs/>
        </w:rPr>
        <w:t>77 MWe的总功率</w:t>
      </w:r>
      <w:r w:rsidRPr="00BD282D">
        <w:t>分解为</w:t>
      </w:r>
      <w:r w:rsidRPr="00BD282D">
        <w:rPr>
          <w:b/>
          <w:bCs/>
        </w:rPr>
        <w:t>7个11 MWe的超级集成模块</w:t>
      </w:r>
      <w:r w:rsidRPr="00BD282D">
        <w:t>，通过：</w:t>
      </w:r>
    </w:p>
    <w:p w14:paraId="4ED0BE4F" w14:textId="77777777" w:rsidR="00BD282D" w:rsidRPr="00BD282D" w:rsidRDefault="00BD282D" w:rsidP="00BD282D">
      <w:pPr>
        <w:numPr>
          <w:ilvl w:val="0"/>
          <w:numId w:val="94"/>
        </w:numPr>
        <w:rPr>
          <w:rFonts w:hint="eastAsia"/>
        </w:rPr>
      </w:pPr>
      <w:r w:rsidRPr="00BD282D">
        <w:rPr>
          <w:b/>
          <w:bCs/>
        </w:rPr>
        <w:t>颠覆性的热-</w:t>
      </w:r>
      <w:proofErr w:type="gramStart"/>
      <w:r w:rsidRPr="00BD282D">
        <w:rPr>
          <w:b/>
          <w:bCs/>
        </w:rPr>
        <w:t>电直接</w:t>
      </w:r>
      <w:proofErr w:type="gramEnd"/>
      <w:r w:rsidRPr="00BD282D">
        <w:rPr>
          <w:b/>
          <w:bCs/>
        </w:rPr>
        <w:t>转换</w:t>
      </w:r>
      <w:r w:rsidRPr="00BD282D">
        <w:t>，省去庞大蒸汽系统。</w:t>
      </w:r>
    </w:p>
    <w:p w14:paraId="3921CDFE" w14:textId="77777777" w:rsidR="00BD282D" w:rsidRPr="00BD282D" w:rsidRDefault="00BD282D" w:rsidP="00BD282D">
      <w:pPr>
        <w:numPr>
          <w:ilvl w:val="0"/>
          <w:numId w:val="94"/>
        </w:numPr>
        <w:rPr>
          <w:rFonts w:hint="eastAsia"/>
        </w:rPr>
      </w:pPr>
      <w:r w:rsidRPr="00BD282D">
        <w:rPr>
          <w:b/>
          <w:bCs/>
        </w:rPr>
        <w:t>垂直集成的“方碑”设计</w:t>
      </w:r>
      <w:r w:rsidRPr="00BD282D">
        <w:t>，将占地面积压缩至极点。</w:t>
      </w:r>
    </w:p>
    <w:p w14:paraId="60E85553" w14:textId="77777777" w:rsidR="00BD282D" w:rsidRPr="00BD282D" w:rsidRDefault="00BD282D" w:rsidP="00BD282D">
      <w:pPr>
        <w:numPr>
          <w:ilvl w:val="0"/>
          <w:numId w:val="94"/>
        </w:numPr>
        <w:rPr>
          <w:rFonts w:hint="eastAsia"/>
        </w:rPr>
      </w:pPr>
      <w:r w:rsidRPr="00BD282D">
        <w:rPr>
          <w:b/>
          <w:bCs/>
        </w:rPr>
        <w:t>在线换料与集成化燃料循环</w:t>
      </w:r>
      <w:r w:rsidRPr="00BD282D">
        <w:t>，在极小空间内实现燃料</w:t>
      </w:r>
      <w:proofErr w:type="gramStart"/>
      <w:r w:rsidRPr="00BD282D">
        <w:t>自持</w:t>
      </w:r>
      <w:proofErr w:type="gramEnd"/>
      <w:r w:rsidRPr="00BD282D">
        <w:t>与废物最小化。</w:t>
      </w:r>
    </w:p>
    <w:p w14:paraId="4C1E3901" w14:textId="77777777" w:rsidR="00BD282D" w:rsidRPr="00BD282D" w:rsidRDefault="00BD282D" w:rsidP="00BD282D">
      <w:pPr>
        <w:rPr>
          <w:rFonts w:hint="eastAsia"/>
        </w:rPr>
      </w:pPr>
      <w:r w:rsidRPr="00BD282D">
        <w:lastRenderedPageBreak/>
        <w:t>最终，一个功能完整、安全至极、废物近零的先进核电站，仅需</w:t>
      </w:r>
      <w:r w:rsidRPr="00BD282D">
        <w:rPr>
          <w:b/>
          <w:bCs/>
          <w:color w:val="EE0000"/>
        </w:rPr>
        <w:t>1公顷土地</w:t>
      </w:r>
      <w:r w:rsidRPr="00BD282D">
        <w:t>。这不仅是工程的胜利，更是设计哲学的体现：</w:t>
      </w:r>
      <w:r w:rsidRPr="00BD282D">
        <w:rPr>
          <w:b/>
          <w:bCs/>
        </w:rPr>
        <w:t>真正的紧凑源于原理的革新，而非尺寸的缩放。</w:t>
      </w:r>
      <w:r w:rsidRPr="00BD282D">
        <w:t> 每个“能源方碑”静静矗立，既是能量的源泉，也是沉默的纪念碑，标志着文明对物质与能量掌控的新纪元。</w:t>
      </w:r>
    </w:p>
    <w:p w14:paraId="1E06F71E" w14:textId="2CCEC392" w:rsidR="00635F10" w:rsidRPr="00BD282D" w:rsidRDefault="00635F10" w:rsidP="00A00177">
      <w:pPr>
        <w:rPr>
          <w:rFonts w:hint="eastAsia"/>
        </w:rPr>
      </w:pPr>
    </w:p>
    <w:sectPr w:rsidR="00635F10" w:rsidRPr="00BD282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D50532" w14:textId="77777777" w:rsidR="00437C4E" w:rsidRDefault="00437C4E" w:rsidP="00420267">
      <w:pPr>
        <w:spacing w:after="0" w:line="240" w:lineRule="auto"/>
        <w:rPr>
          <w:rFonts w:hint="eastAsia"/>
        </w:rPr>
      </w:pPr>
      <w:r>
        <w:separator/>
      </w:r>
    </w:p>
  </w:endnote>
  <w:endnote w:type="continuationSeparator" w:id="0">
    <w:p w14:paraId="4A753A60" w14:textId="77777777" w:rsidR="00437C4E" w:rsidRDefault="00437C4E" w:rsidP="00420267">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438CA6" w14:textId="77777777" w:rsidR="00437C4E" w:rsidRDefault="00437C4E" w:rsidP="00420267">
      <w:pPr>
        <w:spacing w:after="0" w:line="240" w:lineRule="auto"/>
        <w:rPr>
          <w:rFonts w:hint="eastAsia"/>
        </w:rPr>
      </w:pPr>
      <w:r>
        <w:separator/>
      </w:r>
    </w:p>
  </w:footnote>
  <w:footnote w:type="continuationSeparator" w:id="0">
    <w:p w14:paraId="0EF73521" w14:textId="77777777" w:rsidR="00437C4E" w:rsidRDefault="00437C4E" w:rsidP="00420267">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62213"/>
    <w:multiLevelType w:val="multilevel"/>
    <w:tmpl w:val="BD3AF5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BE7F72"/>
    <w:multiLevelType w:val="multilevel"/>
    <w:tmpl w:val="38A0B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6604E7"/>
    <w:multiLevelType w:val="multilevel"/>
    <w:tmpl w:val="7612F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5018EB"/>
    <w:multiLevelType w:val="hybridMultilevel"/>
    <w:tmpl w:val="6A1ACE0C"/>
    <w:lvl w:ilvl="0" w:tplc="2D9C0088">
      <w:start w:val="1"/>
      <w:numFmt w:val="bullet"/>
      <w:lvlText w:val=""/>
      <w:lvlJc w:val="left"/>
      <w:pPr>
        <w:tabs>
          <w:tab w:val="num" w:pos="720"/>
        </w:tabs>
        <w:ind w:left="720" w:hanging="360"/>
      </w:pPr>
      <w:rPr>
        <w:rFonts w:ascii="Symbol" w:hAnsi="Symbol" w:hint="default"/>
        <w:sz w:val="20"/>
      </w:rPr>
    </w:lvl>
    <w:lvl w:ilvl="1" w:tplc="D01C5E44">
      <w:start w:val="1"/>
      <w:numFmt w:val="bullet"/>
      <w:lvlText w:val="o"/>
      <w:lvlJc w:val="left"/>
      <w:pPr>
        <w:tabs>
          <w:tab w:val="num" w:pos="1440"/>
        </w:tabs>
        <w:ind w:left="1440" w:hanging="360"/>
      </w:pPr>
      <w:rPr>
        <w:rFonts w:ascii="Courier New" w:hAnsi="Courier New" w:hint="default"/>
        <w:sz w:val="20"/>
      </w:rPr>
    </w:lvl>
    <w:lvl w:ilvl="2" w:tplc="F4EEF464">
      <w:start w:val="4"/>
      <w:numFmt w:val="decimal"/>
      <w:lvlText w:val="%3."/>
      <w:lvlJc w:val="left"/>
      <w:pPr>
        <w:tabs>
          <w:tab w:val="num" w:pos="2160"/>
        </w:tabs>
        <w:ind w:left="2160" w:hanging="360"/>
      </w:pPr>
    </w:lvl>
    <w:lvl w:ilvl="3" w:tplc="55840DA4" w:tentative="1">
      <w:start w:val="1"/>
      <w:numFmt w:val="bullet"/>
      <w:lvlText w:val=""/>
      <w:lvlJc w:val="left"/>
      <w:pPr>
        <w:tabs>
          <w:tab w:val="num" w:pos="2880"/>
        </w:tabs>
        <w:ind w:left="2880" w:hanging="360"/>
      </w:pPr>
      <w:rPr>
        <w:rFonts w:ascii="Wingdings" w:hAnsi="Wingdings" w:hint="default"/>
        <w:sz w:val="20"/>
      </w:rPr>
    </w:lvl>
    <w:lvl w:ilvl="4" w:tplc="D32CE3B4" w:tentative="1">
      <w:start w:val="1"/>
      <w:numFmt w:val="bullet"/>
      <w:lvlText w:val=""/>
      <w:lvlJc w:val="left"/>
      <w:pPr>
        <w:tabs>
          <w:tab w:val="num" w:pos="3600"/>
        </w:tabs>
        <w:ind w:left="3600" w:hanging="360"/>
      </w:pPr>
      <w:rPr>
        <w:rFonts w:ascii="Wingdings" w:hAnsi="Wingdings" w:hint="default"/>
        <w:sz w:val="20"/>
      </w:rPr>
    </w:lvl>
    <w:lvl w:ilvl="5" w:tplc="1EE82FE2" w:tentative="1">
      <w:start w:val="1"/>
      <w:numFmt w:val="bullet"/>
      <w:lvlText w:val=""/>
      <w:lvlJc w:val="left"/>
      <w:pPr>
        <w:tabs>
          <w:tab w:val="num" w:pos="4320"/>
        </w:tabs>
        <w:ind w:left="4320" w:hanging="360"/>
      </w:pPr>
      <w:rPr>
        <w:rFonts w:ascii="Wingdings" w:hAnsi="Wingdings" w:hint="default"/>
        <w:sz w:val="20"/>
      </w:rPr>
    </w:lvl>
    <w:lvl w:ilvl="6" w:tplc="820C7CF8" w:tentative="1">
      <w:start w:val="1"/>
      <w:numFmt w:val="bullet"/>
      <w:lvlText w:val=""/>
      <w:lvlJc w:val="left"/>
      <w:pPr>
        <w:tabs>
          <w:tab w:val="num" w:pos="5040"/>
        </w:tabs>
        <w:ind w:left="5040" w:hanging="360"/>
      </w:pPr>
      <w:rPr>
        <w:rFonts w:ascii="Wingdings" w:hAnsi="Wingdings" w:hint="default"/>
        <w:sz w:val="20"/>
      </w:rPr>
    </w:lvl>
    <w:lvl w:ilvl="7" w:tplc="B23E8A0A" w:tentative="1">
      <w:start w:val="1"/>
      <w:numFmt w:val="bullet"/>
      <w:lvlText w:val=""/>
      <w:lvlJc w:val="left"/>
      <w:pPr>
        <w:tabs>
          <w:tab w:val="num" w:pos="5760"/>
        </w:tabs>
        <w:ind w:left="5760" w:hanging="360"/>
      </w:pPr>
      <w:rPr>
        <w:rFonts w:ascii="Wingdings" w:hAnsi="Wingdings" w:hint="default"/>
        <w:sz w:val="20"/>
      </w:rPr>
    </w:lvl>
    <w:lvl w:ilvl="8" w:tplc="0344A834"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C76DDE"/>
    <w:multiLevelType w:val="multilevel"/>
    <w:tmpl w:val="7764B4F8"/>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5CA5765"/>
    <w:multiLevelType w:val="multilevel"/>
    <w:tmpl w:val="162AB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D44BD3"/>
    <w:multiLevelType w:val="multilevel"/>
    <w:tmpl w:val="3580B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ED5875"/>
    <w:multiLevelType w:val="multilevel"/>
    <w:tmpl w:val="B51A17C8"/>
    <w:lvl w:ilvl="0">
      <w:start w:val="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6F51E18"/>
    <w:multiLevelType w:val="multilevel"/>
    <w:tmpl w:val="49DAC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F932FD"/>
    <w:multiLevelType w:val="multilevel"/>
    <w:tmpl w:val="BD307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AD4C35"/>
    <w:multiLevelType w:val="multilevel"/>
    <w:tmpl w:val="A504F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852ED2"/>
    <w:multiLevelType w:val="multilevel"/>
    <w:tmpl w:val="E766B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2E5EA0"/>
    <w:multiLevelType w:val="multilevel"/>
    <w:tmpl w:val="F8E40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C61988"/>
    <w:multiLevelType w:val="multilevel"/>
    <w:tmpl w:val="5E649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DB652C"/>
    <w:multiLevelType w:val="multilevel"/>
    <w:tmpl w:val="4F4696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7A19E3"/>
    <w:multiLevelType w:val="multilevel"/>
    <w:tmpl w:val="AF18A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1941B9C"/>
    <w:multiLevelType w:val="multilevel"/>
    <w:tmpl w:val="DBDE6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674027D"/>
    <w:multiLevelType w:val="hybridMultilevel"/>
    <w:tmpl w:val="36584506"/>
    <w:lvl w:ilvl="0" w:tplc="5188318E">
      <w:start w:val="1"/>
      <w:numFmt w:val="bullet"/>
      <w:lvlText w:val=""/>
      <w:lvlJc w:val="left"/>
      <w:pPr>
        <w:tabs>
          <w:tab w:val="num" w:pos="720"/>
        </w:tabs>
        <w:ind w:left="720" w:hanging="360"/>
      </w:pPr>
      <w:rPr>
        <w:rFonts w:ascii="Symbol" w:hAnsi="Symbol" w:hint="default"/>
        <w:sz w:val="20"/>
      </w:rPr>
    </w:lvl>
    <w:lvl w:ilvl="1" w:tplc="6604FCEE">
      <w:start w:val="1"/>
      <w:numFmt w:val="bullet"/>
      <w:lvlText w:val="o"/>
      <w:lvlJc w:val="left"/>
      <w:pPr>
        <w:tabs>
          <w:tab w:val="num" w:pos="1440"/>
        </w:tabs>
        <w:ind w:left="1440" w:hanging="360"/>
      </w:pPr>
      <w:rPr>
        <w:rFonts w:ascii="Courier New" w:hAnsi="Courier New" w:hint="default"/>
        <w:sz w:val="20"/>
      </w:rPr>
    </w:lvl>
    <w:lvl w:ilvl="2" w:tplc="DFA8E6BE">
      <w:start w:val="1"/>
      <w:numFmt w:val="decimal"/>
      <w:lvlText w:val="%3."/>
      <w:lvlJc w:val="left"/>
      <w:pPr>
        <w:tabs>
          <w:tab w:val="num" w:pos="2160"/>
        </w:tabs>
        <w:ind w:left="2160" w:hanging="360"/>
      </w:pPr>
    </w:lvl>
    <w:lvl w:ilvl="3" w:tplc="9B9C3E34" w:tentative="1">
      <w:start w:val="1"/>
      <w:numFmt w:val="bullet"/>
      <w:lvlText w:val=""/>
      <w:lvlJc w:val="left"/>
      <w:pPr>
        <w:tabs>
          <w:tab w:val="num" w:pos="2880"/>
        </w:tabs>
        <w:ind w:left="2880" w:hanging="360"/>
      </w:pPr>
      <w:rPr>
        <w:rFonts w:ascii="Wingdings" w:hAnsi="Wingdings" w:hint="default"/>
        <w:sz w:val="20"/>
      </w:rPr>
    </w:lvl>
    <w:lvl w:ilvl="4" w:tplc="CED440CC" w:tentative="1">
      <w:start w:val="1"/>
      <w:numFmt w:val="bullet"/>
      <w:lvlText w:val=""/>
      <w:lvlJc w:val="left"/>
      <w:pPr>
        <w:tabs>
          <w:tab w:val="num" w:pos="3600"/>
        </w:tabs>
        <w:ind w:left="3600" w:hanging="360"/>
      </w:pPr>
      <w:rPr>
        <w:rFonts w:ascii="Wingdings" w:hAnsi="Wingdings" w:hint="default"/>
        <w:sz w:val="20"/>
      </w:rPr>
    </w:lvl>
    <w:lvl w:ilvl="5" w:tplc="6428E406" w:tentative="1">
      <w:start w:val="1"/>
      <w:numFmt w:val="bullet"/>
      <w:lvlText w:val=""/>
      <w:lvlJc w:val="left"/>
      <w:pPr>
        <w:tabs>
          <w:tab w:val="num" w:pos="4320"/>
        </w:tabs>
        <w:ind w:left="4320" w:hanging="360"/>
      </w:pPr>
      <w:rPr>
        <w:rFonts w:ascii="Wingdings" w:hAnsi="Wingdings" w:hint="default"/>
        <w:sz w:val="20"/>
      </w:rPr>
    </w:lvl>
    <w:lvl w:ilvl="6" w:tplc="722A118E" w:tentative="1">
      <w:start w:val="1"/>
      <w:numFmt w:val="bullet"/>
      <w:lvlText w:val=""/>
      <w:lvlJc w:val="left"/>
      <w:pPr>
        <w:tabs>
          <w:tab w:val="num" w:pos="5040"/>
        </w:tabs>
        <w:ind w:left="5040" w:hanging="360"/>
      </w:pPr>
      <w:rPr>
        <w:rFonts w:ascii="Wingdings" w:hAnsi="Wingdings" w:hint="default"/>
        <w:sz w:val="20"/>
      </w:rPr>
    </w:lvl>
    <w:lvl w:ilvl="7" w:tplc="BA92EB72" w:tentative="1">
      <w:start w:val="1"/>
      <w:numFmt w:val="bullet"/>
      <w:lvlText w:val=""/>
      <w:lvlJc w:val="left"/>
      <w:pPr>
        <w:tabs>
          <w:tab w:val="num" w:pos="5760"/>
        </w:tabs>
        <w:ind w:left="5760" w:hanging="360"/>
      </w:pPr>
      <w:rPr>
        <w:rFonts w:ascii="Wingdings" w:hAnsi="Wingdings" w:hint="default"/>
        <w:sz w:val="20"/>
      </w:rPr>
    </w:lvl>
    <w:lvl w:ilvl="8" w:tplc="346ECEAE"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6CF4A9D"/>
    <w:multiLevelType w:val="hybridMultilevel"/>
    <w:tmpl w:val="362C8E8C"/>
    <w:lvl w:ilvl="0" w:tplc="048007A4">
      <w:start w:val="1"/>
      <w:numFmt w:val="bullet"/>
      <w:lvlText w:val=""/>
      <w:lvlJc w:val="left"/>
      <w:pPr>
        <w:tabs>
          <w:tab w:val="num" w:pos="720"/>
        </w:tabs>
        <w:ind w:left="720" w:hanging="360"/>
      </w:pPr>
      <w:rPr>
        <w:rFonts w:ascii="Symbol" w:hAnsi="Symbol" w:hint="default"/>
        <w:sz w:val="20"/>
      </w:rPr>
    </w:lvl>
    <w:lvl w:ilvl="1" w:tplc="68FA968E">
      <w:start w:val="1"/>
      <w:numFmt w:val="bullet"/>
      <w:lvlText w:val="o"/>
      <w:lvlJc w:val="left"/>
      <w:pPr>
        <w:tabs>
          <w:tab w:val="num" w:pos="1440"/>
        </w:tabs>
        <w:ind w:left="1440" w:hanging="360"/>
      </w:pPr>
      <w:rPr>
        <w:rFonts w:ascii="Courier New" w:hAnsi="Courier New" w:hint="default"/>
        <w:sz w:val="20"/>
      </w:rPr>
    </w:lvl>
    <w:lvl w:ilvl="2" w:tplc="436E5DD0">
      <w:start w:val="2"/>
      <w:numFmt w:val="decimal"/>
      <w:lvlText w:val="%3."/>
      <w:lvlJc w:val="left"/>
      <w:pPr>
        <w:tabs>
          <w:tab w:val="num" w:pos="2160"/>
        </w:tabs>
        <w:ind w:left="2160" w:hanging="360"/>
      </w:pPr>
    </w:lvl>
    <w:lvl w:ilvl="3" w:tplc="6A3CFF96" w:tentative="1">
      <w:start w:val="1"/>
      <w:numFmt w:val="bullet"/>
      <w:lvlText w:val=""/>
      <w:lvlJc w:val="left"/>
      <w:pPr>
        <w:tabs>
          <w:tab w:val="num" w:pos="2880"/>
        </w:tabs>
        <w:ind w:left="2880" w:hanging="360"/>
      </w:pPr>
      <w:rPr>
        <w:rFonts w:ascii="Wingdings" w:hAnsi="Wingdings" w:hint="default"/>
        <w:sz w:val="20"/>
      </w:rPr>
    </w:lvl>
    <w:lvl w:ilvl="4" w:tplc="A2B4729E" w:tentative="1">
      <w:start w:val="1"/>
      <w:numFmt w:val="bullet"/>
      <w:lvlText w:val=""/>
      <w:lvlJc w:val="left"/>
      <w:pPr>
        <w:tabs>
          <w:tab w:val="num" w:pos="3600"/>
        </w:tabs>
        <w:ind w:left="3600" w:hanging="360"/>
      </w:pPr>
      <w:rPr>
        <w:rFonts w:ascii="Wingdings" w:hAnsi="Wingdings" w:hint="default"/>
        <w:sz w:val="20"/>
      </w:rPr>
    </w:lvl>
    <w:lvl w:ilvl="5" w:tplc="9F8EB598" w:tentative="1">
      <w:start w:val="1"/>
      <w:numFmt w:val="bullet"/>
      <w:lvlText w:val=""/>
      <w:lvlJc w:val="left"/>
      <w:pPr>
        <w:tabs>
          <w:tab w:val="num" w:pos="4320"/>
        </w:tabs>
        <w:ind w:left="4320" w:hanging="360"/>
      </w:pPr>
      <w:rPr>
        <w:rFonts w:ascii="Wingdings" w:hAnsi="Wingdings" w:hint="default"/>
        <w:sz w:val="20"/>
      </w:rPr>
    </w:lvl>
    <w:lvl w:ilvl="6" w:tplc="1C9E1EAA" w:tentative="1">
      <w:start w:val="1"/>
      <w:numFmt w:val="bullet"/>
      <w:lvlText w:val=""/>
      <w:lvlJc w:val="left"/>
      <w:pPr>
        <w:tabs>
          <w:tab w:val="num" w:pos="5040"/>
        </w:tabs>
        <w:ind w:left="5040" w:hanging="360"/>
      </w:pPr>
      <w:rPr>
        <w:rFonts w:ascii="Wingdings" w:hAnsi="Wingdings" w:hint="default"/>
        <w:sz w:val="20"/>
      </w:rPr>
    </w:lvl>
    <w:lvl w:ilvl="7" w:tplc="C66E1BD4" w:tentative="1">
      <w:start w:val="1"/>
      <w:numFmt w:val="bullet"/>
      <w:lvlText w:val=""/>
      <w:lvlJc w:val="left"/>
      <w:pPr>
        <w:tabs>
          <w:tab w:val="num" w:pos="5760"/>
        </w:tabs>
        <w:ind w:left="5760" w:hanging="360"/>
      </w:pPr>
      <w:rPr>
        <w:rFonts w:ascii="Wingdings" w:hAnsi="Wingdings" w:hint="default"/>
        <w:sz w:val="20"/>
      </w:rPr>
    </w:lvl>
    <w:lvl w:ilvl="8" w:tplc="D8C0C59C"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7D46055"/>
    <w:multiLevelType w:val="multilevel"/>
    <w:tmpl w:val="CD76A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9A04B75"/>
    <w:multiLevelType w:val="multilevel"/>
    <w:tmpl w:val="F87EB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9C724C4"/>
    <w:multiLevelType w:val="multilevel"/>
    <w:tmpl w:val="41E6A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A4D291A"/>
    <w:multiLevelType w:val="multilevel"/>
    <w:tmpl w:val="FA8C93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A64157E"/>
    <w:multiLevelType w:val="hybridMultilevel"/>
    <w:tmpl w:val="1E9E0340"/>
    <w:lvl w:ilvl="0" w:tplc="DFD6B3F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4" w15:restartNumberingAfterBreak="0">
    <w:nsid w:val="1B606A36"/>
    <w:multiLevelType w:val="multilevel"/>
    <w:tmpl w:val="D3D07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DA33C68"/>
    <w:multiLevelType w:val="multilevel"/>
    <w:tmpl w:val="3984D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ED15E8A"/>
    <w:multiLevelType w:val="hybridMultilevel"/>
    <w:tmpl w:val="B322946E"/>
    <w:lvl w:ilvl="0" w:tplc="773EE3C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7" w15:restartNumberingAfterBreak="0">
    <w:nsid w:val="1FAC4E34"/>
    <w:multiLevelType w:val="multilevel"/>
    <w:tmpl w:val="CAA0D052"/>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FB632EA"/>
    <w:multiLevelType w:val="multilevel"/>
    <w:tmpl w:val="F74CDD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22C30FA"/>
    <w:multiLevelType w:val="multilevel"/>
    <w:tmpl w:val="62E8C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3AA6CE2"/>
    <w:multiLevelType w:val="multilevel"/>
    <w:tmpl w:val="BA140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4AC0584"/>
    <w:multiLevelType w:val="multilevel"/>
    <w:tmpl w:val="7D825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5112BAE"/>
    <w:multiLevelType w:val="hybridMultilevel"/>
    <w:tmpl w:val="CF825E3E"/>
    <w:lvl w:ilvl="0" w:tplc="ED34795C">
      <w:start w:val="1"/>
      <w:numFmt w:val="bullet"/>
      <w:lvlText w:val=""/>
      <w:lvlJc w:val="left"/>
      <w:pPr>
        <w:tabs>
          <w:tab w:val="num" w:pos="720"/>
        </w:tabs>
        <w:ind w:left="720" w:hanging="360"/>
      </w:pPr>
      <w:rPr>
        <w:rFonts w:ascii="Symbol" w:hAnsi="Symbol" w:hint="default"/>
        <w:sz w:val="20"/>
      </w:rPr>
    </w:lvl>
    <w:lvl w:ilvl="1" w:tplc="5A3AF732">
      <w:start w:val="1"/>
      <w:numFmt w:val="bullet"/>
      <w:lvlText w:val="o"/>
      <w:lvlJc w:val="left"/>
      <w:pPr>
        <w:tabs>
          <w:tab w:val="num" w:pos="1440"/>
        </w:tabs>
        <w:ind w:left="1440" w:hanging="360"/>
      </w:pPr>
      <w:rPr>
        <w:rFonts w:ascii="Courier New" w:hAnsi="Courier New" w:hint="default"/>
        <w:sz w:val="20"/>
      </w:rPr>
    </w:lvl>
    <w:lvl w:ilvl="2" w:tplc="E19E0522">
      <w:start w:val="3"/>
      <w:numFmt w:val="decimal"/>
      <w:lvlText w:val="%3."/>
      <w:lvlJc w:val="left"/>
      <w:pPr>
        <w:tabs>
          <w:tab w:val="num" w:pos="2160"/>
        </w:tabs>
        <w:ind w:left="2160" w:hanging="360"/>
      </w:pPr>
    </w:lvl>
    <w:lvl w:ilvl="3" w:tplc="559A7F62" w:tentative="1">
      <w:start w:val="1"/>
      <w:numFmt w:val="bullet"/>
      <w:lvlText w:val=""/>
      <w:lvlJc w:val="left"/>
      <w:pPr>
        <w:tabs>
          <w:tab w:val="num" w:pos="2880"/>
        </w:tabs>
        <w:ind w:left="2880" w:hanging="360"/>
      </w:pPr>
      <w:rPr>
        <w:rFonts w:ascii="Wingdings" w:hAnsi="Wingdings" w:hint="default"/>
        <w:sz w:val="20"/>
      </w:rPr>
    </w:lvl>
    <w:lvl w:ilvl="4" w:tplc="3620E790" w:tentative="1">
      <w:start w:val="1"/>
      <w:numFmt w:val="bullet"/>
      <w:lvlText w:val=""/>
      <w:lvlJc w:val="left"/>
      <w:pPr>
        <w:tabs>
          <w:tab w:val="num" w:pos="3600"/>
        </w:tabs>
        <w:ind w:left="3600" w:hanging="360"/>
      </w:pPr>
      <w:rPr>
        <w:rFonts w:ascii="Wingdings" w:hAnsi="Wingdings" w:hint="default"/>
        <w:sz w:val="20"/>
      </w:rPr>
    </w:lvl>
    <w:lvl w:ilvl="5" w:tplc="1054B2EA" w:tentative="1">
      <w:start w:val="1"/>
      <w:numFmt w:val="bullet"/>
      <w:lvlText w:val=""/>
      <w:lvlJc w:val="left"/>
      <w:pPr>
        <w:tabs>
          <w:tab w:val="num" w:pos="4320"/>
        </w:tabs>
        <w:ind w:left="4320" w:hanging="360"/>
      </w:pPr>
      <w:rPr>
        <w:rFonts w:ascii="Wingdings" w:hAnsi="Wingdings" w:hint="default"/>
        <w:sz w:val="20"/>
      </w:rPr>
    </w:lvl>
    <w:lvl w:ilvl="6" w:tplc="6A386150" w:tentative="1">
      <w:start w:val="1"/>
      <w:numFmt w:val="bullet"/>
      <w:lvlText w:val=""/>
      <w:lvlJc w:val="left"/>
      <w:pPr>
        <w:tabs>
          <w:tab w:val="num" w:pos="5040"/>
        </w:tabs>
        <w:ind w:left="5040" w:hanging="360"/>
      </w:pPr>
      <w:rPr>
        <w:rFonts w:ascii="Wingdings" w:hAnsi="Wingdings" w:hint="default"/>
        <w:sz w:val="20"/>
      </w:rPr>
    </w:lvl>
    <w:lvl w:ilvl="7" w:tplc="D49870EE" w:tentative="1">
      <w:start w:val="1"/>
      <w:numFmt w:val="bullet"/>
      <w:lvlText w:val=""/>
      <w:lvlJc w:val="left"/>
      <w:pPr>
        <w:tabs>
          <w:tab w:val="num" w:pos="5760"/>
        </w:tabs>
        <w:ind w:left="5760" w:hanging="360"/>
      </w:pPr>
      <w:rPr>
        <w:rFonts w:ascii="Wingdings" w:hAnsi="Wingdings" w:hint="default"/>
        <w:sz w:val="20"/>
      </w:rPr>
    </w:lvl>
    <w:lvl w:ilvl="8" w:tplc="CE7E4624"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61828C4"/>
    <w:multiLevelType w:val="multilevel"/>
    <w:tmpl w:val="68C25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7092DA6"/>
    <w:multiLevelType w:val="multilevel"/>
    <w:tmpl w:val="E8EA1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78B30F6"/>
    <w:multiLevelType w:val="multilevel"/>
    <w:tmpl w:val="1D80F7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8242B40"/>
    <w:multiLevelType w:val="hybridMultilevel"/>
    <w:tmpl w:val="D2606866"/>
    <w:lvl w:ilvl="0" w:tplc="8C342102">
      <w:start w:val="1"/>
      <w:numFmt w:val="bullet"/>
      <w:lvlText w:val=""/>
      <w:lvlJc w:val="left"/>
      <w:pPr>
        <w:tabs>
          <w:tab w:val="num" w:pos="720"/>
        </w:tabs>
        <w:ind w:left="720" w:hanging="360"/>
      </w:pPr>
      <w:rPr>
        <w:rFonts w:ascii="Symbol" w:hAnsi="Symbol" w:hint="default"/>
        <w:sz w:val="20"/>
      </w:rPr>
    </w:lvl>
    <w:lvl w:ilvl="1" w:tplc="91F2658A">
      <w:start w:val="1"/>
      <w:numFmt w:val="bullet"/>
      <w:lvlText w:val="o"/>
      <w:lvlJc w:val="left"/>
      <w:pPr>
        <w:tabs>
          <w:tab w:val="num" w:pos="1440"/>
        </w:tabs>
        <w:ind w:left="1440" w:hanging="360"/>
      </w:pPr>
      <w:rPr>
        <w:rFonts w:ascii="Courier New" w:hAnsi="Courier New" w:hint="default"/>
        <w:sz w:val="20"/>
      </w:rPr>
    </w:lvl>
    <w:lvl w:ilvl="2" w:tplc="D83652EC">
      <w:start w:val="5"/>
      <w:numFmt w:val="decimal"/>
      <w:lvlText w:val="%3."/>
      <w:lvlJc w:val="left"/>
      <w:pPr>
        <w:tabs>
          <w:tab w:val="num" w:pos="2160"/>
        </w:tabs>
        <w:ind w:left="2160" w:hanging="360"/>
      </w:pPr>
    </w:lvl>
    <w:lvl w:ilvl="3" w:tplc="828CA646" w:tentative="1">
      <w:start w:val="1"/>
      <w:numFmt w:val="bullet"/>
      <w:lvlText w:val=""/>
      <w:lvlJc w:val="left"/>
      <w:pPr>
        <w:tabs>
          <w:tab w:val="num" w:pos="2880"/>
        </w:tabs>
        <w:ind w:left="2880" w:hanging="360"/>
      </w:pPr>
      <w:rPr>
        <w:rFonts w:ascii="Wingdings" w:hAnsi="Wingdings" w:hint="default"/>
        <w:sz w:val="20"/>
      </w:rPr>
    </w:lvl>
    <w:lvl w:ilvl="4" w:tplc="674C39CE" w:tentative="1">
      <w:start w:val="1"/>
      <w:numFmt w:val="bullet"/>
      <w:lvlText w:val=""/>
      <w:lvlJc w:val="left"/>
      <w:pPr>
        <w:tabs>
          <w:tab w:val="num" w:pos="3600"/>
        </w:tabs>
        <w:ind w:left="3600" w:hanging="360"/>
      </w:pPr>
      <w:rPr>
        <w:rFonts w:ascii="Wingdings" w:hAnsi="Wingdings" w:hint="default"/>
        <w:sz w:val="20"/>
      </w:rPr>
    </w:lvl>
    <w:lvl w:ilvl="5" w:tplc="0B6A232C" w:tentative="1">
      <w:start w:val="1"/>
      <w:numFmt w:val="bullet"/>
      <w:lvlText w:val=""/>
      <w:lvlJc w:val="left"/>
      <w:pPr>
        <w:tabs>
          <w:tab w:val="num" w:pos="4320"/>
        </w:tabs>
        <w:ind w:left="4320" w:hanging="360"/>
      </w:pPr>
      <w:rPr>
        <w:rFonts w:ascii="Wingdings" w:hAnsi="Wingdings" w:hint="default"/>
        <w:sz w:val="20"/>
      </w:rPr>
    </w:lvl>
    <w:lvl w:ilvl="6" w:tplc="C1602208" w:tentative="1">
      <w:start w:val="1"/>
      <w:numFmt w:val="bullet"/>
      <w:lvlText w:val=""/>
      <w:lvlJc w:val="left"/>
      <w:pPr>
        <w:tabs>
          <w:tab w:val="num" w:pos="5040"/>
        </w:tabs>
        <w:ind w:left="5040" w:hanging="360"/>
      </w:pPr>
      <w:rPr>
        <w:rFonts w:ascii="Wingdings" w:hAnsi="Wingdings" w:hint="default"/>
        <w:sz w:val="20"/>
      </w:rPr>
    </w:lvl>
    <w:lvl w:ilvl="7" w:tplc="E3B4F40E" w:tentative="1">
      <w:start w:val="1"/>
      <w:numFmt w:val="bullet"/>
      <w:lvlText w:val=""/>
      <w:lvlJc w:val="left"/>
      <w:pPr>
        <w:tabs>
          <w:tab w:val="num" w:pos="5760"/>
        </w:tabs>
        <w:ind w:left="5760" w:hanging="360"/>
      </w:pPr>
      <w:rPr>
        <w:rFonts w:ascii="Wingdings" w:hAnsi="Wingdings" w:hint="default"/>
        <w:sz w:val="20"/>
      </w:rPr>
    </w:lvl>
    <w:lvl w:ilvl="8" w:tplc="45DA4E26"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96C4996"/>
    <w:multiLevelType w:val="multilevel"/>
    <w:tmpl w:val="9DB80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9880A08"/>
    <w:multiLevelType w:val="multilevel"/>
    <w:tmpl w:val="FB4C3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A8C7134"/>
    <w:multiLevelType w:val="multilevel"/>
    <w:tmpl w:val="2DFA1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CA611E6"/>
    <w:multiLevelType w:val="multilevel"/>
    <w:tmpl w:val="B1327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CB437E4"/>
    <w:multiLevelType w:val="multilevel"/>
    <w:tmpl w:val="E58A8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DB704B0"/>
    <w:multiLevelType w:val="multilevel"/>
    <w:tmpl w:val="07442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DCF1EBE"/>
    <w:multiLevelType w:val="multilevel"/>
    <w:tmpl w:val="343410A2"/>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Wingdings" w:hAnsi="Wingdings" w:hint="default"/>
      </w:rPr>
    </w:lvl>
    <w:lvl w:ilvl="4">
      <w:start w:val="1"/>
      <w:numFmt w:val="bullet"/>
      <w:lvlText w:val=""/>
      <w:lvlJc w:val="left"/>
      <w:pPr>
        <w:ind w:left="3600" w:hanging="360"/>
      </w:pPr>
      <w:rPr>
        <w:rFonts w:ascii="Wingdings" w:hAnsi="Wingdings"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Wingdings" w:hAnsi="Wingdings" w:hint="default"/>
      </w:rPr>
    </w:lvl>
    <w:lvl w:ilvl="7">
      <w:start w:val="1"/>
      <w:numFmt w:val="bullet"/>
      <w:lvlText w:val=""/>
      <w:lvlJc w:val="left"/>
      <w:pPr>
        <w:ind w:left="5760" w:hanging="360"/>
      </w:pPr>
      <w:rPr>
        <w:rFonts w:ascii="Wingdings" w:hAnsi="Wingdings" w:hint="default"/>
      </w:rPr>
    </w:lvl>
    <w:lvl w:ilvl="8">
      <w:start w:val="1"/>
      <w:numFmt w:val="bullet"/>
      <w:lvlText w:val=""/>
      <w:lvlJc w:val="left"/>
      <w:pPr>
        <w:ind w:left="6480" w:hanging="360"/>
      </w:pPr>
      <w:rPr>
        <w:rFonts w:ascii="Wingdings" w:hAnsi="Wingdings" w:hint="default"/>
      </w:rPr>
    </w:lvl>
  </w:abstractNum>
  <w:abstractNum w:abstractNumId="44" w15:restartNumberingAfterBreak="0">
    <w:nsid w:val="2F004F89"/>
    <w:multiLevelType w:val="multilevel"/>
    <w:tmpl w:val="22046A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FEE73EF"/>
    <w:multiLevelType w:val="multilevel"/>
    <w:tmpl w:val="EE922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1026763"/>
    <w:multiLevelType w:val="multilevel"/>
    <w:tmpl w:val="1CAC3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13B6784"/>
    <w:multiLevelType w:val="multilevel"/>
    <w:tmpl w:val="24760F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202254E"/>
    <w:multiLevelType w:val="multilevel"/>
    <w:tmpl w:val="BD840C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2E77EE0"/>
    <w:multiLevelType w:val="multilevel"/>
    <w:tmpl w:val="49443FB0"/>
    <w:lvl w:ilvl="0">
      <w:start w:val="1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375418A"/>
    <w:multiLevelType w:val="multilevel"/>
    <w:tmpl w:val="1042F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A2C59A0"/>
    <w:multiLevelType w:val="multilevel"/>
    <w:tmpl w:val="24461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A725DC5"/>
    <w:multiLevelType w:val="multilevel"/>
    <w:tmpl w:val="3726F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B7817AE"/>
    <w:multiLevelType w:val="multilevel"/>
    <w:tmpl w:val="2E746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B795006"/>
    <w:multiLevelType w:val="multilevel"/>
    <w:tmpl w:val="9D0EB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D05196E"/>
    <w:multiLevelType w:val="multilevel"/>
    <w:tmpl w:val="92728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D744785"/>
    <w:multiLevelType w:val="multilevel"/>
    <w:tmpl w:val="FF26F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D8728ED"/>
    <w:multiLevelType w:val="multilevel"/>
    <w:tmpl w:val="A2786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F3B0972"/>
    <w:multiLevelType w:val="multilevel"/>
    <w:tmpl w:val="13C0F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FC35279"/>
    <w:multiLevelType w:val="multilevel"/>
    <w:tmpl w:val="62B05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0FC4251"/>
    <w:multiLevelType w:val="multilevel"/>
    <w:tmpl w:val="C1240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546415B"/>
    <w:multiLevelType w:val="multilevel"/>
    <w:tmpl w:val="FDAC60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4599441B"/>
    <w:multiLevelType w:val="multilevel"/>
    <w:tmpl w:val="EB62A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6212C5F"/>
    <w:multiLevelType w:val="multilevel"/>
    <w:tmpl w:val="CB227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79F5572"/>
    <w:multiLevelType w:val="multilevel"/>
    <w:tmpl w:val="79DEE03A"/>
    <w:lvl w:ilvl="0">
      <w:start w:val="2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48860CEC"/>
    <w:multiLevelType w:val="multilevel"/>
    <w:tmpl w:val="F5520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A7A5DE3"/>
    <w:multiLevelType w:val="multilevel"/>
    <w:tmpl w:val="5254E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A8B75B5"/>
    <w:multiLevelType w:val="multilevel"/>
    <w:tmpl w:val="D750D7F6"/>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Wingdings" w:hAnsi="Wingdings" w:hint="default"/>
      </w:rPr>
    </w:lvl>
    <w:lvl w:ilvl="4">
      <w:start w:val="1"/>
      <w:numFmt w:val="bullet"/>
      <w:lvlText w:val=""/>
      <w:lvlJc w:val="left"/>
      <w:pPr>
        <w:ind w:left="3600" w:hanging="360"/>
      </w:pPr>
      <w:rPr>
        <w:rFonts w:ascii="Wingdings" w:hAnsi="Wingdings"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Wingdings" w:hAnsi="Wingdings" w:hint="default"/>
      </w:rPr>
    </w:lvl>
    <w:lvl w:ilvl="7">
      <w:start w:val="1"/>
      <w:numFmt w:val="bullet"/>
      <w:lvlText w:val=""/>
      <w:lvlJc w:val="left"/>
      <w:pPr>
        <w:ind w:left="5760" w:hanging="360"/>
      </w:pPr>
      <w:rPr>
        <w:rFonts w:ascii="Wingdings" w:hAnsi="Wingdings" w:hint="default"/>
      </w:rPr>
    </w:lvl>
    <w:lvl w:ilvl="8">
      <w:start w:val="1"/>
      <w:numFmt w:val="bullet"/>
      <w:lvlText w:val=""/>
      <w:lvlJc w:val="left"/>
      <w:pPr>
        <w:ind w:left="6480" w:hanging="360"/>
      </w:pPr>
      <w:rPr>
        <w:rFonts w:ascii="Wingdings" w:hAnsi="Wingdings" w:hint="default"/>
      </w:rPr>
    </w:lvl>
  </w:abstractNum>
  <w:abstractNum w:abstractNumId="68" w15:restartNumberingAfterBreak="0">
    <w:nsid w:val="4C97133F"/>
    <w:multiLevelType w:val="multilevel"/>
    <w:tmpl w:val="26340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F646335"/>
    <w:multiLevelType w:val="multilevel"/>
    <w:tmpl w:val="7B2015A6"/>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522348AF"/>
    <w:multiLevelType w:val="multilevel"/>
    <w:tmpl w:val="2DB875F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567052C"/>
    <w:multiLevelType w:val="multilevel"/>
    <w:tmpl w:val="42369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6C05EC3"/>
    <w:multiLevelType w:val="multilevel"/>
    <w:tmpl w:val="3DFC6F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6F531AD"/>
    <w:multiLevelType w:val="multilevel"/>
    <w:tmpl w:val="FB06B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8DA71EE"/>
    <w:multiLevelType w:val="multilevel"/>
    <w:tmpl w:val="FA96DC4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BA046AE"/>
    <w:multiLevelType w:val="multilevel"/>
    <w:tmpl w:val="75EEB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CB312AD"/>
    <w:multiLevelType w:val="multilevel"/>
    <w:tmpl w:val="636488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D240569"/>
    <w:multiLevelType w:val="multilevel"/>
    <w:tmpl w:val="5B3C776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F8661A9"/>
    <w:multiLevelType w:val="multilevel"/>
    <w:tmpl w:val="D1B83B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5FF2207A"/>
    <w:multiLevelType w:val="multilevel"/>
    <w:tmpl w:val="618A4514"/>
    <w:lvl w:ilvl="0">
      <w:start w:val="1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63590F91"/>
    <w:multiLevelType w:val="multilevel"/>
    <w:tmpl w:val="C8863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5413756"/>
    <w:multiLevelType w:val="multilevel"/>
    <w:tmpl w:val="1DA47D6A"/>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Wingdings" w:hAnsi="Wingdings" w:hint="default"/>
      </w:rPr>
    </w:lvl>
    <w:lvl w:ilvl="4">
      <w:start w:val="1"/>
      <w:numFmt w:val="bullet"/>
      <w:lvlText w:val=""/>
      <w:lvlJc w:val="left"/>
      <w:pPr>
        <w:ind w:left="3600" w:hanging="360"/>
      </w:pPr>
      <w:rPr>
        <w:rFonts w:ascii="Wingdings" w:hAnsi="Wingdings"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Wingdings" w:hAnsi="Wingdings" w:hint="default"/>
      </w:rPr>
    </w:lvl>
    <w:lvl w:ilvl="7">
      <w:start w:val="1"/>
      <w:numFmt w:val="bullet"/>
      <w:lvlText w:val=""/>
      <w:lvlJc w:val="left"/>
      <w:pPr>
        <w:ind w:left="5760" w:hanging="360"/>
      </w:pPr>
      <w:rPr>
        <w:rFonts w:ascii="Wingdings" w:hAnsi="Wingdings" w:hint="default"/>
      </w:rPr>
    </w:lvl>
    <w:lvl w:ilvl="8">
      <w:start w:val="1"/>
      <w:numFmt w:val="bullet"/>
      <w:lvlText w:val=""/>
      <w:lvlJc w:val="left"/>
      <w:pPr>
        <w:ind w:left="6480" w:hanging="360"/>
      </w:pPr>
      <w:rPr>
        <w:rFonts w:ascii="Wingdings" w:hAnsi="Wingdings" w:hint="default"/>
      </w:rPr>
    </w:lvl>
  </w:abstractNum>
  <w:abstractNum w:abstractNumId="82" w15:restartNumberingAfterBreak="0">
    <w:nsid w:val="667B5523"/>
    <w:multiLevelType w:val="multilevel"/>
    <w:tmpl w:val="D632C9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77B2D17"/>
    <w:multiLevelType w:val="multilevel"/>
    <w:tmpl w:val="20CEF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7AF7FED"/>
    <w:multiLevelType w:val="multilevel"/>
    <w:tmpl w:val="1262B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90779CA"/>
    <w:multiLevelType w:val="multilevel"/>
    <w:tmpl w:val="11763B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B6372E9"/>
    <w:multiLevelType w:val="multilevel"/>
    <w:tmpl w:val="56160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C6D69C0"/>
    <w:multiLevelType w:val="multilevel"/>
    <w:tmpl w:val="5B625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F8F140E"/>
    <w:multiLevelType w:val="multilevel"/>
    <w:tmpl w:val="3CFA94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FFF4DE6"/>
    <w:multiLevelType w:val="multilevel"/>
    <w:tmpl w:val="7706C7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0F417E2"/>
    <w:multiLevelType w:val="multilevel"/>
    <w:tmpl w:val="DB2835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18264B1"/>
    <w:multiLevelType w:val="multilevel"/>
    <w:tmpl w:val="55147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1F469AC"/>
    <w:multiLevelType w:val="multilevel"/>
    <w:tmpl w:val="89CA7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21A11EB"/>
    <w:multiLevelType w:val="multilevel"/>
    <w:tmpl w:val="22E86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23E04D4"/>
    <w:multiLevelType w:val="multilevel"/>
    <w:tmpl w:val="CC42A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27C603B"/>
    <w:multiLevelType w:val="multilevel"/>
    <w:tmpl w:val="0E321526"/>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Wingdings" w:hAnsi="Wingdings" w:hint="default"/>
      </w:rPr>
    </w:lvl>
    <w:lvl w:ilvl="4">
      <w:start w:val="1"/>
      <w:numFmt w:val="bullet"/>
      <w:lvlText w:val=""/>
      <w:lvlJc w:val="left"/>
      <w:pPr>
        <w:ind w:left="3600" w:hanging="360"/>
      </w:pPr>
      <w:rPr>
        <w:rFonts w:ascii="Wingdings" w:hAnsi="Wingdings"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Wingdings" w:hAnsi="Wingdings" w:hint="default"/>
      </w:rPr>
    </w:lvl>
    <w:lvl w:ilvl="7">
      <w:start w:val="1"/>
      <w:numFmt w:val="bullet"/>
      <w:lvlText w:val=""/>
      <w:lvlJc w:val="left"/>
      <w:pPr>
        <w:ind w:left="5760" w:hanging="360"/>
      </w:pPr>
      <w:rPr>
        <w:rFonts w:ascii="Wingdings" w:hAnsi="Wingdings" w:hint="default"/>
      </w:rPr>
    </w:lvl>
    <w:lvl w:ilvl="8">
      <w:start w:val="1"/>
      <w:numFmt w:val="bullet"/>
      <w:lvlText w:val=""/>
      <w:lvlJc w:val="left"/>
      <w:pPr>
        <w:ind w:left="6480" w:hanging="360"/>
      </w:pPr>
      <w:rPr>
        <w:rFonts w:ascii="Wingdings" w:hAnsi="Wingdings" w:hint="default"/>
      </w:rPr>
    </w:lvl>
  </w:abstractNum>
  <w:abstractNum w:abstractNumId="96" w15:restartNumberingAfterBreak="0">
    <w:nsid w:val="72F5772A"/>
    <w:multiLevelType w:val="multilevel"/>
    <w:tmpl w:val="B3520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3817035"/>
    <w:multiLevelType w:val="multilevel"/>
    <w:tmpl w:val="C068CB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47C1527"/>
    <w:multiLevelType w:val="multilevel"/>
    <w:tmpl w:val="6908A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5440BF6"/>
    <w:multiLevelType w:val="multilevel"/>
    <w:tmpl w:val="3EE67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7B3563F"/>
    <w:multiLevelType w:val="multilevel"/>
    <w:tmpl w:val="C97E5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7C74D26"/>
    <w:multiLevelType w:val="multilevel"/>
    <w:tmpl w:val="03681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86A5DCD"/>
    <w:multiLevelType w:val="multilevel"/>
    <w:tmpl w:val="B2980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90A58BF"/>
    <w:multiLevelType w:val="multilevel"/>
    <w:tmpl w:val="AAA887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7C935A67"/>
    <w:multiLevelType w:val="multilevel"/>
    <w:tmpl w:val="F454F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D1554DC"/>
    <w:multiLevelType w:val="multilevel"/>
    <w:tmpl w:val="79A08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EF84970"/>
    <w:multiLevelType w:val="multilevel"/>
    <w:tmpl w:val="32205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2894449">
    <w:abstractNumId w:val="35"/>
  </w:num>
  <w:num w:numId="2" w16cid:durableId="350760241">
    <w:abstractNumId w:val="78"/>
  </w:num>
  <w:num w:numId="3" w16cid:durableId="588655028">
    <w:abstractNumId w:val="89"/>
  </w:num>
  <w:num w:numId="4" w16cid:durableId="1555697929">
    <w:abstractNumId w:val="98"/>
  </w:num>
  <w:num w:numId="5" w16cid:durableId="1399476723">
    <w:abstractNumId w:val="34"/>
  </w:num>
  <w:num w:numId="6" w16cid:durableId="747919320">
    <w:abstractNumId w:val="21"/>
  </w:num>
  <w:num w:numId="7" w16cid:durableId="1654067919">
    <w:abstractNumId w:val="59"/>
  </w:num>
  <w:num w:numId="8" w16cid:durableId="1025711079">
    <w:abstractNumId w:val="53"/>
  </w:num>
  <w:num w:numId="9" w16cid:durableId="242378749">
    <w:abstractNumId w:val="31"/>
  </w:num>
  <w:num w:numId="10" w16cid:durableId="131140101">
    <w:abstractNumId w:val="46"/>
  </w:num>
  <w:num w:numId="11" w16cid:durableId="1364525618">
    <w:abstractNumId w:val="29"/>
  </w:num>
  <w:num w:numId="12" w16cid:durableId="1146505319">
    <w:abstractNumId w:val="87"/>
  </w:num>
  <w:num w:numId="13" w16cid:durableId="1129208717">
    <w:abstractNumId w:val="83"/>
  </w:num>
  <w:num w:numId="14" w16cid:durableId="1307661302">
    <w:abstractNumId w:val="95"/>
  </w:num>
  <w:num w:numId="15" w16cid:durableId="1078792582">
    <w:abstractNumId w:val="67"/>
  </w:num>
  <w:num w:numId="16" w16cid:durableId="1451631875">
    <w:abstractNumId w:val="81"/>
  </w:num>
  <w:num w:numId="17" w16cid:durableId="851799330">
    <w:abstractNumId w:val="43"/>
  </w:num>
  <w:num w:numId="18" w16cid:durableId="289357348">
    <w:abstractNumId w:val="81"/>
  </w:num>
  <w:num w:numId="19" w16cid:durableId="42951026">
    <w:abstractNumId w:val="54"/>
  </w:num>
  <w:num w:numId="20" w16cid:durableId="2134253937">
    <w:abstractNumId w:val="45"/>
  </w:num>
  <w:num w:numId="21" w16cid:durableId="1135756869">
    <w:abstractNumId w:val="40"/>
  </w:num>
  <w:num w:numId="22" w16cid:durableId="1582830732">
    <w:abstractNumId w:val="10"/>
  </w:num>
  <w:num w:numId="23" w16cid:durableId="1556812513">
    <w:abstractNumId w:val="88"/>
  </w:num>
  <w:num w:numId="24" w16cid:durableId="115610861">
    <w:abstractNumId w:val="100"/>
  </w:num>
  <w:num w:numId="25" w16cid:durableId="504250046">
    <w:abstractNumId w:val="94"/>
  </w:num>
  <w:num w:numId="26" w16cid:durableId="877742966">
    <w:abstractNumId w:val="57"/>
  </w:num>
  <w:num w:numId="27" w16cid:durableId="45882916">
    <w:abstractNumId w:val="103"/>
  </w:num>
  <w:num w:numId="28" w16cid:durableId="959918888">
    <w:abstractNumId w:val="0"/>
  </w:num>
  <w:num w:numId="29" w16cid:durableId="1682274494">
    <w:abstractNumId w:val="69"/>
  </w:num>
  <w:num w:numId="30" w16cid:durableId="1178423415">
    <w:abstractNumId w:val="79"/>
  </w:num>
  <w:num w:numId="31" w16cid:durableId="1261835706">
    <w:abstractNumId w:val="49"/>
  </w:num>
  <w:num w:numId="32" w16cid:durableId="1453983974">
    <w:abstractNumId w:val="64"/>
  </w:num>
  <w:num w:numId="33" w16cid:durableId="824854608">
    <w:abstractNumId w:val="27"/>
  </w:num>
  <w:num w:numId="34" w16cid:durableId="1475297994">
    <w:abstractNumId w:val="72"/>
  </w:num>
  <w:num w:numId="35" w16cid:durableId="1495946828">
    <w:abstractNumId w:val="7"/>
  </w:num>
  <w:num w:numId="36" w16cid:durableId="1910380598">
    <w:abstractNumId w:val="97"/>
  </w:num>
  <w:num w:numId="37" w16cid:durableId="436679375">
    <w:abstractNumId w:val="4"/>
  </w:num>
  <w:num w:numId="38" w16cid:durableId="846018568">
    <w:abstractNumId w:val="85"/>
  </w:num>
  <w:num w:numId="39" w16cid:durableId="1475487683">
    <w:abstractNumId w:val="56"/>
  </w:num>
  <w:num w:numId="40" w16cid:durableId="2124883040">
    <w:abstractNumId w:val="96"/>
  </w:num>
  <w:num w:numId="41" w16cid:durableId="535434544">
    <w:abstractNumId w:val="50"/>
  </w:num>
  <w:num w:numId="42" w16cid:durableId="1171680656">
    <w:abstractNumId w:val="101"/>
  </w:num>
  <w:num w:numId="43" w16cid:durableId="1541627946">
    <w:abstractNumId w:val="91"/>
  </w:num>
  <w:num w:numId="44" w16cid:durableId="1894153327">
    <w:abstractNumId w:val="104"/>
  </w:num>
  <w:num w:numId="45" w16cid:durableId="1742750008">
    <w:abstractNumId w:val="11"/>
  </w:num>
  <w:num w:numId="46" w16cid:durableId="39744606">
    <w:abstractNumId w:val="52"/>
  </w:num>
  <w:num w:numId="47" w16cid:durableId="1535073600">
    <w:abstractNumId w:val="16"/>
  </w:num>
  <w:num w:numId="48" w16cid:durableId="1629554094">
    <w:abstractNumId w:val="51"/>
  </w:num>
  <w:num w:numId="49" w16cid:durableId="1638339775">
    <w:abstractNumId w:val="25"/>
  </w:num>
  <w:num w:numId="50" w16cid:durableId="1347902842">
    <w:abstractNumId w:val="38"/>
  </w:num>
  <w:num w:numId="51" w16cid:durableId="356589329">
    <w:abstractNumId w:val="68"/>
  </w:num>
  <w:num w:numId="52" w16cid:durableId="1388148193">
    <w:abstractNumId w:val="9"/>
  </w:num>
  <w:num w:numId="53" w16cid:durableId="141846799">
    <w:abstractNumId w:val="2"/>
  </w:num>
  <w:num w:numId="54" w16cid:durableId="499463028">
    <w:abstractNumId w:val="60"/>
  </w:num>
  <w:num w:numId="55" w16cid:durableId="679814739">
    <w:abstractNumId w:val="24"/>
  </w:num>
  <w:num w:numId="56" w16cid:durableId="1157501079">
    <w:abstractNumId w:val="93"/>
  </w:num>
  <w:num w:numId="57" w16cid:durableId="1400645">
    <w:abstractNumId w:val="20"/>
  </w:num>
  <w:num w:numId="58" w16cid:durableId="250703800">
    <w:abstractNumId w:val="105"/>
  </w:num>
  <w:num w:numId="59" w16cid:durableId="1372068619">
    <w:abstractNumId w:val="41"/>
  </w:num>
  <w:num w:numId="60" w16cid:durableId="447090930">
    <w:abstractNumId w:val="37"/>
  </w:num>
  <w:num w:numId="61" w16cid:durableId="1484665643">
    <w:abstractNumId w:val="55"/>
  </w:num>
  <w:num w:numId="62" w16cid:durableId="1607493254">
    <w:abstractNumId w:val="44"/>
  </w:num>
  <w:num w:numId="63" w16cid:durableId="2130122367">
    <w:abstractNumId w:val="99"/>
  </w:num>
  <w:num w:numId="64" w16cid:durableId="1199704457">
    <w:abstractNumId w:val="62"/>
  </w:num>
  <w:num w:numId="65" w16cid:durableId="1614626384">
    <w:abstractNumId w:val="102"/>
  </w:num>
  <w:num w:numId="66" w16cid:durableId="705757808">
    <w:abstractNumId w:val="86"/>
  </w:num>
  <w:num w:numId="67" w16cid:durableId="1539707814">
    <w:abstractNumId w:val="30"/>
  </w:num>
  <w:num w:numId="68" w16cid:durableId="532109607">
    <w:abstractNumId w:val="13"/>
  </w:num>
  <w:num w:numId="69" w16cid:durableId="1279220630">
    <w:abstractNumId w:val="106"/>
  </w:num>
  <w:num w:numId="70" w16cid:durableId="1588726858">
    <w:abstractNumId w:val="75"/>
  </w:num>
  <w:num w:numId="71" w16cid:durableId="777063879">
    <w:abstractNumId w:val="42"/>
  </w:num>
  <w:num w:numId="72" w16cid:durableId="853499007">
    <w:abstractNumId w:val="63"/>
  </w:num>
  <w:num w:numId="73" w16cid:durableId="1820539726">
    <w:abstractNumId w:val="15"/>
  </w:num>
  <w:num w:numId="74" w16cid:durableId="496312552">
    <w:abstractNumId w:val="92"/>
  </w:num>
  <w:num w:numId="75" w16cid:durableId="2069915038">
    <w:abstractNumId w:val="33"/>
  </w:num>
  <w:num w:numId="76" w16cid:durableId="1758553034">
    <w:abstractNumId w:val="39"/>
  </w:num>
  <w:num w:numId="77" w16cid:durableId="1646813545">
    <w:abstractNumId w:val="6"/>
  </w:num>
  <w:num w:numId="78" w16cid:durableId="216816609">
    <w:abstractNumId w:val="58"/>
  </w:num>
  <w:num w:numId="79" w16cid:durableId="1651326701">
    <w:abstractNumId w:val="8"/>
  </w:num>
  <w:num w:numId="80" w16cid:durableId="1488594501">
    <w:abstractNumId w:val="73"/>
  </w:num>
  <w:num w:numId="81" w16cid:durableId="1146510693">
    <w:abstractNumId w:val="71"/>
  </w:num>
  <w:num w:numId="82" w16cid:durableId="1484004433">
    <w:abstractNumId w:val="82"/>
  </w:num>
  <w:num w:numId="83" w16cid:durableId="1368793977">
    <w:abstractNumId w:val="17"/>
  </w:num>
  <w:num w:numId="84" w16cid:durableId="1369333126">
    <w:abstractNumId w:val="18"/>
  </w:num>
  <w:num w:numId="85" w16cid:durableId="583690446">
    <w:abstractNumId w:val="32"/>
  </w:num>
  <w:num w:numId="86" w16cid:durableId="1065226004">
    <w:abstractNumId w:val="3"/>
  </w:num>
  <w:num w:numId="87" w16cid:durableId="1027951100">
    <w:abstractNumId w:val="36"/>
  </w:num>
  <w:num w:numId="88" w16cid:durableId="958029664">
    <w:abstractNumId w:val="66"/>
  </w:num>
  <w:num w:numId="89" w16cid:durableId="1540817301">
    <w:abstractNumId w:val="47"/>
  </w:num>
  <w:num w:numId="90" w16cid:durableId="1954053329">
    <w:abstractNumId w:val="70"/>
  </w:num>
  <w:num w:numId="91" w16cid:durableId="170993084">
    <w:abstractNumId w:val="28"/>
  </w:num>
  <w:num w:numId="92" w16cid:durableId="1414667562">
    <w:abstractNumId w:val="76"/>
  </w:num>
  <w:num w:numId="93" w16cid:durableId="1325665052">
    <w:abstractNumId w:val="22"/>
  </w:num>
  <w:num w:numId="94" w16cid:durableId="1504977934">
    <w:abstractNumId w:val="48"/>
  </w:num>
  <w:num w:numId="95" w16cid:durableId="84083641">
    <w:abstractNumId w:val="12"/>
  </w:num>
  <w:num w:numId="96" w16cid:durableId="236407080">
    <w:abstractNumId w:val="14"/>
  </w:num>
  <w:num w:numId="97" w16cid:durableId="1817646460">
    <w:abstractNumId w:val="74"/>
  </w:num>
  <w:num w:numId="98" w16cid:durableId="469251524">
    <w:abstractNumId w:val="90"/>
  </w:num>
  <w:num w:numId="99" w16cid:durableId="757406353">
    <w:abstractNumId w:val="77"/>
  </w:num>
  <w:num w:numId="100" w16cid:durableId="978145782">
    <w:abstractNumId w:val="84"/>
  </w:num>
  <w:num w:numId="101" w16cid:durableId="630745737">
    <w:abstractNumId w:val="1"/>
  </w:num>
  <w:num w:numId="102" w16cid:durableId="117139903">
    <w:abstractNumId w:val="80"/>
  </w:num>
  <w:num w:numId="103" w16cid:durableId="563103191">
    <w:abstractNumId w:val="65"/>
  </w:num>
  <w:num w:numId="104" w16cid:durableId="1056901503">
    <w:abstractNumId w:val="19"/>
  </w:num>
  <w:num w:numId="105" w16cid:durableId="151213973">
    <w:abstractNumId w:val="5"/>
  </w:num>
  <w:num w:numId="106" w16cid:durableId="544175404">
    <w:abstractNumId w:val="61"/>
  </w:num>
  <w:num w:numId="107" w16cid:durableId="1955017855">
    <w:abstractNumId w:val="26"/>
  </w:num>
  <w:num w:numId="108" w16cid:durableId="1715156627">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5F10"/>
    <w:rsid w:val="00004A3C"/>
    <w:rsid w:val="000C480F"/>
    <w:rsid w:val="00143343"/>
    <w:rsid w:val="00167B08"/>
    <w:rsid w:val="00207778"/>
    <w:rsid w:val="003579BB"/>
    <w:rsid w:val="00420267"/>
    <w:rsid w:val="00437C4E"/>
    <w:rsid w:val="0047501F"/>
    <w:rsid w:val="00484150"/>
    <w:rsid w:val="004F6581"/>
    <w:rsid w:val="005C1EB6"/>
    <w:rsid w:val="00632211"/>
    <w:rsid w:val="00635F10"/>
    <w:rsid w:val="00641D06"/>
    <w:rsid w:val="007C363D"/>
    <w:rsid w:val="00866D96"/>
    <w:rsid w:val="008847F5"/>
    <w:rsid w:val="00953714"/>
    <w:rsid w:val="009A1C54"/>
    <w:rsid w:val="00A00177"/>
    <w:rsid w:val="00A81A51"/>
    <w:rsid w:val="00AD64BF"/>
    <w:rsid w:val="00AF7097"/>
    <w:rsid w:val="00B368FD"/>
    <w:rsid w:val="00B42536"/>
    <w:rsid w:val="00BD282D"/>
    <w:rsid w:val="00FC7C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1C067D4"/>
  <w15:chartTrackingRefBased/>
  <w15:docId w15:val="{6737B286-C413-49EE-8AF4-DEACEB605D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635F1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635F10"/>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635F10"/>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635F10"/>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635F10"/>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635F10"/>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635F10"/>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35F10"/>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635F10"/>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35F10"/>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635F10"/>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635F10"/>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635F10"/>
    <w:rPr>
      <w:rFonts w:cstheme="majorBidi"/>
      <w:color w:val="0F4761" w:themeColor="accent1" w:themeShade="BF"/>
      <w:sz w:val="28"/>
      <w:szCs w:val="28"/>
    </w:rPr>
  </w:style>
  <w:style w:type="character" w:customStyle="1" w:styleId="50">
    <w:name w:val="标题 5 字符"/>
    <w:basedOn w:val="a0"/>
    <w:link w:val="5"/>
    <w:uiPriority w:val="9"/>
    <w:semiHidden/>
    <w:rsid w:val="00635F10"/>
    <w:rPr>
      <w:rFonts w:cstheme="majorBidi"/>
      <w:color w:val="0F4761" w:themeColor="accent1" w:themeShade="BF"/>
      <w:sz w:val="24"/>
    </w:rPr>
  </w:style>
  <w:style w:type="character" w:customStyle="1" w:styleId="60">
    <w:name w:val="标题 6 字符"/>
    <w:basedOn w:val="a0"/>
    <w:link w:val="6"/>
    <w:uiPriority w:val="9"/>
    <w:semiHidden/>
    <w:rsid w:val="00635F10"/>
    <w:rPr>
      <w:rFonts w:cstheme="majorBidi"/>
      <w:b/>
      <w:bCs/>
      <w:color w:val="0F4761" w:themeColor="accent1" w:themeShade="BF"/>
    </w:rPr>
  </w:style>
  <w:style w:type="character" w:customStyle="1" w:styleId="70">
    <w:name w:val="标题 7 字符"/>
    <w:basedOn w:val="a0"/>
    <w:link w:val="7"/>
    <w:uiPriority w:val="9"/>
    <w:semiHidden/>
    <w:rsid w:val="00635F10"/>
    <w:rPr>
      <w:rFonts w:cstheme="majorBidi"/>
      <w:b/>
      <w:bCs/>
      <w:color w:val="595959" w:themeColor="text1" w:themeTint="A6"/>
    </w:rPr>
  </w:style>
  <w:style w:type="character" w:customStyle="1" w:styleId="80">
    <w:name w:val="标题 8 字符"/>
    <w:basedOn w:val="a0"/>
    <w:link w:val="8"/>
    <w:uiPriority w:val="9"/>
    <w:semiHidden/>
    <w:rsid w:val="00635F10"/>
    <w:rPr>
      <w:rFonts w:cstheme="majorBidi"/>
      <w:color w:val="595959" w:themeColor="text1" w:themeTint="A6"/>
    </w:rPr>
  </w:style>
  <w:style w:type="character" w:customStyle="1" w:styleId="90">
    <w:name w:val="标题 9 字符"/>
    <w:basedOn w:val="a0"/>
    <w:link w:val="9"/>
    <w:uiPriority w:val="9"/>
    <w:semiHidden/>
    <w:rsid w:val="00635F10"/>
    <w:rPr>
      <w:rFonts w:eastAsiaTheme="majorEastAsia" w:cstheme="majorBidi"/>
      <w:color w:val="595959" w:themeColor="text1" w:themeTint="A6"/>
    </w:rPr>
  </w:style>
  <w:style w:type="paragraph" w:styleId="a3">
    <w:name w:val="Title"/>
    <w:basedOn w:val="a"/>
    <w:next w:val="a"/>
    <w:link w:val="a4"/>
    <w:uiPriority w:val="10"/>
    <w:qFormat/>
    <w:rsid w:val="00635F1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35F1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35F1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35F1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35F10"/>
    <w:pPr>
      <w:spacing w:before="160"/>
      <w:jc w:val="center"/>
    </w:pPr>
    <w:rPr>
      <w:i/>
      <w:iCs/>
      <w:color w:val="404040" w:themeColor="text1" w:themeTint="BF"/>
    </w:rPr>
  </w:style>
  <w:style w:type="character" w:customStyle="1" w:styleId="a8">
    <w:name w:val="引用 字符"/>
    <w:basedOn w:val="a0"/>
    <w:link w:val="a7"/>
    <w:uiPriority w:val="29"/>
    <w:rsid w:val="00635F10"/>
    <w:rPr>
      <w:i/>
      <w:iCs/>
      <w:color w:val="404040" w:themeColor="text1" w:themeTint="BF"/>
    </w:rPr>
  </w:style>
  <w:style w:type="paragraph" w:styleId="a9">
    <w:name w:val="List Paragraph"/>
    <w:basedOn w:val="a"/>
    <w:uiPriority w:val="99"/>
    <w:qFormat/>
    <w:rsid w:val="00635F10"/>
    <w:pPr>
      <w:ind w:left="720"/>
      <w:contextualSpacing/>
    </w:pPr>
  </w:style>
  <w:style w:type="character" w:styleId="aa">
    <w:name w:val="Intense Emphasis"/>
    <w:basedOn w:val="a0"/>
    <w:uiPriority w:val="21"/>
    <w:qFormat/>
    <w:rsid w:val="00635F10"/>
    <w:rPr>
      <w:i/>
      <w:iCs/>
      <w:color w:val="0F4761" w:themeColor="accent1" w:themeShade="BF"/>
    </w:rPr>
  </w:style>
  <w:style w:type="paragraph" w:styleId="ab">
    <w:name w:val="Intense Quote"/>
    <w:basedOn w:val="a"/>
    <w:next w:val="a"/>
    <w:link w:val="ac"/>
    <w:uiPriority w:val="30"/>
    <w:qFormat/>
    <w:rsid w:val="00635F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635F10"/>
    <w:rPr>
      <w:i/>
      <w:iCs/>
      <w:color w:val="0F4761" w:themeColor="accent1" w:themeShade="BF"/>
    </w:rPr>
  </w:style>
  <w:style w:type="character" w:styleId="ad">
    <w:name w:val="Intense Reference"/>
    <w:basedOn w:val="a0"/>
    <w:uiPriority w:val="32"/>
    <w:qFormat/>
    <w:rsid w:val="00635F10"/>
    <w:rPr>
      <w:b/>
      <w:bCs/>
      <w:smallCaps/>
      <w:color w:val="0F4761" w:themeColor="accent1" w:themeShade="BF"/>
      <w:spacing w:val="5"/>
    </w:rPr>
  </w:style>
  <w:style w:type="paragraph" w:styleId="ae">
    <w:name w:val="header"/>
    <w:basedOn w:val="a"/>
    <w:link w:val="af"/>
    <w:uiPriority w:val="99"/>
    <w:unhideWhenUsed/>
    <w:rsid w:val="00420267"/>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420267"/>
    <w:rPr>
      <w:sz w:val="18"/>
      <w:szCs w:val="18"/>
    </w:rPr>
  </w:style>
  <w:style w:type="paragraph" w:styleId="af0">
    <w:name w:val="footer"/>
    <w:basedOn w:val="a"/>
    <w:link w:val="af1"/>
    <w:uiPriority w:val="99"/>
    <w:unhideWhenUsed/>
    <w:rsid w:val="00420267"/>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420267"/>
    <w:rPr>
      <w:sz w:val="18"/>
      <w:szCs w:val="18"/>
    </w:rPr>
  </w:style>
  <w:style w:type="paragraph" w:styleId="af2">
    <w:name w:val="Normal (Web)"/>
    <w:basedOn w:val="a"/>
    <w:uiPriority w:val="99"/>
    <w:unhideWhenUsed/>
    <w:rsid w:val="00004A3C"/>
    <w:pPr>
      <w:widowControl/>
      <w:spacing w:before="100" w:beforeAutospacing="1" w:after="100" w:afterAutospacing="1" w:line="240" w:lineRule="auto"/>
    </w:pPr>
    <w:rPr>
      <w:rFonts w:ascii="宋体" w:eastAsia="宋体" w:hAnsi="宋体" w:cs="宋体"/>
      <w:kern w:val="0"/>
      <w:sz w:val="24"/>
      <w14:ligatures w14:val="none"/>
    </w:rPr>
  </w:style>
  <w:style w:type="character" w:styleId="af3">
    <w:name w:val="Strong"/>
    <w:basedOn w:val="a0"/>
    <w:uiPriority w:val="22"/>
    <w:qFormat/>
    <w:rsid w:val="00004A3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186</TotalTime>
  <Pages>31</Pages>
  <Words>3732</Words>
  <Characters>21274</Characters>
  <Application>Microsoft Office Word</Application>
  <DocSecurity>0</DocSecurity>
  <Lines>177</Lines>
  <Paragraphs>49</Paragraphs>
  <ScaleCrop>false</ScaleCrop>
  <Company/>
  <LinksUpToDate>false</LinksUpToDate>
  <CharactersWithSpaces>24957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周怀祖 周</dc:creator>
  <cp:keywords/>
  <dc:description/>
  <cp:lastModifiedBy>Vito Wong</cp:lastModifiedBy>
  <cp:revision>8</cp:revision>
  <dcterms:created xsi:type="dcterms:W3CDTF">2025-11-24T08:43:00Z</dcterms:created>
  <dcterms:modified xsi:type="dcterms:W3CDTF">2025-12-26T13:27:00Z</dcterms:modified>
</cp:coreProperties>
</file>