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14EBC" w14:textId="77777777" w:rsidR="00DB2C15" w:rsidRDefault="00DB2C15" w:rsidP="00DB2C15">
      <w:pPr>
        <w:rPr>
          <w:rFonts w:hint="eastAsia"/>
          <w:b/>
          <w:bCs/>
          <w:color w:val="EE0000"/>
        </w:rPr>
      </w:pPr>
      <w:bookmarkStart w:id="0" w:name="OLE_LINK1"/>
      <w:r>
        <w:rPr>
          <w:rFonts w:hint="eastAsia"/>
          <w:b/>
          <w:bCs/>
          <w:color w:val="EE0000"/>
        </w:rPr>
        <w:t>写的很认真，但是</w:t>
      </w:r>
      <w:r w:rsidRPr="003579BB">
        <w:rPr>
          <w:rFonts w:hint="eastAsia"/>
          <w:b/>
          <w:bCs/>
          <w:color w:val="EE0000"/>
        </w:rPr>
        <w:t>太长了，完全不想看</w:t>
      </w:r>
      <w:r>
        <w:rPr>
          <w:rFonts w:hint="eastAsia"/>
          <w:b/>
          <w:bCs/>
          <w:color w:val="EE0000"/>
        </w:rPr>
        <w:t>，问题：</w:t>
      </w:r>
    </w:p>
    <w:p w14:paraId="45F6626E" w14:textId="77777777" w:rsidR="00DB2C15" w:rsidRDefault="00DB2C15" w:rsidP="00DB2C15">
      <w:pPr>
        <w:pStyle w:val="a9"/>
        <w:numPr>
          <w:ilvl w:val="0"/>
          <w:numId w:val="11"/>
        </w:numPr>
        <w:rPr>
          <w:rFonts w:hint="eastAsia"/>
          <w:b/>
          <w:bCs/>
          <w:color w:val="EE0000"/>
        </w:rPr>
      </w:pPr>
      <w:r>
        <w:rPr>
          <w:rFonts w:hint="eastAsia"/>
          <w:b/>
          <w:bCs/>
          <w:color w:val="EE0000"/>
        </w:rPr>
        <w:t>全是机味，说明书是给人看的，语言风格全文都要改</w:t>
      </w:r>
    </w:p>
    <w:p w14:paraId="182AF187" w14:textId="77777777" w:rsidR="00DB2C15" w:rsidRDefault="00DB2C15" w:rsidP="00DB2C15">
      <w:pPr>
        <w:pStyle w:val="a9"/>
        <w:numPr>
          <w:ilvl w:val="0"/>
          <w:numId w:val="11"/>
        </w:numPr>
        <w:rPr>
          <w:rFonts w:hint="eastAsia"/>
          <w:b/>
          <w:bCs/>
          <w:color w:val="EE0000"/>
        </w:rPr>
      </w:pPr>
      <w:r>
        <w:rPr>
          <w:rFonts w:hint="eastAsia"/>
          <w:b/>
          <w:bCs/>
          <w:color w:val="EE0000"/>
        </w:rPr>
        <w:t>核实数据，文中有许多不对/不符合网站或世界现状/缺乏来源</w:t>
      </w:r>
    </w:p>
    <w:p w14:paraId="42807A2C" w14:textId="77777777" w:rsidR="00DB2C15" w:rsidRDefault="00DB2C15" w:rsidP="00DB2C15">
      <w:pPr>
        <w:pStyle w:val="a9"/>
        <w:numPr>
          <w:ilvl w:val="0"/>
          <w:numId w:val="11"/>
        </w:numPr>
        <w:rPr>
          <w:rFonts w:hint="eastAsia"/>
          <w:b/>
          <w:bCs/>
          <w:color w:val="EE0000"/>
        </w:rPr>
      </w:pPr>
      <w:r>
        <w:rPr>
          <w:rFonts w:hint="eastAsia"/>
          <w:b/>
          <w:bCs/>
          <w:color w:val="EE0000"/>
        </w:rPr>
        <w:t>约8页4000字足矣</w:t>
      </w:r>
    </w:p>
    <w:p w14:paraId="55DBB151" w14:textId="77777777" w:rsidR="00DB2C15" w:rsidRDefault="00DB2C15" w:rsidP="00DB2C15">
      <w:pPr>
        <w:pStyle w:val="a9"/>
        <w:numPr>
          <w:ilvl w:val="0"/>
          <w:numId w:val="11"/>
        </w:numPr>
        <w:rPr>
          <w:b/>
          <w:bCs/>
          <w:color w:val="EE0000"/>
        </w:rPr>
      </w:pPr>
      <w:r>
        <w:rPr>
          <w:rFonts w:hint="eastAsia"/>
          <w:b/>
          <w:bCs/>
          <w:color w:val="EE0000"/>
        </w:rPr>
        <w:t>重点突出，不要流水账</w:t>
      </w:r>
    </w:p>
    <w:p w14:paraId="6AE67550" w14:textId="61187EBC" w:rsidR="00DB2C15" w:rsidRDefault="00DB2C15" w:rsidP="00DB2C15">
      <w:pPr>
        <w:pStyle w:val="a9"/>
        <w:numPr>
          <w:ilvl w:val="0"/>
          <w:numId w:val="11"/>
        </w:numPr>
        <w:rPr>
          <w:b/>
          <w:bCs/>
          <w:color w:val="EE0000"/>
        </w:rPr>
      </w:pPr>
      <w:r>
        <w:rPr>
          <w:rFonts w:hint="eastAsia"/>
          <w:b/>
          <w:bCs/>
          <w:color w:val="EE0000"/>
        </w:rPr>
        <w:t>可以结合复制机、机器人等未来科技，有很多如中央厨房不需要现有的模式</w:t>
      </w:r>
    </w:p>
    <w:p w14:paraId="64184122" w14:textId="2BFFC9C8" w:rsidR="00DB2C15" w:rsidRDefault="00DB2C15" w:rsidP="00DB2C15">
      <w:pPr>
        <w:pStyle w:val="a9"/>
        <w:numPr>
          <w:ilvl w:val="0"/>
          <w:numId w:val="11"/>
        </w:numPr>
        <w:rPr>
          <w:rFonts w:hint="eastAsia"/>
          <w:b/>
          <w:bCs/>
          <w:color w:val="EE0000"/>
        </w:rPr>
      </w:pPr>
      <w:r>
        <w:rPr>
          <w:rFonts w:hint="eastAsia"/>
          <w:b/>
          <w:bCs/>
          <w:color w:val="EE0000"/>
        </w:rPr>
        <w:t>列数据不是把所有计算过程列出来，要有重点</w:t>
      </w:r>
    </w:p>
    <w:p w14:paraId="682E4744" w14:textId="77777777" w:rsidR="00DB2C15" w:rsidRPr="003579BB" w:rsidRDefault="00DB2C15" w:rsidP="00DB2C15">
      <w:pPr>
        <w:rPr>
          <w:rFonts w:hint="eastAsia"/>
          <w:b/>
          <w:bCs/>
          <w:color w:val="EE0000"/>
        </w:rPr>
      </w:pPr>
    </w:p>
    <w:p w14:paraId="5270E98C" w14:textId="77777777" w:rsidR="00DB2C15" w:rsidRDefault="00DB2C15" w:rsidP="00DB2C15">
      <w:pPr>
        <w:rPr>
          <w:rFonts w:hint="eastAsia"/>
          <w:color w:val="EE0000"/>
        </w:rPr>
      </w:pPr>
      <w:r w:rsidRPr="003579BB">
        <w:rPr>
          <w:rFonts w:hint="eastAsia"/>
          <w:color w:val="EE0000"/>
        </w:rPr>
        <w:t>要向读者介绍世界，结合世界理念，自由发挥</w:t>
      </w:r>
    </w:p>
    <w:p w14:paraId="50BC84A3" w14:textId="77777777" w:rsidR="00DB2C15" w:rsidRPr="003579BB" w:rsidRDefault="00DB2C15" w:rsidP="00DB2C15">
      <w:pPr>
        <w:rPr>
          <w:rFonts w:hint="eastAsia"/>
          <w:color w:val="EE0000"/>
        </w:rPr>
      </w:pPr>
      <w:r>
        <w:rPr>
          <w:rFonts w:hint="eastAsia"/>
          <w:color w:val="EE0000"/>
        </w:rPr>
        <w:t>可以</w:t>
      </w:r>
      <w:r w:rsidRPr="003579BB">
        <w:rPr>
          <w:rFonts w:hint="eastAsia"/>
          <w:color w:val="EE0000"/>
        </w:rPr>
        <w:t>用介绍性的口吻</w:t>
      </w:r>
      <w:r>
        <w:rPr>
          <w:rFonts w:hint="eastAsia"/>
          <w:color w:val="EE0000"/>
        </w:rPr>
        <w:t>“我们设计……”</w:t>
      </w:r>
    </w:p>
    <w:p w14:paraId="722D5275" w14:textId="77777777" w:rsidR="00DB2C15" w:rsidRPr="00DB2C15" w:rsidRDefault="00DB2C15" w:rsidP="00DD5249">
      <w:pPr>
        <w:rPr>
          <w:b/>
          <w:bCs/>
        </w:rPr>
      </w:pPr>
    </w:p>
    <w:p w14:paraId="7DDAD9D1" w14:textId="2C206772" w:rsidR="00DD5249" w:rsidRPr="00DD5249" w:rsidRDefault="00DD5249" w:rsidP="00DD5249">
      <w:pPr>
        <w:rPr>
          <w:rFonts w:hint="eastAsia"/>
          <w:b/>
          <w:bCs/>
        </w:rPr>
      </w:pPr>
      <w:r w:rsidRPr="00DD5249">
        <w:rPr>
          <w:b/>
          <w:bCs/>
        </w:rPr>
        <w:t>国家农业系统总体设计与农业塔超级工程完整方案目录</w:t>
      </w:r>
    </w:p>
    <w:p w14:paraId="4FE31093" w14:textId="77777777" w:rsidR="00DD5249" w:rsidRPr="00DD5249" w:rsidRDefault="00DD5249" w:rsidP="00DD5249">
      <w:pPr>
        <w:rPr>
          <w:rFonts w:hint="eastAsia"/>
          <w:b/>
          <w:bCs/>
        </w:rPr>
      </w:pPr>
      <w:r w:rsidRPr="00DD5249">
        <w:rPr>
          <w:b/>
          <w:bCs/>
        </w:rPr>
        <w:t>第一部分：国家农业总体战略（宏观层级）</w:t>
      </w:r>
    </w:p>
    <w:p w14:paraId="54FFB5BC" w14:textId="77777777" w:rsidR="00DD5249" w:rsidRPr="00DD5249" w:rsidRDefault="00DD5249" w:rsidP="00DD5249">
      <w:pPr>
        <w:rPr>
          <w:rFonts w:hint="eastAsia"/>
          <w:b/>
          <w:bCs/>
        </w:rPr>
      </w:pPr>
      <w:r w:rsidRPr="00DD5249">
        <w:rPr>
          <w:b/>
          <w:bCs/>
        </w:rPr>
        <w:t>1.1 农业定位与战略目标</w:t>
      </w:r>
    </w:p>
    <w:p w14:paraId="70EBE16F" w14:textId="77777777" w:rsidR="00DD5249" w:rsidRPr="00DD5249" w:rsidRDefault="00DD5249" w:rsidP="00DD5249">
      <w:pPr>
        <w:rPr>
          <w:rFonts w:hint="eastAsia"/>
          <w:b/>
          <w:bCs/>
        </w:rPr>
      </w:pPr>
      <w:r w:rsidRPr="00DD5249">
        <w:rPr>
          <w:b/>
          <w:bCs/>
        </w:rPr>
        <w:t>1.2 人口与需求规模预测</w:t>
      </w:r>
    </w:p>
    <w:p w14:paraId="24344DFF" w14:textId="77777777" w:rsidR="00DD5249" w:rsidRPr="00DD5249" w:rsidRDefault="00DD5249" w:rsidP="00DD5249">
      <w:pPr>
        <w:rPr>
          <w:rFonts w:hint="eastAsia"/>
          <w:b/>
          <w:bCs/>
        </w:rPr>
      </w:pPr>
      <w:r w:rsidRPr="00DD5249">
        <w:rPr>
          <w:b/>
          <w:bCs/>
        </w:rPr>
        <w:t>1.3 可用空间与资源</w:t>
      </w:r>
    </w:p>
    <w:p w14:paraId="05A0EE0E" w14:textId="77777777" w:rsidR="00DD5249" w:rsidRPr="00DD5249" w:rsidRDefault="00DD5249" w:rsidP="00DD5249">
      <w:pPr>
        <w:rPr>
          <w:rFonts w:hint="eastAsia"/>
          <w:b/>
          <w:bCs/>
        </w:rPr>
      </w:pPr>
      <w:r w:rsidRPr="00DD5249">
        <w:rPr>
          <w:b/>
          <w:bCs/>
        </w:rPr>
        <w:t>第二部分：农业系统架构（系统设计层）</w:t>
      </w:r>
    </w:p>
    <w:p w14:paraId="09D94E54" w14:textId="77777777" w:rsidR="00DD5249" w:rsidRPr="00DD5249" w:rsidRDefault="00DD5249" w:rsidP="00DD5249">
      <w:pPr>
        <w:rPr>
          <w:rFonts w:hint="eastAsia"/>
          <w:b/>
          <w:bCs/>
        </w:rPr>
      </w:pPr>
      <w:r w:rsidRPr="00DD5249">
        <w:rPr>
          <w:b/>
          <w:bCs/>
        </w:rPr>
        <w:t>2.1 农业结构布局</w:t>
      </w:r>
    </w:p>
    <w:p w14:paraId="709EABAD" w14:textId="77777777" w:rsidR="00DD5249" w:rsidRPr="00DD5249" w:rsidRDefault="00DD5249" w:rsidP="00DD5249">
      <w:pPr>
        <w:rPr>
          <w:rFonts w:hint="eastAsia"/>
          <w:b/>
          <w:bCs/>
        </w:rPr>
      </w:pPr>
      <w:r w:rsidRPr="00DD5249">
        <w:rPr>
          <w:b/>
          <w:bCs/>
        </w:rPr>
        <w:t>A. 地上农业（光的餐桌）</w:t>
      </w:r>
    </w:p>
    <w:p w14:paraId="122D10C6" w14:textId="77777777" w:rsidR="00DD5249" w:rsidRPr="00DD5249" w:rsidRDefault="00DD5249" w:rsidP="00DD5249">
      <w:pPr>
        <w:rPr>
          <w:rFonts w:hint="eastAsia"/>
          <w:b/>
          <w:bCs/>
        </w:rPr>
      </w:pPr>
      <w:r w:rsidRPr="00DD5249">
        <w:rPr>
          <w:b/>
          <w:bCs/>
        </w:rPr>
        <w:t>B. 地下农业（蛋白与热量黑厂）</w:t>
      </w:r>
    </w:p>
    <w:p w14:paraId="65E93865" w14:textId="77777777" w:rsidR="00DD5249" w:rsidRPr="00DD5249" w:rsidRDefault="00DD5249" w:rsidP="00DD5249">
      <w:pPr>
        <w:rPr>
          <w:rFonts w:hint="eastAsia"/>
          <w:b/>
          <w:bCs/>
        </w:rPr>
      </w:pPr>
      <w:r w:rsidRPr="00DD5249">
        <w:rPr>
          <w:b/>
          <w:bCs/>
        </w:rPr>
        <w:t>C. 中心塔（风味引擎）</w:t>
      </w:r>
    </w:p>
    <w:p w14:paraId="3F256AEF" w14:textId="77777777" w:rsidR="00DD5249" w:rsidRPr="00DD5249" w:rsidRDefault="00DD5249" w:rsidP="00DD5249">
      <w:pPr>
        <w:rPr>
          <w:rFonts w:hint="eastAsia"/>
          <w:b/>
          <w:bCs/>
        </w:rPr>
      </w:pPr>
      <w:r w:rsidRPr="00DD5249">
        <w:rPr>
          <w:b/>
          <w:bCs/>
        </w:rPr>
        <w:t>2.2 生产模型与闭环循环</w:t>
      </w:r>
    </w:p>
    <w:p w14:paraId="1984306A" w14:textId="77777777" w:rsidR="00DD5249" w:rsidRPr="00DD5249" w:rsidRDefault="00DD5249" w:rsidP="00DD5249">
      <w:pPr>
        <w:rPr>
          <w:rFonts w:hint="eastAsia"/>
          <w:b/>
          <w:bCs/>
        </w:rPr>
      </w:pPr>
      <w:r w:rsidRPr="00DD5249">
        <w:rPr>
          <w:b/>
          <w:bCs/>
        </w:rPr>
        <w:t>• 三层结构</w:t>
      </w:r>
    </w:p>
    <w:p w14:paraId="7F4200F6" w14:textId="77777777" w:rsidR="00DD5249" w:rsidRPr="00DD5249" w:rsidRDefault="00DD5249" w:rsidP="00DD5249">
      <w:pPr>
        <w:rPr>
          <w:rFonts w:hint="eastAsia"/>
          <w:b/>
          <w:bCs/>
        </w:rPr>
      </w:pPr>
      <w:r w:rsidRPr="00DD5249">
        <w:rPr>
          <w:b/>
          <w:bCs/>
        </w:rPr>
        <w:t>• 七大技术引擎</w:t>
      </w:r>
    </w:p>
    <w:p w14:paraId="222BCEE3" w14:textId="77777777" w:rsidR="00DD5249" w:rsidRPr="00DD5249" w:rsidRDefault="00DD5249" w:rsidP="00DD5249">
      <w:pPr>
        <w:rPr>
          <w:rFonts w:hint="eastAsia"/>
          <w:b/>
          <w:bCs/>
        </w:rPr>
      </w:pPr>
      <w:r w:rsidRPr="00DD5249">
        <w:rPr>
          <w:b/>
          <w:bCs/>
        </w:rPr>
        <w:t>• 四个循环核心</w:t>
      </w:r>
    </w:p>
    <w:p w14:paraId="05AC9523" w14:textId="77777777" w:rsidR="00DD5249" w:rsidRPr="00DD5249" w:rsidRDefault="00DD5249" w:rsidP="00DD5249">
      <w:pPr>
        <w:rPr>
          <w:rFonts w:hint="eastAsia"/>
          <w:b/>
          <w:bCs/>
        </w:rPr>
      </w:pPr>
      <w:r w:rsidRPr="00DD5249">
        <w:rPr>
          <w:b/>
          <w:bCs/>
        </w:rPr>
        <w:t>第三部分：核心技术体系（技术层级）</w:t>
      </w:r>
    </w:p>
    <w:p w14:paraId="48E21BCF" w14:textId="77777777" w:rsidR="00DD5249" w:rsidRPr="00DD5249" w:rsidRDefault="00DD5249" w:rsidP="00DD5249">
      <w:pPr>
        <w:rPr>
          <w:rFonts w:hint="eastAsia"/>
          <w:b/>
          <w:bCs/>
        </w:rPr>
      </w:pPr>
      <w:r w:rsidRPr="00DD5249">
        <w:rPr>
          <w:b/>
          <w:bCs/>
        </w:rPr>
        <w:t>3.1 环境控制系统：纳米级微环境管控中枢</w:t>
      </w:r>
    </w:p>
    <w:p w14:paraId="2551A19A" w14:textId="77777777" w:rsidR="00DD5249" w:rsidRPr="00DD5249" w:rsidRDefault="00DD5249" w:rsidP="00DD5249">
      <w:pPr>
        <w:rPr>
          <w:rFonts w:hint="eastAsia"/>
          <w:b/>
          <w:bCs/>
        </w:rPr>
      </w:pPr>
      <w:r w:rsidRPr="00DD5249">
        <w:rPr>
          <w:b/>
          <w:bCs/>
        </w:rPr>
        <w:t>一、光谱控制：可编程的“太阳工程师”</w:t>
      </w:r>
    </w:p>
    <w:p w14:paraId="47B15CC6" w14:textId="77777777" w:rsidR="00DD5249" w:rsidRPr="00DD5249" w:rsidRDefault="00DD5249" w:rsidP="00DD5249">
      <w:pPr>
        <w:rPr>
          <w:rFonts w:hint="eastAsia"/>
          <w:b/>
          <w:bCs/>
        </w:rPr>
      </w:pPr>
      <w:r w:rsidRPr="00DD5249">
        <w:rPr>
          <w:b/>
          <w:bCs/>
        </w:rPr>
        <w:lastRenderedPageBreak/>
        <w:t>二、气候精控：分区式“微气候舱”</w:t>
      </w:r>
    </w:p>
    <w:p w14:paraId="7A40EADF" w14:textId="77777777" w:rsidR="00DD5249" w:rsidRPr="00DD5249" w:rsidRDefault="00DD5249" w:rsidP="00DD5249">
      <w:pPr>
        <w:rPr>
          <w:rFonts w:hint="eastAsia"/>
          <w:b/>
          <w:bCs/>
        </w:rPr>
      </w:pPr>
      <w:r w:rsidRPr="00DD5249">
        <w:rPr>
          <w:b/>
          <w:bCs/>
        </w:rPr>
        <w:t>三、气体管理：呼吸级CO</w:t>
      </w:r>
      <w:r w:rsidRPr="00DD5249">
        <w:rPr>
          <w:rFonts w:ascii="Cambria Math" w:hAnsi="Cambria Math" w:cs="Cambria Math"/>
          <w:b/>
          <w:bCs/>
        </w:rPr>
        <w:t>₂</w:t>
      </w:r>
      <w:r w:rsidRPr="00DD5249">
        <w:rPr>
          <w:b/>
          <w:bCs/>
        </w:rPr>
        <w:t>动态供给</w:t>
      </w:r>
    </w:p>
    <w:p w14:paraId="277F7023" w14:textId="77777777" w:rsidR="00DD5249" w:rsidRPr="00DD5249" w:rsidRDefault="00DD5249" w:rsidP="00DD5249">
      <w:pPr>
        <w:rPr>
          <w:rFonts w:hint="eastAsia"/>
          <w:b/>
          <w:bCs/>
        </w:rPr>
      </w:pPr>
      <w:r w:rsidRPr="00DD5249">
        <w:rPr>
          <w:b/>
          <w:bCs/>
        </w:rPr>
        <w:t>3.2 无土栽培系统</w:t>
      </w:r>
    </w:p>
    <w:p w14:paraId="5EFDC3C2" w14:textId="77777777" w:rsidR="00DD5249" w:rsidRPr="00DD5249" w:rsidRDefault="00DD5249" w:rsidP="00DD5249">
      <w:pPr>
        <w:rPr>
          <w:rFonts w:hint="eastAsia"/>
          <w:b/>
          <w:bCs/>
        </w:rPr>
      </w:pPr>
      <w:r w:rsidRPr="00DD5249">
        <w:rPr>
          <w:b/>
          <w:bCs/>
        </w:rPr>
        <w:t>3.3 基因编辑与品种设计</w:t>
      </w:r>
    </w:p>
    <w:p w14:paraId="484BC989" w14:textId="77777777" w:rsidR="00DD5249" w:rsidRPr="00DD5249" w:rsidRDefault="00DD5249" w:rsidP="00DD5249">
      <w:pPr>
        <w:rPr>
          <w:rFonts w:hint="eastAsia"/>
          <w:b/>
          <w:bCs/>
        </w:rPr>
      </w:pPr>
      <w:r w:rsidRPr="00DD5249">
        <w:rPr>
          <w:b/>
          <w:bCs/>
        </w:rPr>
        <w:t>3.4 自动化与智能系统</w:t>
      </w:r>
    </w:p>
    <w:p w14:paraId="1E7F615E" w14:textId="77777777" w:rsidR="00DD5249" w:rsidRPr="00DD5249" w:rsidRDefault="00DD5249" w:rsidP="00DD5249">
      <w:pPr>
        <w:rPr>
          <w:rFonts w:hint="eastAsia"/>
          <w:b/>
          <w:bCs/>
        </w:rPr>
      </w:pPr>
      <w:r w:rsidRPr="00DD5249">
        <w:rPr>
          <w:b/>
          <w:bCs/>
        </w:rPr>
        <w:t>第四部分：产量、能耗与效率（数据层级）</w:t>
      </w:r>
    </w:p>
    <w:p w14:paraId="17C70966" w14:textId="77777777" w:rsidR="00DD5249" w:rsidRPr="00DD5249" w:rsidRDefault="00DD5249" w:rsidP="00DD5249">
      <w:pPr>
        <w:rPr>
          <w:rFonts w:hint="eastAsia"/>
          <w:b/>
          <w:bCs/>
        </w:rPr>
      </w:pPr>
      <w:r w:rsidRPr="00DD5249">
        <w:rPr>
          <w:b/>
          <w:bCs/>
        </w:rPr>
        <w:t>4.1 产量计算与验证</w:t>
      </w:r>
    </w:p>
    <w:p w14:paraId="49C05503" w14:textId="77777777" w:rsidR="00DD5249" w:rsidRPr="00DD5249" w:rsidRDefault="00DD5249" w:rsidP="00DD5249">
      <w:pPr>
        <w:rPr>
          <w:rFonts w:hint="eastAsia"/>
          <w:b/>
          <w:bCs/>
        </w:rPr>
      </w:pPr>
      <w:r w:rsidRPr="00DD5249">
        <w:rPr>
          <w:b/>
          <w:bCs/>
        </w:rPr>
        <w:t>4.2 能源消耗与优化</w:t>
      </w:r>
    </w:p>
    <w:p w14:paraId="728A2E73" w14:textId="77777777" w:rsidR="00DD5249" w:rsidRPr="00DD5249" w:rsidRDefault="00DD5249" w:rsidP="00DD5249">
      <w:pPr>
        <w:rPr>
          <w:rFonts w:hint="eastAsia"/>
          <w:b/>
          <w:bCs/>
        </w:rPr>
      </w:pPr>
      <w:r w:rsidRPr="00DD5249">
        <w:rPr>
          <w:b/>
          <w:bCs/>
        </w:rPr>
        <w:t>4.3 营养产出总账</w:t>
      </w:r>
    </w:p>
    <w:p w14:paraId="3A24F43A" w14:textId="77777777" w:rsidR="00DD5249" w:rsidRPr="00DD5249" w:rsidRDefault="00DD5249" w:rsidP="00DD5249">
      <w:pPr>
        <w:rPr>
          <w:rFonts w:hint="eastAsia"/>
          <w:b/>
          <w:bCs/>
        </w:rPr>
      </w:pPr>
      <w:r w:rsidRPr="00DD5249">
        <w:rPr>
          <w:b/>
          <w:bCs/>
        </w:rPr>
        <w:t>第五部分：食物体系、加工与分配</w:t>
      </w:r>
    </w:p>
    <w:p w14:paraId="36BA380D" w14:textId="77777777" w:rsidR="00DD5249" w:rsidRPr="00DD5249" w:rsidRDefault="00DD5249" w:rsidP="00DD5249">
      <w:pPr>
        <w:rPr>
          <w:rFonts w:hint="eastAsia"/>
          <w:b/>
          <w:bCs/>
        </w:rPr>
      </w:pPr>
      <w:r w:rsidRPr="00DD5249">
        <w:rPr>
          <w:b/>
          <w:bCs/>
        </w:rPr>
        <w:t>5.1 国家食谱模型</w:t>
      </w:r>
    </w:p>
    <w:p w14:paraId="2105228A" w14:textId="77777777" w:rsidR="00DD5249" w:rsidRPr="00DD5249" w:rsidRDefault="00DD5249" w:rsidP="00DD5249">
      <w:pPr>
        <w:rPr>
          <w:rFonts w:hint="eastAsia"/>
          <w:b/>
          <w:bCs/>
        </w:rPr>
      </w:pPr>
      <w:r w:rsidRPr="00DD5249">
        <w:rPr>
          <w:b/>
          <w:bCs/>
        </w:rPr>
        <w:t>5.2 加工与储备体系</w:t>
      </w:r>
    </w:p>
    <w:p w14:paraId="5D0ADD7A" w14:textId="77777777" w:rsidR="00DD5249" w:rsidRPr="00DD5249" w:rsidRDefault="00DD5249" w:rsidP="00DD5249">
      <w:pPr>
        <w:rPr>
          <w:rFonts w:hint="eastAsia"/>
          <w:b/>
          <w:bCs/>
        </w:rPr>
      </w:pPr>
      <w:r w:rsidRPr="00DD5249">
        <w:rPr>
          <w:b/>
          <w:bCs/>
        </w:rPr>
        <w:t>5.3 智能分配体系</w:t>
      </w:r>
    </w:p>
    <w:p w14:paraId="04DF66E4" w14:textId="77777777" w:rsidR="00DD5249" w:rsidRPr="00DD5249" w:rsidRDefault="00DD5249" w:rsidP="00DD5249">
      <w:pPr>
        <w:rPr>
          <w:rFonts w:hint="eastAsia"/>
          <w:b/>
          <w:bCs/>
        </w:rPr>
      </w:pPr>
      <w:r w:rsidRPr="00DD5249">
        <w:rPr>
          <w:b/>
          <w:bCs/>
        </w:rPr>
        <w:t>第六部分：风险管理（安全体系）</w:t>
      </w:r>
    </w:p>
    <w:p w14:paraId="097AFCF1" w14:textId="77777777" w:rsidR="00DD5249" w:rsidRPr="00DD5249" w:rsidRDefault="00DD5249" w:rsidP="00DD5249">
      <w:pPr>
        <w:rPr>
          <w:rFonts w:hint="eastAsia"/>
          <w:b/>
          <w:bCs/>
        </w:rPr>
      </w:pPr>
      <w:r w:rsidRPr="00DD5249">
        <w:rPr>
          <w:b/>
          <w:bCs/>
        </w:rPr>
        <w:t>6.1 冗余与备份设计</w:t>
      </w:r>
    </w:p>
    <w:p w14:paraId="4E46614C" w14:textId="77777777" w:rsidR="00DD5249" w:rsidRPr="00DD5249" w:rsidRDefault="00DD5249" w:rsidP="00DD5249">
      <w:pPr>
        <w:rPr>
          <w:rFonts w:hint="eastAsia"/>
          <w:b/>
          <w:bCs/>
        </w:rPr>
      </w:pPr>
      <w:r w:rsidRPr="00DD5249">
        <w:rPr>
          <w:b/>
          <w:bCs/>
        </w:rPr>
        <w:t>6.2 生物安全管控</w:t>
      </w:r>
    </w:p>
    <w:p w14:paraId="7D0F7FD7" w14:textId="77777777" w:rsidR="00DD5249" w:rsidRPr="00DD5249" w:rsidRDefault="00DD5249" w:rsidP="00DD5249">
      <w:pPr>
        <w:rPr>
          <w:rFonts w:hint="eastAsia"/>
          <w:b/>
          <w:bCs/>
        </w:rPr>
      </w:pPr>
      <w:r w:rsidRPr="00DD5249">
        <w:rPr>
          <w:b/>
          <w:bCs/>
        </w:rPr>
        <w:t>第七部分：治理结构与社会章节</w:t>
      </w:r>
    </w:p>
    <w:p w14:paraId="56A85623" w14:textId="77777777" w:rsidR="00DD5249" w:rsidRPr="00DD5249" w:rsidRDefault="00DD5249" w:rsidP="00DD5249">
      <w:pPr>
        <w:rPr>
          <w:rFonts w:hint="eastAsia"/>
          <w:b/>
          <w:bCs/>
        </w:rPr>
      </w:pPr>
      <w:r w:rsidRPr="00DD5249">
        <w:rPr>
          <w:b/>
          <w:bCs/>
        </w:rPr>
        <w:t>7.1 管理体系</w:t>
      </w:r>
    </w:p>
    <w:p w14:paraId="12FD6073" w14:textId="77777777" w:rsidR="00DD5249" w:rsidRPr="00DD5249" w:rsidRDefault="00DD5249" w:rsidP="00DD5249">
      <w:pPr>
        <w:rPr>
          <w:rFonts w:hint="eastAsia"/>
          <w:b/>
          <w:bCs/>
        </w:rPr>
      </w:pPr>
      <w:r w:rsidRPr="00DD5249">
        <w:rPr>
          <w:b/>
          <w:bCs/>
        </w:rPr>
        <w:t>7.2 法规与公民参与</w:t>
      </w:r>
    </w:p>
    <w:p w14:paraId="1D69C630" w14:textId="77777777" w:rsidR="00DD5249" w:rsidRPr="00DD5249" w:rsidRDefault="00000000" w:rsidP="00DD5249">
      <w:pPr>
        <w:rPr>
          <w:rFonts w:hint="eastAsia"/>
        </w:rPr>
      </w:pPr>
      <w:r>
        <w:pict w14:anchorId="6247F6FB">
          <v:rect id="_x0000_i1025" style="width:0;height:.75pt" o:hralign="center" o:hrstd="t" o:hr="t" fillcolor="#a0a0a0" stroked="f"/>
        </w:pict>
      </w:r>
    </w:p>
    <w:p w14:paraId="7DE4F1EE" w14:textId="77777777" w:rsidR="00DD5249" w:rsidRPr="00DD5249" w:rsidRDefault="00DD5249" w:rsidP="00DD5249">
      <w:pPr>
        <w:rPr>
          <w:rFonts w:hint="eastAsia"/>
          <w:b/>
          <w:bCs/>
        </w:rPr>
      </w:pPr>
      <w:r w:rsidRPr="00DD5249">
        <w:rPr>
          <w:b/>
          <w:bCs/>
        </w:rPr>
        <w:t>国家农业塔超级工程方案（修订版）</w:t>
      </w:r>
    </w:p>
    <w:p w14:paraId="53223723" w14:textId="77777777" w:rsidR="00DD5249" w:rsidRPr="00DD5249" w:rsidRDefault="00DD5249" w:rsidP="00DD5249">
      <w:pPr>
        <w:rPr>
          <w:rFonts w:hint="eastAsia"/>
          <w:b/>
          <w:bCs/>
        </w:rPr>
      </w:pPr>
      <w:r w:rsidRPr="00DD5249">
        <w:rPr>
          <w:b/>
          <w:bCs/>
        </w:rPr>
        <w:t>一、 总体概述</w:t>
      </w:r>
    </w:p>
    <w:p w14:paraId="62AA2755" w14:textId="77777777" w:rsidR="00DD5249" w:rsidRPr="00DD5249" w:rsidRDefault="00DD5249" w:rsidP="00DD5249">
      <w:pPr>
        <w:rPr>
          <w:rFonts w:hint="eastAsia"/>
          <w:b/>
          <w:bCs/>
        </w:rPr>
      </w:pPr>
      <w:r w:rsidRPr="00DD5249">
        <w:rPr>
          <w:b/>
          <w:bCs/>
        </w:rPr>
        <w:t>二、 建筑结构与功能布局</w:t>
      </w:r>
    </w:p>
    <w:p w14:paraId="34B3DE1E" w14:textId="77777777" w:rsidR="00DD5249" w:rsidRPr="00DD5249" w:rsidRDefault="00DD5249" w:rsidP="00DD5249">
      <w:pPr>
        <w:rPr>
          <w:rFonts w:hint="eastAsia"/>
          <w:b/>
          <w:bCs/>
        </w:rPr>
      </w:pPr>
      <w:r w:rsidRPr="00DD5249">
        <w:rPr>
          <w:b/>
          <w:bCs/>
        </w:rPr>
        <w:t>A. 地上主塔（10层，总高约55米）</w:t>
      </w:r>
    </w:p>
    <w:p w14:paraId="735CF080" w14:textId="77777777" w:rsidR="00DD5249" w:rsidRPr="00DD5249" w:rsidRDefault="00DD5249" w:rsidP="00DD5249">
      <w:pPr>
        <w:rPr>
          <w:rFonts w:hint="eastAsia"/>
          <w:b/>
          <w:bCs/>
        </w:rPr>
      </w:pPr>
      <w:r w:rsidRPr="00DD5249">
        <w:rPr>
          <w:b/>
          <w:bCs/>
        </w:rPr>
        <w:t>第1–8层：可编程光谱种植区</w:t>
      </w:r>
    </w:p>
    <w:p w14:paraId="4F8342E7" w14:textId="77777777" w:rsidR="00DD5249" w:rsidRPr="00DD5249" w:rsidRDefault="00DD5249" w:rsidP="00DD5249">
      <w:pPr>
        <w:rPr>
          <w:rFonts w:hint="eastAsia"/>
          <w:b/>
          <w:bCs/>
        </w:rPr>
      </w:pPr>
      <w:r w:rsidRPr="00DD5249">
        <w:rPr>
          <w:b/>
          <w:bCs/>
        </w:rPr>
        <w:t>第9层：风味引擎与综合加工中心</w:t>
      </w:r>
    </w:p>
    <w:p w14:paraId="79AA810A" w14:textId="77777777" w:rsidR="00DD5249" w:rsidRPr="00DD5249" w:rsidRDefault="00DD5249" w:rsidP="00DD5249">
      <w:pPr>
        <w:rPr>
          <w:rFonts w:hint="eastAsia"/>
          <w:b/>
          <w:bCs/>
        </w:rPr>
      </w:pPr>
      <w:r w:rsidRPr="00DD5249">
        <w:rPr>
          <w:b/>
          <w:bCs/>
        </w:rPr>
        <w:t>第10层：环境控制、资源回收中枢与AI中心</w:t>
      </w:r>
    </w:p>
    <w:p w14:paraId="1D2556C5" w14:textId="77777777" w:rsidR="00DD5249" w:rsidRPr="00DD5249" w:rsidRDefault="00DD5249" w:rsidP="00DD5249">
      <w:pPr>
        <w:rPr>
          <w:rFonts w:hint="eastAsia"/>
          <w:b/>
          <w:bCs/>
        </w:rPr>
      </w:pPr>
      <w:r w:rsidRPr="00DD5249">
        <w:rPr>
          <w:b/>
          <w:bCs/>
        </w:rPr>
        <w:lastRenderedPageBreak/>
        <w:t>B. 地下穹顶（4层，总深度-20米）</w:t>
      </w:r>
    </w:p>
    <w:p w14:paraId="3C7E7A0A" w14:textId="77777777" w:rsidR="00DD5249" w:rsidRPr="00DD5249" w:rsidRDefault="00DD5249" w:rsidP="00DD5249">
      <w:pPr>
        <w:rPr>
          <w:rFonts w:hint="eastAsia"/>
          <w:b/>
          <w:bCs/>
        </w:rPr>
      </w:pPr>
      <w:r w:rsidRPr="00DD5249">
        <w:rPr>
          <w:b/>
          <w:bCs/>
        </w:rPr>
        <w:t>B1层：核心蛋白工厂</w:t>
      </w:r>
    </w:p>
    <w:p w14:paraId="5B1CAD7E" w14:textId="77777777" w:rsidR="00DD5249" w:rsidRPr="00DD5249" w:rsidRDefault="00DD5249" w:rsidP="00DD5249">
      <w:pPr>
        <w:rPr>
          <w:rFonts w:hint="eastAsia"/>
          <w:b/>
          <w:bCs/>
        </w:rPr>
      </w:pPr>
      <w:r w:rsidRPr="00DD5249">
        <w:rPr>
          <w:b/>
          <w:bCs/>
        </w:rPr>
        <w:t>B2层：光合细胞工厂</w:t>
      </w:r>
    </w:p>
    <w:p w14:paraId="7638AF22" w14:textId="77777777" w:rsidR="00DD5249" w:rsidRPr="00DD5249" w:rsidRDefault="00DD5249" w:rsidP="00DD5249">
      <w:pPr>
        <w:rPr>
          <w:rFonts w:hint="eastAsia"/>
          <w:b/>
          <w:bCs/>
        </w:rPr>
      </w:pPr>
      <w:r w:rsidRPr="00DD5249">
        <w:rPr>
          <w:b/>
          <w:bCs/>
        </w:rPr>
        <w:t>B3层：地下热量基地</w:t>
      </w:r>
    </w:p>
    <w:p w14:paraId="77A3AEEC" w14:textId="77777777" w:rsidR="00DD5249" w:rsidRPr="00DD5249" w:rsidRDefault="00DD5249" w:rsidP="00DD5249">
      <w:pPr>
        <w:rPr>
          <w:rFonts w:hint="eastAsia"/>
          <w:b/>
          <w:bCs/>
        </w:rPr>
      </w:pPr>
      <w:r w:rsidRPr="00DD5249">
        <w:rPr>
          <w:b/>
          <w:bCs/>
        </w:rPr>
        <w:t>B4层：战略储备与终极资源循环</w:t>
      </w:r>
    </w:p>
    <w:p w14:paraId="5D7A9270" w14:textId="77777777" w:rsidR="00DD5249" w:rsidRPr="00DD5249" w:rsidRDefault="00DD5249" w:rsidP="00DD5249">
      <w:pPr>
        <w:rPr>
          <w:rFonts w:hint="eastAsia"/>
          <w:b/>
          <w:bCs/>
        </w:rPr>
      </w:pPr>
      <w:r w:rsidRPr="00DD5249">
        <w:rPr>
          <w:b/>
          <w:bCs/>
        </w:rPr>
        <w:t>三、 核心子系统工程详述</w:t>
      </w:r>
    </w:p>
    <w:p w14:paraId="4250B285" w14:textId="77777777" w:rsidR="00DD5249" w:rsidRPr="00DD5249" w:rsidRDefault="00DD5249" w:rsidP="00DD5249">
      <w:pPr>
        <w:rPr>
          <w:rFonts w:hint="eastAsia"/>
          <w:b/>
          <w:bCs/>
        </w:rPr>
      </w:pPr>
      <w:r w:rsidRPr="00DD5249">
        <w:rPr>
          <w:b/>
          <w:bCs/>
        </w:rPr>
        <w:t>1. 人工光系统：可编程的“太阳引擎”</w:t>
      </w:r>
    </w:p>
    <w:p w14:paraId="2CDD7E5F" w14:textId="77777777" w:rsidR="00DD5249" w:rsidRPr="00DD5249" w:rsidRDefault="00DD5249" w:rsidP="00DD5249">
      <w:pPr>
        <w:rPr>
          <w:rFonts w:hint="eastAsia"/>
          <w:b/>
          <w:bCs/>
        </w:rPr>
      </w:pPr>
      <w:r w:rsidRPr="00DD5249">
        <w:rPr>
          <w:b/>
          <w:bCs/>
        </w:rPr>
        <w:t>2. 闭环资源管理系统</w:t>
      </w:r>
    </w:p>
    <w:p w14:paraId="4845C51F" w14:textId="77777777" w:rsidR="00DD5249" w:rsidRPr="00DD5249" w:rsidRDefault="00DD5249" w:rsidP="00DD5249">
      <w:pPr>
        <w:rPr>
          <w:rFonts w:hint="eastAsia"/>
          <w:b/>
          <w:bCs/>
        </w:rPr>
      </w:pPr>
      <w:r w:rsidRPr="00DD5249">
        <w:rPr>
          <w:b/>
          <w:bCs/>
        </w:rPr>
        <w:t>3. 自动化与机器人系统</w:t>
      </w:r>
    </w:p>
    <w:p w14:paraId="37A82276" w14:textId="77777777" w:rsidR="00DD5249" w:rsidRPr="00DD5249" w:rsidRDefault="00DD5249" w:rsidP="00DD5249">
      <w:pPr>
        <w:rPr>
          <w:rFonts w:hint="eastAsia"/>
          <w:b/>
          <w:bCs/>
        </w:rPr>
      </w:pPr>
      <w:r w:rsidRPr="00DD5249">
        <w:rPr>
          <w:b/>
          <w:bCs/>
        </w:rPr>
        <w:t>4. 物流与分配</w:t>
      </w:r>
    </w:p>
    <w:p w14:paraId="483EC76F" w14:textId="77777777" w:rsidR="00DD5249" w:rsidRPr="00DD5249" w:rsidRDefault="00DD5249" w:rsidP="00DD5249">
      <w:pPr>
        <w:rPr>
          <w:rFonts w:hint="eastAsia"/>
          <w:b/>
          <w:bCs/>
        </w:rPr>
      </w:pPr>
      <w:r w:rsidRPr="00DD5249">
        <w:rPr>
          <w:b/>
          <w:bCs/>
        </w:rPr>
        <w:t>四、 运营、人员与成本估算</w:t>
      </w:r>
    </w:p>
    <w:p w14:paraId="2B75BA80" w14:textId="77777777" w:rsidR="00DD5249" w:rsidRPr="00DD5249" w:rsidRDefault="00DD5249" w:rsidP="00DD5249">
      <w:pPr>
        <w:rPr>
          <w:rFonts w:hint="eastAsia"/>
          <w:b/>
          <w:bCs/>
        </w:rPr>
      </w:pPr>
      <w:r w:rsidRPr="00DD5249">
        <w:rPr>
          <w:b/>
          <w:bCs/>
        </w:rPr>
        <w:t>1. 人员配置（总计约120人，三班倒）</w:t>
      </w:r>
    </w:p>
    <w:p w14:paraId="5E809DC9" w14:textId="77777777" w:rsidR="00DD5249" w:rsidRPr="00DD5249" w:rsidRDefault="00DD5249" w:rsidP="00DD5249">
      <w:pPr>
        <w:rPr>
          <w:rFonts w:hint="eastAsia"/>
          <w:b/>
          <w:bCs/>
        </w:rPr>
      </w:pPr>
      <w:r w:rsidRPr="00DD5249">
        <w:rPr>
          <w:b/>
          <w:bCs/>
        </w:rPr>
        <w:t>2. 关键绩效指标（KPI）</w:t>
      </w:r>
    </w:p>
    <w:p w14:paraId="0482B987" w14:textId="77777777" w:rsidR="00DD5249" w:rsidRPr="00DD5249" w:rsidRDefault="00DD5249" w:rsidP="00B6263D">
      <w:pPr>
        <w:rPr>
          <w:rFonts w:hint="eastAsia"/>
        </w:rPr>
      </w:pPr>
    </w:p>
    <w:p w14:paraId="67EDD7E9" w14:textId="0034CC00" w:rsidR="00B6263D" w:rsidRPr="00C219D6" w:rsidRDefault="00B6263D" w:rsidP="00B6263D">
      <w:pPr>
        <w:rPr>
          <w:rFonts w:hint="eastAsia"/>
          <w:b/>
          <w:bCs/>
        </w:rPr>
      </w:pPr>
      <w:r w:rsidRPr="00C219D6">
        <w:rPr>
          <w:rFonts w:hint="eastAsia"/>
          <w:b/>
          <w:bCs/>
        </w:rPr>
        <w:t>第一部分：国家农业总体战略（宏观层级）</w:t>
      </w:r>
    </w:p>
    <w:p w14:paraId="2A80E135" w14:textId="77777777" w:rsidR="00B6263D" w:rsidRPr="00C219D6" w:rsidRDefault="00B6263D" w:rsidP="00B6263D">
      <w:pPr>
        <w:rPr>
          <w:rFonts w:hint="eastAsia"/>
          <w:b/>
          <w:bCs/>
        </w:rPr>
      </w:pPr>
      <w:r w:rsidRPr="00C219D6">
        <w:rPr>
          <w:rFonts w:hint="eastAsia"/>
          <w:b/>
          <w:bCs/>
        </w:rPr>
        <w:t>1.1 农业定位与战略目标</w:t>
      </w:r>
    </w:p>
    <w:p w14:paraId="2D4C86BF" w14:textId="77777777" w:rsidR="00B6263D" w:rsidRDefault="00B6263D" w:rsidP="00B6263D">
      <w:pPr>
        <w:rPr>
          <w:rFonts w:hint="eastAsia"/>
        </w:rPr>
      </w:pPr>
      <w:r>
        <w:rPr>
          <w:rFonts w:hint="eastAsia"/>
        </w:rPr>
        <w:t>本国的农业系统是支撑国家存续与文明繁荣的核心生命线。面对14万㎡的极限国土与2139名公民，我们放弃了任何依赖外部气候与贸易的传统路径，转而构建一个以绝对技术自主和资源闭环为特征的未来农业范式。</w:t>
      </w:r>
    </w:p>
    <w:p w14:paraId="6BDA14B7" w14:textId="77777777" w:rsidR="00B6263D" w:rsidRDefault="00B6263D" w:rsidP="00B6263D">
      <w:pPr>
        <w:rPr>
          <w:rFonts w:hint="eastAsia"/>
        </w:rPr>
      </w:pPr>
      <w:r>
        <w:rPr>
          <w:rFonts w:hint="eastAsia"/>
        </w:rPr>
        <w:t>为实现</w:t>
      </w:r>
      <w:r>
        <w:t xml:space="preserve"> ≥95% 的食物自给率，我们的基石是 可控环境农业（CEA） —— 在完全密闭的垂直农场内，通过计算机对光照（采用光效达3.8-4.2 μmol/J的可编程LED光谱）、温湿度（控制精度±0.2°C）、CO</w:t>
      </w:r>
      <w:r>
        <w:rPr>
          <w:rFonts w:ascii="Cambria Math" w:hAnsi="Cambria Math" w:cs="Cambria Math"/>
        </w:rPr>
        <w:t>₂</w:t>
      </w:r>
      <w:r>
        <w:t>浓度（按作物需求精准注入，如番茄1300 ppm）及营养液进行全年无休的精确调控，实现单位土地产量数十倍于传统农业。</w:t>
      </w:r>
    </w:p>
    <w:p w14:paraId="2859ADB0" w14:textId="77777777" w:rsidR="00B6263D" w:rsidRDefault="00B6263D" w:rsidP="00B6263D">
      <w:pPr>
        <w:rPr>
          <w:rFonts w:hint="eastAsia"/>
        </w:rPr>
      </w:pPr>
      <w:r>
        <w:rPr>
          <w:rFonts w:hint="eastAsia"/>
        </w:rPr>
        <w:t>同时，我们引入 细胞农业，即在生物反应器中直接培养动物肌肉或脂肪细胞来生产肉制品。这一过程摒弃了整只动物的饲养，通过提供支架和营养液，使细胞在数周内扩增数百倍，在150-200平米的车间内即可产出相当于传统牧场数十公顷才能提供的动物蛋白。这两种根本性的技术转型，使我们的生产体系得以彻底摆脱外部天气、病虫害与国际供应链波动，构成了国家生存的终极屏障。</w:t>
      </w:r>
    </w:p>
    <w:p w14:paraId="1369007F" w14:textId="77777777" w:rsidR="00B6263D" w:rsidRDefault="00B6263D" w:rsidP="00B6263D">
      <w:pPr>
        <w:rPr>
          <w:rFonts w:hint="eastAsia"/>
        </w:rPr>
      </w:pPr>
      <w:r>
        <w:rPr>
          <w:rFonts w:hint="eastAsia"/>
        </w:rPr>
        <w:t>我们的营养目标精确至分子层面，要求系统每日为每位公民提供2250 kcal热量、≥60g蛋白质及全谱微量元素。为此，我们推行 分子级农业设计：</w:t>
      </w:r>
    </w:p>
    <w:p w14:paraId="3E44CD85" w14:textId="77777777" w:rsidR="00B6263D" w:rsidRDefault="00B6263D" w:rsidP="00B6263D">
      <w:pPr>
        <w:rPr>
          <w:rFonts w:hint="eastAsia"/>
        </w:rPr>
      </w:pPr>
      <w:r>
        <w:rPr>
          <w:rFonts w:hint="eastAsia"/>
        </w:rPr>
        <w:lastRenderedPageBreak/>
        <w:t>• 首先，利用 CRISPR基因编辑 技术直接重写作物遗传密码，例如敲除生菜的开花抑制基因将其生长周期从28天缩短至14–18天，或强化菠菜的铁储存蛋白基因使其铁含量提升3–5倍。</w:t>
      </w:r>
    </w:p>
    <w:p w14:paraId="708D48CC" w14:textId="77777777" w:rsidR="00B6263D" w:rsidRDefault="00B6263D" w:rsidP="00B6263D">
      <w:pPr>
        <w:rPr>
          <w:rFonts w:hint="eastAsia"/>
        </w:rPr>
      </w:pPr>
      <w:r>
        <w:rPr>
          <w:rFonts w:hint="eastAsia"/>
        </w:rPr>
        <w:t>• 其次，通过 微藻生物反应器 —— 在高效的光生物反应器阵列中养殖工程藻株，其合成DHA等Omega-3脂肪酸的效率是陆地油料作物的40–60倍，一个占地500㎡的系统年产量即可满足全民需求。</w:t>
      </w:r>
    </w:p>
    <w:p w14:paraId="772EA002" w14:textId="77777777" w:rsidR="00B6263D" w:rsidRDefault="00B6263D" w:rsidP="00B6263D">
      <w:pPr>
        <w:rPr>
          <w:rFonts w:hint="eastAsia"/>
        </w:rPr>
      </w:pPr>
      <w:r>
        <w:rPr>
          <w:rFonts w:hint="eastAsia"/>
        </w:rPr>
        <w:t>• 最后，借助 精密发酵 技术，将酵母、真菌等微生物改造为“细胞工厂”，在发酵罐中定制生产具有特定氨基酸比例的完美蛋白（如乳清蛋白）或稀有的天然风味分子（如香草醛）。</w:t>
      </w:r>
    </w:p>
    <w:p w14:paraId="52BD6E20" w14:textId="77777777" w:rsidR="00B6263D" w:rsidRDefault="00B6263D" w:rsidP="00B6263D">
      <w:pPr>
        <w:rPr>
          <w:rFonts w:hint="eastAsia"/>
        </w:rPr>
      </w:pPr>
      <w:r>
        <w:rPr>
          <w:rFonts w:hint="eastAsia"/>
        </w:rPr>
        <w:t>这三大技术的融合，使得国民饮食在满足精确健康指标的同时，拥有了近乎无限的风味可塑性，从而坚实支撑起以“美食体验”为核心的民族文化。</w:t>
      </w:r>
    </w:p>
    <w:p w14:paraId="4836B623" w14:textId="77777777" w:rsidR="00B6263D" w:rsidRDefault="00B6263D" w:rsidP="00B6263D">
      <w:pPr>
        <w:rPr>
          <w:rFonts w:hint="eastAsia"/>
        </w:rPr>
      </w:pPr>
      <w:r>
        <w:rPr>
          <w:rFonts w:hint="eastAsia"/>
        </w:rPr>
        <w:t>我们的技术战略由四大支柱构成：可控环境农业（CEA）、细胞农业、数字孪生与高级发酵。其中， 数字孪生 技术为整个物理农业系统创建了一个实时同步、可进行模拟预测的虚拟镜像，通过处理来自3000+个传感器的数据，AI能够每90秒动态优化一次光、温、水、肥、气策略，将产量预测误差控制在 &lt;3%，并实现整体生产效率 35–50% 的提升。</w:t>
      </w:r>
    </w:p>
    <w:p w14:paraId="75F647DC" w14:textId="77777777" w:rsidR="00B6263D" w:rsidRDefault="00B6263D" w:rsidP="00B6263D">
      <w:pPr>
        <w:rPr>
          <w:rFonts w:hint="eastAsia"/>
        </w:rPr>
      </w:pPr>
      <w:r>
        <w:rPr>
          <w:rFonts w:hint="eastAsia"/>
        </w:rPr>
        <w:t>国家的粮食安全标准以 “稳定性 &gt; 自然条件 &gt; 外部贸易” 为最高原则，并工程化为 三重冗余系统：</w:t>
      </w:r>
    </w:p>
    <w:p w14:paraId="042FB963" w14:textId="77777777" w:rsidR="00B6263D" w:rsidRDefault="00B6263D" w:rsidP="00B6263D">
      <w:pPr>
        <w:rPr>
          <w:rFonts w:hint="eastAsia"/>
        </w:rPr>
      </w:pPr>
      <w:r>
        <w:rPr>
          <w:rFonts w:hint="eastAsia"/>
        </w:rPr>
        <w:t>1. 第一重冗余：地上垂直农业塔主系统；</w:t>
      </w:r>
    </w:p>
    <w:p w14:paraId="35E7C52F" w14:textId="77777777" w:rsidR="00B6263D" w:rsidRDefault="00B6263D" w:rsidP="00B6263D">
      <w:pPr>
        <w:rPr>
          <w:rFonts w:hint="eastAsia"/>
        </w:rPr>
      </w:pPr>
      <w:r>
        <w:rPr>
          <w:rFonts w:hint="eastAsia"/>
        </w:rPr>
        <w:t>2. 第二重冗余：地下发酵蛋白与细胞农业备份系统；</w:t>
      </w:r>
    </w:p>
    <w:p w14:paraId="17847B16" w14:textId="77777777" w:rsidR="00B6263D" w:rsidRDefault="00B6263D" w:rsidP="00B6263D">
      <w:pPr>
        <w:rPr>
          <w:rFonts w:hint="eastAsia"/>
        </w:rPr>
      </w:pPr>
      <w:r>
        <w:rPr>
          <w:rFonts w:hint="eastAsia"/>
        </w:rPr>
        <w:t>3. 第三重冗余：微藻光生物反应器与战略储备系统。</w:t>
      </w:r>
    </w:p>
    <w:p w14:paraId="5072BAC1" w14:textId="77777777" w:rsidR="00B6263D" w:rsidRDefault="00B6263D" w:rsidP="00B6263D">
      <w:pPr>
        <w:rPr>
          <w:rFonts w:hint="eastAsia"/>
        </w:rPr>
      </w:pPr>
      <w:r>
        <w:rPr>
          <w:rFonts w:hint="eastAsia"/>
        </w:rPr>
        <w:t>所有模块均采用 全封闭式设计 ，并联运行，任一模块故障均不影响整体。在此基础上，我们配套 90天全人口食物储备 ，按每人每日0.5公斤成品粮计算，需储备原粮约137.6吨，同时储备冻干蛋白、微藻油脂及营养素粉，构成应对极端事件的最终缓冲。</w:t>
      </w:r>
    </w:p>
    <w:p w14:paraId="5C736E0E" w14:textId="77777777" w:rsidR="00B6263D" w:rsidRDefault="00B6263D" w:rsidP="00B6263D">
      <w:pPr>
        <w:rPr>
          <w:rFonts w:hint="eastAsia"/>
        </w:rPr>
      </w:pPr>
      <w:r>
        <w:rPr>
          <w:rFonts w:hint="eastAsia"/>
        </w:rPr>
        <w:t>整个体系致力于实现 全链条闭环资源循环 ：</w:t>
      </w:r>
    </w:p>
    <w:p w14:paraId="5351F729" w14:textId="77777777" w:rsidR="00B6263D" w:rsidRDefault="00B6263D" w:rsidP="00B6263D">
      <w:pPr>
        <w:rPr>
          <w:rFonts w:hint="eastAsia"/>
        </w:rPr>
      </w:pPr>
      <w:r>
        <w:rPr>
          <w:rFonts w:hint="eastAsia"/>
        </w:rPr>
        <w:t>• 水资源通过冷凝回收植物蒸腾水与净化生活灰水，目标回收率95–98%；</w:t>
      </w:r>
    </w:p>
    <w:p w14:paraId="0A83C533" w14:textId="77777777" w:rsidR="00B6263D" w:rsidRDefault="00B6263D" w:rsidP="00B6263D">
      <w:pPr>
        <w:rPr>
          <w:rFonts w:hint="eastAsia"/>
        </w:rPr>
      </w:pPr>
      <w:r>
        <w:rPr>
          <w:rFonts w:hint="eastAsia"/>
        </w:rPr>
        <w:t>•</w:t>
      </w:r>
      <w:r>
        <w:t xml:space="preserve"> 碳循环通过收集居民每日呼出的约4.7吨CO</w:t>
      </w:r>
      <w:r>
        <w:rPr>
          <w:rFonts w:ascii="Cambria Math" w:hAnsi="Cambria Math" w:cs="Cambria Math"/>
        </w:rPr>
        <w:t>₂</w:t>
      </w:r>
      <w:r>
        <w:t>并注入农场，可提升作物产量20–40%；</w:t>
      </w:r>
    </w:p>
    <w:p w14:paraId="7C30FF2E" w14:textId="77777777" w:rsidR="00B6263D" w:rsidRDefault="00B6263D" w:rsidP="00B6263D">
      <w:pPr>
        <w:rPr>
          <w:rFonts w:hint="eastAsia"/>
        </w:rPr>
      </w:pPr>
      <w:r>
        <w:rPr>
          <w:rFonts w:hint="eastAsia"/>
        </w:rPr>
        <w:t>• 有机废弃物通过黑水虻生物转化等，资源化率超过90%。</w:t>
      </w:r>
    </w:p>
    <w:p w14:paraId="7EBA76C0" w14:textId="77777777" w:rsidR="00B6263D" w:rsidRDefault="00B6263D" w:rsidP="00B6263D">
      <w:pPr>
        <w:rPr>
          <w:rFonts w:hint="eastAsia"/>
        </w:rPr>
      </w:pPr>
      <w:r>
        <w:rPr>
          <w:rFonts w:hint="eastAsia"/>
        </w:rPr>
        <w:t>最终目标是确保在任何不可预见的风险下，国家都能维持至少 3个月 的完全独立运转。</w:t>
      </w:r>
    </w:p>
    <w:p w14:paraId="526AAB72" w14:textId="77777777" w:rsidR="00B6263D" w:rsidRPr="00C219D6" w:rsidRDefault="00B6263D" w:rsidP="00B6263D">
      <w:pPr>
        <w:rPr>
          <w:rFonts w:hint="eastAsia"/>
          <w:b/>
          <w:bCs/>
        </w:rPr>
      </w:pPr>
      <w:r w:rsidRPr="00C219D6">
        <w:rPr>
          <w:rFonts w:hint="eastAsia"/>
          <w:b/>
          <w:bCs/>
        </w:rPr>
        <w:lastRenderedPageBreak/>
        <w:t>1.2 人口与需求规模预测</w:t>
      </w:r>
    </w:p>
    <w:p w14:paraId="61400C74" w14:textId="77777777" w:rsidR="00B6263D" w:rsidRDefault="00B6263D" w:rsidP="00B6263D">
      <w:pPr>
        <w:rPr>
          <w:rFonts w:hint="eastAsia"/>
        </w:rPr>
      </w:pPr>
      <w:r>
        <w:rPr>
          <w:rFonts w:hint="eastAsia"/>
        </w:rPr>
        <w:t>我国是一个高度稳定的微型社会，常住人口精确为2139人。基于联合国粮农组织标准及我国“美食文明”定位，设定人均每日热量需求为2300千卡，蛋白质需求为60克。</w:t>
      </w:r>
    </w:p>
    <w:p w14:paraId="712AA863" w14:textId="77777777" w:rsidR="00B6263D" w:rsidRDefault="00B6263D" w:rsidP="00B6263D">
      <w:pPr>
        <w:rPr>
          <w:rFonts w:hint="eastAsia"/>
        </w:rPr>
      </w:pPr>
      <w:r>
        <w:rPr>
          <w:rFonts w:hint="eastAsia"/>
        </w:rPr>
        <w:t>据此计算，全国年度基础营养需求为热量</w:t>
      </w:r>
      <w:r>
        <w:t xml:space="preserve"> 1.79×10</w:t>
      </w:r>
      <w:r>
        <w:rPr>
          <w:rFonts w:ascii="Cambria Math" w:hAnsi="Cambria Math" w:cs="Cambria Math"/>
        </w:rPr>
        <w:t>⁹</w:t>
      </w:r>
      <w:r>
        <w:t xml:space="preserve"> kcal（约17.9亿千卡），蛋白质 47吨。为覆盖从生产到消费全链路的损耗（估计为12–15%），并为美食文化的多样性、节庆消耗及战略储备提供充足盈余，系统设计目标产能设定为年产热量 20亿千卡，蛋白质 78–90吨。</w:t>
      </w:r>
    </w:p>
    <w:p w14:paraId="0C8ACD89" w14:textId="77777777" w:rsidR="00B6263D" w:rsidRDefault="00B6263D" w:rsidP="00B6263D">
      <w:pPr>
        <w:rPr>
          <w:rFonts w:hint="eastAsia"/>
        </w:rPr>
      </w:pPr>
      <w:r>
        <w:rPr>
          <w:rFonts w:hint="eastAsia"/>
        </w:rPr>
        <w:t>人口结构中的特殊群体（约占22–28% 的儿童与老年人）获得了精准关照。系统在规划中为其预留了 “特殊群体系数” ，针对儿童生长发育所需的高密度营养（如钙、铁、Omega-3）及老年人所需的易吸收蛋白和膳食纤维，在通用食谱基础上额外增加15–20% 的关键营养素供给，确保全民健康的起点公平。</w:t>
      </w:r>
    </w:p>
    <w:p w14:paraId="43FBC614" w14:textId="77777777" w:rsidR="00B6263D" w:rsidRPr="00C219D6" w:rsidRDefault="00B6263D" w:rsidP="00B6263D">
      <w:pPr>
        <w:rPr>
          <w:rFonts w:hint="eastAsia"/>
          <w:b/>
          <w:bCs/>
        </w:rPr>
      </w:pPr>
      <w:r w:rsidRPr="00C219D6">
        <w:rPr>
          <w:rFonts w:hint="eastAsia"/>
          <w:b/>
          <w:bCs/>
        </w:rPr>
        <w:t>1.3 可用空间与资源</w:t>
      </w:r>
    </w:p>
    <w:p w14:paraId="2CEAC7C8" w14:textId="77777777" w:rsidR="00B6263D" w:rsidRDefault="00B6263D" w:rsidP="00B6263D">
      <w:pPr>
        <w:rPr>
          <w:rFonts w:hint="eastAsia"/>
        </w:rPr>
      </w:pPr>
      <w:r>
        <w:rPr>
          <w:rFonts w:hint="eastAsia"/>
        </w:rPr>
        <w:t>在14万㎡的国土限制下，我们通过 垂直叠加 与 地下拓展 实现空间革命。参考中国武汉“空中菜园”（在1333㎡土地上通过8层架构实现约10664㎡种植面积）的成功实践，我们将约4–5万㎡的地面基底改造为平均6层的垂直农场，从而获得至少 24–30万㎡ 的有效种植面积。地下空间被开发为恒温（18–22°C）、恒湿的蛋白与碳水工厂，其可利用容积通过模块化单元拓展，可达地上面积的 3–6倍 ，形成“地上追光，地下造物”的立体格局。</w:t>
      </w:r>
    </w:p>
    <w:p w14:paraId="45FF0751" w14:textId="77777777" w:rsidR="00B6263D" w:rsidRDefault="00B6263D" w:rsidP="00B6263D">
      <w:pPr>
        <w:rPr>
          <w:rFonts w:hint="eastAsia"/>
        </w:rPr>
      </w:pPr>
      <w:r>
        <w:rPr>
          <w:rFonts w:hint="eastAsia"/>
        </w:rPr>
        <w:t>系统能源完全自主，依托 小型模块化核反应堆 提供近乎无限的稳定基荷电力。其产生的廉价余热被直接输用于海水淡化、地下农场冬季供暖以及驱动吸收式制冷机为冷链系统供冷，从而将高能耗的垂直农业综合运营成本降至可承受范围。</w:t>
      </w:r>
    </w:p>
    <w:p w14:paraId="63C88916" w14:textId="77777777" w:rsidR="00B6263D" w:rsidRDefault="00B6263D" w:rsidP="00B6263D">
      <w:pPr>
        <w:rPr>
          <w:rFonts w:hint="eastAsia"/>
        </w:rPr>
      </w:pPr>
      <w:r>
        <w:rPr>
          <w:rFonts w:hint="eastAsia"/>
        </w:rPr>
        <w:t>为达成水资源零排放的战略目标，我国构建了一套基于物理回收与深度净化双核心的闭环管理系统。该系统将农业与生活用水整合设计，旨在将每一滴水重复利用至极限。</w:t>
      </w:r>
    </w:p>
    <w:p w14:paraId="1F4008F4" w14:textId="77777777" w:rsidR="00B6263D" w:rsidRDefault="00B6263D" w:rsidP="00B6263D">
      <w:pPr>
        <w:rPr>
          <w:rFonts w:hint="eastAsia"/>
        </w:rPr>
      </w:pPr>
      <w:r>
        <w:rPr>
          <w:rFonts w:hint="eastAsia"/>
        </w:rPr>
        <w:t>• 核心物理回收单元是遍布所有垂直农场的顶棚冷凝系统。在密闭的种植室内，作物吸收的灌溉水有超过97%通过蒸腾作用转化为水蒸气。系统在种植层上方铺设循环冷媒的冷凝板网络，利用核能余热驱动的制冷机提供稳定冷源（冷媒温度维持在5–7℃）。当富含水蒸气的暖湿空气（湿度常达80%以上）接触冷凝板时，迅速凝结为液态水。此过程为纯物理相变，产水纯度极高，经简单矿化后即可直接回用于配制营养液。设计精良的冷凝系统可捕获95–97%的蒸腾水分，构成了水循环的内生基础。</w:t>
      </w:r>
    </w:p>
    <w:p w14:paraId="76A44B0F" w14:textId="77777777" w:rsidR="00B6263D" w:rsidRDefault="00B6263D" w:rsidP="00B6263D">
      <w:pPr>
        <w:rPr>
          <w:rFonts w:hint="eastAsia"/>
        </w:rPr>
      </w:pPr>
      <w:r>
        <w:rPr>
          <w:rFonts w:hint="eastAsia"/>
        </w:rPr>
        <w:t>• 核心化学净化链条则处理生活灰水，采用 MBR（膜生物反应器） 与 RO（反渗透） 联用工艺。首先，灰水进入MBR单元，其中的微生物高效降解有机物，同时，孔径仅0.01–0.1微米的 ultrafiltration 超滤膜将清水与微生物、悬浮物彻底分离，产出清澈无菌的中水。随后，中水被泵入RO单元，在0.8–1.2兆帕的高压下，迫使水分子穿过孔</w:t>
      </w:r>
      <w:r>
        <w:rPr>
          <w:rFonts w:hint="eastAsia"/>
        </w:rPr>
        <w:lastRenderedPageBreak/>
        <w:t>径约0.1纳米的反渗透膜，几乎截留所有溶解盐、离子及残留有机微污染物，产水纯度接近实验室纯水标准，可安全回注至农业一级水循环。</w:t>
      </w:r>
    </w:p>
    <w:p w14:paraId="19482B5A" w14:textId="108DC89C" w:rsidR="00B6263D" w:rsidRDefault="00B6263D" w:rsidP="00B6263D">
      <w:pPr>
        <w:rPr>
          <w:rFonts w:hint="eastAsia"/>
        </w:rPr>
      </w:pPr>
      <w:r>
        <w:rPr>
          <w:rFonts w:hint="eastAsia"/>
        </w:rPr>
        <w:t>通过将冷凝回收水与MBR-RO再生水智能调配补充，系统实现了水体在“农业灌溉→植物蒸腾→冷凝回收→生活使用→深度净化→农业灌溉”的闭路循环。最终，系统综合水回收率稳定在 95–98%，生产每公斤叶菜仅需消耗 5–12升 外部补充新水（主要用于抵消植物体内结合水及微量损失），其效率达到传统土壤农业的20至40倍，真正实现了水资源的高度自治与零环境排放。</w:t>
      </w:r>
    </w:p>
    <w:p w14:paraId="00B3CBCE" w14:textId="77777777" w:rsidR="00B6263D" w:rsidRPr="00C219D6" w:rsidRDefault="00B6263D" w:rsidP="00B6263D">
      <w:pPr>
        <w:rPr>
          <w:rFonts w:hint="eastAsia"/>
          <w:b/>
          <w:bCs/>
        </w:rPr>
      </w:pPr>
      <w:r w:rsidRPr="00C219D6">
        <w:rPr>
          <w:rFonts w:hint="eastAsia"/>
          <w:b/>
          <w:bCs/>
        </w:rPr>
        <w:t>第二部分：农业系统架构（系统设计层）</w:t>
      </w:r>
    </w:p>
    <w:p w14:paraId="0C9E427B" w14:textId="77777777" w:rsidR="00B6263D" w:rsidRPr="00C219D6" w:rsidRDefault="00B6263D" w:rsidP="00B6263D">
      <w:pPr>
        <w:rPr>
          <w:rFonts w:hint="eastAsia"/>
          <w:b/>
          <w:bCs/>
        </w:rPr>
      </w:pPr>
      <w:r w:rsidRPr="00C219D6">
        <w:rPr>
          <w:rFonts w:hint="eastAsia"/>
          <w:b/>
          <w:bCs/>
        </w:rPr>
        <w:t>2.1 农业结构布局</w:t>
      </w:r>
    </w:p>
    <w:p w14:paraId="2E691558" w14:textId="77777777" w:rsidR="00B6263D" w:rsidRDefault="00B6263D" w:rsidP="00B6263D">
      <w:pPr>
        <w:rPr>
          <w:rFonts w:hint="eastAsia"/>
        </w:rPr>
      </w:pPr>
      <w:r>
        <w:rPr>
          <w:rFonts w:hint="eastAsia"/>
        </w:rPr>
        <w:t>我们将国土整体转化为一个高效协同的立体“生物食物工厂”，其布局遵循能量与物质流的最优路径。</w:t>
      </w:r>
    </w:p>
    <w:p w14:paraId="106499D7" w14:textId="77777777" w:rsidR="00B6263D" w:rsidRDefault="00B6263D" w:rsidP="00B6263D">
      <w:pPr>
        <w:rPr>
          <w:rFonts w:hint="eastAsia"/>
        </w:rPr>
      </w:pPr>
      <w:r>
        <w:rPr>
          <w:rFonts w:hint="eastAsia"/>
        </w:rPr>
        <w:t>A. 地上农业（光的餐桌）</w:t>
      </w:r>
    </w:p>
    <w:p w14:paraId="7E6E8629" w14:textId="77777777" w:rsidR="00B6263D" w:rsidRDefault="00B6263D" w:rsidP="00B6263D">
      <w:pPr>
        <w:rPr>
          <w:rFonts w:hint="eastAsia"/>
        </w:rPr>
      </w:pPr>
      <w:r>
        <w:rPr>
          <w:rFonts w:hint="eastAsia"/>
        </w:rPr>
        <w:t>• 约占总面积20%（28,000㎡），垂直延伸6–10层，是国家美食文化的展示窗口与风味创新实验室。</w:t>
      </w:r>
    </w:p>
    <w:p w14:paraId="711DCC2A" w14:textId="77777777" w:rsidR="00B6263D" w:rsidRDefault="00B6263D" w:rsidP="00B6263D">
      <w:pPr>
        <w:rPr>
          <w:rFonts w:hint="eastAsia"/>
        </w:rPr>
      </w:pPr>
      <w:r>
        <w:rPr>
          <w:rFonts w:hint="eastAsia"/>
        </w:rPr>
        <w:t>• 这里不追求极限产量，而是专注于生产高价值的蔬果、香草和食用花卉。</w:t>
      </w:r>
    </w:p>
    <w:p w14:paraId="1F2E53D5" w14:textId="77777777" w:rsidR="00B6263D" w:rsidRDefault="00B6263D" w:rsidP="00B6263D">
      <w:pPr>
        <w:rPr>
          <w:rFonts w:hint="eastAsia"/>
        </w:rPr>
      </w:pPr>
      <w:r>
        <w:rPr>
          <w:rFonts w:hint="eastAsia"/>
        </w:rPr>
        <w:t>• 核心技术是 微光谱LED照明，通过调节红、蓝、紫外等波段的比例，可以精确诱导作物合成目标风味物质，例如将草莓的香气成分芳樟醇提升30%，或让番茄的甜度增加20%。</w:t>
      </w:r>
    </w:p>
    <w:p w14:paraId="4F52CD7F" w14:textId="77777777" w:rsidR="00B6263D" w:rsidRDefault="00B6263D" w:rsidP="00B6263D">
      <w:pPr>
        <w:rPr>
          <w:rFonts w:hint="eastAsia"/>
        </w:rPr>
      </w:pPr>
      <w:r>
        <w:rPr>
          <w:rFonts w:hint="eastAsia"/>
        </w:rPr>
        <w:t>B. 地下农业（蛋白与热量黑厂）</w:t>
      </w:r>
    </w:p>
    <w:p w14:paraId="36A2670A" w14:textId="77777777" w:rsidR="00B6263D" w:rsidRDefault="00B6263D" w:rsidP="00B6263D">
      <w:pPr>
        <w:rPr>
          <w:rFonts w:hint="eastAsia"/>
        </w:rPr>
      </w:pPr>
      <w:r>
        <w:rPr>
          <w:rFonts w:hint="eastAsia"/>
        </w:rPr>
        <w:t>这里是国家营养基石的产出中心，分为三大专业化板块：</w:t>
      </w:r>
    </w:p>
    <w:p w14:paraId="0F57C5AD" w14:textId="77777777" w:rsidR="00B6263D" w:rsidRDefault="00B6263D" w:rsidP="00B6263D">
      <w:pPr>
        <w:rPr>
          <w:rFonts w:hint="eastAsia"/>
        </w:rPr>
      </w:pPr>
      <w:r>
        <w:rPr>
          <w:rFonts w:hint="eastAsia"/>
        </w:rPr>
        <w:t>1. 真菌蛋白反应区：采用 固体发酵 技术，在大型发酵罐中培养真菌菌丝体（类似商业产品Quorn的升级版）。通过优化菌种与发酵条件，目标年产能可达每立方米反应罐产出 150–250公斤 纯蛋白。这些菌丝蛋白具备天然的纤维结构，是后续加工成各种肉质感食品的理想基底。</w:t>
      </w:r>
    </w:p>
    <w:p w14:paraId="35472590" w14:textId="77777777" w:rsidR="00B6263D" w:rsidRDefault="00B6263D" w:rsidP="00B6263D">
      <w:pPr>
        <w:rPr>
          <w:rFonts w:hint="eastAsia"/>
        </w:rPr>
      </w:pPr>
      <w:r>
        <w:rPr>
          <w:rFonts w:hint="eastAsia"/>
        </w:rPr>
        <w:t>2. 微藻塔：在垂直排列的 光生物反应器 中养殖高产藻株。微藻的光合效率极高，在理想条件下，其单位面积产油率是大豆的 40–60倍 。我们主要利用其生产DHA、EPA等必需脂肪酸，以及藻蓝蛋白等天然色素。</w:t>
      </w:r>
    </w:p>
    <w:p w14:paraId="0578C322" w14:textId="77777777" w:rsidR="00B6263D" w:rsidRDefault="00B6263D" w:rsidP="00B6263D">
      <w:pPr>
        <w:rPr>
          <w:rFonts w:hint="eastAsia"/>
        </w:rPr>
      </w:pPr>
      <w:r>
        <w:rPr>
          <w:rFonts w:hint="eastAsia"/>
        </w:rPr>
        <w:t>3. 地下块根区：在完全无光的环境中，利用 气雾培 技术，将营养液雾化后直接喷射到马铃薯、红薯等作物的根系上。这种方式氧气供应充足，生长周期短，且能实现周年生产，是稳定可靠的“热量压舱石”。</w:t>
      </w:r>
    </w:p>
    <w:p w14:paraId="04E29D36" w14:textId="77777777" w:rsidR="00B6263D" w:rsidRDefault="00B6263D" w:rsidP="00B6263D">
      <w:pPr>
        <w:rPr>
          <w:rFonts w:hint="eastAsia"/>
        </w:rPr>
      </w:pPr>
      <w:r>
        <w:rPr>
          <w:rFonts w:hint="eastAsia"/>
        </w:rPr>
        <w:t>C. 中心塔（风味引擎）</w:t>
      </w:r>
    </w:p>
    <w:p w14:paraId="04B5DA64" w14:textId="77777777" w:rsidR="00B6263D" w:rsidRDefault="00B6263D" w:rsidP="00B6263D">
      <w:pPr>
        <w:rPr>
          <w:rFonts w:hint="eastAsia"/>
        </w:rPr>
      </w:pPr>
      <w:r>
        <w:rPr>
          <w:rFonts w:hint="eastAsia"/>
        </w:rPr>
        <w:t>作为美食体系的灵魂，它集成了生物发酵、分子感官科学与数字模拟。</w:t>
      </w:r>
    </w:p>
    <w:p w14:paraId="4F87E387" w14:textId="77777777" w:rsidR="00B6263D" w:rsidRDefault="00B6263D" w:rsidP="00B6263D">
      <w:pPr>
        <w:rPr>
          <w:rFonts w:hint="eastAsia"/>
        </w:rPr>
      </w:pPr>
      <w:r>
        <w:rPr>
          <w:rFonts w:hint="eastAsia"/>
        </w:rPr>
        <w:lastRenderedPageBreak/>
        <w:t>• 风味黑盒 数据库储存了超过100种标志性风味的分子图谱；</w:t>
      </w:r>
    </w:p>
    <w:p w14:paraId="2B308A89" w14:textId="77777777" w:rsidR="00B6263D" w:rsidRDefault="00B6263D" w:rsidP="00B6263D">
      <w:pPr>
        <w:rPr>
          <w:rFonts w:hint="eastAsia"/>
        </w:rPr>
      </w:pPr>
      <w:r>
        <w:rPr>
          <w:rFonts w:hint="eastAsia"/>
        </w:rPr>
        <w:t>• 风土模拟室 能通过精准调控环境参数，在数周内让同一品种草莓呈现出“日本青森”的清香或“法国普罗旺斯”的甜醇；</w:t>
      </w:r>
    </w:p>
    <w:p w14:paraId="003F711B" w14:textId="77777777" w:rsidR="00B6263D" w:rsidRDefault="00B6263D" w:rsidP="00B6263D">
      <w:pPr>
        <w:rPr>
          <w:rFonts w:hint="eastAsia"/>
        </w:rPr>
      </w:pPr>
      <w:r>
        <w:rPr>
          <w:rFonts w:hint="eastAsia"/>
        </w:rPr>
        <w:t>• 生物调味品工厂 则利用传统与现代发酵工艺，生产酱油、味噌等核心调味料。</w:t>
      </w:r>
    </w:p>
    <w:p w14:paraId="1CE2C94A" w14:textId="77777777" w:rsidR="00B6263D" w:rsidRPr="00C219D6" w:rsidRDefault="00B6263D" w:rsidP="00B6263D">
      <w:pPr>
        <w:rPr>
          <w:rFonts w:hint="eastAsia"/>
          <w:b/>
          <w:bCs/>
        </w:rPr>
      </w:pPr>
      <w:r w:rsidRPr="00C219D6">
        <w:rPr>
          <w:rFonts w:hint="eastAsia"/>
          <w:b/>
          <w:bCs/>
        </w:rPr>
        <w:t>2.2 生产模型与闭环循环</w:t>
      </w:r>
    </w:p>
    <w:p w14:paraId="4350E35E" w14:textId="77777777" w:rsidR="00B6263D" w:rsidRDefault="00B6263D" w:rsidP="00B6263D">
      <w:pPr>
        <w:rPr>
          <w:rFonts w:hint="eastAsia"/>
        </w:rPr>
      </w:pPr>
      <w:r>
        <w:rPr>
          <w:rFonts w:hint="eastAsia"/>
        </w:rPr>
        <w:t>整个农业生产被抽象为一个由 “三层结构、七大引擎、四个循环” 构成的精密系统。</w:t>
      </w:r>
    </w:p>
    <w:p w14:paraId="112F59F4" w14:textId="77777777" w:rsidR="00B6263D" w:rsidRDefault="00B6263D" w:rsidP="00B6263D">
      <w:pPr>
        <w:rPr>
          <w:rFonts w:hint="eastAsia"/>
        </w:rPr>
      </w:pPr>
      <w:r>
        <w:rPr>
          <w:rFonts w:hint="eastAsia"/>
        </w:rPr>
        <w:t>• 三层结构</w:t>
      </w:r>
    </w:p>
    <w:p w14:paraId="609AA015" w14:textId="77777777" w:rsidR="00B6263D" w:rsidRDefault="00B6263D" w:rsidP="00B6263D">
      <w:pPr>
        <w:rPr>
          <w:rFonts w:hint="eastAsia"/>
        </w:rPr>
      </w:pPr>
      <w:r>
        <w:rPr>
          <w:rFonts w:hint="eastAsia"/>
        </w:rPr>
        <w:t>指热量层（地下，主产碳水与脂肪）、蛋白层（地下，主产菌丝与藻类蛋白）、风味层（地上，主产果蔬香草）的功能性垂直分工。</w:t>
      </w:r>
    </w:p>
    <w:p w14:paraId="26FC398B" w14:textId="77777777" w:rsidR="00B6263D" w:rsidRDefault="00B6263D" w:rsidP="00B6263D">
      <w:pPr>
        <w:rPr>
          <w:rFonts w:hint="eastAsia"/>
        </w:rPr>
      </w:pPr>
      <w:r>
        <w:rPr>
          <w:rFonts w:hint="eastAsia"/>
        </w:rPr>
        <w:t>• 七大技术引擎</w:t>
      </w:r>
    </w:p>
    <w:p w14:paraId="35386343" w14:textId="77777777" w:rsidR="00B6263D" w:rsidRDefault="00B6263D" w:rsidP="00B6263D">
      <w:pPr>
        <w:rPr>
          <w:rFonts w:hint="eastAsia"/>
        </w:rPr>
      </w:pPr>
      <w:r>
        <w:rPr>
          <w:rFonts w:hint="eastAsia"/>
        </w:rPr>
        <w:t>我们的农业生产由七大高度专业化、智能化的技术引擎驱动，它们是将基础资源转化为丰富食物的核心处理器。</w:t>
      </w:r>
    </w:p>
    <w:p w14:paraId="4F44CC0B" w14:textId="77777777" w:rsidR="00B6263D" w:rsidRDefault="00B6263D" w:rsidP="00B6263D">
      <w:pPr>
        <w:rPr>
          <w:rFonts w:hint="eastAsia"/>
        </w:rPr>
      </w:pPr>
      <w:r>
        <w:rPr>
          <w:rFonts w:hint="eastAsia"/>
        </w:rPr>
        <w:t>1. 光能引擎：这是系统的“人造太阳”。它并非简单的照明，而是由AI动态控制的可编程LED光谱阵列。引擎可根据不同作物及生长阶段，发射精确配比的红、蓝、白光，甚至紫外光，用于调控形态（如让植株更紧凑）、提升风味（如增加草莓糖度20%）或刺激合成特定营养素（如诱导生菜产生更多维生素C）。</w:t>
      </w:r>
    </w:p>
    <w:p w14:paraId="1D549F82" w14:textId="77777777" w:rsidR="00B6263D" w:rsidRDefault="00B6263D" w:rsidP="00B6263D">
      <w:pPr>
        <w:rPr>
          <w:rFonts w:hint="eastAsia"/>
        </w:rPr>
      </w:pPr>
      <w:r>
        <w:rPr>
          <w:rFonts w:hint="eastAsia"/>
        </w:rPr>
        <w:t>2. 营养液引擎：这是植物的“智能血液系统”。它基于微流控芯片和离子选择性电极，对循环营养液进行每秒数次的实时监测，精确掌控氮、磷、钾及钙、镁、铁等十余种元素的浓度（如维持氮浓度在150–200 ppm）。AI根据作物吸收模型和实时蒸腾速率，动态补入浓缩母液，将pH和EC值波动控制在极窄范围（如pH 5.8–6.2），确保风味物质积累的最佳化学环境。</w:t>
      </w:r>
    </w:p>
    <w:p w14:paraId="52780C14" w14:textId="77777777" w:rsidR="00B6263D" w:rsidRDefault="00B6263D" w:rsidP="00B6263D">
      <w:pPr>
        <w:rPr>
          <w:rFonts w:hint="eastAsia"/>
        </w:rPr>
      </w:pPr>
      <w:r>
        <w:rPr>
          <w:rFonts w:hint="eastAsia"/>
        </w:rPr>
        <w:t>3. 菌丝体反应引擎：这是国家的“核心蛋白工厂”。它在大型无菌发酵罐（容积可达10–50立方米）中，以糖类为主要碳源，在恒温（28–30°C）、富氧条件下培养真菌菌丝体。通过优化菌种和发酵工艺（如调节pH、溶氧、补料策略），目标实现每立方米罐体年产出150–250公斤高纯度、纤维结构良好的真菌蛋白，作为人造肉的主要基材。</w:t>
      </w:r>
    </w:p>
    <w:p w14:paraId="62742A8A" w14:textId="77777777" w:rsidR="00B6263D" w:rsidRDefault="00B6263D" w:rsidP="00B6263D">
      <w:pPr>
        <w:rPr>
          <w:rFonts w:hint="eastAsia"/>
        </w:rPr>
      </w:pPr>
      <w:r>
        <w:t>4. 微藻生物塔引擎：这是优质脂肪与色素的“光合细胞工厂”。在垂直柱式或平板式光生物反应器中，为工程微藻提供最佳光照、温度（25–28°C）和富含CO</w:t>
      </w:r>
      <w:r>
        <w:rPr>
          <w:rFonts w:ascii="Cambria Math" w:hAnsi="Cambria Math" w:cs="Cambria Math"/>
        </w:rPr>
        <w:t>₂</w:t>
      </w:r>
      <w:r>
        <w:t>的空气，驱动其高速合成油脂。其核心效能在于空间效率：单位面积年油脂产量是大豆田的40–60倍，同时可联产高价值的藻蓝蛋白（蓝色）、虾青素（红色）等天然色素。</w:t>
      </w:r>
    </w:p>
    <w:p w14:paraId="1D90D0B8" w14:textId="77777777" w:rsidR="00B6263D" w:rsidRDefault="00B6263D" w:rsidP="00B6263D">
      <w:pPr>
        <w:rPr>
          <w:rFonts w:hint="eastAsia"/>
        </w:rPr>
      </w:pPr>
      <w:r>
        <w:rPr>
          <w:rFonts w:hint="eastAsia"/>
        </w:rPr>
        <w:t>5. 风味印刷引擎：这是美食的“数字调香师”。它采用 “分子蒸馏”与“香气捕捉” 技术，从天然植物（如香草、柑橘皮）或发酵产物中提取纯净的风味分子。这些分子可被封</w:t>
      </w:r>
      <w:r>
        <w:rPr>
          <w:rFonts w:hint="eastAsia"/>
        </w:rPr>
        <w:lastRenderedPageBreak/>
        <w:t>装成纳米级微胶囊，通过精密的定量喷射系统，“打印”或注入到无味的真菌蛋白基材中，从而精准赋予其“烤牛肉香”、“海鲜鲜味”等复杂而稳定的风味图谱。</w:t>
      </w:r>
    </w:p>
    <w:p w14:paraId="57A3DB7D" w14:textId="77777777" w:rsidR="00B6263D" w:rsidRDefault="00B6263D" w:rsidP="00B6263D">
      <w:pPr>
        <w:rPr>
          <w:rFonts w:hint="eastAsia"/>
        </w:rPr>
      </w:pPr>
      <w:r>
        <w:rPr>
          <w:rFonts w:hint="eastAsia"/>
        </w:rPr>
        <w:t>6. 食材造型引擎：这是食物的“生物3D打印机”。它以纯化的植物蛋白、真菌蛋白或多糖凝胶作为“生物墨水”，通过多喷头协同沉积技术，按照数字模型逐层构建复杂的微观结构。例如，它可以交替打印富含肌红蛋白的“瘦肉”纤维层和富含脂肪的“肥肉”乳化层，最终创造出具有真实大理石花纹和咬感的合成牛排，纹理分辨率可达100微米级。</w:t>
      </w:r>
    </w:p>
    <w:p w14:paraId="4428308A" w14:textId="77777777" w:rsidR="00B6263D" w:rsidRDefault="00B6263D" w:rsidP="00B6263D">
      <w:pPr>
        <w:rPr>
          <w:rFonts w:hint="eastAsia"/>
        </w:rPr>
      </w:pPr>
      <w:r>
        <w:rPr>
          <w:rFonts w:hint="eastAsia"/>
        </w:rPr>
        <w:t>7. 季节模拟引擎：这是作物的“气候导演”。它通过AI控制环境参数按特定程序变化，来模拟全球不同产区的气候特征。例如，为模拟“日本晴王葡萄”的种植环境，程序会在果实膨大期精确控制昼夜温差（日间25°C，夜间15°C）和光照时长，诱导糖分与香气物质的积累，让同一种葡萄在本国土地上呈现出迥异的风土滋味。</w:t>
      </w:r>
    </w:p>
    <w:p w14:paraId="54DAE7B6" w14:textId="77777777" w:rsidR="00B6263D" w:rsidRDefault="00B6263D" w:rsidP="00B6263D">
      <w:pPr>
        <w:rPr>
          <w:rFonts w:hint="eastAsia"/>
        </w:rPr>
      </w:pPr>
      <w:r>
        <w:rPr>
          <w:rFonts w:hint="eastAsia"/>
        </w:rPr>
        <w:t>• 四个循环核心</w:t>
      </w:r>
    </w:p>
    <w:p w14:paraId="6CF81931" w14:textId="77777777" w:rsidR="00B6263D" w:rsidRDefault="00B6263D" w:rsidP="00B6263D">
      <w:pPr>
        <w:rPr>
          <w:rFonts w:hint="eastAsia"/>
        </w:rPr>
      </w:pPr>
      <w:r>
        <w:rPr>
          <w:rFonts w:hint="eastAsia"/>
        </w:rPr>
        <w:t>确保系统永续运行：</w:t>
      </w:r>
    </w:p>
    <w:p w14:paraId="04EB521C" w14:textId="77777777" w:rsidR="00B6263D" w:rsidRDefault="00B6263D" w:rsidP="00B6263D">
      <w:pPr>
        <w:rPr>
          <w:rFonts w:hint="eastAsia"/>
        </w:rPr>
      </w:pPr>
      <w:r>
        <w:t>1. 碳循环：收集2139名居民每日呼吸产生的约4.7吨CO</w:t>
      </w:r>
      <w:r>
        <w:rPr>
          <w:rFonts w:ascii="Cambria Math" w:hAnsi="Cambria Math" w:cs="Cambria Math"/>
        </w:rPr>
        <w:t>₂</w:t>
      </w:r>
      <w:r>
        <w:t>，经纯化后注入种植区，将浓度提升至800–1200 ppm，可直接将黄瓜、番茄等作物的光合效率提升 25–40% 。</w:t>
      </w:r>
    </w:p>
    <w:p w14:paraId="52B99F76" w14:textId="77777777" w:rsidR="00B6263D" w:rsidRDefault="00B6263D" w:rsidP="00B6263D">
      <w:pPr>
        <w:rPr>
          <w:rFonts w:hint="eastAsia"/>
        </w:rPr>
      </w:pPr>
      <w:r>
        <w:rPr>
          <w:rFonts w:hint="eastAsia"/>
        </w:rPr>
        <w:t>2. 水循环：核心是回收植物蒸腾作用释放的水蒸气，通过冷凝实现95%以上的回收率。结合灰水净化，整体水回收率目标为 95–98%。</w:t>
      </w:r>
    </w:p>
    <w:p w14:paraId="362760E9" w14:textId="77777777" w:rsidR="00B6263D" w:rsidRDefault="00B6263D" w:rsidP="00B6263D">
      <w:pPr>
        <w:rPr>
          <w:rFonts w:hint="eastAsia"/>
        </w:rPr>
      </w:pPr>
      <w:r>
        <w:rPr>
          <w:rFonts w:hint="eastAsia"/>
        </w:rPr>
        <w:t>3. 营养循环：所有有机废弃物（厨余、残根）均进入 黑水虻生物转化 链条。1吨湿垃圾可被转化为约200公斤高蛋白虫体（蛋白含量&gt;60%）和600公斤优质虫粪有机肥，资源化率超过 80%。</w:t>
      </w:r>
    </w:p>
    <w:p w14:paraId="4A75AE0B" w14:textId="345C83C8" w:rsidR="00B6263D" w:rsidRDefault="00B6263D" w:rsidP="00B6263D">
      <w:pPr>
        <w:rPr>
          <w:rFonts w:hint="eastAsia"/>
        </w:rPr>
      </w:pPr>
      <w:r>
        <w:rPr>
          <w:rFonts w:hint="eastAsia"/>
        </w:rPr>
        <w:t>4. 热能循环：核能余热被直接用于维持地下发酵区的恒温环境，并为吸收式制冷机提供动力，大幅降低温度控制的电力消耗。</w:t>
      </w:r>
    </w:p>
    <w:p w14:paraId="1FA2C785" w14:textId="77777777" w:rsidR="00B6263D" w:rsidRPr="00C219D6" w:rsidRDefault="00B6263D" w:rsidP="00B6263D">
      <w:pPr>
        <w:rPr>
          <w:rFonts w:hint="eastAsia"/>
          <w:b/>
          <w:bCs/>
        </w:rPr>
      </w:pPr>
      <w:r w:rsidRPr="00C219D6">
        <w:rPr>
          <w:rFonts w:hint="eastAsia"/>
          <w:b/>
          <w:bCs/>
        </w:rPr>
        <w:t>第三部分：核心技术体系（技术层级）</w:t>
      </w:r>
    </w:p>
    <w:p w14:paraId="42CD05E5" w14:textId="77777777" w:rsidR="00B6263D" w:rsidRPr="00C219D6" w:rsidRDefault="00B6263D" w:rsidP="00B6263D">
      <w:pPr>
        <w:rPr>
          <w:rFonts w:hint="eastAsia"/>
          <w:b/>
          <w:bCs/>
        </w:rPr>
      </w:pPr>
      <w:r w:rsidRPr="00C219D6">
        <w:rPr>
          <w:rFonts w:hint="eastAsia"/>
          <w:b/>
          <w:bCs/>
        </w:rPr>
        <w:t>3.1 环境控制系统：纳米级微环境管控中枢</w:t>
      </w:r>
    </w:p>
    <w:p w14:paraId="4E67EE18" w14:textId="77777777" w:rsidR="00B6263D" w:rsidRDefault="00B6263D" w:rsidP="00B6263D">
      <w:pPr>
        <w:rPr>
          <w:rFonts w:hint="eastAsia"/>
        </w:rPr>
      </w:pPr>
      <w:r>
        <w:rPr>
          <w:rFonts w:hint="eastAsia"/>
        </w:rPr>
        <w:t>本系统是实现农业从“种植”转向“设计”、从“稳定”迈向“精确”的神经中枢。它通过每平方米布置不少于</w:t>
      </w:r>
      <w:r>
        <w:t xml:space="preserve"> 5–10个 的高密度传感器网络（监测温度、湿度、光照、CO</w:t>
      </w:r>
      <w:r>
        <w:rPr>
          <w:rFonts w:ascii="Cambria Math" w:hAnsi="Cambria Math" w:cs="Cambria Math"/>
        </w:rPr>
        <w:t>₂</w:t>
      </w:r>
      <w:r>
        <w:t>、叶片温度、根区电势等 20余项 参数），由中央AI进行每秒亿次级的数据融合与决策，实现对作物冠层乃至细胞尺度的微环境进行纳米级动态管理。</w:t>
      </w:r>
    </w:p>
    <w:p w14:paraId="0425E8A3" w14:textId="77777777" w:rsidR="00B6263D" w:rsidRDefault="00B6263D" w:rsidP="00B6263D">
      <w:pPr>
        <w:rPr>
          <w:rFonts w:hint="eastAsia"/>
        </w:rPr>
      </w:pPr>
      <w:r>
        <w:rPr>
          <w:rFonts w:hint="eastAsia"/>
        </w:rPr>
        <w:t>一、光谱控制：可编程的“太阳工程师”</w:t>
      </w:r>
    </w:p>
    <w:p w14:paraId="3D5A677E" w14:textId="77777777" w:rsidR="00B6263D" w:rsidRDefault="00B6263D" w:rsidP="00B6263D">
      <w:pPr>
        <w:rPr>
          <w:rFonts w:hint="eastAsia"/>
        </w:rPr>
      </w:pPr>
      <w:r>
        <w:rPr>
          <w:rFonts w:hint="eastAsia"/>
        </w:rPr>
        <w:t>系统采用光子效率（PPE）达 3.8–4.2 μmol/J 的顶级多通道可编程LED光源，其光谱可覆盖400–780nm的全波段，并在红（660nm）、蓝（450nm）、深红（730nm）、紫外A（385nm） 等关键波段提供独立控制通道。</w:t>
      </w:r>
    </w:p>
    <w:p w14:paraId="5041220B" w14:textId="77777777" w:rsidR="00B6263D" w:rsidRDefault="00B6263D" w:rsidP="00B6263D">
      <w:pPr>
        <w:rPr>
          <w:rFonts w:hint="eastAsia"/>
        </w:rPr>
      </w:pPr>
      <w:r>
        <w:rPr>
          <w:rFonts w:hint="eastAsia"/>
        </w:rPr>
        <w:lastRenderedPageBreak/>
        <w:t>• 动态调控策略：AI不仅根据生菜、番茄、草莓等不同作物的近50种预设“生长-风味”光谱配方库进行切换，更会进行实时微调。</w:t>
      </w:r>
    </w:p>
    <w:p w14:paraId="6DC3CE98" w14:textId="77777777" w:rsidR="00B6263D" w:rsidRDefault="00B6263D" w:rsidP="00B6263D">
      <w:pPr>
        <w:rPr>
          <w:rFonts w:hint="eastAsia"/>
        </w:rPr>
      </w:pPr>
      <w:r>
        <w:rPr>
          <w:rFonts w:ascii="Times New Roman" w:hAnsi="Times New Roman" w:cs="Times New Roman"/>
        </w:rPr>
        <w:t>◦</w:t>
      </w:r>
      <w:r>
        <w:t xml:space="preserve"> 生长调控：在生菜幼苗期，采用蓝光占比30% 的配方以抑制徒长，促进叶片紧凑；在采收前48小时，将蓝光比例提升至40%，可刺激抗氧化物质合成，使维生素C含量提升15–25%。</w:t>
      </w:r>
    </w:p>
    <w:p w14:paraId="0BD98BD1" w14:textId="77777777" w:rsidR="00B6263D" w:rsidRDefault="00B6263D" w:rsidP="00B6263D">
      <w:pPr>
        <w:rPr>
          <w:rFonts w:hint="eastAsia"/>
        </w:rPr>
      </w:pPr>
      <w:r>
        <w:rPr>
          <w:rFonts w:ascii="Times New Roman" w:hAnsi="Times New Roman" w:cs="Times New Roman"/>
        </w:rPr>
        <w:t>◦</w:t>
      </w:r>
      <w:r>
        <w:t xml:space="preserve"> 风味设计：为培育高风味番茄，在果实转色期，AI会启动“高糖度模式”，在维持红光主体下，每日增加2小时的730nm深红光远照射，以调控光敏色素，促进糖分向果实运输，目标将果实可溶性固形物含量从5%提升至 8%以上。</w:t>
      </w:r>
    </w:p>
    <w:p w14:paraId="33D5884D" w14:textId="77777777" w:rsidR="00B6263D" w:rsidRDefault="00B6263D" w:rsidP="00B6263D">
      <w:pPr>
        <w:rPr>
          <w:rFonts w:hint="eastAsia"/>
        </w:rPr>
      </w:pPr>
      <w:r>
        <w:rPr>
          <w:rFonts w:hint="eastAsia"/>
        </w:rPr>
        <w:t>• 光强与光周期：光合光子通量密度（PPFD）可在 0–1200 μmol/m²/s 范围内无级调节，每日光照时长精确至分钟。针对地下块根作物，则采用特殊单色红光（627nm）或蓝光配合，在完全无自然光环境下诱导其能量向块茎储存。</w:t>
      </w:r>
    </w:p>
    <w:p w14:paraId="21DAAE5E" w14:textId="77777777" w:rsidR="00B6263D" w:rsidRDefault="00B6263D" w:rsidP="00B6263D">
      <w:pPr>
        <w:rPr>
          <w:rFonts w:hint="eastAsia"/>
        </w:rPr>
      </w:pPr>
      <w:r>
        <w:rPr>
          <w:rFonts w:hint="eastAsia"/>
        </w:rPr>
        <w:t>二、气候精控：分区式“微气候舱”</w:t>
      </w:r>
    </w:p>
    <w:p w14:paraId="5D600F0F" w14:textId="77777777" w:rsidR="00B6263D" w:rsidRDefault="00B6263D" w:rsidP="00B6263D">
      <w:pPr>
        <w:rPr>
          <w:rFonts w:hint="eastAsia"/>
        </w:rPr>
      </w:pPr>
      <w:r>
        <w:rPr>
          <w:rFonts w:hint="eastAsia"/>
        </w:rPr>
        <w:t>系统摒弃了传统的全场统一调控，采用独立控制的垂直分层与水平分区模式，每个最小分区（通常为 2m x 2m）可拥有独立的气候曲线。</w:t>
      </w:r>
    </w:p>
    <w:p w14:paraId="492E9428" w14:textId="77777777" w:rsidR="00B6263D" w:rsidRDefault="00B6263D" w:rsidP="00B6263D">
      <w:pPr>
        <w:rPr>
          <w:rFonts w:hint="eastAsia"/>
        </w:rPr>
      </w:pPr>
      <w:r>
        <w:rPr>
          <w:rFonts w:hint="eastAsia"/>
        </w:rPr>
        <w:t>• 温湿度精准控制：</w:t>
      </w:r>
    </w:p>
    <w:p w14:paraId="1AF696FA" w14:textId="77777777" w:rsidR="00B6263D" w:rsidRDefault="00B6263D" w:rsidP="00B6263D">
      <w:pPr>
        <w:rPr>
          <w:rFonts w:hint="eastAsia"/>
        </w:rPr>
      </w:pPr>
      <w:r>
        <w:rPr>
          <w:rFonts w:ascii="Times New Roman" w:hAnsi="Times New Roman" w:cs="Times New Roman"/>
        </w:rPr>
        <w:t>◦</w:t>
      </w:r>
      <w:r>
        <w:t xml:space="preserve"> 温度：通过分布在冠层、根区、回风口的铂电阻温度传感器（精度±0.1°C） 网络，AI动态调控水冷/热泵系统及局部电辅热单元，将空气温度波动控制在 ±0.2°C 内，根区温度控制在 ±0.5°C 内。例如，夜间将番茄区域温度从22°C精准降至16°C，可有效提升果实糖酸比。</w:t>
      </w:r>
    </w:p>
    <w:p w14:paraId="010AC380" w14:textId="77777777" w:rsidR="00B6263D" w:rsidRDefault="00B6263D" w:rsidP="00B6263D">
      <w:pPr>
        <w:rPr>
          <w:rFonts w:hint="eastAsia"/>
        </w:rPr>
      </w:pPr>
      <w:r>
        <w:rPr>
          <w:rFonts w:ascii="Times New Roman" w:hAnsi="Times New Roman" w:cs="Times New Roman"/>
        </w:rPr>
        <w:t>◦</w:t>
      </w:r>
      <w:r>
        <w:t xml:space="preserve"> 湿度：采用露点温度控制法，而非简单的相对湿度控制。通过干湿球精密传感器和转轮除湿与超声波加湿器的联动，将相对湿度（RH）波动控制在 ±1.5% 以内，叶面长时间无凝结水，病害发生率降低80%。</w:t>
      </w:r>
    </w:p>
    <w:p w14:paraId="14FAAE57" w14:textId="77777777" w:rsidR="00B6263D" w:rsidRDefault="00B6263D" w:rsidP="00B6263D">
      <w:pPr>
        <w:rPr>
          <w:rFonts w:hint="eastAsia"/>
        </w:rPr>
      </w:pPr>
      <w:r>
        <w:rPr>
          <w:rFonts w:hint="eastAsia"/>
        </w:rPr>
        <w:t>• 空气洁净度保障：</w:t>
      </w:r>
    </w:p>
    <w:p w14:paraId="6FFEF2DB" w14:textId="77777777" w:rsidR="00B6263D" w:rsidRDefault="00B6263D" w:rsidP="00B6263D">
      <w:pPr>
        <w:rPr>
          <w:rFonts w:hint="eastAsia"/>
        </w:rPr>
      </w:pPr>
      <w:r>
        <w:rPr>
          <w:rFonts w:ascii="Times New Roman" w:hAnsi="Times New Roman" w:cs="Times New Roman"/>
        </w:rPr>
        <w:t>◦</w:t>
      </w:r>
      <w:r>
        <w:t xml:space="preserve"> 三级过滤系统：新风与回风首先经过F7中效过滤器（过滤效率≥80%，针对≥1μm颗粒），然后通过核心的HEPA H14级高效过滤器（对0.3μm颗粒过滤效率≥99.995%）。最终，空气流经TiO</w:t>
      </w:r>
      <w:r>
        <w:rPr>
          <w:rFonts w:ascii="Cambria Math" w:hAnsi="Cambria Math" w:cs="Cambria Math"/>
        </w:rPr>
        <w:t>₂</w:t>
      </w:r>
      <w:r>
        <w:t>光催化氧化单元，在特定波长紫外线激发下，分解甲醛、乙烯等气态有机污染物及病毒，分解效率超90%。</w:t>
      </w:r>
    </w:p>
    <w:p w14:paraId="22B7AA31" w14:textId="77777777" w:rsidR="00B6263D" w:rsidRDefault="00B6263D" w:rsidP="00B6263D">
      <w:pPr>
        <w:rPr>
          <w:rFonts w:hint="eastAsia"/>
        </w:rPr>
      </w:pPr>
      <w:r>
        <w:rPr>
          <w:rFonts w:ascii="Times New Roman" w:hAnsi="Times New Roman" w:cs="Times New Roman"/>
        </w:rPr>
        <w:t>◦</w:t>
      </w:r>
      <w:r>
        <w:t xml:space="preserve"> 洁净标准：该系统使主要生产区的空气悬浮粒子浓度达到 ISO 14644-1 ISO-5级（百级洁净） 标准，即每立方米空气中≥0.5μm的粒子数不超过3,520个，达到制药核心生产区的洁净水平，确保无菌化生产。</w:t>
      </w:r>
    </w:p>
    <w:p w14:paraId="7B08E7F3" w14:textId="77777777" w:rsidR="00B6263D" w:rsidRDefault="00B6263D" w:rsidP="00B6263D">
      <w:pPr>
        <w:rPr>
          <w:rFonts w:hint="eastAsia"/>
        </w:rPr>
      </w:pPr>
      <w:r>
        <w:rPr>
          <w:rFonts w:hint="eastAsia"/>
        </w:rPr>
        <w:t>三、气体管理：呼吸级</w:t>
      </w:r>
      <w:r>
        <w:t>CO</w:t>
      </w:r>
      <w:r>
        <w:rPr>
          <w:rFonts w:ascii="Cambria Math" w:hAnsi="Cambria Math" w:cs="Cambria Math"/>
        </w:rPr>
        <w:t>₂</w:t>
      </w:r>
      <w:r>
        <w:t>动态供给</w:t>
      </w:r>
    </w:p>
    <w:p w14:paraId="1FB7406D" w14:textId="77777777" w:rsidR="00B6263D" w:rsidRDefault="00B6263D" w:rsidP="00B6263D">
      <w:pPr>
        <w:rPr>
          <w:rFonts w:hint="eastAsia"/>
        </w:rPr>
      </w:pPr>
      <w:r>
        <w:t>CO</w:t>
      </w:r>
      <w:r>
        <w:rPr>
          <w:rFonts w:ascii="Cambria Math" w:hAnsi="Cambria Math" w:cs="Cambria Math"/>
        </w:rPr>
        <w:t>₂</w:t>
      </w:r>
      <w:r>
        <w:t>管理超越了简单的浓度维持，实现了与作物光合“呼吸”同步的脉冲式动态供给。</w:t>
      </w:r>
    </w:p>
    <w:p w14:paraId="542F65D8" w14:textId="77777777" w:rsidR="00B6263D" w:rsidRDefault="00B6263D" w:rsidP="00B6263D">
      <w:pPr>
        <w:rPr>
          <w:rFonts w:hint="eastAsia"/>
        </w:rPr>
      </w:pPr>
      <w:r>
        <w:rPr>
          <w:rFonts w:hint="eastAsia"/>
        </w:rPr>
        <w:lastRenderedPageBreak/>
        <w:t>• 供需精准匹配：</w:t>
      </w:r>
    </w:p>
    <w:p w14:paraId="3962FDEA" w14:textId="77777777" w:rsidR="00B6263D" w:rsidRDefault="00B6263D" w:rsidP="00B6263D">
      <w:pPr>
        <w:rPr>
          <w:rFonts w:hint="eastAsia"/>
        </w:rPr>
      </w:pPr>
      <w:r>
        <w:t>1. 供给侧：系统捕集居民呼吸及发酵过程产生的CO</w:t>
      </w:r>
      <w:r>
        <w:rPr>
          <w:rFonts w:ascii="Cambria Math" w:hAnsi="Cambria Math" w:cs="Cambria Math"/>
        </w:rPr>
        <w:t>₂</w:t>
      </w:r>
      <w:r>
        <w:t>，经分子筛变压吸附提纯至99% 以上纯度后储存。</w:t>
      </w:r>
    </w:p>
    <w:p w14:paraId="25B3C9CF" w14:textId="77777777" w:rsidR="00B6263D" w:rsidRDefault="00B6263D" w:rsidP="00B6263D">
      <w:pPr>
        <w:rPr>
          <w:rFonts w:hint="eastAsia"/>
        </w:rPr>
      </w:pPr>
      <w:r>
        <w:t>2. 需求侧：AI依据实时光照强度（PPFD）、作物冠层温度及生长模型，预测出每平方米叶片在当前时刻的最大CO</w:t>
      </w:r>
      <w:r>
        <w:rPr>
          <w:rFonts w:ascii="Cambria Math" w:hAnsi="Cambria Math" w:cs="Cambria Math"/>
        </w:rPr>
        <w:t>₂</w:t>
      </w:r>
      <w:r>
        <w:t>同化速率。</w:t>
      </w:r>
    </w:p>
    <w:p w14:paraId="7D51CED5" w14:textId="77777777" w:rsidR="00B6263D" w:rsidRDefault="00B6263D" w:rsidP="00B6263D">
      <w:pPr>
        <w:rPr>
          <w:rFonts w:hint="eastAsia"/>
        </w:rPr>
      </w:pPr>
      <w:r>
        <w:rPr>
          <w:rFonts w:hint="eastAsia"/>
        </w:rPr>
        <w:t>•</w:t>
      </w:r>
      <w:r>
        <w:t xml:space="preserve"> 脉冲注入策略：在光照强度达到峰值（如PPFD &gt; 800 μmol/m²/s）时，AI会指挥电磁阀，以每秒数次的频率，向作物冠层下方脉冲喷射高纯CO</w:t>
      </w:r>
      <w:r>
        <w:rPr>
          <w:rFonts w:ascii="Cambria Math" w:hAnsi="Cambria Math" w:cs="Cambria Math"/>
        </w:rPr>
        <w:t>₂</w:t>
      </w:r>
      <w:r>
        <w:t>。目标是在叶片气孔附近瞬间形成1200–1500 ppm的高浓度微环境（远高于棚内平均维持的800–1000 ppm），直接“推送”CO</w:t>
      </w:r>
      <w:r>
        <w:rPr>
          <w:rFonts w:ascii="Cambria Math" w:hAnsi="Cambria Math" w:cs="Cambria Math"/>
        </w:rPr>
        <w:t>₂</w:t>
      </w:r>
      <w:r>
        <w:t>进入气孔，将光合效率在基础值上再提升15–25%。一旦光照减弱，注入随即减少或停止，避免浪费。通过此策略，系统能将CO</w:t>
      </w:r>
      <w:r>
        <w:rPr>
          <w:rFonts w:ascii="Cambria Math" w:hAnsi="Cambria Math" w:cs="Cambria Math"/>
        </w:rPr>
        <w:t>₂</w:t>
      </w:r>
      <w:r>
        <w:t>的利用效率提升30%以上，确保2139名居民每日呼出的约4.7吨CO</w:t>
      </w:r>
      <w:r>
        <w:rPr>
          <w:rFonts w:ascii="Cambria Math" w:hAnsi="Cambria Math" w:cs="Cambria Math"/>
        </w:rPr>
        <w:t>₂</w:t>
      </w:r>
      <w:r>
        <w:t>被作物高效固定，实现碳循环的精</w:t>
      </w:r>
      <w:r>
        <w:rPr>
          <w:rFonts w:hint="eastAsia"/>
        </w:rPr>
        <w:t>准平衡。</w:t>
      </w:r>
    </w:p>
    <w:p w14:paraId="4678A9E7" w14:textId="77777777" w:rsidR="00B6263D" w:rsidRDefault="00B6263D" w:rsidP="00B6263D">
      <w:pPr>
        <w:rPr>
          <w:rFonts w:hint="eastAsia"/>
        </w:rPr>
      </w:pPr>
      <w:r>
        <w:rPr>
          <w:rFonts w:hint="eastAsia"/>
        </w:rPr>
        <w:t>该系统通过上述纳米级的环境调控，将作物的生理潜力发挥到极致，使得产量、品质和资源利用效率均达到理论可行域的上限。</w:t>
      </w:r>
    </w:p>
    <w:p w14:paraId="1E1AEBBF" w14:textId="77777777" w:rsidR="00B6263D" w:rsidRPr="00C219D6" w:rsidRDefault="00B6263D" w:rsidP="00B6263D">
      <w:pPr>
        <w:rPr>
          <w:rFonts w:hint="eastAsia"/>
          <w:b/>
          <w:bCs/>
        </w:rPr>
      </w:pPr>
      <w:r w:rsidRPr="00C219D6">
        <w:rPr>
          <w:rFonts w:hint="eastAsia"/>
          <w:b/>
          <w:bCs/>
        </w:rPr>
        <w:t>3.2 无土栽培系统</w:t>
      </w:r>
    </w:p>
    <w:p w14:paraId="09D2B649" w14:textId="77777777" w:rsidR="00B6263D" w:rsidRDefault="00B6263D" w:rsidP="00B6263D">
      <w:pPr>
        <w:rPr>
          <w:rFonts w:hint="eastAsia"/>
        </w:rPr>
      </w:pPr>
      <w:r>
        <w:rPr>
          <w:rFonts w:hint="eastAsia"/>
        </w:rPr>
        <w:t>我们完全脱离土壤，根据作物生理特性匹配最优根系环境方案。</w:t>
      </w:r>
    </w:p>
    <w:p w14:paraId="73A7D553" w14:textId="77777777" w:rsidR="00B6263D" w:rsidRDefault="00B6263D" w:rsidP="00B6263D">
      <w:pPr>
        <w:rPr>
          <w:rFonts w:hint="eastAsia"/>
        </w:rPr>
      </w:pPr>
      <w:r>
        <w:rPr>
          <w:rFonts w:hint="eastAsia"/>
        </w:rPr>
        <w:t>• 叶菜类 采用 气雾培 ，营养液被雾化为 20–40 μm 的颗粒直接包裹根系，氧气供应达到饱和，可使生菜生长速度比传统水培再提高 70%。</w:t>
      </w:r>
    </w:p>
    <w:p w14:paraId="08AFC3F2" w14:textId="77777777" w:rsidR="00B6263D" w:rsidRDefault="00B6263D" w:rsidP="00B6263D">
      <w:pPr>
        <w:rPr>
          <w:rFonts w:hint="eastAsia"/>
        </w:rPr>
      </w:pPr>
      <w:r>
        <w:rPr>
          <w:rFonts w:hint="eastAsia"/>
        </w:rPr>
        <w:t>• 果菜类（番茄、黄瓜）采用 NFT水培（营养液膜技术），让一层薄薄的营养液在倾斜槽中循环流经根系，兼顾水分、养分和氧气供应。</w:t>
      </w:r>
    </w:p>
    <w:p w14:paraId="59FCD8E1" w14:textId="77777777" w:rsidR="00B6263D" w:rsidRDefault="00B6263D" w:rsidP="00B6263D">
      <w:pPr>
        <w:rPr>
          <w:rFonts w:hint="eastAsia"/>
        </w:rPr>
      </w:pPr>
      <w:r>
        <w:rPr>
          <w:rFonts w:hint="eastAsia"/>
        </w:rPr>
        <w:t>• 所有系统均集成 纳米气泡供氧 技术，能将营养液中的溶解氧浓度稳定维持在 6.5–8.0 mg/L 的超高水平，促进根系爆发式生长。</w:t>
      </w:r>
    </w:p>
    <w:p w14:paraId="541911E5" w14:textId="77777777" w:rsidR="00B6263D" w:rsidRPr="00C219D6" w:rsidRDefault="00B6263D" w:rsidP="00B6263D">
      <w:pPr>
        <w:rPr>
          <w:rFonts w:hint="eastAsia"/>
          <w:b/>
          <w:bCs/>
        </w:rPr>
      </w:pPr>
      <w:r w:rsidRPr="00C219D6">
        <w:rPr>
          <w:rFonts w:hint="eastAsia"/>
          <w:b/>
          <w:bCs/>
        </w:rPr>
        <w:t>3.3 基因编辑与品种设计</w:t>
      </w:r>
    </w:p>
    <w:p w14:paraId="60D05615" w14:textId="77777777" w:rsidR="00B6263D" w:rsidRDefault="00B6263D" w:rsidP="00B6263D">
      <w:pPr>
        <w:rPr>
          <w:rFonts w:hint="eastAsia"/>
        </w:rPr>
      </w:pPr>
      <w:r>
        <w:rPr>
          <w:rFonts w:hint="eastAsia"/>
        </w:rPr>
        <w:t>我们运用 CRISPR-Cas9 等基因编辑工具，对作物基因组进行精准“编写”，目标直指“高效、美味、营养”。</w:t>
      </w:r>
    </w:p>
    <w:p w14:paraId="33833FF1" w14:textId="77777777" w:rsidR="00B6263D" w:rsidRDefault="00B6263D" w:rsidP="00B6263D">
      <w:pPr>
        <w:rPr>
          <w:rFonts w:hint="eastAsia"/>
        </w:rPr>
      </w:pPr>
      <w:r>
        <w:rPr>
          <w:rFonts w:hint="eastAsia"/>
        </w:rPr>
        <w:t>• 效率革命：敲除生菜中的 开花抑制基因（GAI） ，可将其在人工光下的生长周期从28天缩短至 14–18天，实现产能倍增。</w:t>
      </w:r>
    </w:p>
    <w:p w14:paraId="4D38D1FF" w14:textId="77777777" w:rsidR="00B6263D" w:rsidRDefault="00B6263D" w:rsidP="00B6263D">
      <w:pPr>
        <w:rPr>
          <w:rFonts w:hint="eastAsia"/>
        </w:rPr>
      </w:pPr>
      <w:r>
        <w:rPr>
          <w:rFonts w:hint="eastAsia"/>
        </w:rPr>
        <w:t>• 风味设计：编辑番茄的 糖酸比关键基因（LIN5） ，可使其可溶性固形物（糖度）提升 20% ，同时通过增强谷氨酸合成途径，使鲜味物质含量提升 30%。</w:t>
      </w:r>
    </w:p>
    <w:p w14:paraId="17DD0E7D" w14:textId="77777777" w:rsidR="00B6263D" w:rsidRDefault="00B6263D" w:rsidP="00B6263D">
      <w:pPr>
        <w:rPr>
          <w:rFonts w:hint="eastAsia"/>
        </w:rPr>
      </w:pPr>
      <w:r>
        <w:rPr>
          <w:rFonts w:hint="eastAsia"/>
        </w:rPr>
        <w:t>• 营养赋能：强化菠菜的 铁储存蛋白基因（Ft-HRF） ，可使其铁含量达到常规品种的 3–5倍，直接用于防治贫血。</w:t>
      </w:r>
    </w:p>
    <w:p w14:paraId="168185A3" w14:textId="77777777" w:rsidR="00B6263D" w:rsidRDefault="00B6263D" w:rsidP="00B6263D">
      <w:pPr>
        <w:rPr>
          <w:rFonts w:hint="eastAsia"/>
        </w:rPr>
      </w:pPr>
      <w:r>
        <w:rPr>
          <w:rFonts w:hint="eastAsia"/>
        </w:rPr>
        <w:t>•</w:t>
      </w:r>
      <w:r>
        <w:t xml:space="preserve"> 前瞻探索：开展 C3作物C4化 研究，旨在将玉米等高光效作物的 C4光合作用通</w:t>
      </w:r>
      <w:r>
        <w:lastRenderedPageBreak/>
        <w:t>路 关键基因导入番茄、水稻，目标将其CO</w:t>
      </w:r>
      <w:r>
        <w:rPr>
          <w:rFonts w:ascii="Cambria Math" w:hAnsi="Cambria Math" w:cs="Cambria Math"/>
        </w:rPr>
        <w:t>₂</w:t>
      </w:r>
      <w:r>
        <w:t>利用效率提升 40% ，实现产量的跃阶式增长。</w:t>
      </w:r>
    </w:p>
    <w:p w14:paraId="01F088D9" w14:textId="77777777" w:rsidR="00B6263D" w:rsidRPr="00C219D6" w:rsidRDefault="00B6263D" w:rsidP="00B6263D">
      <w:pPr>
        <w:rPr>
          <w:rFonts w:hint="eastAsia"/>
          <w:b/>
          <w:bCs/>
        </w:rPr>
      </w:pPr>
      <w:r w:rsidRPr="00C219D6">
        <w:rPr>
          <w:rFonts w:hint="eastAsia"/>
          <w:b/>
          <w:bCs/>
        </w:rPr>
        <w:t>3.4 自动化与智能系统</w:t>
      </w:r>
    </w:p>
    <w:p w14:paraId="03BE9D04" w14:textId="77777777" w:rsidR="00B6263D" w:rsidRDefault="00B6263D" w:rsidP="00B6263D">
      <w:pPr>
        <w:rPr>
          <w:rFonts w:hint="eastAsia"/>
        </w:rPr>
      </w:pPr>
      <w:r>
        <w:rPr>
          <w:rFonts w:hint="eastAsia"/>
        </w:rPr>
        <w:t>农业生产已演进为由 数字孪生 平台与机器人军团主导的“黑灯工厂”模式。</w:t>
      </w:r>
    </w:p>
    <w:p w14:paraId="429A4E10" w14:textId="77777777" w:rsidR="00B6263D" w:rsidRDefault="00B6263D" w:rsidP="00B6263D">
      <w:pPr>
        <w:rPr>
          <w:rFonts w:hint="eastAsia"/>
        </w:rPr>
      </w:pPr>
      <w:r>
        <w:rPr>
          <w:rFonts w:hint="eastAsia"/>
        </w:rPr>
        <w:t>• 数字孪生：为每一株作物、每一个发酵罐创建高保真的虚拟模型。AI通过对比现实传感器数据（如叶片温度、根区pH）与虚拟模型的预测，能提前72小时预警潜在胁迫或病害，准确率超 92%。</w:t>
      </w:r>
    </w:p>
    <w:p w14:paraId="34B1A1B5" w14:textId="77777777" w:rsidR="00B6263D" w:rsidRDefault="00B6263D" w:rsidP="00B6263D">
      <w:pPr>
        <w:rPr>
          <w:rFonts w:hint="eastAsia"/>
        </w:rPr>
      </w:pPr>
      <w:r>
        <w:rPr>
          <w:rFonts w:hint="eastAsia"/>
        </w:rPr>
        <w:t>• 全流程机器人化：从播种、移栽、巡检到采收，全部由专用机器人完成。采收机器人配备 多光谱相机 ，能通过分析果实表面的光谱特征，精确判断草莓的“最佳风味成熟点”，而非简单的颜色转红。</w:t>
      </w:r>
    </w:p>
    <w:p w14:paraId="07D70F35" w14:textId="7A5C6881" w:rsidR="00B6263D" w:rsidRDefault="00B6263D" w:rsidP="00B6263D">
      <w:pPr>
        <w:rPr>
          <w:rFonts w:hint="eastAsia"/>
        </w:rPr>
      </w:pPr>
      <w:r>
        <w:rPr>
          <w:rFonts w:hint="eastAsia"/>
        </w:rPr>
        <w:t>•</w:t>
      </w:r>
      <w:r>
        <w:t xml:space="preserve"> AI决策中枢：每 90秒 处理一次全场 3000+个传感器 的实时数据（包括环境参数、植物生理指标、甚至人类呼吸CO</w:t>
      </w:r>
      <w:r>
        <w:rPr>
          <w:rFonts w:ascii="Cambria Math" w:hAnsi="Cambria Math" w:cs="Cambria Math"/>
        </w:rPr>
        <w:t>₂</w:t>
      </w:r>
      <w:r>
        <w:t>波动），并重新计算全局最优策略，持续动态调整，从而将系统整体生产效率提升 35–50%。</w:t>
      </w:r>
    </w:p>
    <w:p w14:paraId="606F1EC5" w14:textId="77777777" w:rsidR="00B6263D" w:rsidRPr="00C219D6" w:rsidRDefault="00B6263D" w:rsidP="00B6263D">
      <w:pPr>
        <w:rPr>
          <w:rFonts w:hint="eastAsia"/>
          <w:b/>
          <w:bCs/>
        </w:rPr>
      </w:pPr>
      <w:r w:rsidRPr="00C219D6">
        <w:rPr>
          <w:rFonts w:hint="eastAsia"/>
          <w:b/>
          <w:bCs/>
        </w:rPr>
        <w:t>第四部分：产量、能耗与效率（数据层级）</w:t>
      </w:r>
    </w:p>
    <w:p w14:paraId="21FC6673" w14:textId="77777777" w:rsidR="00B6263D" w:rsidRPr="00C219D6" w:rsidRDefault="00B6263D" w:rsidP="00B6263D">
      <w:pPr>
        <w:rPr>
          <w:rFonts w:hint="eastAsia"/>
          <w:b/>
          <w:bCs/>
        </w:rPr>
      </w:pPr>
      <w:r w:rsidRPr="00C219D6">
        <w:rPr>
          <w:rFonts w:hint="eastAsia"/>
          <w:b/>
          <w:bCs/>
        </w:rPr>
        <w:t>4.1 产量计算与验证</w:t>
      </w:r>
    </w:p>
    <w:p w14:paraId="6AF31F6B" w14:textId="77777777" w:rsidR="00B6263D" w:rsidRDefault="00B6263D" w:rsidP="00B6263D">
      <w:pPr>
        <w:rPr>
          <w:rFonts w:hint="eastAsia"/>
        </w:rPr>
      </w:pPr>
      <w:r>
        <w:rPr>
          <w:rFonts w:hint="eastAsia"/>
        </w:rPr>
        <w:t>系统设计基于40,000㎡地面基底，构建10层垂直种植空间，总有效种植面积达 400,000㎡。产量目标锚定全球最前沿的商业与科研数据：</w:t>
      </w:r>
    </w:p>
    <w:p w14:paraId="0C093D51" w14:textId="77777777" w:rsidR="00B6263D" w:rsidRDefault="00B6263D" w:rsidP="00B6263D">
      <w:pPr>
        <w:rPr>
          <w:rFonts w:hint="eastAsia"/>
        </w:rPr>
      </w:pPr>
      <w:r>
        <w:rPr>
          <w:rFonts w:hint="eastAsia"/>
        </w:rPr>
        <w:t>• 叶菜（气雾培）：年产量 60–75 kg/㎡（日本Spread植物工厂商业化水平为 50–55 kg/㎡）。</w:t>
      </w:r>
    </w:p>
    <w:p w14:paraId="59820033" w14:textId="77777777" w:rsidR="00B6263D" w:rsidRDefault="00B6263D" w:rsidP="00B6263D">
      <w:pPr>
        <w:rPr>
          <w:rFonts w:hint="eastAsia"/>
        </w:rPr>
      </w:pPr>
      <w:r>
        <w:rPr>
          <w:rFonts w:hint="eastAsia"/>
        </w:rPr>
        <w:t>• 番茄：年产量 45–65 kg/㎡（荷兰最先进纯人工光温室水平）。</w:t>
      </w:r>
    </w:p>
    <w:p w14:paraId="6B4E9212" w14:textId="77777777" w:rsidR="00B6263D" w:rsidRDefault="00B6263D" w:rsidP="00B6263D">
      <w:pPr>
        <w:rPr>
          <w:rFonts w:hint="eastAsia"/>
        </w:rPr>
      </w:pPr>
      <w:r>
        <w:rPr>
          <w:rFonts w:hint="eastAsia"/>
        </w:rPr>
        <w:t>• 马铃薯（气雾培）：年产量 80–110 kg/㎡（基于NASA气雾培实验数据推算）。</w:t>
      </w:r>
    </w:p>
    <w:p w14:paraId="4046ABCF" w14:textId="77777777" w:rsidR="00B6263D" w:rsidRDefault="00B6263D" w:rsidP="00B6263D">
      <w:pPr>
        <w:rPr>
          <w:rFonts w:hint="eastAsia"/>
        </w:rPr>
      </w:pPr>
      <w:r>
        <w:rPr>
          <w:rFonts w:hint="eastAsia"/>
        </w:rPr>
        <w:t>据此测算，农业塔年总产出约 19,320吨，人均占有量高达 9吨/年，远超基础营养需求。一个简单的验算：仅满足全国叶菜年需求（约78吨），采用52.5 kg/㎡/年的保守效率也仅需约 1500㎡ 种植面积，而方案规划了 80,000㎡ ，巨大的产能冗余为美食创新、食品加工和战略储备提供了绝对保障。</w:t>
      </w:r>
    </w:p>
    <w:p w14:paraId="7239F3FF" w14:textId="77777777" w:rsidR="00B6263D" w:rsidRPr="00C219D6" w:rsidRDefault="00B6263D" w:rsidP="00B6263D">
      <w:pPr>
        <w:rPr>
          <w:rFonts w:hint="eastAsia"/>
          <w:b/>
          <w:bCs/>
        </w:rPr>
      </w:pPr>
      <w:r w:rsidRPr="00C219D6">
        <w:rPr>
          <w:rFonts w:hint="eastAsia"/>
          <w:b/>
          <w:bCs/>
        </w:rPr>
        <w:t>4.2 能源消耗与优化</w:t>
      </w:r>
    </w:p>
    <w:p w14:paraId="345268A3" w14:textId="77777777" w:rsidR="00B6263D" w:rsidRDefault="00B6263D" w:rsidP="00B6263D">
      <w:pPr>
        <w:rPr>
          <w:rFonts w:hint="eastAsia"/>
        </w:rPr>
      </w:pPr>
      <w:r>
        <w:rPr>
          <w:rFonts w:hint="eastAsia"/>
        </w:rPr>
        <w:t>垂直农业是能源密集型产业，但我们通过系统设计将其降至极限。以生产1公斤人工光番茄为例：</w:t>
      </w:r>
    </w:p>
    <w:p w14:paraId="5884F760" w14:textId="77777777" w:rsidR="00B6263D" w:rsidRDefault="00B6263D" w:rsidP="00B6263D">
      <w:pPr>
        <w:rPr>
          <w:rFonts w:hint="eastAsia"/>
        </w:rPr>
      </w:pPr>
      <w:r>
        <w:rPr>
          <w:rFonts w:hint="eastAsia"/>
        </w:rPr>
        <w:t>• 当前先进水平：约 30–50 kWh/kg。</w:t>
      </w:r>
    </w:p>
    <w:p w14:paraId="001306A1" w14:textId="77777777" w:rsidR="00B6263D" w:rsidRDefault="00B6263D" w:rsidP="00B6263D">
      <w:pPr>
        <w:rPr>
          <w:rFonts w:hint="eastAsia"/>
        </w:rPr>
      </w:pPr>
      <w:r>
        <w:rPr>
          <w:rFonts w:hint="eastAsia"/>
        </w:rPr>
        <w:t>• 本方案优化路径：</w:t>
      </w:r>
    </w:p>
    <w:p w14:paraId="74F1FF6A" w14:textId="77777777" w:rsidR="00B6263D" w:rsidRDefault="00B6263D" w:rsidP="00B6263D">
      <w:pPr>
        <w:rPr>
          <w:rFonts w:hint="eastAsia"/>
        </w:rPr>
      </w:pPr>
      <w:r>
        <w:rPr>
          <w:rFonts w:hint="eastAsia"/>
        </w:rPr>
        <w:t>1. 核能余热免费利用：用于供暖与驱动制冷，消除温控主要电耗。</w:t>
      </w:r>
    </w:p>
    <w:p w14:paraId="02E076CE" w14:textId="77777777" w:rsidR="00B6263D" w:rsidRDefault="00B6263D" w:rsidP="00B6263D">
      <w:pPr>
        <w:rPr>
          <w:rFonts w:hint="eastAsia"/>
        </w:rPr>
      </w:pPr>
      <w:r>
        <w:rPr>
          <w:rFonts w:hint="eastAsia"/>
        </w:rPr>
        <w:lastRenderedPageBreak/>
        <w:t>2. 自适应LED照明：根据作物需求与外界光强实时调节，可节能 50% 以上。</w:t>
      </w:r>
    </w:p>
    <w:p w14:paraId="783A704F" w14:textId="77777777" w:rsidR="00B6263D" w:rsidRDefault="00B6263D" w:rsidP="00B6263D">
      <w:pPr>
        <w:rPr>
          <w:rFonts w:hint="eastAsia"/>
        </w:rPr>
      </w:pPr>
      <w:r>
        <w:rPr>
          <w:rFonts w:hint="eastAsia"/>
        </w:rPr>
        <w:t>3. AI全局优化：减少所有子系统无效运行。</w:t>
      </w:r>
    </w:p>
    <w:p w14:paraId="74F37EBC" w14:textId="77777777" w:rsidR="00B6263D" w:rsidRDefault="00B6263D" w:rsidP="00B6263D">
      <w:pPr>
        <w:rPr>
          <w:rFonts w:hint="eastAsia"/>
        </w:rPr>
      </w:pPr>
      <w:r>
        <w:rPr>
          <w:rFonts w:hint="eastAsia"/>
        </w:rPr>
        <w:t>• 本方案目标能耗： 8–12 kWh/kg。这意味着通过技术集成，我们将能耗降至当前商业标杆的 1/3到1/2。</w:t>
      </w:r>
    </w:p>
    <w:p w14:paraId="3C51E2C4" w14:textId="77777777" w:rsidR="00B6263D" w:rsidRPr="00C219D6" w:rsidRDefault="00B6263D" w:rsidP="00B6263D">
      <w:pPr>
        <w:rPr>
          <w:rFonts w:hint="eastAsia"/>
          <w:b/>
          <w:bCs/>
        </w:rPr>
      </w:pPr>
      <w:r w:rsidRPr="00C219D6">
        <w:rPr>
          <w:rFonts w:hint="eastAsia"/>
          <w:b/>
          <w:bCs/>
        </w:rPr>
        <w:t>4.3 营养产出总账</w:t>
      </w:r>
    </w:p>
    <w:p w14:paraId="2C754568" w14:textId="77777777" w:rsidR="00B6263D" w:rsidRDefault="00B6263D" w:rsidP="00B6263D">
      <w:pPr>
        <w:rPr>
          <w:rFonts w:hint="eastAsia"/>
        </w:rPr>
      </w:pPr>
      <w:r>
        <w:rPr>
          <w:rFonts w:hint="eastAsia"/>
        </w:rPr>
        <w:t>系统年度产出在数学模型上完全自洽且极度充裕：</w:t>
      </w:r>
    </w:p>
    <w:p w14:paraId="29F47635" w14:textId="77777777" w:rsidR="00B6263D" w:rsidRDefault="00B6263D" w:rsidP="00B6263D">
      <w:pPr>
        <w:rPr>
          <w:rFonts w:hint="eastAsia"/>
        </w:rPr>
      </w:pPr>
      <w:r>
        <w:rPr>
          <w:rFonts w:hint="eastAsia"/>
        </w:rPr>
        <w:t>• 碳水：主要来自 8,000吨 马铃薯（碳水含量17%），可提供约 1.36亿千卡 热量，占年度热量需求的大部分。</w:t>
      </w:r>
    </w:p>
    <w:p w14:paraId="22679769" w14:textId="77777777" w:rsidR="00B6263D" w:rsidRDefault="00B6263D" w:rsidP="00B6263D">
      <w:pPr>
        <w:rPr>
          <w:rFonts w:hint="eastAsia"/>
        </w:rPr>
      </w:pPr>
      <w:r>
        <w:rPr>
          <w:rFonts w:hint="eastAsia"/>
        </w:rPr>
        <w:t>• 蛋白质：总产出约 396吨，来源于真菌蛋白（目标150吨）、大豆（128吨蛋白）、叶菜及昆虫蛋白等，人均 185 kg/年，是实际生理需求（约25–30kg/年）的 6倍 以上。</w:t>
      </w:r>
    </w:p>
    <w:p w14:paraId="7B286DE9" w14:textId="77777777" w:rsidR="00B6263D" w:rsidRDefault="00B6263D" w:rsidP="00B6263D">
      <w:pPr>
        <w:rPr>
          <w:rFonts w:hint="eastAsia"/>
        </w:rPr>
      </w:pPr>
      <w:r>
        <w:rPr>
          <w:rFonts w:hint="eastAsia"/>
        </w:rPr>
        <w:t>• 脂肪：总产出 105–115吨，主要来自微藻油与豆类油脂。</w:t>
      </w:r>
    </w:p>
    <w:p w14:paraId="72BC594A" w14:textId="26040406" w:rsidR="00B6263D" w:rsidRDefault="00B6263D" w:rsidP="00B6263D">
      <w:pPr>
        <w:rPr>
          <w:rFonts w:hint="eastAsia"/>
        </w:rPr>
      </w:pPr>
      <w:r>
        <w:rPr>
          <w:rFonts w:hint="eastAsia"/>
        </w:rPr>
        <w:t>• 微量元素：通过营养强化品种与多样化生产，所有维生素与矿物质的供给覆盖度均达到 RDA（推荐每日摄入量）的300–600% ，从根本上消除了“隐性饥饿”的可能。</w:t>
      </w:r>
    </w:p>
    <w:p w14:paraId="3EBA5814" w14:textId="77777777" w:rsidR="00B6263D" w:rsidRPr="00C219D6" w:rsidRDefault="00B6263D" w:rsidP="00B6263D">
      <w:pPr>
        <w:rPr>
          <w:rFonts w:hint="eastAsia"/>
          <w:b/>
          <w:bCs/>
        </w:rPr>
      </w:pPr>
      <w:r w:rsidRPr="00C219D6">
        <w:rPr>
          <w:rFonts w:hint="eastAsia"/>
          <w:b/>
          <w:bCs/>
        </w:rPr>
        <w:t>第五部分：食物体系、加工与分配</w:t>
      </w:r>
    </w:p>
    <w:p w14:paraId="0DD1DC33" w14:textId="77777777" w:rsidR="00B6263D" w:rsidRPr="00C219D6" w:rsidRDefault="00B6263D" w:rsidP="00B6263D">
      <w:pPr>
        <w:rPr>
          <w:rFonts w:hint="eastAsia"/>
          <w:b/>
          <w:bCs/>
        </w:rPr>
      </w:pPr>
      <w:r w:rsidRPr="00C219D6">
        <w:rPr>
          <w:rFonts w:hint="eastAsia"/>
          <w:b/>
          <w:bCs/>
        </w:rPr>
        <w:t>5.1 国家食谱模型</w:t>
      </w:r>
    </w:p>
    <w:p w14:paraId="46F93757" w14:textId="77777777" w:rsidR="00B6263D" w:rsidRDefault="00B6263D" w:rsidP="00B6263D">
      <w:pPr>
        <w:rPr>
          <w:rFonts w:hint="eastAsia"/>
        </w:rPr>
      </w:pPr>
      <w:r>
        <w:rPr>
          <w:rFonts w:hint="eastAsia"/>
        </w:rPr>
        <w:t>国民饮食由四大类构成：</w:t>
      </w:r>
    </w:p>
    <w:p w14:paraId="61CCE1E4" w14:textId="77777777" w:rsidR="00B6263D" w:rsidRDefault="00B6263D" w:rsidP="00B6263D">
      <w:pPr>
        <w:rPr>
          <w:rFonts w:hint="eastAsia"/>
        </w:rPr>
      </w:pPr>
      <w:r>
        <w:rPr>
          <w:rFonts w:hint="eastAsia"/>
        </w:rPr>
        <w:t>1. 植物类：CEA生产的强化型叶菜（前文已详细阐述）、根茎、水果，提供基础营养与抗氧化物质。</w:t>
      </w:r>
    </w:p>
    <w:p w14:paraId="0C02C724" w14:textId="77777777" w:rsidR="00B6263D" w:rsidRDefault="00B6263D" w:rsidP="00B6263D">
      <w:pPr>
        <w:rPr>
          <w:rFonts w:hint="eastAsia"/>
        </w:rPr>
      </w:pPr>
      <w:r>
        <w:rPr>
          <w:rFonts w:hint="eastAsia"/>
        </w:rPr>
        <w:t>2. 合成蛋白类：真菌蛋白、精密发酵蛋白及细胞培养肉，作为主蛋白源，其质地与风味可通过工程调节。</w:t>
      </w:r>
    </w:p>
    <w:p w14:paraId="619E655A" w14:textId="77777777" w:rsidR="00B6263D" w:rsidRDefault="00B6263D" w:rsidP="00B6263D">
      <w:pPr>
        <w:rPr>
          <w:rFonts w:hint="eastAsia"/>
        </w:rPr>
      </w:pPr>
      <w:r>
        <w:rPr>
          <w:rFonts w:hint="eastAsia"/>
        </w:rPr>
        <w:t>3. 菌类：利用废弃物培养基生产的食用蘑菇，兼具高鲜味与蛋白补充功能。</w:t>
      </w:r>
    </w:p>
    <w:p w14:paraId="14A30D28" w14:textId="77777777" w:rsidR="00B6263D" w:rsidRDefault="00B6263D" w:rsidP="00B6263D">
      <w:pPr>
        <w:rPr>
          <w:rFonts w:hint="eastAsia"/>
        </w:rPr>
      </w:pPr>
      <w:r>
        <w:rPr>
          <w:rFonts w:hint="eastAsia"/>
        </w:rPr>
        <w:t>4. 特殊品：在专属微型农场生产的咖啡、香辛料等，通过光谱调控使其精油浓度提升30–60%，定义美食文化精髓。</w:t>
      </w:r>
    </w:p>
    <w:p w14:paraId="4E3C7ABE" w14:textId="77777777" w:rsidR="00B6263D" w:rsidRPr="00C219D6" w:rsidRDefault="00B6263D" w:rsidP="00B6263D">
      <w:pPr>
        <w:rPr>
          <w:rFonts w:hint="eastAsia"/>
          <w:b/>
          <w:bCs/>
        </w:rPr>
      </w:pPr>
      <w:r w:rsidRPr="00C219D6">
        <w:rPr>
          <w:rFonts w:hint="eastAsia"/>
          <w:b/>
          <w:bCs/>
        </w:rPr>
        <w:t>5.2 加工与储备体系</w:t>
      </w:r>
    </w:p>
    <w:p w14:paraId="013DA23E" w14:textId="77777777" w:rsidR="00B6263D" w:rsidRDefault="00B6263D" w:rsidP="00B6263D">
      <w:pPr>
        <w:rPr>
          <w:rFonts w:hint="eastAsia"/>
        </w:rPr>
      </w:pPr>
      <w:r>
        <w:rPr>
          <w:rFonts w:hint="eastAsia"/>
        </w:rPr>
        <w:t>加工体系紧扣“保鲜”与“储能”。</w:t>
      </w:r>
    </w:p>
    <w:p w14:paraId="3485E87C" w14:textId="77777777" w:rsidR="00B6263D" w:rsidRDefault="00B6263D" w:rsidP="00B6263D">
      <w:pPr>
        <w:rPr>
          <w:rFonts w:hint="eastAsia"/>
        </w:rPr>
      </w:pPr>
      <w:r>
        <w:rPr>
          <w:rFonts w:hint="eastAsia"/>
        </w:rPr>
        <w:t>• 冷链系统：利用核能余热驱动吸收式制冷，能耗比传统电制冷低35%，实现精准温区保鲜。</w:t>
      </w:r>
    </w:p>
    <w:p w14:paraId="1034AD39" w14:textId="77777777" w:rsidR="00B6263D" w:rsidRDefault="00B6263D" w:rsidP="00B6263D">
      <w:pPr>
        <w:rPr>
          <w:rFonts w:hint="eastAsia"/>
        </w:rPr>
      </w:pPr>
      <w:r>
        <w:rPr>
          <w:rFonts w:hint="eastAsia"/>
        </w:rPr>
        <w:t>• 储备系统：90天战略储备包括冻干产品、微藻葡萄糖粉、马铃薯粉及封装油脂，总热量储备约4.5亿千卡。</w:t>
      </w:r>
    </w:p>
    <w:p w14:paraId="4FE63052" w14:textId="77777777" w:rsidR="00B6263D" w:rsidRPr="00C219D6" w:rsidRDefault="00B6263D" w:rsidP="00B6263D">
      <w:pPr>
        <w:rPr>
          <w:rFonts w:hint="eastAsia"/>
          <w:b/>
          <w:bCs/>
        </w:rPr>
      </w:pPr>
      <w:r w:rsidRPr="00C219D6">
        <w:rPr>
          <w:rFonts w:hint="eastAsia"/>
          <w:b/>
          <w:bCs/>
        </w:rPr>
        <w:lastRenderedPageBreak/>
        <w:t>5.3 智能分配体系</w:t>
      </w:r>
    </w:p>
    <w:p w14:paraId="4CD89C5B" w14:textId="77777777" w:rsidR="00B6263D" w:rsidRDefault="00B6263D" w:rsidP="00B6263D">
      <w:pPr>
        <w:rPr>
          <w:rFonts w:hint="eastAsia"/>
        </w:rPr>
      </w:pPr>
      <w:r>
        <w:rPr>
          <w:rFonts w:hint="eastAsia"/>
        </w:rPr>
        <w:t>依托国土极小的优势，构建高效物流。</w:t>
      </w:r>
    </w:p>
    <w:p w14:paraId="2CF33A0F" w14:textId="77777777" w:rsidR="00B6263D" w:rsidRDefault="00B6263D" w:rsidP="00B6263D">
      <w:pPr>
        <w:rPr>
          <w:rFonts w:hint="eastAsia"/>
        </w:rPr>
      </w:pPr>
      <w:r>
        <w:rPr>
          <w:rFonts w:hint="eastAsia"/>
        </w:rPr>
        <w:t>• 配送网络：采用“无人配送机器人 + 气动管道”双体系，平均配送时间 &lt; 6分钟，损耗率 &lt; 1.2%。</w:t>
      </w:r>
    </w:p>
    <w:p w14:paraId="4C88306C" w14:textId="44F81D61" w:rsidR="00B6263D" w:rsidRDefault="00B6263D" w:rsidP="00B6263D">
      <w:pPr>
        <w:rPr>
          <w:rFonts w:hint="eastAsia"/>
        </w:rPr>
      </w:pPr>
      <w:r>
        <w:rPr>
          <w:rFonts w:hint="eastAsia"/>
        </w:rPr>
        <w:t>• 个性化配给：每位居民拥有“营养数字孪生”档案，系统根据其健康数据与口味偏好生成每日饮食建议，实现“自由选择下的精准营养”。</w:t>
      </w:r>
    </w:p>
    <w:p w14:paraId="1FB67687" w14:textId="77777777" w:rsidR="00B6263D" w:rsidRPr="00C219D6" w:rsidRDefault="00B6263D" w:rsidP="00B6263D">
      <w:pPr>
        <w:rPr>
          <w:rFonts w:hint="eastAsia"/>
          <w:b/>
          <w:bCs/>
        </w:rPr>
      </w:pPr>
      <w:r w:rsidRPr="00C219D6">
        <w:rPr>
          <w:rFonts w:hint="eastAsia"/>
          <w:b/>
          <w:bCs/>
        </w:rPr>
        <w:t>第六部分：风险管理（安全体系）</w:t>
      </w:r>
    </w:p>
    <w:p w14:paraId="35EDE3F9" w14:textId="77777777" w:rsidR="00B6263D" w:rsidRPr="00C219D6" w:rsidRDefault="00B6263D" w:rsidP="00B6263D">
      <w:pPr>
        <w:rPr>
          <w:rFonts w:hint="eastAsia"/>
          <w:b/>
          <w:bCs/>
        </w:rPr>
      </w:pPr>
      <w:r w:rsidRPr="00C219D6">
        <w:rPr>
          <w:rFonts w:hint="eastAsia"/>
          <w:b/>
          <w:bCs/>
        </w:rPr>
        <w:t>6.1 冗余与备份设计</w:t>
      </w:r>
    </w:p>
    <w:p w14:paraId="024F9383" w14:textId="77777777" w:rsidR="00B6263D" w:rsidRDefault="00B6263D" w:rsidP="00B6263D">
      <w:pPr>
        <w:rPr>
          <w:rFonts w:hint="eastAsia"/>
        </w:rPr>
      </w:pPr>
      <w:r>
        <w:rPr>
          <w:rFonts w:hint="eastAsia"/>
        </w:rPr>
        <w:t>安全建立在多重保险之上。</w:t>
      </w:r>
    </w:p>
    <w:p w14:paraId="41DACA14" w14:textId="77777777" w:rsidR="00B6263D" w:rsidRDefault="00B6263D" w:rsidP="00B6263D">
      <w:pPr>
        <w:rPr>
          <w:rFonts w:hint="eastAsia"/>
        </w:rPr>
      </w:pPr>
      <w:r>
        <w:rPr>
          <w:rFonts w:hint="eastAsia"/>
        </w:rPr>
        <w:t>• 系统冗余：关键生命线如营养液供应、主照明系统均采用双路或三路独立备份设计，任一单点故障可实现无缝切换。</w:t>
      </w:r>
    </w:p>
    <w:p w14:paraId="018731AC" w14:textId="77777777" w:rsidR="00B6263D" w:rsidRDefault="00B6263D" w:rsidP="00B6263D">
      <w:pPr>
        <w:rPr>
          <w:rFonts w:hint="eastAsia"/>
        </w:rPr>
      </w:pPr>
      <w:r>
        <w:rPr>
          <w:rFonts w:hint="eastAsia"/>
        </w:rPr>
        <w:t>• 模块隔离：生产区采用 “断层式布局” ，各核心模块（植物塔、发酵区）物理隔离，具备独立循环系统，防止交叉污染与风险扩散。</w:t>
      </w:r>
    </w:p>
    <w:p w14:paraId="3A8933C7" w14:textId="77777777" w:rsidR="00B6263D" w:rsidRPr="00C219D6" w:rsidRDefault="00B6263D" w:rsidP="00B6263D">
      <w:pPr>
        <w:rPr>
          <w:rFonts w:hint="eastAsia"/>
          <w:b/>
          <w:bCs/>
        </w:rPr>
      </w:pPr>
      <w:r w:rsidRPr="00C219D6">
        <w:rPr>
          <w:rFonts w:hint="eastAsia"/>
          <w:b/>
          <w:bCs/>
        </w:rPr>
        <w:t>6.2 生物安全管控</w:t>
      </w:r>
    </w:p>
    <w:p w14:paraId="3C943E26" w14:textId="77777777" w:rsidR="00B6263D" w:rsidRDefault="00B6263D" w:rsidP="00B6263D">
      <w:pPr>
        <w:rPr>
          <w:rFonts w:hint="eastAsia"/>
        </w:rPr>
      </w:pPr>
      <w:r>
        <w:rPr>
          <w:rFonts w:hint="eastAsia"/>
        </w:rPr>
        <w:t>对内部生物风险进行严格分级封控。</w:t>
      </w:r>
    </w:p>
    <w:p w14:paraId="1E21097B" w14:textId="77777777" w:rsidR="00B6263D" w:rsidRDefault="00B6263D" w:rsidP="00B6263D">
      <w:pPr>
        <w:rPr>
          <w:rFonts w:hint="eastAsia"/>
        </w:rPr>
      </w:pPr>
      <w:r>
        <w:rPr>
          <w:rFonts w:hint="eastAsia"/>
        </w:rPr>
        <w:t>• 分级管理：采用BSL（生物安全等级） 管理体系，从L0级（仓储区）到L2+级（基因编辑实验室），逐级提高防护标准。</w:t>
      </w:r>
    </w:p>
    <w:p w14:paraId="56F22257" w14:textId="79492254" w:rsidR="00B6263D" w:rsidRDefault="00B6263D" w:rsidP="00B6263D">
      <w:pPr>
        <w:rPr>
          <w:rFonts w:hint="eastAsia"/>
        </w:rPr>
      </w:pPr>
      <w:r>
        <w:rPr>
          <w:rFonts w:hint="eastAsia"/>
        </w:rPr>
        <w:t>• 基因漂移防控：对所有基因编辑作物实行“不育化设计”和“光控开花”，确保其遗传信息在封闭系统外无法复制繁衍。</w:t>
      </w:r>
    </w:p>
    <w:p w14:paraId="221C55B9" w14:textId="77777777" w:rsidR="00B6263D" w:rsidRPr="00C219D6" w:rsidRDefault="00B6263D" w:rsidP="00B6263D">
      <w:pPr>
        <w:rPr>
          <w:rFonts w:hint="eastAsia"/>
          <w:b/>
          <w:bCs/>
        </w:rPr>
      </w:pPr>
      <w:r w:rsidRPr="00C219D6">
        <w:rPr>
          <w:rFonts w:hint="eastAsia"/>
          <w:b/>
          <w:bCs/>
        </w:rPr>
        <w:t>第七部分：治理结构与社会章节</w:t>
      </w:r>
    </w:p>
    <w:p w14:paraId="3411662F" w14:textId="77777777" w:rsidR="00B6263D" w:rsidRPr="00C219D6" w:rsidRDefault="00B6263D" w:rsidP="00B6263D">
      <w:pPr>
        <w:rPr>
          <w:rFonts w:hint="eastAsia"/>
          <w:b/>
          <w:bCs/>
        </w:rPr>
      </w:pPr>
      <w:r w:rsidRPr="00C219D6">
        <w:rPr>
          <w:rFonts w:hint="eastAsia"/>
          <w:b/>
          <w:bCs/>
        </w:rPr>
        <w:t>7.1 管理体系</w:t>
      </w:r>
    </w:p>
    <w:p w14:paraId="1A89F9F6" w14:textId="77777777" w:rsidR="00B6263D" w:rsidRDefault="00B6263D" w:rsidP="00B6263D">
      <w:pPr>
        <w:rPr>
          <w:rFonts w:hint="eastAsia"/>
        </w:rPr>
      </w:pPr>
      <w:r>
        <w:rPr>
          <w:rFonts w:hint="eastAsia"/>
        </w:rPr>
        <w:t>治理采用三层协同架构：</w:t>
      </w:r>
    </w:p>
    <w:p w14:paraId="3A470086" w14:textId="77777777" w:rsidR="00B6263D" w:rsidRDefault="00B6263D" w:rsidP="00B6263D">
      <w:pPr>
        <w:rPr>
          <w:rFonts w:hint="eastAsia"/>
        </w:rPr>
      </w:pPr>
      <w:r>
        <w:rPr>
          <w:rFonts w:hint="eastAsia"/>
        </w:rPr>
        <w:t>• 决策层：国家食物委员会，基于国家农业数字孪生平台进行战略模拟与决策。</w:t>
      </w:r>
    </w:p>
    <w:p w14:paraId="50EBEA52" w14:textId="77777777" w:rsidR="00B6263D" w:rsidRDefault="00B6263D" w:rsidP="00B6263D">
      <w:pPr>
        <w:rPr>
          <w:rFonts w:hint="eastAsia"/>
        </w:rPr>
      </w:pPr>
      <w:r>
        <w:rPr>
          <w:rFonts w:hint="eastAsia"/>
        </w:rPr>
        <w:t>• 执行层：由机器人运维队与人类技术专家构成，负责系统日常运行与高难度维护。</w:t>
      </w:r>
    </w:p>
    <w:p w14:paraId="05893D3C" w14:textId="77777777" w:rsidR="00B6263D" w:rsidRDefault="00B6263D" w:rsidP="00B6263D">
      <w:pPr>
        <w:rPr>
          <w:rFonts w:hint="eastAsia"/>
        </w:rPr>
      </w:pPr>
      <w:r>
        <w:rPr>
          <w:rFonts w:hint="eastAsia"/>
        </w:rPr>
        <w:t>• 分析层：营养官与数据分析师团队，负责监控全民营养状况与生产数据，确保系统输出精确匹配社会需求。</w:t>
      </w:r>
    </w:p>
    <w:p w14:paraId="7CFEDA6B" w14:textId="77777777" w:rsidR="00B6263D" w:rsidRPr="00C219D6" w:rsidRDefault="00B6263D" w:rsidP="00B6263D">
      <w:pPr>
        <w:rPr>
          <w:rFonts w:hint="eastAsia"/>
          <w:b/>
          <w:bCs/>
        </w:rPr>
      </w:pPr>
      <w:r w:rsidRPr="00C219D6">
        <w:rPr>
          <w:rFonts w:hint="eastAsia"/>
          <w:b/>
          <w:bCs/>
        </w:rPr>
        <w:t>7.2 法规与公民参与</w:t>
      </w:r>
    </w:p>
    <w:p w14:paraId="580E40D7" w14:textId="77777777" w:rsidR="00B6263D" w:rsidRDefault="00B6263D" w:rsidP="00B6263D">
      <w:pPr>
        <w:rPr>
          <w:rFonts w:hint="eastAsia"/>
        </w:rPr>
      </w:pPr>
      <w:r>
        <w:rPr>
          <w:rFonts w:hint="eastAsia"/>
        </w:rPr>
        <w:t>• 法规标准：建立涵盖营养标准、绝对化食品安全标准（如微生物&lt;10 CFU/g）及封闭式转基因管理法规的完整法律框架。</w:t>
      </w:r>
    </w:p>
    <w:p w14:paraId="35DA6F9E" w14:textId="77777777" w:rsidR="00B6263D" w:rsidRDefault="00B6263D" w:rsidP="00B6263D">
      <w:pPr>
        <w:rPr>
          <w:rFonts w:hint="eastAsia"/>
        </w:rPr>
      </w:pPr>
      <w:r>
        <w:rPr>
          <w:rFonts w:hint="eastAsia"/>
        </w:rPr>
        <w:lastRenderedPageBreak/>
        <w:t>• 公民参与：通过全民农业教育、社区微型农站体验以及完全透明的食物安全可追溯系统，构建公民与技术系统间的深度信任与互动，使高科技农业成为社会共识与文化的一部分。</w:t>
      </w:r>
    </w:p>
    <w:p w14:paraId="6FF7F59F" w14:textId="51F53B8D" w:rsidR="00B6263D" w:rsidRPr="00C219D6" w:rsidRDefault="00B6263D" w:rsidP="00B6263D">
      <w:pPr>
        <w:rPr>
          <w:rFonts w:hint="eastAsia"/>
          <w:b/>
          <w:bCs/>
        </w:rPr>
      </w:pPr>
      <w:r w:rsidRPr="00C219D6">
        <w:rPr>
          <w:rFonts w:hint="eastAsia"/>
          <w:b/>
          <w:bCs/>
        </w:rPr>
        <w:t>国家农业塔超级工程方案</w:t>
      </w:r>
    </w:p>
    <w:p w14:paraId="1696B965" w14:textId="77777777" w:rsidR="00B6263D" w:rsidRPr="00C219D6" w:rsidRDefault="00B6263D" w:rsidP="00B6263D">
      <w:pPr>
        <w:rPr>
          <w:rFonts w:hint="eastAsia"/>
          <w:b/>
          <w:bCs/>
        </w:rPr>
      </w:pPr>
      <w:r w:rsidRPr="00C219D6">
        <w:rPr>
          <w:rFonts w:hint="eastAsia"/>
          <w:b/>
          <w:bCs/>
        </w:rPr>
        <w:t>一、 总体概述</w:t>
      </w:r>
    </w:p>
    <w:p w14:paraId="2F530912" w14:textId="77777777" w:rsidR="00B6263D" w:rsidRDefault="00B6263D" w:rsidP="00B6263D">
      <w:pPr>
        <w:rPr>
          <w:rFonts w:hint="eastAsia"/>
        </w:rPr>
      </w:pPr>
      <w:r>
        <w:rPr>
          <w:rFonts w:hint="eastAsia"/>
        </w:rPr>
        <w:t>国家农业塔是一个集垂直种植、细胞农业、精密发酵、资源闭环回收于一体的综合性食物生产与处理超级建筑。在14万㎡的国土内，该建筑占地50,000㎡，通过地上10层主塔与地下4层穹顶的立体设计，以绝对的技术自主与资源循环，为2139名公民提供远超需求的、高品质、多样化的食物，构成国家生存的终极屏障。</w:t>
      </w:r>
    </w:p>
    <w:p w14:paraId="1F8FC5EB" w14:textId="77777777" w:rsidR="00B6263D" w:rsidRDefault="00B6263D" w:rsidP="00B6263D">
      <w:pPr>
        <w:rPr>
          <w:rFonts w:hint="eastAsia"/>
        </w:rPr>
      </w:pPr>
      <w:r>
        <w:rPr>
          <w:rFonts w:hint="eastAsia"/>
        </w:rPr>
        <w:t>核心设计参数：</w:t>
      </w:r>
    </w:p>
    <w:p w14:paraId="69A87BB2" w14:textId="77777777" w:rsidR="00B6263D" w:rsidRDefault="00B6263D" w:rsidP="00B6263D">
      <w:pPr>
        <w:rPr>
          <w:rFonts w:hint="eastAsia"/>
        </w:rPr>
      </w:pPr>
      <w:r>
        <w:rPr>
          <w:rFonts w:hint="eastAsia"/>
        </w:rPr>
        <w:t>• 服务人口：2,139 人</w:t>
      </w:r>
    </w:p>
    <w:p w14:paraId="7F9E45C2" w14:textId="77777777" w:rsidR="00B6263D" w:rsidRDefault="00B6263D" w:rsidP="00B6263D">
      <w:pPr>
        <w:rPr>
          <w:rFonts w:hint="eastAsia"/>
        </w:rPr>
      </w:pPr>
      <w:r>
        <w:rPr>
          <w:rFonts w:hint="eastAsia"/>
        </w:rPr>
        <w:t>• 占地面积：50,000 ㎡（100m × 100m基底）</w:t>
      </w:r>
    </w:p>
    <w:p w14:paraId="75E72B78" w14:textId="77777777" w:rsidR="00B6263D" w:rsidRDefault="00B6263D" w:rsidP="00B6263D">
      <w:pPr>
        <w:rPr>
          <w:rFonts w:hint="eastAsia"/>
        </w:rPr>
      </w:pPr>
      <w:r>
        <w:rPr>
          <w:rFonts w:hint="eastAsia"/>
        </w:rPr>
        <w:t>• 地上建筑面积：100,000 ㎡（10层）</w:t>
      </w:r>
    </w:p>
    <w:p w14:paraId="407B8E82" w14:textId="77777777" w:rsidR="00B6263D" w:rsidRDefault="00B6263D" w:rsidP="00B6263D">
      <w:pPr>
        <w:rPr>
          <w:rFonts w:hint="eastAsia"/>
        </w:rPr>
      </w:pPr>
      <w:r>
        <w:rPr>
          <w:rFonts w:hint="eastAsia"/>
        </w:rPr>
        <w:t>• 地下生产容积：200,000 m³（4层穹顶）</w:t>
      </w:r>
    </w:p>
    <w:p w14:paraId="5F16EB10" w14:textId="77777777" w:rsidR="00B6263D" w:rsidRDefault="00B6263D" w:rsidP="00B6263D">
      <w:pPr>
        <w:rPr>
          <w:rFonts w:hint="eastAsia"/>
        </w:rPr>
      </w:pPr>
      <w:r>
        <w:rPr>
          <w:rFonts w:hint="eastAsia"/>
        </w:rPr>
        <w:t>• 设计年产量：~ 20,000 吨 农产品</w:t>
      </w:r>
    </w:p>
    <w:p w14:paraId="0D44BCDA" w14:textId="77777777" w:rsidR="00B6263D" w:rsidRDefault="00B6263D" w:rsidP="00B6263D">
      <w:pPr>
        <w:rPr>
          <w:rFonts w:hint="eastAsia"/>
        </w:rPr>
      </w:pPr>
      <w:r>
        <w:rPr>
          <w:rFonts w:hint="eastAsia"/>
        </w:rPr>
        <w:t>• 能源：外接小型模块化核反应堆（SMR）电力与余热</w:t>
      </w:r>
    </w:p>
    <w:p w14:paraId="210DAA39" w14:textId="77777777" w:rsidR="00B6263D" w:rsidRDefault="00B6263D" w:rsidP="00B6263D">
      <w:pPr>
        <w:rPr>
          <w:rFonts w:hint="eastAsia"/>
        </w:rPr>
      </w:pPr>
      <w:r>
        <w:rPr>
          <w:rFonts w:hint="eastAsia"/>
        </w:rPr>
        <w:t>• 设计目标：≥95%食物自给率，水回收率95–98%，碳与营养闭环</w:t>
      </w:r>
    </w:p>
    <w:p w14:paraId="24481AEF" w14:textId="77777777" w:rsidR="00B6263D" w:rsidRPr="00C219D6" w:rsidRDefault="00B6263D" w:rsidP="00B6263D">
      <w:pPr>
        <w:rPr>
          <w:rFonts w:hint="eastAsia"/>
          <w:b/>
          <w:bCs/>
        </w:rPr>
      </w:pPr>
      <w:r w:rsidRPr="00C219D6">
        <w:rPr>
          <w:rFonts w:hint="eastAsia"/>
          <w:b/>
          <w:bCs/>
        </w:rPr>
        <w:t>二、 建筑结构与功能布局</w:t>
      </w:r>
    </w:p>
    <w:p w14:paraId="7D3E0E93" w14:textId="77777777" w:rsidR="00B6263D" w:rsidRDefault="00B6263D" w:rsidP="00B6263D">
      <w:pPr>
        <w:rPr>
          <w:rFonts w:hint="eastAsia"/>
        </w:rPr>
      </w:pPr>
      <w:r>
        <w:rPr>
          <w:rFonts w:hint="eastAsia"/>
        </w:rPr>
        <w:t>A. 地上主塔（10层，总高约55米）</w:t>
      </w:r>
    </w:p>
    <w:p w14:paraId="50C20FBE" w14:textId="77777777" w:rsidR="00B6263D" w:rsidRDefault="00B6263D" w:rsidP="00B6263D">
      <w:pPr>
        <w:rPr>
          <w:rFonts w:hint="eastAsia"/>
        </w:rPr>
      </w:pPr>
      <w:r>
        <w:rPr>
          <w:rFonts w:hint="eastAsia"/>
        </w:rPr>
        <w:t>建筑结构：采用高强度预应力混凝土核心筒+外围钢结构框架。外覆双层低辐射（Low-E）玻璃幕墙，最大化自然光利用并减少热负荷。</w:t>
      </w:r>
    </w:p>
    <w:p w14:paraId="3FE2CD0E" w14:textId="77777777" w:rsidR="00B6263D" w:rsidRDefault="00B6263D" w:rsidP="00B6263D">
      <w:pPr>
        <w:rPr>
          <w:rFonts w:hint="eastAsia"/>
        </w:rPr>
      </w:pPr>
      <w:r>
        <w:rPr>
          <w:rFonts w:hint="eastAsia"/>
        </w:rPr>
        <w:t>第1–8层：可编程光谱种植区</w:t>
      </w:r>
    </w:p>
    <w:p w14:paraId="7AE1748A" w14:textId="77777777" w:rsidR="00B6263D" w:rsidRDefault="00B6263D" w:rsidP="00B6263D">
      <w:pPr>
        <w:rPr>
          <w:rFonts w:hint="eastAsia"/>
        </w:rPr>
      </w:pPr>
      <w:r>
        <w:rPr>
          <w:rFonts w:hint="eastAsia"/>
        </w:rPr>
        <w:t>每层面积10,000㎡，根据光需求与作物类型进行垂直分区。</w:t>
      </w:r>
    </w:p>
    <w:p w14:paraId="3640C5E6" w14:textId="77777777" w:rsidR="00B6263D" w:rsidRDefault="00B6263D" w:rsidP="00B6263D">
      <w:pPr>
        <w:rPr>
          <w:rFonts w:hint="eastAsia"/>
        </w:rPr>
      </w:pPr>
      <w:bookmarkStart w:id="1" w:name="OLE_LINK2"/>
      <w:r>
        <w:rPr>
          <w:rFonts w:hint="eastAsia"/>
        </w:rPr>
        <w:t>1. 光环境与分区策略：</w:t>
      </w:r>
    </w:p>
    <w:p w14:paraId="6DF4D474" w14:textId="77777777" w:rsidR="00B6263D" w:rsidRDefault="00B6263D" w:rsidP="00B6263D">
      <w:pPr>
        <w:rPr>
          <w:rFonts w:hint="eastAsia"/>
        </w:rPr>
      </w:pPr>
      <w:r>
        <w:rPr>
          <w:rFonts w:hint="eastAsia"/>
        </w:rPr>
        <w:t>• 光层分配：</w:t>
      </w:r>
    </w:p>
    <w:p w14:paraId="6487666A" w14:textId="77777777" w:rsidR="00B6263D" w:rsidRDefault="00B6263D" w:rsidP="00B6263D">
      <w:pPr>
        <w:rPr>
          <w:rFonts w:hint="eastAsia"/>
        </w:rPr>
      </w:pPr>
      <w:r>
        <w:rPr>
          <w:rFonts w:ascii="Times New Roman" w:hAnsi="Times New Roman" w:cs="Times New Roman"/>
        </w:rPr>
        <w:t>◦</w:t>
      </w:r>
      <w:r>
        <w:t xml:space="preserve"> 低光层（1–3层，PPFD 150–300 μmol/m²/s）：快速叶菜（生菜、菠菜）、幼苗培育、食用菌。</w:t>
      </w:r>
    </w:p>
    <w:p w14:paraId="3970EF83" w14:textId="77777777" w:rsidR="00B6263D" w:rsidRDefault="00B6263D" w:rsidP="00B6263D">
      <w:pPr>
        <w:rPr>
          <w:rFonts w:hint="eastAsia"/>
        </w:rPr>
      </w:pPr>
      <w:r>
        <w:rPr>
          <w:rFonts w:ascii="Times New Roman" w:hAnsi="Times New Roman" w:cs="Times New Roman"/>
        </w:rPr>
        <w:t>◦</w:t>
      </w:r>
      <w:r>
        <w:t xml:space="preserve"> 中光层（4–6层，PPFD 300–500 μmol/m²/s）：果菜类（番茄、黄瓜、辣椒）、草莓。</w:t>
      </w:r>
    </w:p>
    <w:p w14:paraId="3CA149DC" w14:textId="77777777" w:rsidR="00B6263D" w:rsidRDefault="00B6263D" w:rsidP="00B6263D">
      <w:pPr>
        <w:rPr>
          <w:rFonts w:hint="eastAsia"/>
        </w:rPr>
      </w:pPr>
      <w:r>
        <w:rPr>
          <w:rFonts w:ascii="Times New Roman" w:hAnsi="Times New Roman" w:cs="Times New Roman"/>
        </w:rPr>
        <w:t>◦</w:t>
      </w:r>
      <w:r>
        <w:t xml:space="preserve"> 高光层（7–8层，PPFD 500–800 μmol/m²/s）：高风味需求作物（香草、特色水果）、</w:t>
      </w:r>
      <w:r>
        <w:lastRenderedPageBreak/>
        <w:t>育种区。</w:t>
      </w:r>
    </w:p>
    <w:p w14:paraId="129B4B86" w14:textId="77777777" w:rsidR="00B6263D" w:rsidRDefault="00B6263D" w:rsidP="00B6263D">
      <w:pPr>
        <w:rPr>
          <w:rFonts w:hint="eastAsia"/>
        </w:rPr>
      </w:pPr>
      <w:r>
        <w:rPr>
          <w:rFonts w:hint="eastAsia"/>
        </w:rPr>
        <w:t>• 光谱编程：每层划分为最小2m×2m的独立控制单元，配备全光谱可编程LED，可实时调整红(660nm)、蓝(450nm)、深红(730nm)、紫外(385nm)比例，以调控生长周期、风味物质合成与营养素积累。</w:t>
      </w:r>
    </w:p>
    <w:bookmarkEnd w:id="1"/>
    <w:p w14:paraId="6AAD1BE9" w14:textId="77777777" w:rsidR="00B6263D" w:rsidRDefault="00B6263D" w:rsidP="00B6263D">
      <w:pPr>
        <w:rPr>
          <w:rFonts w:hint="eastAsia"/>
        </w:rPr>
      </w:pPr>
      <w:r>
        <w:rPr>
          <w:rFonts w:hint="eastAsia"/>
        </w:rPr>
        <w:t>2. 栽培系统配置：</w:t>
      </w:r>
    </w:p>
    <w:p w14:paraId="0E149762" w14:textId="77777777" w:rsidR="00B6263D" w:rsidRDefault="00B6263D" w:rsidP="00B6263D">
      <w:pPr>
        <w:rPr>
          <w:rFonts w:hint="eastAsia"/>
        </w:rPr>
      </w:pPr>
      <w:r>
        <w:rPr>
          <w:rFonts w:hint="eastAsia"/>
        </w:rPr>
        <w:t>• 系统选择：</w:t>
      </w:r>
    </w:p>
    <w:p w14:paraId="470046FE" w14:textId="77777777" w:rsidR="00B6263D" w:rsidRDefault="00B6263D" w:rsidP="00B6263D">
      <w:pPr>
        <w:rPr>
          <w:rFonts w:hint="eastAsia"/>
        </w:rPr>
      </w:pPr>
      <w:r>
        <w:rPr>
          <w:rFonts w:ascii="Times New Roman" w:hAnsi="Times New Roman" w:cs="Times New Roman"/>
        </w:rPr>
        <w:t>◦</w:t>
      </w:r>
      <w:r>
        <w:t xml:space="preserve"> 气雾培（1–3层叶菜区）：营养液雾化为20–40μm颗粒，直接喷射根系，氧气饱和，生长速度比水培快70%。采用6层垂直架，种植密度最大化。</w:t>
      </w:r>
    </w:p>
    <w:p w14:paraId="70B0678C" w14:textId="77777777" w:rsidR="00B6263D" w:rsidRDefault="00B6263D" w:rsidP="00B6263D">
      <w:pPr>
        <w:rPr>
          <w:rFonts w:hint="eastAsia"/>
        </w:rPr>
      </w:pPr>
      <w:r>
        <w:rPr>
          <w:rFonts w:ascii="Times New Roman" w:hAnsi="Times New Roman" w:cs="Times New Roman"/>
        </w:rPr>
        <w:t>◦</w:t>
      </w:r>
      <w:r>
        <w:t xml:space="preserve"> NFT水培（4–6层果菜区）：营养液膜流经倾斜槽中的根系，兼顾水、肥、气供应，适合长周期果菜。</w:t>
      </w:r>
    </w:p>
    <w:p w14:paraId="3A814791" w14:textId="77777777" w:rsidR="00B6263D" w:rsidRDefault="00B6263D" w:rsidP="00B6263D">
      <w:pPr>
        <w:rPr>
          <w:rFonts w:hint="eastAsia"/>
        </w:rPr>
      </w:pPr>
      <w:r>
        <w:rPr>
          <w:rFonts w:ascii="Times New Roman" w:hAnsi="Times New Roman" w:cs="Times New Roman"/>
        </w:rPr>
        <w:t>◦</w:t>
      </w:r>
      <w:r>
        <w:t xml:space="preserve"> 潮汐培（7–8层香草/花卉区）：定时淹没根部后排干，循环周期短，适合精油作物。</w:t>
      </w:r>
    </w:p>
    <w:p w14:paraId="0CA35A20" w14:textId="77777777" w:rsidR="00B6263D" w:rsidRDefault="00B6263D" w:rsidP="00B6263D">
      <w:pPr>
        <w:rPr>
          <w:rFonts w:hint="eastAsia"/>
        </w:rPr>
      </w:pPr>
      <w:r>
        <w:rPr>
          <w:rFonts w:hint="eastAsia"/>
        </w:rPr>
        <w:t>• 根区环境：集成纳米气泡发生器，将营养液溶解氧维持在6.5–8.0 mg/L，并配备根区温度控制系统（±0.5°C）。</w:t>
      </w:r>
    </w:p>
    <w:p w14:paraId="71C525EF" w14:textId="77777777" w:rsidR="00B6263D" w:rsidRDefault="00B6263D" w:rsidP="00B6263D">
      <w:pPr>
        <w:rPr>
          <w:rFonts w:hint="eastAsia"/>
        </w:rPr>
      </w:pPr>
      <w:r>
        <w:rPr>
          <w:rFonts w:hint="eastAsia"/>
        </w:rPr>
        <w:t>3. 环境控制（每层独立）：</w:t>
      </w:r>
    </w:p>
    <w:p w14:paraId="334D3763" w14:textId="77777777" w:rsidR="00B6263D" w:rsidRDefault="00B6263D" w:rsidP="00B6263D">
      <w:pPr>
        <w:rPr>
          <w:rFonts w:hint="eastAsia"/>
        </w:rPr>
      </w:pPr>
      <w:r>
        <w:rPr>
          <w:rFonts w:hint="eastAsia"/>
        </w:rPr>
        <w:t>• 精密空调：采用分区式风机盘管+新风系统，温度控制精度±0.2°C，湿度控制精度±1.5%。</w:t>
      </w:r>
    </w:p>
    <w:p w14:paraId="3452AAA8" w14:textId="77777777" w:rsidR="00B6263D" w:rsidRDefault="00B6263D" w:rsidP="00B6263D">
      <w:pPr>
        <w:rPr>
          <w:rFonts w:hint="eastAsia"/>
        </w:rPr>
      </w:pPr>
      <w:r>
        <w:rPr>
          <w:rFonts w:hint="eastAsia"/>
        </w:rPr>
        <w:t>• 三级空气过滤：G4初效 → F7中效 → H14高效HEPA过滤器，确保种植区空气洁净度达ISO 5级（百级）。</w:t>
      </w:r>
    </w:p>
    <w:p w14:paraId="6269B2C4" w14:textId="77777777" w:rsidR="00B6263D" w:rsidRDefault="00B6263D" w:rsidP="00B6263D">
      <w:pPr>
        <w:rPr>
          <w:rFonts w:hint="eastAsia"/>
        </w:rPr>
      </w:pPr>
      <w:r>
        <w:rPr>
          <w:rFonts w:hint="eastAsia"/>
        </w:rPr>
        <w:t>•</w:t>
      </w:r>
      <w:r>
        <w:t xml:space="preserve"> CO</w:t>
      </w:r>
      <w:r>
        <w:rPr>
          <w:rFonts w:ascii="Cambria Math" w:hAnsi="Cambria Math" w:cs="Cambria Math"/>
        </w:rPr>
        <w:t>₂</w:t>
      </w:r>
      <w:r>
        <w:t>脉冲注入：在冠层下方以每秒数次的频率脉冲喷射高纯CO</w:t>
      </w:r>
      <w:r>
        <w:rPr>
          <w:rFonts w:ascii="Cambria Math" w:hAnsi="Cambria Math" w:cs="Cambria Math"/>
        </w:rPr>
        <w:t>₂</w:t>
      </w:r>
      <w:r>
        <w:t>，在叶片周围瞬时形成1200–1500ppm微环境，提升光合效率15–25%。</w:t>
      </w:r>
    </w:p>
    <w:p w14:paraId="0BFBEAD7" w14:textId="77777777" w:rsidR="00B6263D" w:rsidRDefault="00B6263D" w:rsidP="00B6263D">
      <w:pPr>
        <w:rPr>
          <w:rFonts w:hint="eastAsia"/>
        </w:rPr>
      </w:pPr>
      <w:r>
        <w:rPr>
          <w:rFonts w:hint="eastAsia"/>
        </w:rPr>
        <w:t>第9层：风味引擎与综合加工中心</w:t>
      </w:r>
    </w:p>
    <w:p w14:paraId="5A6CE137" w14:textId="77777777" w:rsidR="00B6263D" w:rsidRDefault="00B6263D" w:rsidP="00B6263D">
      <w:pPr>
        <w:rPr>
          <w:rFonts w:hint="eastAsia"/>
        </w:rPr>
      </w:pPr>
      <w:r>
        <w:rPr>
          <w:rFonts w:hint="eastAsia"/>
        </w:rPr>
        <w:t>面积10,000㎡，集成了从分子分析到成品塑造的全链条食品创新与生产能力。</w:t>
      </w:r>
    </w:p>
    <w:p w14:paraId="1E08F424" w14:textId="77777777" w:rsidR="00B6263D" w:rsidRDefault="00B6263D" w:rsidP="00B6263D">
      <w:pPr>
        <w:rPr>
          <w:rFonts w:hint="eastAsia"/>
        </w:rPr>
      </w:pPr>
      <w:r>
        <w:rPr>
          <w:rFonts w:hint="eastAsia"/>
        </w:rPr>
        <w:t>1. 分子风味实验室（2,000㎡）：</w:t>
      </w:r>
    </w:p>
    <w:p w14:paraId="588AD7E7" w14:textId="77777777" w:rsidR="00B6263D" w:rsidRDefault="00B6263D" w:rsidP="00B6263D">
      <w:pPr>
        <w:rPr>
          <w:rFonts w:hint="eastAsia"/>
        </w:rPr>
      </w:pPr>
      <w:r>
        <w:rPr>
          <w:rFonts w:hint="eastAsia"/>
        </w:rPr>
        <w:t>• 装备：气相色谱-质谱联用仪（GC-MS）、高效液相色谱（HPLC）、电子舌/鼻系统。</w:t>
      </w:r>
    </w:p>
    <w:p w14:paraId="6189960D" w14:textId="77777777" w:rsidR="00B6263D" w:rsidRDefault="00B6263D" w:rsidP="00B6263D">
      <w:pPr>
        <w:rPr>
          <w:rFonts w:hint="eastAsia"/>
        </w:rPr>
      </w:pPr>
      <w:r>
        <w:rPr>
          <w:rFonts w:hint="eastAsia"/>
        </w:rPr>
        <w:t>• 功能：建立并持续更新超过100种标志性风味的“分子指纹”数据库；实时监测作物风味物质，指导种植参数调整。</w:t>
      </w:r>
    </w:p>
    <w:p w14:paraId="764E6874" w14:textId="77777777" w:rsidR="00B6263D" w:rsidRDefault="00B6263D" w:rsidP="00B6263D">
      <w:pPr>
        <w:rPr>
          <w:rFonts w:hint="eastAsia"/>
        </w:rPr>
      </w:pPr>
      <w:r>
        <w:rPr>
          <w:rFonts w:hint="eastAsia"/>
        </w:rPr>
        <w:t>2. 精密发酵工厂（3,000㎡）：</w:t>
      </w:r>
    </w:p>
    <w:p w14:paraId="390A3462" w14:textId="77777777" w:rsidR="00B6263D" w:rsidRDefault="00B6263D" w:rsidP="00B6263D">
      <w:pPr>
        <w:rPr>
          <w:rFonts w:hint="eastAsia"/>
        </w:rPr>
      </w:pPr>
      <w:r>
        <w:rPr>
          <w:rFonts w:hint="eastAsia"/>
        </w:rPr>
        <w:t>• 设备阵列：</w:t>
      </w:r>
    </w:p>
    <w:p w14:paraId="57887262" w14:textId="77777777" w:rsidR="00B6263D" w:rsidRDefault="00B6263D" w:rsidP="00B6263D">
      <w:pPr>
        <w:rPr>
          <w:rFonts w:hint="eastAsia"/>
        </w:rPr>
      </w:pPr>
      <w:r>
        <w:rPr>
          <w:rFonts w:ascii="Times New Roman" w:hAnsi="Times New Roman" w:cs="Times New Roman"/>
        </w:rPr>
        <w:t>◦</w:t>
      </w:r>
      <w:r>
        <w:t xml:space="preserve"> 50L中试发酵罐×20台：用于菌种筛选与工艺开发。</w:t>
      </w:r>
    </w:p>
    <w:p w14:paraId="28991130" w14:textId="77777777" w:rsidR="00B6263D" w:rsidRDefault="00B6263D" w:rsidP="00B6263D">
      <w:pPr>
        <w:rPr>
          <w:rFonts w:hint="eastAsia"/>
        </w:rPr>
      </w:pPr>
      <w:r>
        <w:rPr>
          <w:rFonts w:ascii="Times New Roman" w:hAnsi="Times New Roman" w:cs="Times New Roman"/>
        </w:rPr>
        <w:lastRenderedPageBreak/>
        <w:t>◦</w:t>
      </w:r>
      <w:r>
        <w:t xml:space="preserve"> 1,000L生产罐×12台：用于生产定制蛋白（如乳清蛋白类似物）、酶。</w:t>
      </w:r>
    </w:p>
    <w:p w14:paraId="13353462" w14:textId="77777777" w:rsidR="00B6263D" w:rsidRDefault="00B6263D" w:rsidP="00B6263D">
      <w:pPr>
        <w:rPr>
          <w:rFonts w:hint="eastAsia"/>
        </w:rPr>
      </w:pPr>
      <w:r>
        <w:rPr>
          <w:rFonts w:ascii="Times New Roman" w:hAnsi="Times New Roman" w:cs="Times New Roman"/>
        </w:rPr>
        <w:t>◦</w:t>
      </w:r>
      <w:r>
        <w:t xml:space="preserve"> 10,000L大型罐×4台：用于大宗生产稀有风味分子（如香草醛）。</w:t>
      </w:r>
    </w:p>
    <w:p w14:paraId="7B275430" w14:textId="77777777" w:rsidR="00B6263D" w:rsidRDefault="00B6263D" w:rsidP="00B6263D">
      <w:pPr>
        <w:rPr>
          <w:rFonts w:hint="eastAsia"/>
        </w:rPr>
      </w:pPr>
      <w:r>
        <w:rPr>
          <w:rFonts w:hint="eastAsia"/>
        </w:rPr>
        <w:t>• 年产能：蛋白类产物~50吨，风味分子~10吨。</w:t>
      </w:r>
    </w:p>
    <w:p w14:paraId="2ED5A54F" w14:textId="77777777" w:rsidR="00B6263D" w:rsidRDefault="00B6263D" w:rsidP="00B6263D">
      <w:pPr>
        <w:rPr>
          <w:rFonts w:hint="eastAsia"/>
        </w:rPr>
      </w:pPr>
      <w:r>
        <w:rPr>
          <w:rFonts w:hint="eastAsia"/>
        </w:rPr>
        <w:t>3. 食材重构工坊（3,000㎡）：</w:t>
      </w:r>
    </w:p>
    <w:p w14:paraId="55338284" w14:textId="77777777" w:rsidR="00B6263D" w:rsidRDefault="00B6263D" w:rsidP="00B6263D">
      <w:pPr>
        <w:rPr>
          <w:rFonts w:hint="eastAsia"/>
        </w:rPr>
      </w:pPr>
      <w:r>
        <w:rPr>
          <w:rFonts w:hint="eastAsia"/>
        </w:rPr>
        <w:t>• 生物3D打印区：6台大型食品打印机，以真菌蛋白、藻类多糖为“生物墨水”，逐层打印出具有复杂纹理（如大理石花纹牛排）的合成食材，纹理分辨率达100微米。</w:t>
      </w:r>
    </w:p>
    <w:p w14:paraId="3422F259" w14:textId="77777777" w:rsidR="00B6263D" w:rsidRDefault="00B6263D" w:rsidP="00B6263D">
      <w:pPr>
        <w:rPr>
          <w:rFonts w:hint="eastAsia"/>
        </w:rPr>
      </w:pPr>
      <w:r>
        <w:rPr>
          <w:rFonts w:hint="eastAsia"/>
        </w:rPr>
        <w:t>• 风味注入系统：包括微胶囊制备、真空滚揉、精准喷涂线，将提取的风味分子精准赋予蛋白基材。</w:t>
      </w:r>
    </w:p>
    <w:p w14:paraId="3BB8057E" w14:textId="77777777" w:rsidR="00B6263D" w:rsidRDefault="00B6263D" w:rsidP="00B6263D">
      <w:pPr>
        <w:rPr>
          <w:rFonts w:hint="eastAsia"/>
        </w:rPr>
      </w:pPr>
      <w:r>
        <w:rPr>
          <w:rFonts w:hint="eastAsia"/>
        </w:rPr>
        <w:t>4. 传统发酵与熟成区（2,000㎡）：</w:t>
      </w:r>
    </w:p>
    <w:p w14:paraId="1DB77F5A" w14:textId="77777777" w:rsidR="00B6263D" w:rsidRDefault="00B6263D" w:rsidP="00B6263D">
      <w:pPr>
        <w:rPr>
          <w:rFonts w:hint="eastAsia"/>
        </w:rPr>
      </w:pPr>
      <w:r>
        <w:rPr>
          <w:rFonts w:hint="eastAsia"/>
        </w:rPr>
        <w:t>• 恒温恒湿室：用于酱油、味噌、豆豉等传统调味品的标准化发酵。</w:t>
      </w:r>
    </w:p>
    <w:p w14:paraId="239D6B9A" w14:textId="77777777" w:rsidR="00B6263D" w:rsidRDefault="00B6263D" w:rsidP="00B6263D">
      <w:pPr>
        <w:rPr>
          <w:rFonts w:hint="eastAsia"/>
        </w:rPr>
      </w:pPr>
      <w:r>
        <w:rPr>
          <w:rFonts w:hint="eastAsia"/>
        </w:rPr>
        <w:t>• 干式熟成柜：用于开发具有特殊风味的植物基或细胞培养肉产品。</w:t>
      </w:r>
    </w:p>
    <w:p w14:paraId="6935A67E" w14:textId="77777777" w:rsidR="00B6263D" w:rsidRDefault="00B6263D" w:rsidP="00B6263D">
      <w:pPr>
        <w:rPr>
          <w:rFonts w:hint="eastAsia"/>
        </w:rPr>
      </w:pPr>
      <w:r>
        <w:rPr>
          <w:rFonts w:hint="eastAsia"/>
        </w:rPr>
        <w:t>第10层：环境控制、资源回收中枢与AI中心</w:t>
      </w:r>
    </w:p>
    <w:p w14:paraId="4A412EC7" w14:textId="77777777" w:rsidR="00B6263D" w:rsidRDefault="00B6263D" w:rsidP="00B6263D">
      <w:pPr>
        <w:rPr>
          <w:rFonts w:hint="eastAsia"/>
        </w:rPr>
      </w:pPr>
      <w:r>
        <w:rPr>
          <w:rFonts w:hint="eastAsia"/>
        </w:rPr>
        <w:t>面积10,000㎡，是整个农业塔的“大脑”与“肾脏”，负责整合调控所有生命支持系统。</w:t>
      </w:r>
    </w:p>
    <w:p w14:paraId="41AC5D90" w14:textId="77777777" w:rsidR="00B6263D" w:rsidRDefault="00B6263D" w:rsidP="00B6263D">
      <w:pPr>
        <w:rPr>
          <w:rFonts w:hint="eastAsia"/>
        </w:rPr>
      </w:pPr>
      <w:r>
        <w:rPr>
          <w:rFonts w:hint="eastAsia"/>
        </w:rPr>
        <w:t>1. 水循环与处理中心（3,500㎡）：</w:t>
      </w:r>
    </w:p>
    <w:p w14:paraId="0C8E2BEA" w14:textId="77777777" w:rsidR="00B6263D" w:rsidRDefault="00B6263D" w:rsidP="00B6263D">
      <w:pPr>
        <w:rPr>
          <w:rFonts w:hint="eastAsia"/>
        </w:rPr>
      </w:pPr>
      <w:r>
        <w:rPr>
          <w:rFonts w:hint="eastAsia"/>
        </w:rPr>
        <w:t>• 物理回收单元（冷凝水系统）：</w:t>
      </w:r>
    </w:p>
    <w:p w14:paraId="4537783D" w14:textId="77777777" w:rsidR="00B6263D" w:rsidRDefault="00B6263D" w:rsidP="00B6263D">
      <w:pPr>
        <w:rPr>
          <w:rFonts w:hint="eastAsia"/>
        </w:rPr>
      </w:pPr>
      <w:r>
        <w:rPr>
          <w:rFonts w:ascii="Times New Roman" w:hAnsi="Times New Roman" w:cs="Times New Roman"/>
        </w:rPr>
        <w:t>◦</w:t>
      </w:r>
      <w:r>
        <w:t xml:space="preserve"> 原理：回收种植区植物蒸腾释放的水蒸气。</w:t>
      </w:r>
    </w:p>
    <w:p w14:paraId="7C0C99E4" w14:textId="77777777" w:rsidR="00B6263D" w:rsidRDefault="00B6263D" w:rsidP="00B6263D">
      <w:pPr>
        <w:rPr>
          <w:rFonts w:hint="eastAsia"/>
        </w:rPr>
      </w:pPr>
      <w:r>
        <w:rPr>
          <w:rFonts w:ascii="Times New Roman" w:hAnsi="Times New Roman" w:cs="Times New Roman"/>
        </w:rPr>
        <w:t>◦</w:t>
      </w:r>
      <w:r>
        <w:t xml:space="preserve"> 设备：大型冷凝器阵列，利用来自核电站余热驱动的制冷机提供冷源（冷媒5–7℃）。</w:t>
      </w:r>
    </w:p>
    <w:p w14:paraId="0A78C8F3" w14:textId="77777777" w:rsidR="00B6263D" w:rsidRDefault="00B6263D" w:rsidP="00B6263D">
      <w:pPr>
        <w:rPr>
          <w:rFonts w:hint="eastAsia"/>
        </w:rPr>
      </w:pPr>
      <w:r>
        <w:rPr>
          <w:rFonts w:ascii="Times New Roman" w:hAnsi="Times New Roman" w:cs="Times New Roman"/>
        </w:rPr>
        <w:t>◦</w:t>
      </w:r>
      <w:r>
        <w:t xml:space="preserve"> 能力：日回收冷凝水~150吨，纯度极高，经简单矿化后直接回用。</w:t>
      </w:r>
    </w:p>
    <w:p w14:paraId="56C1D556" w14:textId="77777777" w:rsidR="00B6263D" w:rsidRDefault="00B6263D" w:rsidP="00B6263D">
      <w:pPr>
        <w:rPr>
          <w:rFonts w:hint="eastAsia"/>
        </w:rPr>
      </w:pPr>
      <w:r>
        <w:rPr>
          <w:rFonts w:ascii="Times New Roman" w:hAnsi="Times New Roman" w:cs="Times New Roman"/>
        </w:rPr>
        <w:t>◦</w:t>
      </w:r>
      <w:r>
        <w:t xml:space="preserve"> 回收率：捕获95–97%的蒸腾水分。</w:t>
      </w:r>
    </w:p>
    <w:p w14:paraId="652233E2" w14:textId="77777777" w:rsidR="00B6263D" w:rsidRDefault="00B6263D" w:rsidP="00B6263D">
      <w:pPr>
        <w:rPr>
          <w:rFonts w:hint="eastAsia"/>
        </w:rPr>
      </w:pPr>
      <w:r>
        <w:rPr>
          <w:rFonts w:hint="eastAsia"/>
        </w:rPr>
        <w:t>• 化学净化单元（灰水处理）：</w:t>
      </w:r>
    </w:p>
    <w:p w14:paraId="6C2D57AA" w14:textId="77777777" w:rsidR="00B6263D" w:rsidRDefault="00B6263D" w:rsidP="00B6263D">
      <w:pPr>
        <w:rPr>
          <w:rFonts w:hint="eastAsia"/>
        </w:rPr>
      </w:pPr>
      <w:r>
        <w:rPr>
          <w:rFonts w:ascii="Times New Roman" w:hAnsi="Times New Roman" w:cs="Times New Roman"/>
        </w:rPr>
        <w:t>◦</w:t>
      </w:r>
      <w:r>
        <w:t xml:space="preserve"> 工艺：MBR（膜生物反应器）+ RO（反渗透）双级处理。</w:t>
      </w:r>
    </w:p>
    <w:p w14:paraId="22890A8C" w14:textId="77777777" w:rsidR="00B6263D" w:rsidRDefault="00B6263D" w:rsidP="00B6263D">
      <w:pPr>
        <w:rPr>
          <w:rFonts w:hint="eastAsia"/>
        </w:rPr>
      </w:pPr>
      <w:r>
        <w:rPr>
          <w:rFonts w:ascii="Times New Roman" w:hAnsi="Times New Roman" w:cs="Times New Roman"/>
        </w:rPr>
        <w:t>◦</w:t>
      </w:r>
      <w:r>
        <w:t xml:space="preserve"> 流程：全国生活灰水汇集至此 → MBR单元生物降解有机物并超滤 → RO单元高压反渗透脱盐。</w:t>
      </w:r>
    </w:p>
    <w:p w14:paraId="7E666503" w14:textId="77777777" w:rsidR="00B6263D" w:rsidRDefault="00B6263D" w:rsidP="00B6263D">
      <w:pPr>
        <w:rPr>
          <w:rFonts w:hint="eastAsia"/>
        </w:rPr>
      </w:pPr>
      <w:r>
        <w:rPr>
          <w:rFonts w:ascii="Times New Roman" w:hAnsi="Times New Roman" w:cs="Times New Roman"/>
        </w:rPr>
        <w:t>◦</w:t>
      </w:r>
      <w:r>
        <w:t xml:space="preserve"> 能力：日处理灰水~200吨，产水接近实验室纯水标准。</w:t>
      </w:r>
    </w:p>
    <w:p w14:paraId="393E2139" w14:textId="77777777" w:rsidR="00B6263D" w:rsidRDefault="00B6263D" w:rsidP="00B6263D">
      <w:pPr>
        <w:rPr>
          <w:rFonts w:hint="eastAsia"/>
        </w:rPr>
      </w:pPr>
      <w:r>
        <w:rPr>
          <w:rFonts w:ascii="Times New Roman" w:hAnsi="Times New Roman" w:cs="Times New Roman"/>
        </w:rPr>
        <w:t>◦</w:t>
      </w:r>
      <w:r>
        <w:t xml:space="preserve"> 智能调配：中央AI根据水质和需求，将冷凝水与再生水按比例混合，调配成农业灌溉用水。</w:t>
      </w:r>
    </w:p>
    <w:p w14:paraId="1F8D485F" w14:textId="77777777" w:rsidR="00B6263D" w:rsidRDefault="00B6263D" w:rsidP="00B6263D">
      <w:pPr>
        <w:rPr>
          <w:rFonts w:hint="eastAsia"/>
        </w:rPr>
      </w:pPr>
      <w:r>
        <w:rPr>
          <w:rFonts w:hint="eastAsia"/>
        </w:rPr>
        <w:t>• 综合绩效：实现“灌溉→蒸腾→冷凝→生活使用→净化→灌溉”的闭路循环，整体水回</w:t>
      </w:r>
      <w:r>
        <w:rPr>
          <w:rFonts w:hint="eastAsia"/>
        </w:rPr>
        <w:lastRenderedPageBreak/>
        <w:t>收率稳定在95–98%。</w:t>
      </w:r>
    </w:p>
    <w:p w14:paraId="0A1E34FD" w14:textId="77777777" w:rsidR="00B6263D" w:rsidRDefault="00B6263D" w:rsidP="00B6263D">
      <w:pPr>
        <w:rPr>
          <w:rFonts w:hint="eastAsia"/>
        </w:rPr>
      </w:pPr>
      <w:r>
        <w:rPr>
          <w:rFonts w:hint="eastAsia"/>
        </w:rPr>
        <w:t>2. 碳循环与气体管理中心（2,000㎡）：</w:t>
      </w:r>
    </w:p>
    <w:p w14:paraId="43E38488" w14:textId="77777777" w:rsidR="00B6263D" w:rsidRDefault="00B6263D" w:rsidP="00B6263D">
      <w:pPr>
        <w:rPr>
          <w:rFonts w:hint="eastAsia"/>
        </w:rPr>
      </w:pPr>
      <w:r>
        <w:rPr>
          <w:rFonts w:hint="eastAsia"/>
        </w:rPr>
        <w:t>•</w:t>
      </w:r>
      <w:r>
        <w:t xml:space="preserve"> CO</w:t>
      </w:r>
      <w:r>
        <w:rPr>
          <w:rFonts w:ascii="Cambria Math" w:hAnsi="Cambria Math" w:cs="Cambria Math"/>
        </w:rPr>
        <w:t>₂</w:t>
      </w:r>
      <w:r>
        <w:t>捕集与提纯：</w:t>
      </w:r>
    </w:p>
    <w:p w14:paraId="0A603F35" w14:textId="77777777" w:rsidR="00B6263D" w:rsidRDefault="00B6263D" w:rsidP="00B6263D">
      <w:pPr>
        <w:rPr>
          <w:rFonts w:hint="eastAsia"/>
        </w:rPr>
      </w:pPr>
      <w:r>
        <w:rPr>
          <w:rFonts w:ascii="Times New Roman" w:hAnsi="Times New Roman" w:cs="Times New Roman"/>
        </w:rPr>
        <w:t>◦</w:t>
      </w:r>
      <w:r>
        <w:t xml:space="preserve"> 来源：集中收集2139名居民每日呼出的约4.7吨CO</w:t>
      </w:r>
      <w:r>
        <w:rPr>
          <w:rFonts w:ascii="Cambria Math" w:hAnsi="Cambria Math" w:cs="Cambria Math"/>
        </w:rPr>
        <w:t>₂</w:t>
      </w:r>
      <w:r>
        <w:t>，以及发酵过程产生的CO</w:t>
      </w:r>
      <w:r>
        <w:rPr>
          <w:rFonts w:ascii="Cambria Math" w:hAnsi="Cambria Math" w:cs="Cambria Math"/>
        </w:rPr>
        <w:t>₂</w:t>
      </w:r>
      <w:r>
        <w:t>。</w:t>
      </w:r>
    </w:p>
    <w:p w14:paraId="29659A04" w14:textId="77777777" w:rsidR="00B6263D" w:rsidRDefault="00B6263D" w:rsidP="00B6263D">
      <w:pPr>
        <w:rPr>
          <w:rFonts w:hint="eastAsia"/>
        </w:rPr>
      </w:pPr>
      <w:r>
        <w:rPr>
          <w:rFonts w:ascii="Times New Roman" w:hAnsi="Times New Roman" w:cs="Times New Roman"/>
        </w:rPr>
        <w:t>◦</w:t>
      </w:r>
      <w:r>
        <w:t xml:space="preserve"> 技术：采用分子筛变压吸附（PSA） 技术进行提纯。</w:t>
      </w:r>
    </w:p>
    <w:p w14:paraId="39D2430D" w14:textId="77777777" w:rsidR="00B6263D" w:rsidRDefault="00B6263D" w:rsidP="00B6263D">
      <w:pPr>
        <w:rPr>
          <w:rFonts w:hint="eastAsia"/>
        </w:rPr>
      </w:pPr>
      <w:r>
        <w:rPr>
          <w:rFonts w:ascii="Times New Roman" w:hAnsi="Times New Roman" w:cs="Times New Roman"/>
        </w:rPr>
        <w:t>◦</w:t>
      </w:r>
      <w:r>
        <w:t xml:space="preserve"> 产出：纯度&gt;99.5%的食品级CO</w:t>
      </w:r>
      <w:r>
        <w:rPr>
          <w:rFonts w:ascii="Cambria Math" w:hAnsi="Cambria Math" w:cs="Cambria Math"/>
        </w:rPr>
        <w:t>₂</w:t>
      </w:r>
      <w:r>
        <w:t>。</w:t>
      </w:r>
    </w:p>
    <w:p w14:paraId="52631B05" w14:textId="77777777" w:rsidR="00B6263D" w:rsidRDefault="00B6263D" w:rsidP="00B6263D">
      <w:pPr>
        <w:rPr>
          <w:rFonts w:hint="eastAsia"/>
        </w:rPr>
      </w:pPr>
      <w:r>
        <w:rPr>
          <w:rFonts w:ascii="Times New Roman" w:hAnsi="Times New Roman" w:cs="Times New Roman"/>
        </w:rPr>
        <w:t>◦</w:t>
      </w:r>
      <w:r>
        <w:t xml:space="preserve"> 储存：2个20吨的液态CO</w:t>
      </w:r>
      <w:r>
        <w:rPr>
          <w:rFonts w:ascii="Cambria Math" w:hAnsi="Cambria Math" w:cs="Cambria Math"/>
        </w:rPr>
        <w:t>₂</w:t>
      </w:r>
      <w:r>
        <w:t>储罐。</w:t>
      </w:r>
    </w:p>
    <w:p w14:paraId="3F106BBA" w14:textId="77777777" w:rsidR="00B6263D" w:rsidRDefault="00B6263D" w:rsidP="00B6263D">
      <w:pPr>
        <w:rPr>
          <w:rFonts w:hint="eastAsia"/>
        </w:rPr>
      </w:pPr>
      <w:r>
        <w:rPr>
          <w:rFonts w:hint="eastAsia"/>
        </w:rPr>
        <w:t>•</w:t>
      </w:r>
      <w:r>
        <w:t xml:space="preserve"> 动态供给系统：AI根据实时光照强度与作物光合模型，指挥电磁阀网络向种植区进行脉冲式喷射，将CO</w:t>
      </w:r>
      <w:r>
        <w:rPr>
          <w:rFonts w:ascii="Cambria Math" w:hAnsi="Cambria Math" w:cs="Cambria Math"/>
        </w:rPr>
        <w:t>₂</w:t>
      </w:r>
      <w:r>
        <w:t>利用效率提升30%以上。</w:t>
      </w:r>
    </w:p>
    <w:p w14:paraId="7401A166" w14:textId="77777777" w:rsidR="00B6263D" w:rsidRDefault="00B6263D" w:rsidP="00B6263D">
      <w:pPr>
        <w:rPr>
          <w:rFonts w:hint="eastAsia"/>
        </w:rPr>
      </w:pPr>
      <w:r>
        <w:rPr>
          <w:rFonts w:hint="eastAsia"/>
        </w:rPr>
        <w:t>3. 热能接收与分配站（1,500㎡）：</w:t>
      </w:r>
    </w:p>
    <w:p w14:paraId="7D99B64B" w14:textId="77777777" w:rsidR="00B6263D" w:rsidRDefault="00B6263D" w:rsidP="00B6263D">
      <w:pPr>
        <w:rPr>
          <w:rFonts w:hint="eastAsia"/>
        </w:rPr>
      </w:pPr>
      <w:r>
        <w:rPr>
          <w:rFonts w:hint="eastAsia"/>
        </w:rPr>
        <w:t>• 接口：接收来自外部核电站的廉价余热（热水或蒸汽）。</w:t>
      </w:r>
    </w:p>
    <w:p w14:paraId="0CF35F59" w14:textId="77777777" w:rsidR="00B6263D" w:rsidRDefault="00B6263D" w:rsidP="00B6263D">
      <w:pPr>
        <w:rPr>
          <w:rFonts w:hint="eastAsia"/>
        </w:rPr>
      </w:pPr>
      <w:r>
        <w:rPr>
          <w:rFonts w:hint="eastAsia"/>
        </w:rPr>
        <w:t>• 分配网络：</w:t>
      </w:r>
    </w:p>
    <w:p w14:paraId="6F9D95CC" w14:textId="77777777" w:rsidR="00B6263D" w:rsidRDefault="00B6263D" w:rsidP="00B6263D">
      <w:pPr>
        <w:rPr>
          <w:rFonts w:hint="eastAsia"/>
        </w:rPr>
      </w:pPr>
      <w:r>
        <w:rPr>
          <w:rFonts w:ascii="Times New Roman" w:hAnsi="Times New Roman" w:cs="Times New Roman"/>
        </w:rPr>
        <w:t>◦</w:t>
      </w:r>
      <w:r>
        <w:t xml:space="preserve"> 冬季供暖：为地下穹顶及建筑公共区域提供基础热源。</w:t>
      </w:r>
    </w:p>
    <w:p w14:paraId="0B88A35B" w14:textId="77777777" w:rsidR="00B6263D" w:rsidRDefault="00B6263D" w:rsidP="00B6263D">
      <w:pPr>
        <w:rPr>
          <w:rFonts w:hint="eastAsia"/>
        </w:rPr>
      </w:pPr>
      <w:r>
        <w:rPr>
          <w:rFonts w:ascii="Times New Roman" w:hAnsi="Times New Roman" w:cs="Times New Roman"/>
        </w:rPr>
        <w:t>◦</w:t>
      </w:r>
      <w:r>
        <w:t xml:space="preserve"> 驱动吸收式制冷：为冷链系统、部分空调提供冷源，比电制冷节能35%。</w:t>
      </w:r>
    </w:p>
    <w:p w14:paraId="13EF916F" w14:textId="77777777" w:rsidR="00B6263D" w:rsidRDefault="00B6263D" w:rsidP="00B6263D">
      <w:pPr>
        <w:rPr>
          <w:rFonts w:hint="eastAsia"/>
        </w:rPr>
      </w:pPr>
      <w:r>
        <w:rPr>
          <w:rFonts w:ascii="Times New Roman" w:hAnsi="Times New Roman" w:cs="Times New Roman"/>
        </w:rPr>
        <w:t>◦</w:t>
      </w:r>
      <w:r>
        <w:t xml:space="preserve"> 辅助用途：为某些发酵工艺提供工艺热。</w:t>
      </w:r>
    </w:p>
    <w:p w14:paraId="68AB0BB7" w14:textId="77777777" w:rsidR="00B6263D" w:rsidRDefault="00B6263D" w:rsidP="00B6263D">
      <w:pPr>
        <w:rPr>
          <w:rFonts w:hint="eastAsia"/>
        </w:rPr>
      </w:pPr>
      <w:r>
        <w:rPr>
          <w:rFonts w:hint="eastAsia"/>
        </w:rPr>
        <w:t>4. AI数据中心与数字孪生平台（3,000㎡）：</w:t>
      </w:r>
    </w:p>
    <w:p w14:paraId="04ED54C2" w14:textId="77777777" w:rsidR="00B6263D" w:rsidRDefault="00B6263D" w:rsidP="00B6263D">
      <w:pPr>
        <w:rPr>
          <w:rFonts w:hint="eastAsia"/>
        </w:rPr>
      </w:pPr>
      <w:r>
        <w:rPr>
          <w:rFonts w:hint="eastAsia"/>
        </w:rPr>
        <w:t>• 计算硬件：超算集群（200节点）与GPU服务器（50台），总算力约5 PetaFLOPS。</w:t>
      </w:r>
    </w:p>
    <w:p w14:paraId="1FD951D2" w14:textId="77777777" w:rsidR="00B6263D" w:rsidRDefault="00B6263D" w:rsidP="00B6263D">
      <w:pPr>
        <w:rPr>
          <w:rFonts w:hint="eastAsia"/>
        </w:rPr>
      </w:pPr>
      <w:r>
        <w:rPr>
          <w:rFonts w:hint="eastAsia"/>
        </w:rPr>
        <w:t>• 数字孪生：为塔内每一株作物、每一个发酵罐创建高保真虚拟模型，实现全系统实时镜像与模拟预测。</w:t>
      </w:r>
    </w:p>
    <w:p w14:paraId="6F24B9BB" w14:textId="77777777" w:rsidR="00B6263D" w:rsidRDefault="00B6263D" w:rsidP="00B6263D">
      <w:pPr>
        <w:rPr>
          <w:rFonts w:hint="eastAsia"/>
        </w:rPr>
      </w:pPr>
      <w:r>
        <w:rPr>
          <w:rFonts w:hint="eastAsia"/>
        </w:rPr>
        <w:t>• 智能决策：每90秒处理一次全场超过30,000个传感器的数据，动态优化光、温、水、肥、气策略，将整体生产效率提升35–50%，产量预测误差控制在&lt;3%。</w:t>
      </w:r>
    </w:p>
    <w:p w14:paraId="6EF62FF8" w14:textId="77777777" w:rsidR="00B6263D" w:rsidRDefault="00B6263D" w:rsidP="00B6263D">
      <w:pPr>
        <w:rPr>
          <w:rFonts w:hint="eastAsia"/>
        </w:rPr>
      </w:pPr>
      <w:r>
        <w:rPr>
          <w:rFonts w:hint="eastAsia"/>
        </w:rPr>
        <w:t>• 控制网络：光纤环网连接所有执行器（灯具、阀门、泵、机器人），延迟&lt;1ms。</w:t>
      </w:r>
    </w:p>
    <w:p w14:paraId="759B32CE" w14:textId="77777777" w:rsidR="00B6263D" w:rsidRDefault="00B6263D" w:rsidP="00B6263D">
      <w:pPr>
        <w:rPr>
          <w:rFonts w:hint="eastAsia"/>
        </w:rPr>
      </w:pPr>
      <w:r>
        <w:rPr>
          <w:rFonts w:hint="eastAsia"/>
        </w:rPr>
        <w:t>B. 地下穹顶（4层，总深度-20米）</w:t>
      </w:r>
    </w:p>
    <w:p w14:paraId="5DF8F076" w14:textId="77777777" w:rsidR="00B6263D" w:rsidRDefault="00B6263D" w:rsidP="00B6263D">
      <w:pPr>
        <w:rPr>
          <w:rFonts w:hint="eastAsia"/>
        </w:rPr>
      </w:pPr>
      <w:r>
        <w:rPr>
          <w:rFonts w:hint="eastAsia"/>
        </w:rPr>
        <w:t>采用大跨度穹顶结构，创造稳定、隔离、高容积的生产与储备空间。</w:t>
      </w:r>
    </w:p>
    <w:p w14:paraId="322DC0CD" w14:textId="77777777" w:rsidR="00B6263D" w:rsidRDefault="00B6263D" w:rsidP="00B6263D">
      <w:pPr>
        <w:rPr>
          <w:rFonts w:hint="eastAsia"/>
        </w:rPr>
      </w:pPr>
      <w:r>
        <w:rPr>
          <w:rFonts w:hint="eastAsia"/>
        </w:rPr>
        <w:t>设计优势：</w:t>
      </w:r>
    </w:p>
    <w:p w14:paraId="204A3B76" w14:textId="77777777" w:rsidR="00B6263D" w:rsidRDefault="00B6263D" w:rsidP="00B6263D">
      <w:pPr>
        <w:rPr>
          <w:rFonts w:hint="eastAsia"/>
        </w:rPr>
      </w:pPr>
      <w:r>
        <w:rPr>
          <w:rFonts w:hint="eastAsia"/>
        </w:rPr>
        <w:t>1. 空间倍增：地上50,000㎡占地创造出200,000m³有效容积。</w:t>
      </w:r>
    </w:p>
    <w:p w14:paraId="5AD7E02D" w14:textId="77777777" w:rsidR="00B6263D" w:rsidRDefault="00B6263D" w:rsidP="00B6263D">
      <w:pPr>
        <w:rPr>
          <w:rFonts w:hint="eastAsia"/>
        </w:rPr>
      </w:pPr>
      <w:r>
        <w:rPr>
          <w:rFonts w:hint="eastAsia"/>
        </w:rPr>
        <w:t>2. 环境稳定：天然恒温（18±2°C）、恒湿，大幅降低温控能耗。</w:t>
      </w:r>
    </w:p>
    <w:p w14:paraId="26C01509" w14:textId="77777777" w:rsidR="00B6263D" w:rsidRDefault="00B6263D" w:rsidP="00B6263D">
      <w:pPr>
        <w:rPr>
          <w:rFonts w:hint="eastAsia"/>
        </w:rPr>
      </w:pPr>
      <w:r>
        <w:rPr>
          <w:rFonts w:hint="eastAsia"/>
        </w:rPr>
        <w:t>3. 生物安全：物理隔离基因编辑生物与发酵过程，防止交叉污染。</w:t>
      </w:r>
    </w:p>
    <w:p w14:paraId="31F3C952" w14:textId="77777777" w:rsidR="00B6263D" w:rsidRDefault="00B6263D" w:rsidP="00B6263D">
      <w:pPr>
        <w:rPr>
          <w:rFonts w:hint="eastAsia"/>
        </w:rPr>
      </w:pPr>
      <w:r>
        <w:rPr>
          <w:rFonts w:hint="eastAsia"/>
        </w:rPr>
        <w:lastRenderedPageBreak/>
        <w:t>4. 战略安全：为储备物资提供抗冲击、隐蔽的保存环境。</w:t>
      </w:r>
    </w:p>
    <w:p w14:paraId="707F1A77" w14:textId="77777777" w:rsidR="00B6263D" w:rsidRDefault="00B6263D" w:rsidP="00B6263D">
      <w:pPr>
        <w:rPr>
          <w:rFonts w:hint="eastAsia"/>
        </w:rPr>
      </w:pPr>
      <w:r>
        <w:rPr>
          <w:rFonts w:hint="eastAsia"/>
        </w:rPr>
        <w:t>B1层：核心蛋白工厂（容积50,000m³）</w:t>
      </w:r>
    </w:p>
    <w:p w14:paraId="5727329A" w14:textId="77777777" w:rsidR="00B6263D" w:rsidRDefault="00B6263D" w:rsidP="00B6263D">
      <w:pPr>
        <w:rPr>
          <w:rFonts w:hint="eastAsia"/>
        </w:rPr>
      </w:pPr>
      <w:r>
        <w:rPr>
          <w:rFonts w:hint="eastAsia"/>
        </w:rPr>
        <w:t>• 真菌蛋白发酵区：</w:t>
      </w:r>
    </w:p>
    <w:p w14:paraId="15CD2307" w14:textId="77777777" w:rsidR="00B6263D" w:rsidRDefault="00B6263D" w:rsidP="00B6263D">
      <w:pPr>
        <w:rPr>
          <w:rFonts w:hint="eastAsia"/>
        </w:rPr>
      </w:pPr>
      <w:r>
        <w:rPr>
          <w:rFonts w:ascii="Times New Roman" w:hAnsi="Times New Roman" w:cs="Times New Roman"/>
        </w:rPr>
        <w:t>◦</w:t>
      </w:r>
      <w:r>
        <w:t xml:space="preserve"> 设备：30个50m³不锈钢发酵罐。</w:t>
      </w:r>
    </w:p>
    <w:p w14:paraId="79C5784A" w14:textId="77777777" w:rsidR="00B6263D" w:rsidRDefault="00B6263D" w:rsidP="00B6263D">
      <w:pPr>
        <w:rPr>
          <w:rFonts w:hint="eastAsia"/>
        </w:rPr>
      </w:pPr>
      <w:r>
        <w:rPr>
          <w:rFonts w:ascii="Times New Roman" w:hAnsi="Times New Roman" w:cs="Times New Roman"/>
        </w:rPr>
        <w:t>◦</w:t>
      </w:r>
      <w:r>
        <w:t xml:space="preserve"> 工艺：以糖类（来自作物废料）为碳源，在富氧、恒温（28–30°C）条件下培养真菌菌丝体。</w:t>
      </w:r>
    </w:p>
    <w:p w14:paraId="27A4AA4B" w14:textId="77777777" w:rsidR="00B6263D" w:rsidRDefault="00B6263D" w:rsidP="00B6263D">
      <w:pPr>
        <w:rPr>
          <w:rFonts w:hint="eastAsia"/>
        </w:rPr>
      </w:pPr>
      <w:r>
        <w:rPr>
          <w:rFonts w:ascii="Times New Roman" w:hAnsi="Times New Roman" w:cs="Times New Roman"/>
        </w:rPr>
        <w:t>◦</w:t>
      </w:r>
      <w:r>
        <w:t xml:space="preserve"> 产能：年产高纤维结构真菌蛋白150–250吨。</w:t>
      </w:r>
    </w:p>
    <w:p w14:paraId="7325B903" w14:textId="77777777" w:rsidR="00B6263D" w:rsidRDefault="00B6263D" w:rsidP="00B6263D">
      <w:pPr>
        <w:rPr>
          <w:rFonts w:hint="eastAsia"/>
        </w:rPr>
      </w:pPr>
      <w:r>
        <w:rPr>
          <w:rFonts w:hint="eastAsia"/>
        </w:rPr>
        <w:t>• 细胞培养肉中试车间：</w:t>
      </w:r>
    </w:p>
    <w:p w14:paraId="0937AA05" w14:textId="77777777" w:rsidR="00B6263D" w:rsidRDefault="00B6263D" w:rsidP="00B6263D">
      <w:pPr>
        <w:rPr>
          <w:rFonts w:hint="eastAsia"/>
        </w:rPr>
      </w:pPr>
      <w:r>
        <w:rPr>
          <w:rFonts w:ascii="Times New Roman" w:hAnsi="Times New Roman" w:cs="Times New Roman"/>
        </w:rPr>
        <w:t>◦</w:t>
      </w:r>
      <w:r>
        <w:t xml:space="preserve"> 功能：在生物反应器中培养动物肌肉或脂肪细胞，生产高端肉制品。</w:t>
      </w:r>
    </w:p>
    <w:p w14:paraId="37823418" w14:textId="77777777" w:rsidR="00B6263D" w:rsidRDefault="00B6263D" w:rsidP="00B6263D">
      <w:pPr>
        <w:rPr>
          <w:rFonts w:hint="eastAsia"/>
        </w:rPr>
      </w:pPr>
      <w:r>
        <w:rPr>
          <w:rFonts w:ascii="Times New Roman" w:hAnsi="Times New Roman" w:cs="Times New Roman"/>
        </w:rPr>
        <w:t>◦</w:t>
      </w:r>
      <w:r>
        <w:t xml:space="preserve"> 规模：数个1,000L生物反应器，年产细胞培养肉约10吨。</w:t>
      </w:r>
    </w:p>
    <w:p w14:paraId="191551FD" w14:textId="77777777" w:rsidR="00B6263D" w:rsidRDefault="00B6263D" w:rsidP="00B6263D">
      <w:pPr>
        <w:rPr>
          <w:rFonts w:hint="eastAsia"/>
        </w:rPr>
      </w:pPr>
      <w:r>
        <w:rPr>
          <w:rFonts w:hint="eastAsia"/>
        </w:rPr>
        <w:t>B2层：光合细胞工厂（容积50,000m³）</w:t>
      </w:r>
    </w:p>
    <w:p w14:paraId="61F72582" w14:textId="77777777" w:rsidR="00B6263D" w:rsidRDefault="00B6263D" w:rsidP="00B6263D">
      <w:pPr>
        <w:rPr>
          <w:rFonts w:hint="eastAsia"/>
        </w:rPr>
      </w:pPr>
      <w:r>
        <w:rPr>
          <w:rFonts w:hint="eastAsia"/>
        </w:rPr>
        <w:t>• 微藻光生物反应器塔林：</w:t>
      </w:r>
    </w:p>
    <w:p w14:paraId="6166DAD2" w14:textId="77777777" w:rsidR="00B6263D" w:rsidRDefault="00B6263D" w:rsidP="00B6263D">
      <w:pPr>
        <w:rPr>
          <w:rFonts w:hint="eastAsia"/>
        </w:rPr>
      </w:pPr>
      <w:r>
        <w:rPr>
          <w:rFonts w:ascii="Times New Roman" w:hAnsi="Times New Roman" w:cs="Times New Roman"/>
        </w:rPr>
        <w:t>◦</w:t>
      </w:r>
      <w:r>
        <w:t xml:space="preserve"> 形式：500根垂直柱式反应器（直径0.5m，高8m）及200套平板式反应器。</w:t>
      </w:r>
    </w:p>
    <w:p w14:paraId="41E58806" w14:textId="77777777" w:rsidR="00B6263D" w:rsidRDefault="00B6263D" w:rsidP="00B6263D">
      <w:pPr>
        <w:rPr>
          <w:rFonts w:hint="eastAsia"/>
        </w:rPr>
      </w:pPr>
      <w:r>
        <w:rPr>
          <w:rFonts w:ascii="Times New Roman" w:hAnsi="Times New Roman" w:cs="Times New Roman"/>
        </w:rPr>
        <w:t>◦</w:t>
      </w:r>
      <w:r>
        <w:t xml:space="preserve"> 产物：</w:t>
      </w:r>
    </w:p>
    <w:p w14:paraId="1DA030F0" w14:textId="77777777" w:rsidR="00B6263D" w:rsidRDefault="00B6263D" w:rsidP="00B6263D">
      <w:pPr>
        <w:rPr>
          <w:rFonts w:hint="eastAsia"/>
        </w:rPr>
      </w:pPr>
      <w:r>
        <w:rPr>
          <w:rFonts w:hint="eastAsia"/>
        </w:rPr>
        <w:t>■ DHA/EPA油脂：年产能15吨，满足全民Omega-3需求。</w:t>
      </w:r>
    </w:p>
    <w:p w14:paraId="25822A1A" w14:textId="77777777" w:rsidR="00B6263D" w:rsidRDefault="00B6263D" w:rsidP="00B6263D">
      <w:pPr>
        <w:rPr>
          <w:rFonts w:hint="eastAsia"/>
        </w:rPr>
      </w:pPr>
      <w:r>
        <w:rPr>
          <w:rFonts w:hint="eastAsia"/>
        </w:rPr>
        <w:t>■ 藻蛋白粉：年产能300吨，蛋白含量60–70%。</w:t>
      </w:r>
    </w:p>
    <w:p w14:paraId="0D95E2CB" w14:textId="77777777" w:rsidR="00B6263D" w:rsidRDefault="00B6263D" w:rsidP="00B6263D">
      <w:pPr>
        <w:rPr>
          <w:rFonts w:hint="eastAsia"/>
        </w:rPr>
      </w:pPr>
      <w:r>
        <w:rPr>
          <w:rFonts w:hint="eastAsia"/>
        </w:rPr>
        <w:t>■ 天然色素：藻蓝蛋白、虾青素等。</w:t>
      </w:r>
    </w:p>
    <w:p w14:paraId="4A2A33D4" w14:textId="77777777" w:rsidR="00B6263D" w:rsidRDefault="00B6263D" w:rsidP="00B6263D">
      <w:pPr>
        <w:rPr>
          <w:rFonts w:hint="eastAsia"/>
        </w:rPr>
      </w:pPr>
      <w:r>
        <w:rPr>
          <w:rFonts w:hint="eastAsia"/>
        </w:rPr>
        <w:t>• 光照：使用特定波长（680nm）LED，效率最大化。</w:t>
      </w:r>
    </w:p>
    <w:p w14:paraId="50131AB1" w14:textId="77777777" w:rsidR="00B6263D" w:rsidRDefault="00B6263D" w:rsidP="00B6263D">
      <w:pPr>
        <w:rPr>
          <w:rFonts w:hint="eastAsia"/>
        </w:rPr>
      </w:pPr>
      <w:r>
        <w:rPr>
          <w:rFonts w:hint="eastAsia"/>
        </w:rPr>
        <w:t>B3层：地下热量基地（容积50,000m³）</w:t>
      </w:r>
    </w:p>
    <w:p w14:paraId="07F3C781" w14:textId="77777777" w:rsidR="00B6263D" w:rsidRDefault="00B6263D" w:rsidP="00B6263D">
      <w:pPr>
        <w:rPr>
          <w:rFonts w:hint="eastAsia"/>
        </w:rPr>
      </w:pPr>
      <w:r>
        <w:rPr>
          <w:rFonts w:hint="eastAsia"/>
        </w:rPr>
        <w:t>• 气雾培块根作物区：</w:t>
      </w:r>
    </w:p>
    <w:p w14:paraId="2E39531E" w14:textId="77777777" w:rsidR="00B6263D" w:rsidRDefault="00B6263D" w:rsidP="00B6263D">
      <w:pPr>
        <w:rPr>
          <w:rFonts w:hint="eastAsia"/>
        </w:rPr>
      </w:pPr>
      <w:r>
        <w:rPr>
          <w:rFonts w:ascii="Times New Roman" w:hAnsi="Times New Roman" w:cs="Times New Roman"/>
        </w:rPr>
        <w:t>◦</w:t>
      </w:r>
      <w:r>
        <w:t xml:space="preserve"> 作物：马铃薯、红薯、木薯。</w:t>
      </w:r>
    </w:p>
    <w:p w14:paraId="683662AA" w14:textId="77777777" w:rsidR="00B6263D" w:rsidRDefault="00B6263D" w:rsidP="00B6263D">
      <w:pPr>
        <w:rPr>
          <w:rFonts w:hint="eastAsia"/>
        </w:rPr>
      </w:pPr>
      <w:r>
        <w:rPr>
          <w:rFonts w:ascii="Times New Roman" w:hAnsi="Times New Roman" w:cs="Times New Roman"/>
        </w:rPr>
        <w:t>◦</w:t>
      </w:r>
      <w:r>
        <w:t xml:space="preserve"> 技术：在完全无光环境下，将营养液雾化喷射至悬挂根系。</w:t>
      </w:r>
    </w:p>
    <w:p w14:paraId="0973F984" w14:textId="77777777" w:rsidR="00B6263D" w:rsidRDefault="00B6263D" w:rsidP="00B6263D">
      <w:pPr>
        <w:rPr>
          <w:rFonts w:hint="eastAsia"/>
        </w:rPr>
      </w:pPr>
      <w:r>
        <w:rPr>
          <w:rFonts w:ascii="Times New Roman" w:hAnsi="Times New Roman" w:cs="Times New Roman"/>
        </w:rPr>
        <w:t>◦</w:t>
      </w:r>
      <w:r>
        <w:t xml:space="preserve"> 优势：能量100%储存于块茎，生长周期短，可周年生产。</w:t>
      </w:r>
    </w:p>
    <w:p w14:paraId="4137E3B1" w14:textId="77777777" w:rsidR="00B6263D" w:rsidRDefault="00B6263D" w:rsidP="00B6263D">
      <w:pPr>
        <w:rPr>
          <w:rFonts w:hint="eastAsia"/>
        </w:rPr>
      </w:pPr>
      <w:r>
        <w:rPr>
          <w:rFonts w:ascii="Times New Roman" w:hAnsi="Times New Roman" w:cs="Times New Roman"/>
        </w:rPr>
        <w:t>◦</w:t>
      </w:r>
      <w:r>
        <w:t xml:space="preserve"> 产量：80–110 kg/㎡/年，是国家的“热量压舱石”。</w:t>
      </w:r>
    </w:p>
    <w:p w14:paraId="1826D39F" w14:textId="77777777" w:rsidR="00B6263D" w:rsidRDefault="00B6263D" w:rsidP="00B6263D">
      <w:pPr>
        <w:rPr>
          <w:rFonts w:hint="eastAsia"/>
        </w:rPr>
      </w:pPr>
      <w:r>
        <w:rPr>
          <w:rFonts w:hint="eastAsia"/>
        </w:rPr>
        <w:t>B4层：战略储备与终极资源循环（容积50,000m³）</w:t>
      </w:r>
    </w:p>
    <w:p w14:paraId="249137D5" w14:textId="77777777" w:rsidR="00B6263D" w:rsidRDefault="00B6263D" w:rsidP="00B6263D">
      <w:pPr>
        <w:rPr>
          <w:rFonts w:hint="eastAsia"/>
        </w:rPr>
      </w:pPr>
      <w:r>
        <w:rPr>
          <w:rFonts w:hint="eastAsia"/>
        </w:rPr>
        <w:t>1. 90天战略食物储备：</w:t>
      </w:r>
    </w:p>
    <w:p w14:paraId="72179B47" w14:textId="77777777" w:rsidR="00B6263D" w:rsidRDefault="00B6263D" w:rsidP="00B6263D">
      <w:pPr>
        <w:rPr>
          <w:rFonts w:hint="eastAsia"/>
        </w:rPr>
      </w:pPr>
      <w:r>
        <w:rPr>
          <w:rFonts w:hint="eastAsia"/>
        </w:rPr>
        <w:t>• 构成：冻干食品（1,000吨）、微藻粉（200吨）、封装油脂（100吨）、营养素粉（50</w:t>
      </w:r>
      <w:r>
        <w:rPr>
          <w:rFonts w:hint="eastAsia"/>
        </w:rPr>
        <w:lastRenderedPageBreak/>
        <w:t>吨）、马铃薯粉。</w:t>
      </w:r>
    </w:p>
    <w:p w14:paraId="0EACD5C7" w14:textId="77777777" w:rsidR="00B6263D" w:rsidRDefault="00B6263D" w:rsidP="00B6263D">
      <w:pPr>
        <w:rPr>
          <w:rFonts w:hint="eastAsia"/>
        </w:rPr>
      </w:pPr>
      <w:r>
        <w:rPr>
          <w:rFonts w:hint="eastAsia"/>
        </w:rPr>
        <w:t>• 总热量：约4.5亿千卡。</w:t>
      </w:r>
    </w:p>
    <w:p w14:paraId="1791E4D3" w14:textId="77777777" w:rsidR="00B6263D" w:rsidRDefault="00B6263D" w:rsidP="00B6263D">
      <w:pPr>
        <w:rPr>
          <w:rFonts w:hint="eastAsia"/>
        </w:rPr>
      </w:pPr>
      <w:r>
        <w:rPr>
          <w:rFonts w:hint="eastAsia"/>
        </w:rPr>
        <w:t>2. 有机废弃物转化中心：</w:t>
      </w:r>
    </w:p>
    <w:p w14:paraId="5304289A" w14:textId="77777777" w:rsidR="00B6263D" w:rsidRDefault="00B6263D" w:rsidP="00B6263D">
      <w:pPr>
        <w:rPr>
          <w:rFonts w:hint="eastAsia"/>
        </w:rPr>
      </w:pPr>
      <w:r>
        <w:rPr>
          <w:rFonts w:hint="eastAsia"/>
        </w:rPr>
        <w:t>• 黑水虻养殖模块：日处理湿垃圾10吨，产出2吨高蛋白虫体及6吨优质有机肥。</w:t>
      </w:r>
    </w:p>
    <w:p w14:paraId="61966D64" w14:textId="77777777" w:rsidR="00B6263D" w:rsidRDefault="00B6263D" w:rsidP="00B6263D">
      <w:pPr>
        <w:rPr>
          <w:rFonts w:hint="eastAsia"/>
        </w:rPr>
      </w:pPr>
      <w:r>
        <w:rPr>
          <w:rFonts w:hint="eastAsia"/>
        </w:rPr>
        <w:t>• 厌氧消化罐：处理其他有机废弃物，产生沼气补充能源。</w:t>
      </w:r>
    </w:p>
    <w:p w14:paraId="62EF802D" w14:textId="77777777" w:rsidR="00B6263D" w:rsidRDefault="00B6263D" w:rsidP="00B6263D">
      <w:pPr>
        <w:rPr>
          <w:rFonts w:hint="eastAsia"/>
        </w:rPr>
      </w:pPr>
      <w:r>
        <w:rPr>
          <w:rFonts w:hint="eastAsia"/>
        </w:rPr>
        <w:t>3. 营养液再生与储备：</w:t>
      </w:r>
    </w:p>
    <w:p w14:paraId="191518F0" w14:textId="77777777" w:rsidR="00B6263D" w:rsidRDefault="00B6263D" w:rsidP="00B6263D">
      <w:pPr>
        <w:rPr>
          <w:rFonts w:hint="eastAsia"/>
        </w:rPr>
      </w:pPr>
      <w:r>
        <w:rPr>
          <w:rFonts w:hint="eastAsia"/>
        </w:rPr>
        <w:t>• 从循环废液中回收氮、磷、钾等营养元素。</w:t>
      </w:r>
    </w:p>
    <w:p w14:paraId="596A79D1" w14:textId="77777777" w:rsidR="00B6263D" w:rsidRDefault="00B6263D" w:rsidP="00B6263D">
      <w:pPr>
        <w:rPr>
          <w:rFonts w:hint="eastAsia"/>
        </w:rPr>
      </w:pPr>
      <w:r>
        <w:rPr>
          <w:rFonts w:hint="eastAsia"/>
        </w:rPr>
        <w:t>• 设有5,000吨应急水箱及独立净化系统。</w:t>
      </w:r>
    </w:p>
    <w:p w14:paraId="64D01D77" w14:textId="77777777" w:rsidR="00B6263D" w:rsidRDefault="00B6263D" w:rsidP="00B6263D">
      <w:pPr>
        <w:rPr>
          <w:rFonts w:hint="eastAsia"/>
        </w:rPr>
      </w:pPr>
      <w:r>
        <w:rPr>
          <w:rFonts w:hint="eastAsia"/>
        </w:rPr>
        <w:t>三、 核心子系统工程详述</w:t>
      </w:r>
    </w:p>
    <w:p w14:paraId="1F075691" w14:textId="77777777" w:rsidR="00B6263D" w:rsidRDefault="00B6263D" w:rsidP="00B6263D">
      <w:pPr>
        <w:rPr>
          <w:rFonts w:hint="eastAsia"/>
        </w:rPr>
      </w:pPr>
      <w:r>
        <w:rPr>
          <w:rFonts w:hint="eastAsia"/>
        </w:rPr>
        <w:t>1. 人工光系统：可编程的“太阳引擎”</w:t>
      </w:r>
    </w:p>
    <w:p w14:paraId="7790C792" w14:textId="77777777" w:rsidR="00B6263D" w:rsidRDefault="00B6263D" w:rsidP="00B6263D">
      <w:pPr>
        <w:rPr>
          <w:rFonts w:hint="eastAsia"/>
        </w:rPr>
      </w:pPr>
      <w:r>
        <w:rPr>
          <w:rFonts w:hint="eastAsia"/>
        </w:rPr>
        <w:t>• 总安装功率：10 MW（峰值），可调范围3–10MW。</w:t>
      </w:r>
    </w:p>
    <w:p w14:paraId="08453683" w14:textId="77777777" w:rsidR="00B6263D" w:rsidRDefault="00B6263D" w:rsidP="00B6263D">
      <w:pPr>
        <w:rPr>
          <w:rFonts w:hint="eastAsia"/>
        </w:rPr>
      </w:pPr>
      <w:r>
        <w:rPr>
          <w:rFonts w:hint="eastAsia"/>
        </w:rPr>
        <w:t>• 技术核心：全光谱可编程LED，光子效率（PPE）达 3.8–4.2 μmol/J（行业顶尖）。</w:t>
      </w:r>
    </w:p>
    <w:p w14:paraId="6248E67A" w14:textId="77777777" w:rsidR="00B6263D" w:rsidRDefault="00B6263D" w:rsidP="00B6263D">
      <w:pPr>
        <w:rPr>
          <w:rFonts w:hint="eastAsia"/>
        </w:rPr>
      </w:pPr>
      <w:r>
        <w:rPr>
          <w:rFonts w:hint="eastAsia"/>
        </w:rPr>
        <w:t>• 模组规模：约 45,000个 智能LED模组（200W/个），覆盖70,000㎡种植面积。</w:t>
      </w:r>
    </w:p>
    <w:p w14:paraId="21BEBA94" w14:textId="77777777" w:rsidR="00B6263D" w:rsidRDefault="00B6263D" w:rsidP="00B6263D">
      <w:pPr>
        <w:rPr>
          <w:rFonts w:hint="eastAsia"/>
        </w:rPr>
      </w:pPr>
      <w:r>
        <w:rPr>
          <w:rFonts w:hint="eastAsia"/>
        </w:rPr>
        <w:t>• 智能控制：</w:t>
      </w:r>
    </w:p>
    <w:p w14:paraId="2D087497" w14:textId="77777777" w:rsidR="00B6263D" w:rsidRDefault="00B6263D" w:rsidP="00B6263D">
      <w:pPr>
        <w:rPr>
          <w:rFonts w:hint="eastAsia"/>
        </w:rPr>
      </w:pPr>
      <w:r>
        <w:rPr>
          <w:rFonts w:ascii="Times New Roman" w:hAnsi="Times New Roman" w:cs="Times New Roman"/>
        </w:rPr>
        <w:t>◦</w:t>
      </w:r>
      <w:r>
        <w:t xml:space="preserve"> 光谱调控：根据50多种作物“生长-风味”配方库，实时独立调节红、蓝、深红、紫外光比例。</w:t>
      </w:r>
    </w:p>
    <w:p w14:paraId="386DA0DE" w14:textId="77777777" w:rsidR="00B6263D" w:rsidRDefault="00B6263D" w:rsidP="00B6263D">
      <w:pPr>
        <w:rPr>
          <w:rFonts w:hint="eastAsia"/>
        </w:rPr>
      </w:pPr>
      <w:r>
        <w:rPr>
          <w:rFonts w:ascii="Times New Roman" w:hAnsi="Times New Roman" w:cs="Times New Roman"/>
        </w:rPr>
        <w:t>◦</w:t>
      </w:r>
      <w:r>
        <w:t xml:space="preserve"> 实例：草莓转色期增加深红光，糖度提升20%；生菜采收前提升蓝光比例，维生素C增加15–25%。</w:t>
      </w:r>
    </w:p>
    <w:p w14:paraId="60C14095" w14:textId="77777777" w:rsidR="00B6263D" w:rsidRDefault="00B6263D" w:rsidP="00B6263D">
      <w:pPr>
        <w:rPr>
          <w:rFonts w:hint="eastAsia"/>
        </w:rPr>
      </w:pPr>
      <w:r>
        <w:rPr>
          <w:rFonts w:ascii="Times New Roman" w:hAnsi="Times New Roman" w:cs="Times New Roman"/>
        </w:rPr>
        <w:t>◦</w:t>
      </w:r>
      <w:r>
        <w:t xml:space="preserve"> 光强与周期：光合光子通量密度（PPFD）在0–1200 μmol/m²/s无级调节，光周期精确至分钟。</w:t>
      </w:r>
    </w:p>
    <w:p w14:paraId="70D78F75" w14:textId="77777777" w:rsidR="00B6263D" w:rsidRDefault="00B6263D" w:rsidP="00B6263D">
      <w:pPr>
        <w:rPr>
          <w:rFonts w:hint="eastAsia"/>
        </w:rPr>
      </w:pPr>
      <w:r>
        <w:rPr>
          <w:rFonts w:hint="eastAsia"/>
        </w:rPr>
        <w:t>• 能效目标：通过AI全局优化、动态调光及核能余热利用，将生产1公斤番茄的能耗降至 8–12 kWh（仅为当前先进水平的1/3到1/2）。</w:t>
      </w:r>
    </w:p>
    <w:p w14:paraId="18A77AF6" w14:textId="77777777" w:rsidR="00B6263D" w:rsidRDefault="00B6263D" w:rsidP="00B6263D">
      <w:pPr>
        <w:rPr>
          <w:rFonts w:hint="eastAsia"/>
        </w:rPr>
      </w:pPr>
      <w:r>
        <w:rPr>
          <w:rFonts w:hint="eastAsia"/>
        </w:rPr>
        <w:t>2. 闭环资源管理系统</w:t>
      </w:r>
    </w:p>
    <w:p w14:paraId="6C24E1CB" w14:textId="77777777" w:rsidR="00B6263D" w:rsidRDefault="00B6263D" w:rsidP="00B6263D">
      <w:pPr>
        <w:rPr>
          <w:rFonts w:hint="eastAsia"/>
        </w:rPr>
      </w:pPr>
      <w:r>
        <w:rPr>
          <w:rFonts w:hint="eastAsia"/>
        </w:rPr>
        <w:t>• 水循环：综合回收率 95–98%。核心是“冷凝回收（95–97%） + MBR-RO深度净化”双工艺并联。</w:t>
      </w:r>
    </w:p>
    <w:p w14:paraId="5DF70BF3" w14:textId="77777777" w:rsidR="00B6263D" w:rsidRDefault="00B6263D" w:rsidP="00B6263D">
      <w:pPr>
        <w:rPr>
          <w:rFonts w:hint="eastAsia"/>
        </w:rPr>
      </w:pPr>
      <w:r>
        <w:rPr>
          <w:rFonts w:hint="eastAsia"/>
        </w:rPr>
        <w:t>•</w:t>
      </w:r>
      <w:r>
        <w:t xml:space="preserve"> 碳循环：居民呼出的4.7吨/日CO</w:t>
      </w:r>
      <w:r>
        <w:rPr>
          <w:rFonts w:ascii="Cambria Math" w:hAnsi="Cambria Math" w:cs="Cambria Math"/>
        </w:rPr>
        <w:t>₂</w:t>
      </w:r>
      <w:r>
        <w:t>被捕获、提纯、脉冲注入农场，提升作物产量20–40%，实现碳的精准内循环。</w:t>
      </w:r>
    </w:p>
    <w:p w14:paraId="699255FF" w14:textId="77777777" w:rsidR="00B6263D" w:rsidRDefault="00B6263D" w:rsidP="00B6263D">
      <w:pPr>
        <w:rPr>
          <w:rFonts w:hint="eastAsia"/>
        </w:rPr>
      </w:pPr>
      <w:r>
        <w:rPr>
          <w:rFonts w:hint="eastAsia"/>
        </w:rPr>
        <w:t>• 营养循环：所有植物残体与厨余通过黑水虻生物转化，资源化率超90%，产出蛋白与有机肥。</w:t>
      </w:r>
    </w:p>
    <w:p w14:paraId="2DFA06FB" w14:textId="77777777" w:rsidR="00B6263D" w:rsidRDefault="00B6263D" w:rsidP="00B6263D">
      <w:pPr>
        <w:rPr>
          <w:rFonts w:hint="eastAsia"/>
        </w:rPr>
      </w:pPr>
      <w:r>
        <w:rPr>
          <w:rFonts w:hint="eastAsia"/>
        </w:rPr>
        <w:lastRenderedPageBreak/>
        <w:t>• 热能循环：外接核电站余热，用于建筑供暖、驱动吸收式制冷，降低总能耗35%以上。</w:t>
      </w:r>
    </w:p>
    <w:p w14:paraId="6BEAA1E0" w14:textId="77777777" w:rsidR="00B6263D" w:rsidRDefault="00B6263D" w:rsidP="00B6263D">
      <w:pPr>
        <w:rPr>
          <w:rFonts w:hint="eastAsia"/>
        </w:rPr>
      </w:pPr>
      <w:r>
        <w:rPr>
          <w:rFonts w:hint="eastAsia"/>
        </w:rPr>
        <w:t>3. 自动化与机器人系统</w:t>
      </w:r>
    </w:p>
    <w:p w14:paraId="2350EE49" w14:textId="77777777" w:rsidR="00B6263D" w:rsidRDefault="00B6263D" w:rsidP="00B6263D">
      <w:pPr>
        <w:rPr>
          <w:rFonts w:hint="eastAsia"/>
        </w:rPr>
      </w:pPr>
      <w:r>
        <w:rPr>
          <w:rFonts w:hint="eastAsia"/>
        </w:rPr>
        <w:t>• 数字孪生：高保真虚拟镜像，能提前72小时预警胁迫或病害，准确率&gt;92%。</w:t>
      </w:r>
    </w:p>
    <w:p w14:paraId="72D22D2D" w14:textId="77777777" w:rsidR="00B6263D" w:rsidRDefault="00B6263D" w:rsidP="00B6263D">
      <w:pPr>
        <w:rPr>
          <w:rFonts w:hint="eastAsia"/>
        </w:rPr>
      </w:pPr>
      <w:r>
        <w:rPr>
          <w:rFonts w:hint="eastAsia"/>
        </w:rPr>
        <w:t>• 机器人军团：</w:t>
      </w:r>
    </w:p>
    <w:p w14:paraId="041BFC35" w14:textId="77777777" w:rsidR="00B6263D" w:rsidRDefault="00B6263D" w:rsidP="00B6263D">
      <w:pPr>
        <w:rPr>
          <w:rFonts w:hint="eastAsia"/>
        </w:rPr>
      </w:pPr>
      <w:r>
        <w:rPr>
          <w:rFonts w:ascii="Times New Roman" w:hAnsi="Times New Roman" w:cs="Times New Roman"/>
        </w:rPr>
        <w:t>◦</w:t>
      </w:r>
      <w:r>
        <w:t xml:space="preserve"> 巡检机器人：搭载多光谱相机，监测作物健康。</w:t>
      </w:r>
    </w:p>
    <w:p w14:paraId="40A71D40" w14:textId="77777777" w:rsidR="00B6263D" w:rsidRDefault="00B6263D" w:rsidP="00B6263D">
      <w:pPr>
        <w:rPr>
          <w:rFonts w:hint="eastAsia"/>
        </w:rPr>
      </w:pPr>
      <w:r>
        <w:rPr>
          <w:rFonts w:ascii="Times New Roman" w:hAnsi="Times New Roman" w:cs="Times New Roman"/>
        </w:rPr>
        <w:t>◦</w:t>
      </w:r>
      <w:r>
        <w:t xml:space="preserve"> 采收机器人：通过光谱特征识别果实“最佳风味成熟点”，精准采收。</w:t>
      </w:r>
    </w:p>
    <w:p w14:paraId="6619E93A" w14:textId="77777777" w:rsidR="00B6263D" w:rsidRDefault="00B6263D" w:rsidP="00B6263D">
      <w:pPr>
        <w:rPr>
          <w:rFonts w:hint="eastAsia"/>
        </w:rPr>
      </w:pPr>
      <w:r>
        <w:rPr>
          <w:rFonts w:ascii="Times New Roman" w:hAnsi="Times New Roman" w:cs="Times New Roman"/>
        </w:rPr>
        <w:t>◦</w:t>
      </w:r>
      <w:r>
        <w:t xml:space="preserve"> 物流AGV：在地下及楼层间自动化运输物料与产品。</w:t>
      </w:r>
    </w:p>
    <w:p w14:paraId="0B155321" w14:textId="77777777" w:rsidR="00B6263D" w:rsidRDefault="00B6263D" w:rsidP="00B6263D">
      <w:pPr>
        <w:rPr>
          <w:rFonts w:hint="eastAsia"/>
        </w:rPr>
      </w:pPr>
      <w:r>
        <w:rPr>
          <w:rFonts w:hint="eastAsia"/>
        </w:rPr>
        <w:t>• 中央AI：每90秒完成一次30,000+传感器数据的全局优化计算。</w:t>
      </w:r>
    </w:p>
    <w:p w14:paraId="4C22D288" w14:textId="77777777" w:rsidR="00B6263D" w:rsidRDefault="00B6263D" w:rsidP="00B6263D">
      <w:pPr>
        <w:rPr>
          <w:rFonts w:hint="eastAsia"/>
        </w:rPr>
      </w:pPr>
      <w:r>
        <w:rPr>
          <w:rFonts w:hint="eastAsia"/>
        </w:rPr>
        <w:t>4. 物流与分配</w:t>
      </w:r>
    </w:p>
    <w:p w14:paraId="6EF3986D" w14:textId="77777777" w:rsidR="00B6263D" w:rsidRDefault="00B6263D" w:rsidP="00B6263D">
      <w:pPr>
        <w:rPr>
          <w:rFonts w:hint="eastAsia"/>
        </w:rPr>
      </w:pPr>
      <w:r>
        <w:rPr>
          <w:rFonts w:hint="eastAsia"/>
        </w:rPr>
        <w:t>• 内部物流：农业塔的内部物流系统由 AGV网络、垂直升降机和气动管道 三大智能组件构成，协同实现全自动、高效的物资流转。</w:t>
      </w:r>
    </w:p>
    <w:p w14:paraId="122B7274" w14:textId="77777777" w:rsidR="00B6263D" w:rsidRDefault="00B6263D" w:rsidP="00B6263D">
      <w:pPr>
        <w:rPr>
          <w:rFonts w:hint="eastAsia"/>
        </w:rPr>
      </w:pPr>
      <w:r>
        <w:rPr>
          <w:rFonts w:ascii="Times New Roman" w:hAnsi="Times New Roman" w:cs="Times New Roman"/>
        </w:rPr>
        <w:t>◦</w:t>
      </w:r>
      <w:r>
        <w:t xml:space="preserve"> AGV（自动导引车） 是平面搬运主力，如同“主干搬运工”。它们自动驾驶，负责运输大宗货物，如整托盘的蔬菜、空种植架或原料桶。由中央AI统一调度，灵活穿行于各楼层。</w:t>
      </w:r>
    </w:p>
    <w:p w14:paraId="27D29280" w14:textId="77777777" w:rsidR="00B6263D" w:rsidRDefault="00B6263D" w:rsidP="00B6263D">
      <w:pPr>
        <w:rPr>
          <w:rFonts w:hint="eastAsia"/>
        </w:rPr>
      </w:pPr>
      <w:r>
        <w:rPr>
          <w:rFonts w:ascii="Times New Roman" w:hAnsi="Times New Roman" w:cs="Times New Roman"/>
        </w:rPr>
        <w:t>◦</w:t>
      </w:r>
      <w:r>
        <w:t xml:space="preserve"> 垂直升降机 是连接各层的“立体高速公路”，专门解决垂直运输问题。AGV可自动驶入驶出，实现货物在楼层间的无缝转运，如将地下蛋白成品运至地上加工区。</w:t>
      </w:r>
    </w:p>
    <w:p w14:paraId="544B017B" w14:textId="77777777" w:rsidR="00B6263D" w:rsidRDefault="00B6263D" w:rsidP="00B6263D">
      <w:pPr>
        <w:rPr>
          <w:rFonts w:hint="eastAsia"/>
        </w:rPr>
      </w:pPr>
      <w:r>
        <w:rPr>
          <w:rFonts w:ascii="Times New Roman" w:hAnsi="Times New Roman" w:cs="Times New Roman"/>
        </w:rPr>
        <w:t>◦</w:t>
      </w:r>
      <w:r>
        <w:t xml:space="preserve"> 气动管道系统 是小件速递网络，如同“神经速递”。它通过气压在管道中高速发射密封舱，专门传递紧急样品、检测报告或小型试剂，速度极快且不受其他交通干扰。</w:t>
      </w:r>
    </w:p>
    <w:p w14:paraId="5C84A260" w14:textId="77777777" w:rsidR="00B6263D" w:rsidRDefault="00B6263D" w:rsidP="00B6263D">
      <w:pPr>
        <w:rPr>
          <w:rFonts w:hint="eastAsia"/>
        </w:rPr>
      </w:pPr>
      <w:r>
        <w:rPr>
          <w:rFonts w:ascii="Times New Roman" w:hAnsi="Times New Roman" w:cs="Times New Roman"/>
        </w:rPr>
        <w:t>◦</w:t>
      </w:r>
      <w:r>
        <w:t xml:space="preserve"> 工作流程示例：一份沙拉订单生成后，AGV前往不同楼层采收原料，通过升降机汇集至加工层。其间，气动管道可能已将植物样本送至实验室完成质检。加工后的成品再由AGV经升降机送至出货区。这套组合实现了效率最大化、全自动化和高可靠性，是支撑农业塔这个复杂立体工厂顺畅运行的“智能血液循环系统”。</w:t>
      </w:r>
    </w:p>
    <w:p w14:paraId="67561CC8" w14:textId="77777777" w:rsidR="00B6263D" w:rsidRDefault="00B6263D" w:rsidP="00B6263D">
      <w:pPr>
        <w:rPr>
          <w:rFonts w:hint="eastAsia"/>
        </w:rPr>
      </w:pPr>
      <w:r>
        <w:rPr>
          <w:rFonts w:hint="eastAsia"/>
        </w:rPr>
        <w:t>• 对外配送：每日50–60吨产出，由地下电动卡车队在15分钟内配送至全国社区餐饮中心。</w:t>
      </w:r>
    </w:p>
    <w:p w14:paraId="6D9B11AD" w14:textId="77777777" w:rsidR="00B6263D" w:rsidRDefault="00B6263D" w:rsidP="00B6263D">
      <w:pPr>
        <w:rPr>
          <w:rFonts w:hint="eastAsia"/>
        </w:rPr>
      </w:pPr>
      <w:r>
        <w:rPr>
          <w:rFonts w:hint="eastAsia"/>
        </w:rPr>
        <w:t>• 个性化营养：基于公民“营养数字孪生”档案，提供个性化饮食建议与产品。</w:t>
      </w:r>
    </w:p>
    <w:p w14:paraId="7101FEB3" w14:textId="77777777" w:rsidR="00B6263D" w:rsidRDefault="00B6263D" w:rsidP="00B6263D">
      <w:pPr>
        <w:rPr>
          <w:rFonts w:hint="eastAsia"/>
        </w:rPr>
      </w:pPr>
      <w:r>
        <w:rPr>
          <w:rFonts w:hint="eastAsia"/>
        </w:rPr>
        <w:t>四、 运营、人员与成本估算</w:t>
      </w:r>
    </w:p>
    <w:p w14:paraId="749505BF" w14:textId="77777777" w:rsidR="00B6263D" w:rsidRDefault="00B6263D" w:rsidP="00B6263D">
      <w:pPr>
        <w:rPr>
          <w:rFonts w:hint="eastAsia"/>
        </w:rPr>
      </w:pPr>
      <w:r>
        <w:rPr>
          <w:rFonts w:hint="eastAsia"/>
        </w:rPr>
        <w:t>1. 人员配置（总计约120人，三班倒）</w:t>
      </w:r>
    </w:p>
    <w:p w14:paraId="140A5FCF" w14:textId="77777777" w:rsidR="00B6263D" w:rsidRDefault="00B6263D" w:rsidP="00B6263D">
      <w:pPr>
        <w:rPr>
          <w:rFonts w:hint="eastAsia"/>
        </w:rPr>
      </w:pPr>
      <w:r>
        <w:rPr>
          <w:rFonts w:hint="eastAsia"/>
        </w:rPr>
        <w:t>• AI与系统运营（20人）：监控数字孪生平台，优化算法。</w:t>
      </w:r>
    </w:p>
    <w:p w14:paraId="6D0A3F92" w14:textId="77777777" w:rsidR="00B6263D" w:rsidRDefault="00B6263D" w:rsidP="00B6263D">
      <w:pPr>
        <w:rPr>
          <w:rFonts w:hint="eastAsia"/>
        </w:rPr>
      </w:pPr>
      <w:r>
        <w:rPr>
          <w:rFonts w:hint="eastAsia"/>
        </w:rPr>
        <w:t>• 种植科学团队（20人）：管理作物健康、制定光谱与环境配方。</w:t>
      </w:r>
    </w:p>
    <w:p w14:paraId="3D35A6CC" w14:textId="77777777" w:rsidR="00B6263D" w:rsidRDefault="00B6263D" w:rsidP="00B6263D">
      <w:pPr>
        <w:rPr>
          <w:rFonts w:hint="eastAsia"/>
        </w:rPr>
      </w:pPr>
      <w:r>
        <w:rPr>
          <w:rFonts w:hint="eastAsia"/>
        </w:rPr>
        <w:lastRenderedPageBreak/>
        <w:t>• 发酵与细胞培养团队（20人）：运营地下蛋白工厂。</w:t>
      </w:r>
    </w:p>
    <w:p w14:paraId="4E4CA32B" w14:textId="77777777" w:rsidR="00B6263D" w:rsidRDefault="00B6263D" w:rsidP="00B6263D">
      <w:pPr>
        <w:rPr>
          <w:rFonts w:hint="eastAsia"/>
        </w:rPr>
      </w:pPr>
      <w:r>
        <w:rPr>
          <w:rFonts w:hint="eastAsia"/>
        </w:rPr>
        <w:t>• 加工与风味团队（15人）：运营9层加工中心。</w:t>
      </w:r>
    </w:p>
    <w:p w14:paraId="6D1C9843" w14:textId="77777777" w:rsidR="00B6263D" w:rsidRDefault="00B6263D" w:rsidP="00B6263D">
      <w:pPr>
        <w:rPr>
          <w:rFonts w:hint="eastAsia"/>
        </w:rPr>
      </w:pPr>
      <w:r>
        <w:rPr>
          <w:rFonts w:hint="eastAsia"/>
        </w:rPr>
        <w:t>• 设备维护与工程（30人）：保障所有硬件系统运行。</w:t>
      </w:r>
    </w:p>
    <w:p w14:paraId="7D0A34E7" w14:textId="77777777" w:rsidR="00B6263D" w:rsidRDefault="00B6263D" w:rsidP="00B6263D">
      <w:pPr>
        <w:rPr>
          <w:rFonts w:hint="eastAsia"/>
        </w:rPr>
      </w:pPr>
      <w:r>
        <w:rPr>
          <w:rFonts w:hint="eastAsia"/>
        </w:rPr>
        <w:t>• 采收、品控与物流（15人）。</w:t>
      </w:r>
    </w:p>
    <w:p w14:paraId="0B9C77C9" w14:textId="77777777" w:rsidR="00B6263D" w:rsidRDefault="00B6263D" w:rsidP="00B6263D">
      <w:pPr>
        <w:rPr>
          <w:rFonts w:hint="eastAsia"/>
        </w:rPr>
      </w:pPr>
      <w:r>
        <w:rPr>
          <w:rFonts w:hint="eastAsia"/>
        </w:rPr>
        <w:t>2. 关键绩效指标（KPI）</w:t>
      </w:r>
    </w:p>
    <w:p w14:paraId="0CAC02DC" w14:textId="77777777" w:rsidR="00B6263D" w:rsidRDefault="00B6263D" w:rsidP="00B6263D">
      <w:pPr>
        <w:rPr>
          <w:rFonts w:hint="eastAsia"/>
        </w:rPr>
      </w:pPr>
      <w:r>
        <w:rPr>
          <w:rFonts w:hint="eastAsia"/>
        </w:rPr>
        <w:t>• 食物自给率：≥ 95%</w:t>
      </w:r>
    </w:p>
    <w:p w14:paraId="3DF6652C" w14:textId="77777777" w:rsidR="00B6263D" w:rsidRDefault="00B6263D" w:rsidP="00B6263D">
      <w:pPr>
        <w:rPr>
          <w:rFonts w:hint="eastAsia"/>
        </w:rPr>
      </w:pPr>
      <w:r>
        <w:rPr>
          <w:rFonts w:hint="eastAsia"/>
        </w:rPr>
        <w:t>• 单位产品水耗：叶菜 5–12 L/kg（传统农业的1/20–1/40）</w:t>
      </w:r>
    </w:p>
    <w:p w14:paraId="30942C1E" w14:textId="77777777" w:rsidR="00B6263D" w:rsidRDefault="00B6263D" w:rsidP="00B6263D">
      <w:pPr>
        <w:rPr>
          <w:rFonts w:hint="eastAsia"/>
        </w:rPr>
      </w:pPr>
      <w:r>
        <w:rPr>
          <w:rFonts w:hint="eastAsia"/>
        </w:rPr>
        <w:t>• 单位产品能耗：番茄 8–12 kWh/kg</w:t>
      </w:r>
    </w:p>
    <w:p w14:paraId="3F6D3A4A" w14:textId="77777777" w:rsidR="00B6263D" w:rsidRDefault="00B6263D" w:rsidP="00B6263D">
      <w:pPr>
        <w:rPr>
          <w:rFonts w:hint="eastAsia"/>
        </w:rPr>
      </w:pPr>
      <w:r>
        <w:rPr>
          <w:rFonts w:hint="eastAsia"/>
        </w:rPr>
        <w:t>• 战略自主时间：≥ 90天（完全独立运转）</w:t>
      </w:r>
    </w:p>
    <w:p w14:paraId="5C61F5FC" w14:textId="77777777" w:rsidR="00B6263D" w:rsidRDefault="00B6263D" w:rsidP="00B6263D">
      <w:pPr>
        <w:rPr>
          <w:rFonts w:hint="eastAsia"/>
        </w:rPr>
      </w:pPr>
      <w:r>
        <w:rPr>
          <w:rFonts w:hint="eastAsia"/>
        </w:rPr>
        <w:t>• 人均食物占有量：~ 9吨/年（需求的20倍以上）</w:t>
      </w:r>
    </w:p>
    <w:p w14:paraId="7126B1AD" w14:textId="35269ADE" w:rsidR="002D0C2D" w:rsidRPr="00B6263D" w:rsidRDefault="00B6263D" w:rsidP="00B6263D">
      <w:pPr>
        <w:rPr>
          <w:rFonts w:hint="eastAsia"/>
        </w:rPr>
      </w:pPr>
      <w:r>
        <w:rPr>
          <w:rFonts w:hint="eastAsia"/>
        </w:rPr>
        <w:t>• 就业密度：约18公顷/人（50,000㎡/120人</w:t>
      </w:r>
      <w:bookmarkEnd w:id="0"/>
    </w:p>
    <w:sectPr w:rsidR="002D0C2D" w:rsidRPr="00B6263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A254D" w14:textId="77777777" w:rsidR="00FF3A62" w:rsidRDefault="00FF3A62" w:rsidP="004130A3">
      <w:pPr>
        <w:spacing w:after="0" w:line="240" w:lineRule="auto"/>
        <w:rPr>
          <w:rFonts w:hint="eastAsia"/>
        </w:rPr>
      </w:pPr>
      <w:r>
        <w:separator/>
      </w:r>
    </w:p>
  </w:endnote>
  <w:endnote w:type="continuationSeparator" w:id="0">
    <w:p w14:paraId="5DC868DD" w14:textId="77777777" w:rsidR="00FF3A62" w:rsidRDefault="00FF3A62" w:rsidP="004130A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EBC96" w14:textId="77777777" w:rsidR="00FF3A62" w:rsidRDefault="00FF3A62" w:rsidP="004130A3">
      <w:pPr>
        <w:spacing w:after="0" w:line="240" w:lineRule="auto"/>
        <w:rPr>
          <w:rFonts w:hint="eastAsia"/>
        </w:rPr>
      </w:pPr>
      <w:r>
        <w:separator/>
      </w:r>
    </w:p>
  </w:footnote>
  <w:footnote w:type="continuationSeparator" w:id="0">
    <w:p w14:paraId="28B093DC" w14:textId="77777777" w:rsidR="00FF3A62" w:rsidRDefault="00FF3A62" w:rsidP="004130A3">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A7FF8"/>
    <w:multiLevelType w:val="multilevel"/>
    <w:tmpl w:val="5FBE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D15E8A"/>
    <w:multiLevelType w:val="hybridMultilevel"/>
    <w:tmpl w:val="B322946E"/>
    <w:lvl w:ilvl="0" w:tplc="773EE3C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10735B8"/>
    <w:multiLevelType w:val="multilevel"/>
    <w:tmpl w:val="33CA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A672C3"/>
    <w:multiLevelType w:val="multilevel"/>
    <w:tmpl w:val="DF80C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3A42DA"/>
    <w:multiLevelType w:val="multilevel"/>
    <w:tmpl w:val="D55A7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1C295F"/>
    <w:multiLevelType w:val="multilevel"/>
    <w:tmpl w:val="DB749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4D0393"/>
    <w:multiLevelType w:val="multilevel"/>
    <w:tmpl w:val="B136F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425BD7"/>
    <w:multiLevelType w:val="multilevel"/>
    <w:tmpl w:val="04F6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936FF0"/>
    <w:multiLevelType w:val="multilevel"/>
    <w:tmpl w:val="19D8E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2173BD"/>
    <w:multiLevelType w:val="multilevel"/>
    <w:tmpl w:val="E94E04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9305C5"/>
    <w:multiLevelType w:val="multilevel"/>
    <w:tmpl w:val="02DC1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2468809">
    <w:abstractNumId w:val="3"/>
  </w:num>
  <w:num w:numId="2" w16cid:durableId="542788169">
    <w:abstractNumId w:val="5"/>
  </w:num>
  <w:num w:numId="3" w16cid:durableId="136916819">
    <w:abstractNumId w:val="0"/>
  </w:num>
  <w:num w:numId="4" w16cid:durableId="423769046">
    <w:abstractNumId w:val="4"/>
  </w:num>
  <w:num w:numId="5" w16cid:durableId="1879968625">
    <w:abstractNumId w:val="7"/>
  </w:num>
  <w:num w:numId="6" w16cid:durableId="433718130">
    <w:abstractNumId w:val="2"/>
  </w:num>
  <w:num w:numId="7" w16cid:durableId="1515878603">
    <w:abstractNumId w:val="8"/>
  </w:num>
  <w:num w:numId="8" w16cid:durableId="538206884">
    <w:abstractNumId w:val="6"/>
  </w:num>
  <w:num w:numId="9" w16cid:durableId="903486884">
    <w:abstractNumId w:val="10"/>
  </w:num>
  <w:num w:numId="10" w16cid:durableId="1532189203">
    <w:abstractNumId w:val="9"/>
  </w:num>
  <w:num w:numId="11" w16cid:durableId="19550178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CE5"/>
    <w:rsid w:val="00150C85"/>
    <w:rsid w:val="002D0C2D"/>
    <w:rsid w:val="002D2CF4"/>
    <w:rsid w:val="002D430D"/>
    <w:rsid w:val="003B3945"/>
    <w:rsid w:val="004130A3"/>
    <w:rsid w:val="00632211"/>
    <w:rsid w:val="00641881"/>
    <w:rsid w:val="00647A4B"/>
    <w:rsid w:val="00684E5D"/>
    <w:rsid w:val="006976FF"/>
    <w:rsid w:val="00736307"/>
    <w:rsid w:val="0086704F"/>
    <w:rsid w:val="008847F5"/>
    <w:rsid w:val="00942CE4"/>
    <w:rsid w:val="009E7F4E"/>
    <w:rsid w:val="00AD5212"/>
    <w:rsid w:val="00B13BB4"/>
    <w:rsid w:val="00B6263D"/>
    <w:rsid w:val="00C219D6"/>
    <w:rsid w:val="00C22CE5"/>
    <w:rsid w:val="00DB2C15"/>
    <w:rsid w:val="00DD5249"/>
    <w:rsid w:val="00FB5D57"/>
    <w:rsid w:val="00FF3A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28E9D9"/>
  <w15:chartTrackingRefBased/>
  <w15:docId w15:val="{C6D402BA-9071-43E7-8C13-D3D00CB9D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22CE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22CE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22CE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22CE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22CE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22CE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22CE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22CE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22CE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22CE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22CE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22CE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22CE5"/>
    <w:rPr>
      <w:rFonts w:cstheme="majorBidi"/>
      <w:color w:val="0F4761" w:themeColor="accent1" w:themeShade="BF"/>
      <w:sz w:val="28"/>
      <w:szCs w:val="28"/>
    </w:rPr>
  </w:style>
  <w:style w:type="character" w:customStyle="1" w:styleId="50">
    <w:name w:val="标题 5 字符"/>
    <w:basedOn w:val="a0"/>
    <w:link w:val="5"/>
    <w:uiPriority w:val="9"/>
    <w:semiHidden/>
    <w:rsid w:val="00C22CE5"/>
    <w:rPr>
      <w:rFonts w:cstheme="majorBidi"/>
      <w:color w:val="0F4761" w:themeColor="accent1" w:themeShade="BF"/>
      <w:sz w:val="24"/>
    </w:rPr>
  </w:style>
  <w:style w:type="character" w:customStyle="1" w:styleId="60">
    <w:name w:val="标题 6 字符"/>
    <w:basedOn w:val="a0"/>
    <w:link w:val="6"/>
    <w:uiPriority w:val="9"/>
    <w:semiHidden/>
    <w:rsid w:val="00C22CE5"/>
    <w:rPr>
      <w:rFonts w:cstheme="majorBidi"/>
      <w:b/>
      <w:bCs/>
      <w:color w:val="0F4761" w:themeColor="accent1" w:themeShade="BF"/>
    </w:rPr>
  </w:style>
  <w:style w:type="character" w:customStyle="1" w:styleId="70">
    <w:name w:val="标题 7 字符"/>
    <w:basedOn w:val="a0"/>
    <w:link w:val="7"/>
    <w:uiPriority w:val="9"/>
    <w:semiHidden/>
    <w:rsid w:val="00C22CE5"/>
    <w:rPr>
      <w:rFonts w:cstheme="majorBidi"/>
      <w:b/>
      <w:bCs/>
      <w:color w:val="595959" w:themeColor="text1" w:themeTint="A6"/>
    </w:rPr>
  </w:style>
  <w:style w:type="character" w:customStyle="1" w:styleId="80">
    <w:name w:val="标题 8 字符"/>
    <w:basedOn w:val="a0"/>
    <w:link w:val="8"/>
    <w:uiPriority w:val="9"/>
    <w:semiHidden/>
    <w:rsid w:val="00C22CE5"/>
    <w:rPr>
      <w:rFonts w:cstheme="majorBidi"/>
      <w:color w:val="595959" w:themeColor="text1" w:themeTint="A6"/>
    </w:rPr>
  </w:style>
  <w:style w:type="character" w:customStyle="1" w:styleId="90">
    <w:name w:val="标题 9 字符"/>
    <w:basedOn w:val="a0"/>
    <w:link w:val="9"/>
    <w:uiPriority w:val="9"/>
    <w:semiHidden/>
    <w:rsid w:val="00C22CE5"/>
    <w:rPr>
      <w:rFonts w:eastAsiaTheme="majorEastAsia" w:cstheme="majorBidi"/>
      <w:color w:val="595959" w:themeColor="text1" w:themeTint="A6"/>
    </w:rPr>
  </w:style>
  <w:style w:type="paragraph" w:styleId="a3">
    <w:name w:val="Title"/>
    <w:basedOn w:val="a"/>
    <w:next w:val="a"/>
    <w:link w:val="a4"/>
    <w:uiPriority w:val="10"/>
    <w:qFormat/>
    <w:rsid w:val="00C22CE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22CE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22CE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22CE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22CE5"/>
    <w:pPr>
      <w:spacing w:before="160"/>
      <w:jc w:val="center"/>
    </w:pPr>
    <w:rPr>
      <w:i/>
      <w:iCs/>
      <w:color w:val="404040" w:themeColor="text1" w:themeTint="BF"/>
    </w:rPr>
  </w:style>
  <w:style w:type="character" w:customStyle="1" w:styleId="a8">
    <w:name w:val="引用 字符"/>
    <w:basedOn w:val="a0"/>
    <w:link w:val="a7"/>
    <w:uiPriority w:val="29"/>
    <w:rsid w:val="00C22CE5"/>
    <w:rPr>
      <w:i/>
      <w:iCs/>
      <w:color w:val="404040" w:themeColor="text1" w:themeTint="BF"/>
    </w:rPr>
  </w:style>
  <w:style w:type="paragraph" w:styleId="a9">
    <w:name w:val="List Paragraph"/>
    <w:basedOn w:val="a"/>
    <w:uiPriority w:val="99"/>
    <w:qFormat/>
    <w:rsid w:val="00C22CE5"/>
    <w:pPr>
      <w:ind w:left="720"/>
      <w:contextualSpacing/>
    </w:pPr>
  </w:style>
  <w:style w:type="character" w:styleId="aa">
    <w:name w:val="Intense Emphasis"/>
    <w:basedOn w:val="a0"/>
    <w:uiPriority w:val="21"/>
    <w:qFormat/>
    <w:rsid w:val="00C22CE5"/>
    <w:rPr>
      <w:i/>
      <w:iCs/>
      <w:color w:val="0F4761" w:themeColor="accent1" w:themeShade="BF"/>
    </w:rPr>
  </w:style>
  <w:style w:type="paragraph" w:styleId="ab">
    <w:name w:val="Intense Quote"/>
    <w:basedOn w:val="a"/>
    <w:next w:val="a"/>
    <w:link w:val="ac"/>
    <w:uiPriority w:val="30"/>
    <w:qFormat/>
    <w:rsid w:val="00C22C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22CE5"/>
    <w:rPr>
      <w:i/>
      <w:iCs/>
      <w:color w:val="0F4761" w:themeColor="accent1" w:themeShade="BF"/>
    </w:rPr>
  </w:style>
  <w:style w:type="character" w:styleId="ad">
    <w:name w:val="Intense Reference"/>
    <w:basedOn w:val="a0"/>
    <w:uiPriority w:val="32"/>
    <w:qFormat/>
    <w:rsid w:val="00C22CE5"/>
    <w:rPr>
      <w:b/>
      <w:bCs/>
      <w:smallCaps/>
      <w:color w:val="0F4761" w:themeColor="accent1" w:themeShade="BF"/>
      <w:spacing w:val="5"/>
    </w:rPr>
  </w:style>
  <w:style w:type="character" w:styleId="ae">
    <w:name w:val="Hyperlink"/>
    <w:basedOn w:val="a0"/>
    <w:uiPriority w:val="99"/>
    <w:unhideWhenUsed/>
    <w:rsid w:val="00FB5D57"/>
    <w:rPr>
      <w:color w:val="467886" w:themeColor="hyperlink"/>
      <w:u w:val="single"/>
    </w:rPr>
  </w:style>
  <w:style w:type="character" w:styleId="af">
    <w:name w:val="Unresolved Mention"/>
    <w:basedOn w:val="a0"/>
    <w:uiPriority w:val="99"/>
    <w:semiHidden/>
    <w:unhideWhenUsed/>
    <w:rsid w:val="00FB5D57"/>
    <w:rPr>
      <w:color w:val="605E5C"/>
      <w:shd w:val="clear" w:color="auto" w:fill="E1DFDD"/>
    </w:rPr>
  </w:style>
  <w:style w:type="paragraph" w:styleId="af0">
    <w:name w:val="header"/>
    <w:basedOn w:val="a"/>
    <w:link w:val="af1"/>
    <w:uiPriority w:val="99"/>
    <w:unhideWhenUsed/>
    <w:rsid w:val="004130A3"/>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4130A3"/>
    <w:rPr>
      <w:sz w:val="18"/>
      <w:szCs w:val="18"/>
    </w:rPr>
  </w:style>
  <w:style w:type="paragraph" w:styleId="af2">
    <w:name w:val="footer"/>
    <w:basedOn w:val="a"/>
    <w:link w:val="af3"/>
    <w:uiPriority w:val="99"/>
    <w:unhideWhenUsed/>
    <w:rsid w:val="004130A3"/>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4130A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218</TotalTime>
  <Pages>21</Pages>
  <Words>2477</Words>
  <Characters>14121</Characters>
  <Application>Microsoft Office Word</Application>
  <DocSecurity>0</DocSecurity>
  <Lines>117</Lines>
  <Paragraphs>33</Paragraphs>
  <ScaleCrop>false</ScaleCrop>
  <Company/>
  <LinksUpToDate>false</LinksUpToDate>
  <CharactersWithSpaces>16565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周怀祖 周</dc:creator>
  <cp:keywords/>
  <dc:description/>
  <cp:lastModifiedBy>Vito Wong</cp:lastModifiedBy>
  <cp:revision>6</cp:revision>
  <dcterms:created xsi:type="dcterms:W3CDTF">2025-12-21T01:30:00Z</dcterms:created>
  <dcterms:modified xsi:type="dcterms:W3CDTF">2025-12-26T13:37:00Z</dcterms:modified>
</cp:coreProperties>
</file>