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1" w:rightFromText="181" w:vertAnchor="page" w:horzAnchor="page" w:tblpX="1135" w:tblpY="1135"/>
        <w:tblW w:w="10206" w:type="dxa"/>
        <w:tblLook w:val="0000"/>
      </w:tblPr>
      <w:tblGrid>
        <w:gridCol w:w="10206"/>
      </w:tblGrid>
      <w:tr w:rsidR="009C7320">
        <w:trPr>
          <w:trHeight w:val="2744"/>
        </w:trPr>
        <w:tc>
          <w:tcPr>
            <w:tcW w:w="10206" w:type="dxa"/>
            <w:vAlign w:val="center"/>
          </w:tcPr>
          <w:p w:rsidR="00FF5C7D" w:rsidRPr="004E4B21" w:rsidRDefault="00476AF4" w:rsidP="00FF5C7D">
            <w:pPr>
              <w:pStyle w:val="CustomTitle"/>
              <w:rPr>
                <w:rFonts w:ascii="Arial" w:hAnsi="Arial" w:cs="Arial"/>
                <w:sz w:val="72"/>
                <w:szCs w:val="72"/>
              </w:rPr>
            </w:pPr>
            <w:r>
              <w:rPr>
                <w:rFonts w:ascii="Arial" w:hAnsi="Arial" w:cs="Arial"/>
                <w:sz w:val="72"/>
                <w:szCs w:val="72"/>
              </w:rPr>
              <w:t>Nomura US NX</w:t>
            </w:r>
            <w:r w:rsidR="004E4B21" w:rsidRPr="004E4B21">
              <w:rPr>
                <w:rFonts w:ascii="Arial" w:hAnsi="Arial" w:cs="Arial"/>
                <w:sz w:val="72"/>
                <w:szCs w:val="72"/>
              </w:rPr>
              <w:t xml:space="preserve"> FIX Interface Specifications</w:t>
            </w:r>
            <w:r w:rsidR="004E4B21">
              <w:rPr>
                <w:rFonts w:ascii="Arial" w:hAnsi="Arial" w:cs="Arial"/>
                <w:sz w:val="72"/>
                <w:szCs w:val="72"/>
              </w:rPr>
              <w:t xml:space="preserve"> </w:t>
            </w:r>
          </w:p>
          <w:p w:rsidR="009C7320" w:rsidRDefault="009C7320">
            <w:pPr>
              <w:pStyle w:val="CustomTitle"/>
              <w:rPr>
                <w:sz w:val="88"/>
              </w:rPr>
            </w:pPr>
          </w:p>
        </w:tc>
      </w:tr>
      <w:tr w:rsidR="009C7320">
        <w:trPr>
          <w:trHeight w:val="1563"/>
        </w:trPr>
        <w:tc>
          <w:tcPr>
            <w:tcW w:w="10206" w:type="dxa"/>
          </w:tcPr>
          <w:p w:rsidR="009C7320" w:rsidRPr="008434F4" w:rsidRDefault="009C7320">
            <w:pPr>
              <w:pStyle w:val="Strapline"/>
              <w:rPr>
                <w:b/>
              </w:rPr>
            </w:pPr>
          </w:p>
        </w:tc>
      </w:tr>
    </w:tbl>
    <w:p w:rsidR="009C7320" w:rsidRPr="00FF5C7D" w:rsidRDefault="00115549">
      <w:pPr>
        <w:pStyle w:val="Department"/>
        <w:framePr w:w="4406" w:h="431" w:hSpace="0" w:wrap="notBeside" w:vAnchor="page" w:x="1131" w:y="691"/>
      </w:pPr>
      <w:r>
        <w:t>US</w:t>
      </w:r>
      <w:r w:rsidR="004D7E12">
        <w:t xml:space="preserve"> Equities</w:t>
      </w:r>
    </w:p>
    <w:p w:rsidR="002B045E" w:rsidRDefault="00E10FF0" w:rsidP="003233B0">
      <w:pPr>
        <w:pStyle w:val="Header"/>
        <w:tabs>
          <w:tab w:val="clear" w:pos="4153"/>
          <w:tab w:val="clear" w:pos="8306"/>
        </w:tabs>
        <w:rPr>
          <w:rFonts w:cs="Arial"/>
        </w:rPr>
      </w:pPr>
      <w:r w:rsidRPr="00E10FF0">
        <w:rPr>
          <w:noProof/>
          <w:color w:val="FFFFFF"/>
          <w:sz w:val="20"/>
          <w:lang w:val="en-US"/>
        </w:rPr>
        <w:pict>
          <v:shapetype id="_x0000_t202" coordsize="21600,21600" o:spt="202" path="m,l,21600r21600,l21600,xe">
            <v:stroke joinstyle="miter"/>
            <v:path gradientshapeok="t" o:connecttype="rect"/>
          </v:shapetype>
          <v:shape id="_x0000_s1026" type="#_x0000_t202" style="position:absolute;margin-left:289.3pt;margin-top:648.95pt;width:204pt;height:47pt;z-index:251657728" filled="f" stroked="f">
            <v:textbox style="mso-next-textbox:#_x0000_s1026">
              <w:txbxContent>
                <w:p w:rsidR="00150E8B" w:rsidRDefault="001169BC">
                  <w:r>
                    <w:t>Version 1.5</w:t>
                  </w:r>
                </w:p>
                <w:p w:rsidR="00150E8B" w:rsidRDefault="001169BC">
                  <w:r>
                    <w:t>Jan</w:t>
                  </w:r>
                  <w:r w:rsidR="00150E8B">
                    <w:t xml:space="preserve"> 10, 2010</w:t>
                  </w:r>
                </w:p>
              </w:txbxContent>
            </v:textbox>
          </v:shape>
        </w:pict>
      </w:r>
      <w:r w:rsidR="008E7C62" w:rsidRPr="000C332B">
        <w:rPr>
          <w:rFonts w:cs="Arial"/>
        </w:rPr>
        <w:br w:type="page"/>
      </w:r>
    </w:p>
    <w:p w:rsidR="008E7C62" w:rsidRPr="000C332B" w:rsidRDefault="008E7C62" w:rsidP="008E7C62">
      <w:pPr>
        <w:pStyle w:val="Standard"/>
        <w:ind w:left="0"/>
        <w:rPr>
          <w:rFonts w:cs="Arial"/>
          <w:b/>
          <w:bCs/>
          <w:sz w:val="28"/>
        </w:rPr>
      </w:pPr>
      <w:r w:rsidRPr="000C332B">
        <w:rPr>
          <w:rFonts w:cs="Arial"/>
          <w:b/>
          <w:bCs/>
          <w:sz w:val="28"/>
        </w:rPr>
        <w:lastRenderedPageBreak/>
        <w:t>Table of Contents</w:t>
      </w:r>
    </w:p>
    <w:p w:rsidR="002737BB" w:rsidRDefault="00E10FF0">
      <w:pPr>
        <w:pStyle w:val="TOC1"/>
        <w:tabs>
          <w:tab w:val="left" w:pos="567"/>
        </w:tabs>
        <w:rPr>
          <w:rFonts w:asciiTheme="minorHAnsi" w:eastAsiaTheme="minorEastAsia" w:hAnsiTheme="minorHAnsi" w:cstheme="minorBidi"/>
          <w:caps w:val="0"/>
          <w:sz w:val="22"/>
          <w:szCs w:val="22"/>
          <w:lang w:val="en-US" w:eastAsia="ja-JP"/>
        </w:rPr>
      </w:pPr>
      <w:r w:rsidRPr="00E10FF0">
        <w:rPr>
          <w:rFonts w:cs="Arial"/>
        </w:rPr>
        <w:fldChar w:fldCharType="begin"/>
      </w:r>
      <w:r w:rsidR="008E7C62" w:rsidRPr="003C0011">
        <w:rPr>
          <w:rFonts w:cs="Arial"/>
        </w:rPr>
        <w:instrText xml:space="preserve"> TOC \o "1-3" \h \z \u </w:instrText>
      </w:r>
      <w:r w:rsidRPr="00E10FF0">
        <w:rPr>
          <w:rFonts w:cs="Arial"/>
        </w:rPr>
        <w:fldChar w:fldCharType="separate"/>
      </w:r>
      <w:hyperlink w:anchor="_Toc274569484" w:history="1">
        <w:r w:rsidR="002737BB" w:rsidRPr="0069023C">
          <w:rPr>
            <w:rStyle w:val="Hyperlink"/>
            <w:rFonts w:ascii="Arial" w:hAnsi="Arial" w:cs="Arial"/>
          </w:rPr>
          <w:t>1.</w:t>
        </w:r>
        <w:r w:rsidR="002737BB">
          <w:rPr>
            <w:rFonts w:asciiTheme="minorHAnsi" w:eastAsiaTheme="minorEastAsia" w:hAnsiTheme="minorHAnsi" w:cstheme="minorBidi"/>
            <w:caps w:val="0"/>
            <w:sz w:val="22"/>
            <w:szCs w:val="22"/>
            <w:lang w:val="en-US" w:eastAsia="ja-JP"/>
          </w:rPr>
          <w:tab/>
        </w:r>
        <w:r w:rsidR="002737BB" w:rsidRPr="0069023C">
          <w:rPr>
            <w:rStyle w:val="Hyperlink"/>
            <w:rFonts w:ascii="Arial" w:hAnsi="Arial" w:cs="Arial"/>
          </w:rPr>
          <w:t>Introduction</w:t>
        </w:r>
        <w:r w:rsidR="002737BB">
          <w:rPr>
            <w:webHidden/>
          </w:rPr>
          <w:tab/>
        </w:r>
        <w:r>
          <w:rPr>
            <w:webHidden/>
          </w:rPr>
          <w:fldChar w:fldCharType="begin"/>
        </w:r>
        <w:r w:rsidR="002737BB">
          <w:rPr>
            <w:webHidden/>
          </w:rPr>
          <w:instrText xml:space="preserve"> PAGEREF _Toc274569484 \h </w:instrText>
        </w:r>
        <w:r>
          <w:rPr>
            <w:webHidden/>
          </w:rPr>
        </w:r>
        <w:r>
          <w:rPr>
            <w:webHidden/>
          </w:rPr>
          <w:fldChar w:fldCharType="separate"/>
        </w:r>
        <w:r w:rsidR="002737BB">
          <w:rPr>
            <w:webHidden/>
          </w:rPr>
          <w:t>3</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485" w:history="1">
        <w:r w:rsidR="002737BB" w:rsidRPr="0069023C">
          <w:rPr>
            <w:rStyle w:val="Hyperlink"/>
            <w:rFonts w:ascii="Arial" w:hAnsi="Arial" w:cs="Arial"/>
          </w:rPr>
          <w:t>1.1.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cs="Arial"/>
          </w:rPr>
          <w:t>Purpose of document</w:t>
        </w:r>
        <w:r w:rsidR="002737BB">
          <w:rPr>
            <w:webHidden/>
          </w:rPr>
          <w:tab/>
        </w:r>
        <w:r>
          <w:rPr>
            <w:webHidden/>
          </w:rPr>
          <w:fldChar w:fldCharType="begin"/>
        </w:r>
        <w:r w:rsidR="002737BB">
          <w:rPr>
            <w:webHidden/>
          </w:rPr>
          <w:instrText xml:space="preserve"> PAGEREF _Toc274569485 \h </w:instrText>
        </w:r>
        <w:r>
          <w:rPr>
            <w:webHidden/>
          </w:rPr>
        </w:r>
        <w:r>
          <w:rPr>
            <w:webHidden/>
          </w:rPr>
          <w:fldChar w:fldCharType="separate"/>
        </w:r>
        <w:r w:rsidR="002737BB">
          <w:rPr>
            <w:webHidden/>
          </w:rPr>
          <w:t>3</w:t>
        </w:r>
        <w:r>
          <w:rPr>
            <w:webHidden/>
          </w:rPr>
          <w:fldChar w:fldCharType="end"/>
        </w:r>
      </w:hyperlink>
    </w:p>
    <w:p w:rsidR="002737BB" w:rsidRDefault="00E10FF0">
      <w:pPr>
        <w:pStyle w:val="TOC1"/>
        <w:tabs>
          <w:tab w:val="left" w:pos="567"/>
        </w:tabs>
        <w:rPr>
          <w:rFonts w:asciiTheme="minorHAnsi" w:eastAsiaTheme="minorEastAsia" w:hAnsiTheme="minorHAnsi" w:cstheme="minorBidi"/>
          <w:caps w:val="0"/>
          <w:sz w:val="22"/>
          <w:szCs w:val="22"/>
          <w:lang w:val="en-US" w:eastAsia="ja-JP"/>
        </w:rPr>
      </w:pPr>
      <w:hyperlink w:anchor="_Toc274569486" w:history="1">
        <w:r w:rsidR="002737BB" w:rsidRPr="0069023C">
          <w:rPr>
            <w:rStyle w:val="Hyperlink"/>
            <w:rFonts w:ascii="Arial" w:hAnsi="Arial" w:cs="Arial"/>
            <w:bCs/>
          </w:rPr>
          <w:t>2.</w:t>
        </w:r>
        <w:r w:rsidR="002737BB">
          <w:rPr>
            <w:rFonts w:asciiTheme="minorHAnsi" w:eastAsiaTheme="minorEastAsia" w:hAnsiTheme="minorHAnsi" w:cstheme="minorBidi"/>
            <w:caps w:val="0"/>
            <w:sz w:val="22"/>
            <w:szCs w:val="22"/>
            <w:lang w:val="en-US" w:eastAsia="ja-JP"/>
          </w:rPr>
          <w:tab/>
        </w:r>
        <w:r w:rsidR="002737BB" w:rsidRPr="0069023C">
          <w:rPr>
            <w:rStyle w:val="Hyperlink"/>
            <w:rFonts w:ascii="Arial" w:hAnsi="Arial" w:cs="Arial"/>
            <w:bCs/>
          </w:rPr>
          <w:t>FIX Connectivity and Contact Details</w:t>
        </w:r>
        <w:r w:rsidR="002737BB">
          <w:rPr>
            <w:webHidden/>
          </w:rPr>
          <w:tab/>
        </w:r>
        <w:r>
          <w:rPr>
            <w:webHidden/>
          </w:rPr>
          <w:fldChar w:fldCharType="begin"/>
        </w:r>
        <w:r w:rsidR="002737BB">
          <w:rPr>
            <w:webHidden/>
          </w:rPr>
          <w:instrText xml:space="preserve"> PAGEREF _Toc274569486 \h </w:instrText>
        </w:r>
        <w:r>
          <w:rPr>
            <w:webHidden/>
          </w:rPr>
        </w:r>
        <w:r>
          <w:rPr>
            <w:webHidden/>
          </w:rPr>
          <w:fldChar w:fldCharType="separate"/>
        </w:r>
        <w:r w:rsidR="002737BB">
          <w:rPr>
            <w:webHidden/>
          </w:rPr>
          <w:t>3</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487" w:history="1">
        <w:r w:rsidR="002737BB" w:rsidRPr="0069023C">
          <w:rPr>
            <w:rStyle w:val="Hyperlink"/>
            <w:rFonts w:ascii="Arial" w:hAnsi="Arial" w:cs="Arial"/>
            <w:bCs/>
          </w:rPr>
          <w:t>2.1.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cs="Arial"/>
            <w:bCs/>
          </w:rPr>
          <w:t>Overview of FIX Connectivity at Nomura</w:t>
        </w:r>
        <w:r w:rsidR="002737BB">
          <w:rPr>
            <w:webHidden/>
          </w:rPr>
          <w:tab/>
        </w:r>
        <w:r>
          <w:rPr>
            <w:webHidden/>
          </w:rPr>
          <w:fldChar w:fldCharType="begin"/>
        </w:r>
        <w:r w:rsidR="002737BB">
          <w:rPr>
            <w:webHidden/>
          </w:rPr>
          <w:instrText xml:space="preserve"> PAGEREF _Toc274569487 \h </w:instrText>
        </w:r>
        <w:r>
          <w:rPr>
            <w:webHidden/>
          </w:rPr>
        </w:r>
        <w:r>
          <w:rPr>
            <w:webHidden/>
          </w:rPr>
          <w:fldChar w:fldCharType="separate"/>
        </w:r>
        <w:r w:rsidR="002737BB">
          <w:rPr>
            <w:webHidden/>
          </w:rPr>
          <w:t>3</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488" w:history="1">
        <w:r w:rsidR="002737BB" w:rsidRPr="0069023C">
          <w:rPr>
            <w:rStyle w:val="Hyperlink"/>
            <w:rFonts w:ascii="Arial" w:hAnsi="Arial"/>
            <w:bCs/>
          </w:rPr>
          <w:t>2.2.</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Contacts</w:t>
        </w:r>
        <w:r w:rsidR="002737BB">
          <w:rPr>
            <w:webHidden/>
          </w:rPr>
          <w:tab/>
        </w:r>
        <w:r>
          <w:rPr>
            <w:webHidden/>
          </w:rPr>
          <w:fldChar w:fldCharType="begin"/>
        </w:r>
        <w:r w:rsidR="002737BB">
          <w:rPr>
            <w:webHidden/>
          </w:rPr>
          <w:instrText xml:space="preserve"> PAGEREF _Toc274569488 \h </w:instrText>
        </w:r>
        <w:r>
          <w:rPr>
            <w:webHidden/>
          </w:rPr>
        </w:r>
        <w:r>
          <w:rPr>
            <w:webHidden/>
          </w:rPr>
          <w:fldChar w:fldCharType="separate"/>
        </w:r>
        <w:r w:rsidR="002737BB">
          <w:rPr>
            <w:webHidden/>
          </w:rPr>
          <w:t>3</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489" w:history="1">
        <w:r w:rsidR="002737BB" w:rsidRPr="0069023C">
          <w:rPr>
            <w:rStyle w:val="Hyperlink"/>
            <w:rFonts w:ascii="Arial" w:hAnsi="Arial" w:cs="Arial"/>
            <w:bCs/>
          </w:rPr>
          <w:t>2.3.</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cs="Arial"/>
            <w:bCs/>
          </w:rPr>
          <w:t>Logon Details</w:t>
        </w:r>
        <w:r w:rsidR="002737BB">
          <w:rPr>
            <w:webHidden/>
          </w:rPr>
          <w:tab/>
        </w:r>
        <w:r>
          <w:rPr>
            <w:webHidden/>
          </w:rPr>
          <w:fldChar w:fldCharType="begin"/>
        </w:r>
        <w:r w:rsidR="002737BB">
          <w:rPr>
            <w:webHidden/>
          </w:rPr>
          <w:instrText xml:space="preserve"> PAGEREF _Toc274569489 \h </w:instrText>
        </w:r>
        <w:r>
          <w:rPr>
            <w:webHidden/>
          </w:rPr>
        </w:r>
        <w:r>
          <w:rPr>
            <w:webHidden/>
          </w:rPr>
          <w:fldChar w:fldCharType="separate"/>
        </w:r>
        <w:r w:rsidR="002737BB">
          <w:rPr>
            <w:webHidden/>
          </w:rPr>
          <w:t>4</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490" w:history="1">
        <w:r w:rsidR="002737BB" w:rsidRPr="0069023C">
          <w:rPr>
            <w:rStyle w:val="Hyperlink"/>
            <w:rFonts w:ascii="Arial" w:hAnsi="Arial" w:cs="Arial"/>
          </w:rPr>
          <w:t>2.4.</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cs="Arial"/>
          </w:rPr>
          <w:t>Session Recovery</w:t>
        </w:r>
        <w:r w:rsidR="002737BB">
          <w:rPr>
            <w:webHidden/>
          </w:rPr>
          <w:tab/>
        </w:r>
        <w:r>
          <w:rPr>
            <w:webHidden/>
          </w:rPr>
          <w:fldChar w:fldCharType="begin"/>
        </w:r>
        <w:r w:rsidR="002737BB">
          <w:rPr>
            <w:webHidden/>
          </w:rPr>
          <w:instrText xml:space="preserve"> PAGEREF _Toc274569490 \h </w:instrText>
        </w:r>
        <w:r>
          <w:rPr>
            <w:webHidden/>
          </w:rPr>
        </w:r>
        <w:r>
          <w:rPr>
            <w:webHidden/>
          </w:rPr>
          <w:fldChar w:fldCharType="separate"/>
        </w:r>
        <w:r w:rsidR="002737BB">
          <w:rPr>
            <w:webHidden/>
          </w:rPr>
          <w:t>4</w:t>
        </w:r>
        <w:r>
          <w:rPr>
            <w:webHidden/>
          </w:rPr>
          <w:fldChar w:fldCharType="end"/>
        </w:r>
      </w:hyperlink>
    </w:p>
    <w:p w:rsidR="002737BB" w:rsidRDefault="00E10FF0">
      <w:pPr>
        <w:pStyle w:val="TOC1"/>
        <w:tabs>
          <w:tab w:val="left" w:pos="567"/>
        </w:tabs>
        <w:rPr>
          <w:rFonts w:asciiTheme="minorHAnsi" w:eastAsiaTheme="minorEastAsia" w:hAnsiTheme="minorHAnsi" w:cstheme="minorBidi"/>
          <w:caps w:val="0"/>
          <w:sz w:val="22"/>
          <w:szCs w:val="22"/>
          <w:lang w:val="en-US" w:eastAsia="ja-JP"/>
        </w:rPr>
      </w:pPr>
      <w:hyperlink w:anchor="_Toc274569491" w:history="1">
        <w:r w:rsidR="002737BB" w:rsidRPr="0069023C">
          <w:rPr>
            <w:rStyle w:val="Hyperlink"/>
            <w:rFonts w:ascii="Arial" w:hAnsi="Arial" w:cs="Arial"/>
            <w:bCs/>
          </w:rPr>
          <w:t>3.</w:t>
        </w:r>
        <w:r w:rsidR="002737BB">
          <w:rPr>
            <w:rFonts w:asciiTheme="minorHAnsi" w:eastAsiaTheme="minorEastAsia" w:hAnsiTheme="minorHAnsi" w:cstheme="minorBidi"/>
            <w:caps w:val="0"/>
            <w:sz w:val="22"/>
            <w:szCs w:val="22"/>
            <w:lang w:val="en-US" w:eastAsia="ja-JP"/>
          </w:rPr>
          <w:tab/>
        </w:r>
        <w:r w:rsidR="002737BB" w:rsidRPr="0069023C">
          <w:rPr>
            <w:rStyle w:val="Hyperlink"/>
            <w:rFonts w:ascii="Arial" w:hAnsi="Arial" w:cs="Arial"/>
            <w:bCs/>
          </w:rPr>
          <w:t>FIX Message Structures</w:t>
        </w:r>
        <w:r w:rsidR="002737BB">
          <w:rPr>
            <w:webHidden/>
          </w:rPr>
          <w:tab/>
        </w:r>
        <w:r>
          <w:rPr>
            <w:webHidden/>
          </w:rPr>
          <w:fldChar w:fldCharType="begin"/>
        </w:r>
        <w:r w:rsidR="002737BB">
          <w:rPr>
            <w:webHidden/>
          </w:rPr>
          <w:instrText xml:space="preserve"> PAGEREF _Toc274569491 \h </w:instrText>
        </w:r>
        <w:r>
          <w:rPr>
            <w:webHidden/>
          </w:rPr>
        </w:r>
        <w:r>
          <w:rPr>
            <w:webHidden/>
          </w:rPr>
          <w:fldChar w:fldCharType="separate"/>
        </w:r>
        <w:r w:rsidR="002737BB">
          <w:rPr>
            <w:webHidden/>
          </w:rPr>
          <w:t>4</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492" w:history="1">
        <w:r w:rsidR="002737BB" w:rsidRPr="0069023C">
          <w:rPr>
            <w:rStyle w:val="Hyperlink"/>
            <w:rFonts w:ascii="Arial" w:hAnsi="Arial" w:cs="Arial"/>
          </w:rPr>
          <w:t>3.1.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cs="Arial"/>
          </w:rPr>
          <w:t>Administrative Messages</w:t>
        </w:r>
        <w:r w:rsidR="002737BB">
          <w:rPr>
            <w:webHidden/>
          </w:rPr>
          <w:tab/>
        </w:r>
        <w:r>
          <w:rPr>
            <w:webHidden/>
          </w:rPr>
          <w:fldChar w:fldCharType="begin"/>
        </w:r>
        <w:r w:rsidR="002737BB">
          <w:rPr>
            <w:webHidden/>
          </w:rPr>
          <w:instrText xml:space="preserve"> PAGEREF _Toc274569492 \h </w:instrText>
        </w:r>
        <w:r>
          <w:rPr>
            <w:webHidden/>
          </w:rPr>
        </w:r>
        <w:r>
          <w:rPr>
            <w:webHidden/>
          </w:rPr>
          <w:fldChar w:fldCharType="separate"/>
        </w:r>
        <w:r w:rsidR="002737BB">
          <w:rPr>
            <w:webHidden/>
          </w:rPr>
          <w:t>4</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493" w:history="1">
        <w:r w:rsidR="002737BB" w:rsidRPr="0069023C">
          <w:rPr>
            <w:rStyle w:val="Hyperlink"/>
            <w:rFonts w:ascii="Arial" w:hAnsi="Arial"/>
            <w:bCs/>
          </w:rPr>
          <w:t>3.2.</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Application Messages</w:t>
        </w:r>
        <w:r w:rsidR="002737BB">
          <w:rPr>
            <w:webHidden/>
          </w:rPr>
          <w:tab/>
        </w:r>
        <w:r>
          <w:rPr>
            <w:webHidden/>
          </w:rPr>
          <w:fldChar w:fldCharType="begin"/>
        </w:r>
        <w:r w:rsidR="002737BB">
          <w:rPr>
            <w:webHidden/>
          </w:rPr>
          <w:instrText xml:space="preserve"> PAGEREF _Toc274569493 \h </w:instrText>
        </w:r>
        <w:r>
          <w:rPr>
            <w:webHidden/>
          </w:rPr>
        </w:r>
        <w:r>
          <w:rPr>
            <w:webHidden/>
          </w:rPr>
          <w:fldChar w:fldCharType="separate"/>
        </w:r>
        <w:r w:rsidR="002737BB">
          <w:rPr>
            <w:webHidden/>
          </w:rPr>
          <w:t>5</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494" w:history="1">
        <w:r w:rsidR="002737BB" w:rsidRPr="0069023C">
          <w:rPr>
            <w:rStyle w:val="Hyperlink"/>
            <w:rFonts w:ascii="Arial" w:hAnsi="Arial" w:cs="Arial"/>
          </w:rPr>
          <w:t>3.2.1.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cs="Arial"/>
          </w:rPr>
          <w:t>FIX message constructs</w:t>
        </w:r>
        <w:r w:rsidR="002737BB">
          <w:rPr>
            <w:webHidden/>
          </w:rPr>
          <w:tab/>
        </w:r>
        <w:r>
          <w:rPr>
            <w:webHidden/>
          </w:rPr>
          <w:fldChar w:fldCharType="begin"/>
        </w:r>
        <w:r w:rsidR="002737BB">
          <w:rPr>
            <w:webHidden/>
          </w:rPr>
          <w:instrText xml:space="preserve"> PAGEREF _Toc274569494 \h </w:instrText>
        </w:r>
        <w:r>
          <w:rPr>
            <w:webHidden/>
          </w:rPr>
        </w:r>
        <w:r>
          <w:rPr>
            <w:webHidden/>
          </w:rPr>
          <w:fldChar w:fldCharType="separate"/>
        </w:r>
        <w:r w:rsidR="002737BB">
          <w:rPr>
            <w:webHidden/>
          </w:rPr>
          <w:t>5</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495" w:history="1">
        <w:r w:rsidR="002737BB" w:rsidRPr="0069023C">
          <w:rPr>
            <w:rStyle w:val="Hyperlink"/>
            <w:rFonts w:ascii="Arial" w:hAnsi="Arial"/>
            <w:bCs/>
          </w:rPr>
          <w:t>3.2.2.</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New Order – Single</w:t>
        </w:r>
        <w:r w:rsidR="002737BB">
          <w:rPr>
            <w:webHidden/>
          </w:rPr>
          <w:tab/>
        </w:r>
        <w:r>
          <w:rPr>
            <w:webHidden/>
          </w:rPr>
          <w:fldChar w:fldCharType="begin"/>
        </w:r>
        <w:r w:rsidR="002737BB">
          <w:rPr>
            <w:webHidden/>
          </w:rPr>
          <w:instrText xml:space="preserve"> PAGEREF _Toc274569495 \h </w:instrText>
        </w:r>
        <w:r>
          <w:rPr>
            <w:webHidden/>
          </w:rPr>
        </w:r>
        <w:r>
          <w:rPr>
            <w:webHidden/>
          </w:rPr>
          <w:fldChar w:fldCharType="separate"/>
        </w:r>
        <w:r w:rsidR="002737BB">
          <w:rPr>
            <w:webHidden/>
          </w:rPr>
          <w:t>5</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496" w:history="1">
        <w:r w:rsidR="002737BB" w:rsidRPr="0069023C">
          <w:rPr>
            <w:rStyle w:val="Hyperlink"/>
            <w:rFonts w:ascii="Arial" w:hAnsi="Arial"/>
            <w:bCs/>
          </w:rPr>
          <w:t>3.2.3.</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 xml:space="preserve">Execution Report – From </w:t>
        </w:r>
        <w:r w:rsidR="002737BB" w:rsidRPr="0069023C">
          <w:rPr>
            <w:rStyle w:val="Hyperlink"/>
            <w:rFonts w:ascii="Arial" w:hAnsi="Arial" w:cs="Arial"/>
          </w:rPr>
          <w:t>Nomura</w:t>
        </w:r>
        <w:r w:rsidR="002737BB">
          <w:rPr>
            <w:webHidden/>
          </w:rPr>
          <w:tab/>
        </w:r>
        <w:r>
          <w:rPr>
            <w:webHidden/>
          </w:rPr>
          <w:fldChar w:fldCharType="begin"/>
        </w:r>
        <w:r w:rsidR="002737BB">
          <w:rPr>
            <w:webHidden/>
          </w:rPr>
          <w:instrText xml:space="preserve"> PAGEREF _Toc274569496 \h </w:instrText>
        </w:r>
        <w:r>
          <w:rPr>
            <w:webHidden/>
          </w:rPr>
        </w:r>
        <w:r>
          <w:rPr>
            <w:webHidden/>
          </w:rPr>
          <w:fldChar w:fldCharType="separate"/>
        </w:r>
        <w:r w:rsidR="002737BB">
          <w:rPr>
            <w:webHidden/>
          </w:rPr>
          <w:t>6</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497" w:history="1">
        <w:r w:rsidR="002737BB" w:rsidRPr="0069023C">
          <w:rPr>
            <w:rStyle w:val="Hyperlink"/>
            <w:rFonts w:ascii="Arial" w:hAnsi="Arial"/>
            <w:bCs/>
          </w:rPr>
          <w:t>3.2.4.</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Order Cancel Request</w:t>
        </w:r>
        <w:r w:rsidR="002737BB">
          <w:rPr>
            <w:webHidden/>
          </w:rPr>
          <w:tab/>
        </w:r>
        <w:r>
          <w:rPr>
            <w:webHidden/>
          </w:rPr>
          <w:fldChar w:fldCharType="begin"/>
        </w:r>
        <w:r w:rsidR="002737BB">
          <w:rPr>
            <w:webHidden/>
          </w:rPr>
          <w:instrText xml:space="preserve"> PAGEREF _Toc274569497 \h </w:instrText>
        </w:r>
        <w:r>
          <w:rPr>
            <w:webHidden/>
          </w:rPr>
        </w:r>
        <w:r>
          <w:rPr>
            <w:webHidden/>
          </w:rPr>
          <w:fldChar w:fldCharType="separate"/>
        </w:r>
        <w:r w:rsidR="002737BB">
          <w:rPr>
            <w:webHidden/>
          </w:rPr>
          <w:t>8</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498" w:history="1">
        <w:r w:rsidR="002737BB" w:rsidRPr="0069023C">
          <w:rPr>
            <w:rStyle w:val="Hyperlink"/>
            <w:rFonts w:ascii="Arial" w:hAnsi="Arial"/>
            <w:bCs/>
          </w:rPr>
          <w:t>3.2.5.</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Order Cancel/Replace Request</w:t>
        </w:r>
        <w:r w:rsidR="002737BB">
          <w:rPr>
            <w:webHidden/>
          </w:rPr>
          <w:tab/>
        </w:r>
        <w:r>
          <w:rPr>
            <w:webHidden/>
          </w:rPr>
          <w:fldChar w:fldCharType="begin"/>
        </w:r>
        <w:r w:rsidR="002737BB">
          <w:rPr>
            <w:webHidden/>
          </w:rPr>
          <w:instrText xml:space="preserve"> PAGEREF _Toc274569498 \h </w:instrText>
        </w:r>
        <w:r>
          <w:rPr>
            <w:webHidden/>
          </w:rPr>
        </w:r>
        <w:r>
          <w:rPr>
            <w:webHidden/>
          </w:rPr>
          <w:fldChar w:fldCharType="separate"/>
        </w:r>
        <w:r w:rsidR="002737BB">
          <w:rPr>
            <w:webHidden/>
          </w:rPr>
          <w:t>8</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499" w:history="1">
        <w:r w:rsidR="002737BB" w:rsidRPr="0069023C">
          <w:rPr>
            <w:rStyle w:val="Hyperlink"/>
            <w:rFonts w:ascii="Arial" w:hAnsi="Arial" w:cs="Arial"/>
          </w:rPr>
          <w:t>3.2.6.</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 xml:space="preserve">Order Cancel Reject – From </w:t>
        </w:r>
        <w:r w:rsidR="002737BB" w:rsidRPr="0069023C">
          <w:rPr>
            <w:rStyle w:val="Hyperlink"/>
            <w:rFonts w:ascii="Arial" w:hAnsi="Arial" w:cs="Arial"/>
          </w:rPr>
          <w:t>Nomura</w:t>
        </w:r>
        <w:r w:rsidR="002737BB">
          <w:rPr>
            <w:webHidden/>
          </w:rPr>
          <w:tab/>
        </w:r>
        <w:r>
          <w:rPr>
            <w:webHidden/>
          </w:rPr>
          <w:fldChar w:fldCharType="begin"/>
        </w:r>
        <w:r w:rsidR="002737BB">
          <w:rPr>
            <w:webHidden/>
          </w:rPr>
          <w:instrText xml:space="preserve"> PAGEREF _Toc274569499 \h </w:instrText>
        </w:r>
        <w:r>
          <w:rPr>
            <w:webHidden/>
          </w:rPr>
        </w:r>
        <w:r>
          <w:rPr>
            <w:webHidden/>
          </w:rPr>
          <w:fldChar w:fldCharType="separate"/>
        </w:r>
        <w:r w:rsidR="002737BB">
          <w:rPr>
            <w:webHidden/>
          </w:rPr>
          <w:t>9</w:t>
        </w:r>
        <w:r>
          <w:rPr>
            <w:webHidden/>
          </w:rPr>
          <w:fldChar w:fldCharType="end"/>
        </w:r>
      </w:hyperlink>
    </w:p>
    <w:p w:rsidR="002737BB" w:rsidRDefault="00E10FF0">
      <w:pPr>
        <w:pStyle w:val="TOC1"/>
        <w:tabs>
          <w:tab w:val="left" w:pos="567"/>
        </w:tabs>
        <w:rPr>
          <w:rFonts w:asciiTheme="minorHAnsi" w:eastAsiaTheme="minorEastAsia" w:hAnsiTheme="minorHAnsi" w:cstheme="minorBidi"/>
          <w:caps w:val="0"/>
          <w:sz w:val="22"/>
          <w:szCs w:val="22"/>
          <w:lang w:val="en-US" w:eastAsia="ja-JP"/>
        </w:rPr>
      </w:pPr>
      <w:hyperlink w:anchor="_Toc274569500" w:history="1">
        <w:r w:rsidR="002737BB" w:rsidRPr="0069023C">
          <w:rPr>
            <w:rStyle w:val="Hyperlink"/>
            <w:rFonts w:ascii="Arial" w:hAnsi="Arial"/>
            <w:bCs/>
          </w:rPr>
          <w:t>4.</w:t>
        </w:r>
        <w:r w:rsidR="002737BB">
          <w:rPr>
            <w:rFonts w:asciiTheme="minorHAnsi" w:eastAsiaTheme="minorEastAsia" w:hAnsiTheme="minorHAnsi" w:cstheme="minorBidi"/>
            <w:caps w:val="0"/>
            <w:sz w:val="22"/>
            <w:szCs w:val="22"/>
            <w:lang w:val="en-US" w:eastAsia="ja-JP"/>
          </w:rPr>
          <w:tab/>
        </w:r>
        <w:r w:rsidR="002737BB" w:rsidRPr="0069023C">
          <w:rPr>
            <w:rStyle w:val="Hyperlink"/>
            <w:rFonts w:ascii="Arial" w:hAnsi="Arial"/>
            <w:bCs/>
          </w:rPr>
          <w:t>FIX Drop Copies</w:t>
        </w:r>
        <w:r w:rsidR="002737BB">
          <w:rPr>
            <w:webHidden/>
          </w:rPr>
          <w:tab/>
        </w:r>
        <w:r>
          <w:rPr>
            <w:webHidden/>
          </w:rPr>
          <w:fldChar w:fldCharType="begin"/>
        </w:r>
        <w:r w:rsidR="002737BB">
          <w:rPr>
            <w:webHidden/>
          </w:rPr>
          <w:instrText xml:space="preserve"> PAGEREF _Toc274569500 \h </w:instrText>
        </w:r>
        <w:r>
          <w:rPr>
            <w:webHidden/>
          </w:rPr>
        </w:r>
        <w:r>
          <w:rPr>
            <w:webHidden/>
          </w:rPr>
          <w:fldChar w:fldCharType="separate"/>
        </w:r>
        <w:r w:rsidR="002737BB">
          <w:rPr>
            <w:webHidden/>
          </w:rPr>
          <w:t>9</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501" w:history="1">
        <w:r w:rsidR="002737BB" w:rsidRPr="0069023C">
          <w:rPr>
            <w:rStyle w:val="Hyperlink"/>
            <w:rFonts w:ascii="Arial" w:hAnsi="Arial"/>
            <w:bCs/>
          </w:rPr>
          <w:t>4.1.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Administrative Messages</w:t>
        </w:r>
        <w:r w:rsidR="002737BB">
          <w:rPr>
            <w:webHidden/>
          </w:rPr>
          <w:tab/>
        </w:r>
        <w:r>
          <w:rPr>
            <w:webHidden/>
          </w:rPr>
          <w:fldChar w:fldCharType="begin"/>
        </w:r>
        <w:r w:rsidR="002737BB">
          <w:rPr>
            <w:webHidden/>
          </w:rPr>
          <w:instrText xml:space="preserve"> PAGEREF _Toc274569501 \h </w:instrText>
        </w:r>
        <w:r>
          <w:rPr>
            <w:webHidden/>
          </w:rPr>
        </w:r>
        <w:r>
          <w:rPr>
            <w:webHidden/>
          </w:rPr>
          <w:fldChar w:fldCharType="separate"/>
        </w:r>
        <w:r w:rsidR="002737BB">
          <w:rPr>
            <w:webHidden/>
          </w:rPr>
          <w:t>10</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502" w:history="1">
        <w:r w:rsidR="002737BB" w:rsidRPr="0069023C">
          <w:rPr>
            <w:rStyle w:val="Hyperlink"/>
            <w:rFonts w:ascii="Arial" w:hAnsi="Arial"/>
            <w:bCs/>
          </w:rPr>
          <w:t>4.1.1.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Logon Details</w:t>
        </w:r>
        <w:r w:rsidR="002737BB">
          <w:rPr>
            <w:webHidden/>
          </w:rPr>
          <w:tab/>
        </w:r>
        <w:r>
          <w:rPr>
            <w:webHidden/>
          </w:rPr>
          <w:fldChar w:fldCharType="begin"/>
        </w:r>
        <w:r w:rsidR="002737BB">
          <w:rPr>
            <w:webHidden/>
          </w:rPr>
          <w:instrText xml:space="preserve"> PAGEREF _Toc274569502 \h </w:instrText>
        </w:r>
        <w:r>
          <w:rPr>
            <w:webHidden/>
          </w:rPr>
        </w:r>
        <w:r>
          <w:rPr>
            <w:webHidden/>
          </w:rPr>
          <w:fldChar w:fldCharType="separate"/>
        </w:r>
        <w:r w:rsidR="002737BB">
          <w:rPr>
            <w:webHidden/>
          </w:rPr>
          <w:t>10</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503" w:history="1">
        <w:r w:rsidR="002737BB" w:rsidRPr="0069023C">
          <w:rPr>
            <w:rStyle w:val="Hyperlink"/>
            <w:rFonts w:ascii="Arial" w:hAnsi="Arial"/>
            <w:bCs/>
          </w:rPr>
          <w:t>4.2.</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Application Messages</w:t>
        </w:r>
        <w:r w:rsidR="002737BB">
          <w:rPr>
            <w:webHidden/>
          </w:rPr>
          <w:tab/>
        </w:r>
        <w:r>
          <w:rPr>
            <w:webHidden/>
          </w:rPr>
          <w:fldChar w:fldCharType="begin"/>
        </w:r>
        <w:r w:rsidR="002737BB">
          <w:rPr>
            <w:webHidden/>
          </w:rPr>
          <w:instrText xml:space="preserve"> PAGEREF _Toc274569503 \h </w:instrText>
        </w:r>
        <w:r>
          <w:rPr>
            <w:webHidden/>
          </w:rPr>
        </w:r>
        <w:r>
          <w:rPr>
            <w:webHidden/>
          </w:rPr>
          <w:fldChar w:fldCharType="separate"/>
        </w:r>
        <w:r w:rsidR="002737BB">
          <w:rPr>
            <w:webHidden/>
          </w:rPr>
          <w:t>10</w:t>
        </w:r>
        <w:r>
          <w:rPr>
            <w:webHidden/>
          </w:rPr>
          <w:fldChar w:fldCharType="end"/>
        </w:r>
      </w:hyperlink>
    </w:p>
    <w:p w:rsidR="002737BB" w:rsidRDefault="00E10FF0">
      <w:pPr>
        <w:pStyle w:val="TOC3"/>
        <w:tabs>
          <w:tab w:val="left" w:pos="1758"/>
        </w:tabs>
        <w:rPr>
          <w:rFonts w:asciiTheme="minorHAnsi" w:eastAsiaTheme="minorEastAsia" w:hAnsiTheme="minorHAnsi" w:cstheme="minorBidi"/>
          <w:sz w:val="22"/>
          <w:szCs w:val="22"/>
          <w:lang w:val="en-US" w:eastAsia="ja-JP"/>
        </w:rPr>
      </w:pPr>
      <w:hyperlink w:anchor="_Toc274569504" w:history="1">
        <w:r w:rsidR="002737BB" w:rsidRPr="0069023C">
          <w:rPr>
            <w:rStyle w:val="Hyperlink"/>
            <w:rFonts w:ascii="Arial" w:hAnsi="Arial"/>
            <w:bCs/>
          </w:rPr>
          <w:t>4.2.1.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Execution Reports</w:t>
        </w:r>
        <w:r w:rsidR="002737BB">
          <w:rPr>
            <w:webHidden/>
          </w:rPr>
          <w:tab/>
        </w:r>
        <w:r>
          <w:rPr>
            <w:webHidden/>
          </w:rPr>
          <w:fldChar w:fldCharType="begin"/>
        </w:r>
        <w:r w:rsidR="002737BB">
          <w:rPr>
            <w:webHidden/>
          </w:rPr>
          <w:instrText xml:space="preserve"> PAGEREF _Toc274569504 \h </w:instrText>
        </w:r>
        <w:r>
          <w:rPr>
            <w:webHidden/>
          </w:rPr>
        </w:r>
        <w:r>
          <w:rPr>
            <w:webHidden/>
          </w:rPr>
          <w:fldChar w:fldCharType="separate"/>
        </w:r>
        <w:r w:rsidR="002737BB">
          <w:rPr>
            <w:webHidden/>
          </w:rPr>
          <w:t>10</w:t>
        </w:r>
        <w:r>
          <w:rPr>
            <w:webHidden/>
          </w:rPr>
          <w:fldChar w:fldCharType="end"/>
        </w:r>
      </w:hyperlink>
    </w:p>
    <w:p w:rsidR="002737BB" w:rsidRDefault="00E10FF0">
      <w:pPr>
        <w:pStyle w:val="TOC1"/>
        <w:tabs>
          <w:tab w:val="left" w:pos="567"/>
        </w:tabs>
        <w:rPr>
          <w:rFonts w:asciiTheme="minorHAnsi" w:eastAsiaTheme="minorEastAsia" w:hAnsiTheme="minorHAnsi" w:cstheme="minorBidi"/>
          <w:caps w:val="0"/>
          <w:sz w:val="22"/>
          <w:szCs w:val="22"/>
          <w:lang w:val="en-US" w:eastAsia="ja-JP"/>
        </w:rPr>
      </w:pPr>
      <w:hyperlink w:anchor="_Toc274569505" w:history="1">
        <w:r w:rsidR="002737BB" w:rsidRPr="0069023C">
          <w:rPr>
            <w:rStyle w:val="Hyperlink"/>
            <w:rFonts w:ascii="Arial" w:hAnsi="Arial"/>
            <w:bCs/>
          </w:rPr>
          <w:t>5.</w:t>
        </w:r>
        <w:r w:rsidR="002737BB">
          <w:rPr>
            <w:rFonts w:asciiTheme="minorHAnsi" w:eastAsiaTheme="minorEastAsia" w:hAnsiTheme="minorHAnsi" w:cstheme="minorBidi"/>
            <w:caps w:val="0"/>
            <w:sz w:val="22"/>
            <w:szCs w:val="22"/>
            <w:lang w:val="en-US" w:eastAsia="ja-JP"/>
          </w:rPr>
          <w:tab/>
        </w:r>
        <w:r w:rsidR="002737BB" w:rsidRPr="0069023C">
          <w:rPr>
            <w:rStyle w:val="Hyperlink"/>
            <w:rFonts w:ascii="Arial" w:hAnsi="Arial"/>
            <w:bCs/>
          </w:rPr>
          <w:t>Order processing</w:t>
        </w:r>
        <w:r w:rsidR="002737BB">
          <w:rPr>
            <w:webHidden/>
          </w:rPr>
          <w:tab/>
        </w:r>
        <w:r>
          <w:rPr>
            <w:webHidden/>
          </w:rPr>
          <w:fldChar w:fldCharType="begin"/>
        </w:r>
        <w:r w:rsidR="002737BB">
          <w:rPr>
            <w:webHidden/>
          </w:rPr>
          <w:instrText xml:space="preserve"> PAGEREF _Toc274569505 \h </w:instrText>
        </w:r>
        <w:r>
          <w:rPr>
            <w:webHidden/>
          </w:rPr>
        </w:r>
        <w:r>
          <w:rPr>
            <w:webHidden/>
          </w:rPr>
          <w:fldChar w:fldCharType="separate"/>
        </w:r>
        <w:r w:rsidR="002737BB">
          <w:rPr>
            <w:webHidden/>
          </w:rPr>
          <w:t>10</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506" w:history="1">
        <w:r w:rsidR="002737BB" w:rsidRPr="0069023C">
          <w:rPr>
            <w:rStyle w:val="Hyperlink"/>
            <w:rFonts w:ascii="Arial" w:hAnsi="Arial"/>
            <w:bCs/>
          </w:rPr>
          <w:t>5.1.</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bCs/>
          </w:rPr>
          <w:t>Standard Equity Symbology</w:t>
        </w:r>
        <w:r w:rsidR="002737BB">
          <w:rPr>
            <w:webHidden/>
          </w:rPr>
          <w:tab/>
        </w:r>
        <w:r>
          <w:rPr>
            <w:webHidden/>
          </w:rPr>
          <w:fldChar w:fldCharType="begin"/>
        </w:r>
        <w:r w:rsidR="002737BB">
          <w:rPr>
            <w:webHidden/>
          </w:rPr>
          <w:instrText xml:space="preserve"> PAGEREF _Toc274569506 \h </w:instrText>
        </w:r>
        <w:r>
          <w:rPr>
            <w:webHidden/>
          </w:rPr>
        </w:r>
        <w:r>
          <w:rPr>
            <w:webHidden/>
          </w:rPr>
          <w:fldChar w:fldCharType="separate"/>
        </w:r>
        <w:r w:rsidR="002737BB">
          <w:rPr>
            <w:webHidden/>
          </w:rPr>
          <w:t>10</w:t>
        </w:r>
        <w:r>
          <w:rPr>
            <w:webHidden/>
          </w:rPr>
          <w:fldChar w:fldCharType="end"/>
        </w:r>
      </w:hyperlink>
    </w:p>
    <w:p w:rsidR="002737BB" w:rsidRDefault="00E10FF0">
      <w:pPr>
        <w:pStyle w:val="TOC2"/>
        <w:tabs>
          <w:tab w:val="left" w:pos="567"/>
        </w:tabs>
        <w:rPr>
          <w:rFonts w:asciiTheme="minorHAnsi" w:eastAsiaTheme="minorEastAsia" w:hAnsiTheme="minorHAnsi" w:cstheme="minorBidi"/>
          <w:sz w:val="22"/>
          <w:szCs w:val="22"/>
          <w:lang w:val="en-US" w:eastAsia="ja-JP"/>
        </w:rPr>
      </w:pPr>
      <w:hyperlink w:anchor="_Toc274569507" w:history="1">
        <w:r w:rsidR="002737BB" w:rsidRPr="0069023C">
          <w:rPr>
            <w:rStyle w:val="Hyperlink"/>
            <w:rFonts w:ascii="Arial" w:hAnsi="Arial" w:cs="Arial"/>
            <w:bCs/>
          </w:rPr>
          <w:t>5.2.</w:t>
        </w:r>
        <w:r w:rsidR="002737BB">
          <w:rPr>
            <w:rFonts w:asciiTheme="minorHAnsi" w:eastAsiaTheme="minorEastAsia" w:hAnsiTheme="minorHAnsi" w:cstheme="minorBidi"/>
            <w:sz w:val="22"/>
            <w:szCs w:val="22"/>
            <w:lang w:val="en-US" w:eastAsia="ja-JP"/>
          </w:rPr>
          <w:tab/>
        </w:r>
        <w:r w:rsidR="002737BB" w:rsidRPr="0069023C">
          <w:rPr>
            <w:rStyle w:val="Hyperlink"/>
            <w:rFonts w:ascii="Arial" w:hAnsi="Arial" w:cs="Arial"/>
            <w:bCs/>
          </w:rPr>
          <w:t>Order Validations</w:t>
        </w:r>
        <w:r w:rsidR="002737BB">
          <w:rPr>
            <w:webHidden/>
          </w:rPr>
          <w:tab/>
        </w:r>
        <w:r>
          <w:rPr>
            <w:webHidden/>
          </w:rPr>
          <w:fldChar w:fldCharType="begin"/>
        </w:r>
        <w:r w:rsidR="002737BB">
          <w:rPr>
            <w:webHidden/>
          </w:rPr>
          <w:instrText xml:space="preserve"> PAGEREF _Toc274569507 \h </w:instrText>
        </w:r>
        <w:r>
          <w:rPr>
            <w:webHidden/>
          </w:rPr>
        </w:r>
        <w:r>
          <w:rPr>
            <w:webHidden/>
          </w:rPr>
          <w:fldChar w:fldCharType="separate"/>
        </w:r>
        <w:r w:rsidR="002737BB">
          <w:rPr>
            <w:webHidden/>
          </w:rPr>
          <w:t>10</w:t>
        </w:r>
        <w:r>
          <w:rPr>
            <w:webHidden/>
          </w:rPr>
          <w:fldChar w:fldCharType="end"/>
        </w:r>
      </w:hyperlink>
    </w:p>
    <w:p w:rsidR="008E7C62" w:rsidRPr="000C332B" w:rsidRDefault="00E10FF0" w:rsidP="002B045E">
      <w:pPr>
        <w:pStyle w:val="ScNormalChar"/>
        <w:jc w:val="left"/>
        <w:rPr>
          <w:rFonts w:ascii="Arial" w:hAnsi="Arial" w:cs="Arial"/>
        </w:rPr>
      </w:pPr>
      <w:r w:rsidRPr="003C0011">
        <w:rPr>
          <w:rFonts w:ascii="Arial" w:hAnsi="Arial" w:cs="Arial"/>
        </w:rPr>
        <w:fldChar w:fldCharType="end"/>
      </w:r>
      <w:r w:rsidR="008E7C62" w:rsidRPr="000C332B">
        <w:rPr>
          <w:rFonts w:ascii="Arial" w:hAnsi="Arial" w:cs="Arial"/>
          <w:sz w:val="16"/>
          <w:szCs w:val="16"/>
        </w:rPr>
        <w:br w:type="page"/>
      </w:r>
    </w:p>
    <w:p w:rsidR="008E7C62" w:rsidRPr="000C332B" w:rsidRDefault="008E7C62" w:rsidP="008E7C62">
      <w:pPr>
        <w:pStyle w:val="ScHeading1"/>
        <w:numPr>
          <w:ilvl w:val="0"/>
          <w:numId w:val="8"/>
        </w:numPr>
        <w:rPr>
          <w:rFonts w:ascii="Arial" w:hAnsi="Arial" w:cs="Arial"/>
        </w:rPr>
      </w:pPr>
      <w:bookmarkStart w:id="0" w:name="_Toc83546787"/>
      <w:bookmarkStart w:id="1" w:name="_Toc85274635"/>
      <w:bookmarkStart w:id="2" w:name="_Toc85275339"/>
      <w:bookmarkStart w:id="3" w:name="_Toc85275398"/>
      <w:bookmarkStart w:id="4" w:name="_Toc87252832"/>
      <w:bookmarkStart w:id="5" w:name="_Toc88047054"/>
      <w:bookmarkStart w:id="6" w:name="_Toc89140898"/>
      <w:bookmarkStart w:id="7" w:name="_Toc89503844"/>
      <w:bookmarkStart w:id="8" w:name="_Toc91559579"/>
      <w:bookmarkStart w:id="9" w:name="_Toc100734661"/>
      <w:bookmarkStart w:id="10" w:name="_Toc102211286"/>
      <w:bookmarkStart w:id="11" w:name="_Toc117071942"/>
      <w:bookmarkStart w:id="12" w:name="_Toc117304611"/>
      <w:bookmarkStart w:id="13" w:name="_Toc117304704"/>
      <w:bookmarkStart w:id="14" w:name="_Toc117309754"/>
      <w:bookmarkStart w:id="15" w:name="_Toc117412164"/>
      <w:bookmarkStart w:id="16" w:name="_Toc117415349"/>
      <w:bookmarkStart w:id="17" w:name="_Toc117483118"/>
      <w:bookmarkStart w:id="18" w:name="_Toc274569484"/>
      <w:r w:rsidRPr="000C332B">
        <w:rPr>
          <w:rFonts w:ascii="Arial" w:hAnsi="Arial"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8E7C62" w:rsidRPr="000C332B" w:rsidRDefault="008E7C62" w:rsidP="008E7C62">
      <w:pPr>
        <w:pStyle w:val="ScHeading2"/>
        <w:numPr>
          <w:ilvl w:val="1"/>
          <w:numId w:val="8"/>
        </w:numPr>
        <w:rPr>
          <w:rFonts w:ascii="Arial" w:hAnsi="Arial" w:cs="Arial"/>
        </w:rPr>
      </w:pPr>
      <w:bookmarkStart w:id="19" w:name="_Ref471005460"/>
      <w:bookmarkStart w:id="20" w:name="_Ref471005476"/>
      <w:bookmarkStart w:id="21" w:name="_Toc523306422"/>
      <w:bookmarkStart w:id="22" w:name="_Toc83171155"/>
      <w:bookmarkStart w:id="23" w:name="_Toc83546788"/>
      <w:bookmarkStart w:id="24" w:name="_Toc85274636"/>
      <w:bookmarkStart w:id="25" w:name="_Toc85275340"/>
      <w:bookmarkStart w:id="26" w:name="_Toc85275399"/>
      <w:bookmarkStart w:id="27" w:name="_Toc87252833"/>
      <w:bookmarkStart w:id="28" w:name="_Toc88047055"/>
      <w:bookmarkStart w:id="29" w:name="_Toc89140899"/>
      <w:bookmarkStart w:id="30" w:name="_Toc89503845"/>
      <w:bookmarkStart w:id="31" w:name="_Toc91559580"/>
      <w:bookmarkStart w:id="32" w:name="_Toc100734662"/>
      <w:bookmarkStart w:id="33" w:name="_Toc102211287"/>
      <w:bookmarkStart w:id="34" w:name="_Toc117071943"/>
      <w:bookmarkStart w:id="35" w:name="_Toc117304612"/>
      <w:bookmarkStart w:id="36" w:name="_Toc117304705"/>
      <w:bookmarkStart w:id="37" w:name="_Toc117309755"/>
      <w:bookmarkStart w:id="38" w:name="_Toc117412165"/>
      <w:bookmarkStart w:id="39" w:name="_Toc117415350"/>
      <w:bookmarkStart w:id="40" w:name="_Toc117483119"/>
      <w:bookmarkStart w:id="41" w:name="_Toc274569485"/>
      <w:r w:rsidRPr="000C332B">
        <w:rPr>
          <w:rFonts w:ascii="Arial" w:hAnsi="Arial" w:cs="Arial"/>
        </w:rPr>
        <w:t>Purpose</w:t>
      </w:r>
      <w:bookmarkEnd w:id="19"/>
      <w:bookmarkEnd w:id="20"/>
      <w:bookmarkEnd w:id="21"/>
      <w:bookmarkEnd w:id="22"/>
      <w:bookmarkEnd w:id="23"/>
      <w:r w:rsidRPr="000C332B">
        <w:rPr>
          <w:rFonts w:ascii="Arial" w:hAnsi="Arial" w:cs="Arial"/>
        </w:rPr>
        <w:t xml:space="preserve"> of document</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8E7C62" w:rsidRPr="000C332B" w:rsidRDefault="008E7C62" w:rsidP="008E7C62">
      <w:pPr>
        <w:pStyle w:val="ScNormalChar"/>
        <w:rPr>
          <w:rFonts w:ascii="Arial" w:hAnsi="Arial" w:cs="Arial"/>
        </w:rPr>
      </w:pPr>
      <w:r w:rsidRPr="000C332B">
        <w:rPr>
          <w:rFonts w:ascii="Arial" w:hAnsi="Arial" w:cs="Arial"/>
        </w:rPr>
        <w:t xml:space="preserve">This document defines the implementation of the Financial Information Exchange (FIX) protocol by </w:t>
      </w:r>
      <w:r>
        <w:rPr>
          <w:rFonts w:ascii="Arial" w:hAnsi="Arial" w:cs="Arial"/>
        </w:rPr>
        <w:t>Nomura</w:t>
      </w:r>
      <w:r w:rsidRPr="000C332B">
        <w:rPr>
          <w:rFonts w:ascii="Arial" w:hAnsi="Arial" w:cs="Arial"/>
        </w:rPr>
        <w:t xml:space="preserve"> on the “</w:t>
      </w:r>
      <w:r w:rsidR="004E4B21">
        <w:rPr>
          <w:rFonts w:ascii="Arial" w:hAnsi="Arial" w:cs="Arial"/>
        </w:rPr>
        <w:t>NXT Connect</w:t>
      </w:r>
      <w:r w:rsidRPr="000C332B">
        <w:rPr>
          <w:rFonts w:ascii="Arial" w:hAnsi="Arial" w:cs="Arial"/>
        </w:rPr>
        <w:t xml:space="preserve">” connectivity platform. It provides guidance and reference for counterparts who wish to establish FIX connectivity and order flow with </w:t>
      </w:r>
      <w:r>
        <w:rPr>
          <w:rFonts w:ascii="Arial" w:hAnsi="Arial" w:cs="Arial"/>
        </w:rPr>
        <w:t>Nomura</w:t>
      </w:r>
      <w:r w:rsidR="002A1308">
        <w:rPr>
          <w:rFonts w:ascii="Arial" w:hAnsi="Arial" w:cs="Arial"/>
        </w:rPr>
        <w:t xml:space="preserve"> dark pool, NX</w:t>
      </w:r>
      <w:r w:rsidRPr="000C332B">
        <w:rPr>
          <w:rFonts w:ascii="Arial" w:hAnsi="Arial" w:cs="Arial"/>
        </w:rPr>
        <w:t>.</w:t>
      </w:r>
    </w:p>
    <w:p w:rsidR="008E7C62" w:rsidRPr="000C332B" w:rsidRDefault="008E7C62" w:rsidP="008E7C62">
      <w:pPr>
        <w:pStyle w:val="ScNormalChar"/>
        <w:rPr>
          <w:rFonts w:ascii="Arial" w:hAnsi="Arial" w:cs="Arial"/>
        </w:rPr>
      </w:pPr>
    </w:p>
    <w:p w:rsidR="008E7C62" w:rsidRPr="000C332B" w:rsidRDefault="008E7C62" w:rsidP="008E7C62">
      <w:pPr>
        <w:pStyle w:val="ScNormalChar"/>
        <w:rPr>
          <w:rFonts w:ascii="Arial" w:hAnsi="Arial" w:cs="Arial"/>
        </w:rPr>
      </w:pPr>
      <w:r w:rsidRPr="000C332B">
        <w:rPr>
          <w:rFonts w:ascii="Arial" w:hAnsi="Arial" w:cs="Arial"/>
        </w:rPr>
        <w:t xml:space="preserve">This document should be read in conjunction with the FIX Protocol document on the FIX Protocol website (http://www.fixprotocol.org). It is assumed that the reader has a full understanding of the published FIX Protocol. This document is not intended to replace or supplement the FIX Protocol, but to provide detail and scope of </w:t>
      </w:r>
      <w:r>
        <w:rPr>
          <w:rFonts w:ascii="Arial" w:hAnsi="Arial" w:cs="Arial"/>
        </w:rPr>
        <w:t>Nomura’s</w:t>
      </w:r>
      <w:r w:rsidRPr="000C332B">
        <w:rPr>
          <w:rFonts w:ascii="Arial" w:hAnsi="Arial" w:cs="Arial"/>
        </w:rPr>
        <w:t xml:space="preserve"> implementation of the protocol.</w:t>
      </w:r>
    </w:p>
    <w:p w:rsidR="008E7C62" w:rsidRDefault="008E7C62" w:rsidP="008E7C62">
      <w:pPr>
        <w:pStyle w:val="ScNormalChar"/>
        <w:rPr>
          <w:rFonts w:ascii="Arial" w:hAnsi="Arial" w:cs="Arial"/>
        </w:rPr>
      </w:pPr>
    </w:p>
    <w:p w:rsidR="003233B0" w:rsidRPr="000C332B" w:rsidRDefault="003233B0" w:rsidP="008E7C62">
      <w:pPr>
        <w:pStyle w:val="ScNormalChar"/>
        <w:rPr>
          <w:rFonts w:ascii="Arial" w:hAnsi="Arial" w:cs="Arial"/>
        </w:rPr>
      </w:pPr>
    </w:p>
    <w:p w:rsidR="008E7C62" w:rsidRPr="000C332B" w:rsidRDefault="008E7C62" w:rsidP="008E7C62">
      <w:pPr>
        <w:pStyle w:val="ScHeading1"/>
        <w:numPr>
          <w:ilvl w:val="0"/>
          <w:numId w:val="8"/>
        </w:numPr>
        <w:rPr>
          <w:rFonts w:ascii="Arial" w:hAnsi="Arial" w:cs="Arial"/>
          <w:bCs/>
        </w:rPr>
      </w:pPr>
      <w:bookmarkStart w:id="42" w:name="_Toc117071944"/>
      <w:bookmarkStart w:id="43" w:name="_Toc117304613"/>
      <w:bookmarkStart w:id="44" w:name="_Toc117304706"/>
      <w:bookmarkStart w:id="45" w:name="_Toc117309756"/>
      <w:bookmarkStart w:id="46" w:name="_Toc117412166"/>
      <w:bookmarkStart w:id="47" w:name="_Toc117415351"/>
      <w:bookmarkStart w:id="48" w:name="_Toc117483120"/>
      <w:bookmarkStart w:id="49" w:name="_Toc274569486"/>
      <w:r w:rsidRPr="000C332B">
        <w:rPr>
          <w:rFonts w:ascii="Arial" w:hAnsi="Arial" w:cs="Arial"/>
          <w:bCs/>
        </w:rPr>
        <w:t>FIX Connectivity and Contact Details</w:t>
      </w:r>
      <w:bookmarkEnd w:id="42"/>
      <w:bookmarkEnd w:id="43"/>
      <w:bookmarkEnd w:id="44"/>
      <w:bookmarkEnd w:id="45"/>
      <w:bookmarkEnd w:id="46"/>
      <w:bookmarkEnd w:id="47"/>
      <w:bookmarkEnd w:id="48"/>
      <w:bookmarkEnd w:id="49"/>
    </w:p>
    <w:p w:rsidR="008E7C62" w:rsidRPr="000C332B" w:rsidRDefault="008E7C62" w:rsidP="008E7C62">
      <w:pPr>
        <w:pStyle w:val="ScHeading2"/>
        <w:numPr>
          <w:ilvl w:val="1"/>
          <w:numId w:val="8"/>
        </w:numPr>
        <w:rPr>
          <w:rFonts w:ascii="Arial" w:hAnsi="Arial" w:cs="Arial"/>
          <w:bCs/>
        </w:rPr>
      </w:pPr>
      <w:bookmarkStart w:id="50" w:name="_Toc117304614"/>
      <w:bookmarkStart w:id="51" w:name="_Toc117304707"/>
      <w:bookmarkStart w:id="52" w:name="_Toc117309757"/>
      <w:bookmarkStart w:id="53" w:name="_Toc117412167"/>
      <w:bookmarkStart w:id="54" w:name="_Toc117415352"/>
      <w:bookmarkStart w:id="55" w:name="_Toc117483121"/>
      <w:bookmarkStart w:id="56" w:name="_Toc274569487"/>
      <w:bookmarkStart w:id="57" w:name="_Toc2046822"/>
      <w:bookmarkStart w:id="58" w:name="_Toc2046879"/>
      <w:bookmarkStart w:id="59" w:name="_Toc86232446"/>
      <w:bookmarkStart w:id="60" w:name="_Toc99331646"/>
      <w:r w:rsidRPr="000C332B">
        <w:rPr>
          <w:rFonts w:ascii="Arial" w:hAnsi="Arial" w:cs="Arial"/>
          <w:bCs/>
        </w:rPr>
        <w:t xml:space="preserve">Overview of FIX Connectivity at </w:t>
      </w:r>
      <w:r>
        <w:rPr>
          <w:rFonts w:ascii="Arial" w:hAnsi="Arial" w:cs="Arial"/>
          <w:bCs/>
        </w:rPr>
        <w:t>Nomura</w:t>
      </w:r>
      <w:bookmarkEnd w:id="50"/>
      <w:bookmarkEnd w:id="51"/>
      <w:bookmarkEnd w:id="52"/>
      <w:bookmarkEnd w:id="53"/>
      <w:bookmarkEnd w:id="54"/>
      <w:bookmarkEnd w:id="55"/>
      <w:bookmarkEnd w:id="56"/>
    </w:p>
    <w:p w:rsidR="008E7C62" w:rsidRPr="000C332B" w:rsidRDefault="008E7C62" w:rsidP="008E7C62">
      <w:pPr>
        <w:pStyle w:val="ScNormalChar"/>
        <w:rPr>
          <w:rFonts w:ascii="Arial" w:hAnsi="Arial" w:cs="Arial"/>
        </w:rPr>
      </w:pPr>
      <w:r w:rsidRPr="000C332B">
        <w:rPr>
          <w:rFonts w:ascii="Arial" w:hAnsi="Arial" w:cs="Arial"/>
        </w:rPr>
        <w:t xml:space="preserve">This document outlines the standard usage and behavior of FIX protocol based connectivity to </w:t>
      </w:r>
      <w:r>
        <w:rPr>
          <w:rFonts w:ascii="Arial" w:hAnsi="Arial" w:cs="Arial"/>
        </w:rPr>
        <w:t>Nomura</w:t>
      </w:r>
      <w:r w:rsidRPr="000C332B">
        <w:rPr>
          <w:rFonts w:ascii="Arial" w:hAnsi="Arial" w:cs="Arial"/>
        </w:rPr>
        <w:t>. Some optionality is provided around instrument and product identification.  Please do not hesitate to discuss any aspect of this document with your sales contact or the contacts below</w:t>
      </w:r>
      <w:r>
        <w:rPr>
          <w:rFonts w:ascii="Arial" w:hAnsi="Arial" w:cs="Arial"/>
        </w:rPr>
        <w:t>.</w:t>
      </w:r>
    </w:p>
    <w:p w:rsidR="008E7C62" w:rsidRDefault="008E7C62" w:rsidP="008E7C62">
      <w:pPr>
        <w:rPr>
          <w:rFonts w:ascii="Arial" w:hAnsi="Arial" w:cs="Arial"/>
        </w:rPr>
      </w:pPr>
    </w:p>
    <w:p w:rsidR="008E7C62" w:rsidRPr="000C332B" w:rsidRDefault="008E7C62" w:rsidP="008E7C62">
      <w:pPr>
        <w:rPr>
          <w:rFonts w:ascii="Arial" w:hAnsi="Arial" w:cs="Arial"/>
        </w:rPr>
      </w:pPr>
    </w:p>
    <w:p w:rsidR="008E7C62" w:rsidRPr="000C332B" w:rsidRDefault="008E7C62" w:rsidP="008E7C62">
      <w:pPr>
        <w:pStyle w:val="ScHeading2"/>
        <w:numPr>
          <w:ilvl w:val="1"/>
          <w:numId w:val="8"/>
        </w:numPr>
        <w:rPr>
          <w:rFonts w:ascii="Arial" w:hAnsi="Arial"/>
          <w:bCs/>
        </w:rPr>
      </w:pPr>
      <w:bookmarkStart w:id="61" w:name="_Toc117304615"/>
      <w:bookmarkStart w:id="62" w:name="_Toc117304708"/>
      <w:bookmarkStart w:id="63" w:name="_Toc117309758"/>
      <w:bookmarkStart w:id="64" w:name="_Toc117412168"/>
      <w:bookmarkStart w:id="65" w:name="_Toc117415353"/>
      <w:bookmarkStart w:id="66" w:name="_Toc117483122"/>
      <w:bookmarkStart w:id="67" w:name="_Toc274569488"/>
      <w:r w:rsidRPr="000C332B">
        <w:rPr>
          <w:rFonts w:ascii="Arial" w:hAnsi="Arial"/>
          <w:bCs/>
        </w:rPr>
        <w:t>Contacts</w:t>
      </w:r>
      <w:bookmarkEnd w:id="61"/>
      <w:bookmarkEnd w:id="62"/>
      <w:bookmarkEnd w:id="63"/>
      <w:bookmarkEnd w:id="64"/>
      <w:bookmarkEnd w:id="65"/>
      <w:bookmarkEnd w:id="66"/>
      <w:bookmarkEnd w:id="67"/>
    </w:p>
    <w:tbl>
      <w:tblPr>
        <w:tblW w:w="4134"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3383"/>
        <w:gridCol w:w="4998"/>
      </w:tblGrid>
      <w:tr w:rsidR="008E7C62" w:rsidRPr="00837E7C">
        <w:tc>
          <w:tcPr>
            <w:tcW w:w="2018" w:type="pct"/>
            <w:tcBorders>
              <w:top w:val="nil"/>
              <w:bottom w:val="single" w:sz="2" w:space="0" w:color="999999"/>
              <w:right w:val="single" w:sz="2" w:space="0" w:color="FFFFFF"/>
            </w:tcBorders>
            <w:shd w:val="clear" w:color="auto" w:fill="800000"/>
          </w:tcPr>
          <w:p w:rsidR="008E7C62" w:rsidRPr="00837E7C" w:rsidRDefault="008E7C62" w:rsidP="008E7C62">
            <w:pPr>
              <w:spacing w:before="40" w:after="40"/>
              <w:rPr>
                <w:rFonts w:ascii="Arial" w:hAnsi="Arial" w:cs="Arial"/>
                <w:b/>
                <w:bCs/>
              </w:rPr>
            </w:pPr>
            <w:r w:rsidRPr="00837E7C">
              <w:rPr>
                <w:rFonts w:ascii="Arial" w:hAnsi="Arial" w:cs="Arial"/>
              </w:rPr>
              <w:br w:type="page"/>
            </w:r>
            <w:r w:rsidRPr="00837E7C">
              <w:rPr>
                <w:rFonts w:ascii="Arial" w:hAnsi="Arial" w:cs="Arial"/>
                <w:b/>
                <w:bCs/>
              </w:rPr>
              <w:t>Contact</w:t>
            </w:r>
          </w:p>
        </w:tc>
        <w:tc>
          <w:tcPr>
            <w:tcW w:w="2982" w:type="pct"/>
            <w:tcBorders>
              <w:top w:val="nil"/>
              <w:left w:val="single" w:sz="2" w:space="0" w:color="FFFFFF"/>
              <w:bottom w:val="single" w:sz="2" w:space="0" w:color="999999"/>
            </w:tcBorders>
            <w:shd w:val="clear" w:color="auto" w:fill="800000"/>
          </w:tcPr>
          <w:p w:rsidR="008E7C62" w:rsidRPr="00837E7C" w:rsidRDefault="008E7C62" w:rsidP="008E7C62">
            <w:pPr>
              <w:spacing w:before="40" w:after="40"/>
              <w:rPr>
                <w:rFonts w:ascii="Arial" w:hAnsi="Arial" w:cs="Arial"/>
                <w:b/>
                <w:bCs/>
              </w:rPr>
            </w:pPr>
            <w:r w:rsidRPr="00837E7C">
              <w:rPr>
                <w:rFonts w:ascii="Arial" w:hAnsi="Arial" w:cs="Arial"/>
                <w:b/>
                <w:bCs/>
              </w:rPr>
              <w:t>Details</w:t>
            </w:r>
          </w:p>
        </w:tc>
      </w:tr>
      <w:tr w:rsidR="008E7C62" w:rsidRPr="00DF361B">
        <w:trPr>
          <w:trHeight w:val="649"/>
        </w:trPr>
        <w:tc>
          <w:tcPr>
            <w:tcW w:w="2018" w:type="pct"/>
            <w:tcBorders>
              <w:top w:val="single" w:sz="2" w:space="0" w:color="999999"/>
            </w:tcBorders>
            <w:shd w:val="clear" w:color="auto" w:fill="auto"/>
          </w:tcPr>
          <w:p w:rsidR="008E7C62" w:rsidRPr="00DF361B" w:rsidRDefault="008E7C62" w:rsidP="008E7C62">
            <w:pPr>
              <w:pStyle w:val="TableText0"/>
              <w:spacing w:before="20" w:after="20"/>
              <w:rPr>
                <w:rFonts w:ascii="Arial" w:hAnsi="Arial" w:cs="Arial"/>
                <w:sz w:val="18"/>
                <w:szCs w:val="18"/>
              </w:rPr>
            </w:pPr>
            <w:r w:rsidRPr="00DF361B">
              <w:rPr>
                <w:rFonts w:ascii="Arial" w:hAnsi="Arial" w:cs="Arial"/>
                <w:sz w:val="18"/>
                <w:szCs w:val="18"/>
              </w:rPr>
              <w:t>Company</w:t>
            </w:r>
          </w:p>
        </w:tc>
        <w:tc>
          <w:tcPr>
            <w:tcW w:w="2982" w:type="pct"/>
            <w:tcBorders>
              <w:top w:val="single" w:sz="2" w:space="0" w:color="999999"/>
            </w:tcBorders>
            <w:shd w:val="clear" w:color="auto" w:fill="auto"/>
          </w:tcPr>
          <w:p w:rsidR="008E7C62" w:rsidRPr="00DF361B" w:rsidRDefault="009B056E" w:rsidP="008E7C62">
            <w:pPr>
              <w:rPr>
                <w:rFonts w:ascii="Arial" w:hAnsi="Arial" w:cs="Arial"/>
                <w:szCs w:val="18"/>
              </w:rPr>
            </w:pPr>
            <w:r>
              <w:rPr>
                <w:rFonts w:ascii="Arial" w:hAnsi="Arial" w:cs="Arial"/>
                <w:szCs w:val="18"/>
              </w:rPr>
              <w:t>Nomura Securities Inc.</w:t>
            </w:r>
          </w:p>
          <w:p w:rsidR="008E7C62" w:rsidRPr="00DF361B" w:rsidRDefault="00892168" w:rsidP="008E7C62">
            <w:pPr>
              <w:rPr>
                <w:rFonts w:ascii="Arial" w:hAnsi="Arial" w:cs="Arial"/>
                <w:szCs w:val="18"/>
              </w:rPr>
            </w:pPr>
            <w:r>
              <w:rPr>
                <w:rFonts w:ascii="Arial" w:hAnsi="Arial" w:cs="Arial"/>
                <w:szCs w:val="18"/>
              </w:rPr>
              <w:t>2</w:t>
            </w:r>
            <w:r w:rsidR="009B056E">
              <w:rPr>
                <w:rFonts w:ascii="Arial" w:hAnsi="Arial" w:cs="Arial"/>
                <w:szCs w:val="18"/>
              </w:rPr>
              <w:t xml:space="preserve"> World Financial Center, Building B</w:t>
            </w:r>
          </w:p>
          <w:p w:rsidR="008E7C62" w:rsidRPr="00DF361B" w:rsidRDefault="009B056E" w:rsidP="008E7C62">
            <w:pPr>
              <w:pStyle w:val="TableText0"/>
              <w:spacing w:before="20" w:after="20"/>
              <w:rPr>
                <w:rFonts w:ascii="Arial" w:hAnsi="Arial" w:cs="Arial"/>
                <w:sz w:val="18"/>
                <w:szCs w:val="18"/>
              </w:rPr>
            </w:pPr>
            <w:smartTag w:uri="urn:schemas-microsoft-com:office:smarttags" w:element="place">
              <w:smartTag w:uri="urn:schemas-microsoft-com:office:smarttags" w:element="City">
                <w:r>
                  <w:rPr>
                    <w:rFonts w:ascii="Arial" w:hAnsi="Arial" w:cs="Arial"/>
                    <w:sz w:val="18"/>
                    <w:szCs w:val="18"/>
                  </w:rPr>
                  <w:t>New York</w:t>
                </w:r>
              </w:smartTag>
              <w:r>
                <w:rPr>
                  <w:rFonts w:ascii="Arial" w:hAnsi="Arial" w:cs="Arial"/>
                  <w:sz w:val="18"/>
                  <w:szCs w:val="18"/>
                </w:rPr>
                <w:t xml:space="preserve">, </w:t>
              </w:r>
              <w:smartTag w:uri="urn:schemas-microsoft-com:office:smarttags" w:element="State">
                <w:r>
                  <w:rPr>
                    <w:rFonts w:ascii="Arial" w:hAnsi="Arial" w:cs="Arial"/>
                    <w:sz w:val="18"/>
                    <w:szCs w:val="18"/>
                  </w:rPr>
                  <w:t>NY</w:t>
                </w:r>
              </w:smartTag>
              <w:r>
                <w:rPr>
                  <w:rFonts w:ascii="Arial" w:hAnsi="Arial" w:cs="Arial"/>
                  <w:sz w:val="18"/>
                  <w:szCs w:val="18"/>
                </w:rPr>
                <w:t xml:space="preserve"> </w:t>
              </w:r>
              <w:smartTag w:uri="urn:schemas-microsoft-com:office:smarttags" w:element="PostalCode">
                <w:r>
                  <w:rPr>
                    <w:rFonts w:ascii="Arial" w:hAnsi="Arial" w:cs="Arial"/>
                    <w:sz w:val="18"/>
                    <w:szCs w:val="18"/>
                  </w:rPr>
                  <w:t>10281</w:t>
                </w:r>
              </w:smartTag>
            </w:smartTag>
          </w:p>
          <w:p w:rsidR="008E7C62" w:rsidRPr="00DF361B" w:rsidRDefault="008E7C62" w:rsidP="008E7C62">
            <w:pPr>
              <w:pStyle w:val="TableText0"/>
              <w:spacing w:before="20" w:after="20"/>
              <w:rPr>
                <w:rFonts w:ascii="Arial" w:hAnsi="Arial" w:cs="Arial"/>
                <w:sz w:val="18"/>
                <w:szCs w:val="18"/>
              </w:rPr>
            </w:pPr>
          </w:p>
        </w:tc>
      </w:tr>
      <w:tr w:rsidR="008E7C62" w:rsidRPr="00DF361B">
        <w:trPr>
          <w:trHeight w:val="649"/>
        </w:trPr>
        <w:tc>
          <w:tcPr>
            <w:tcW w:w="2018" w:type="pct"/>
            <w:tcBorders>
              <w:top w:val="single" w:sz="2" w:space="0" w:color="999999"/>
            </w:tcBorders>
            <w:shd w:val="clear" w:color="auto" w:fill="auto"/>
          </w:tcPr>
          <w:p w:rsidR="008E7C62" w:rsidRPr="00DF361B" w:rsidRDefault="009B056E" w:rsidP="008E7C62">
            <w:pPr>
              <w:pStyle w:val="TableText0"/>
              <w:spacing w:before="20" w:after="20"/>
              <w:rPr>
                <w:rFonts w:ascii="Arial" w:hAnsi="Arial" w:cs="Arial"/>
                <w:sz w:val="18"/>
                <w:szCs w:val="18"/>
              </w:rPr>
            </w:pPr>
            <w:r>
              <w:rPr>
                <w:rFonts w:ascii="Arial" w:hAnsi="Arial" w:cs="Arial"/>
                <w:sz w:val="18"/>
                <w:szCs w:val="18"/>
              </w:rPr>
              <w:t>US</w:t>
            </w:r>
            <w:r w:rsidR="00DF361B" w:rsidRPr="00DF361B">
              <w:rPr>
                <w:rFonts w:ascii="Arial" w:hAnsi="Arial" w:cs="Arial"/>
                <w:sz w:val="18"/>
                <w:szCs w:val="18"/>
              </w:rPr>
              <w:t xml:space="preserve"> </w:t>
            </w:r>
            <w:r w:rsidR="008E7C62" w:rsidRPr="00DF361B">
              <w:rPr>
                <w:rFonts w:ascii="Arial" w:hAnsi="Arial" w:cs="Arial"/>
                <w:sz w:val="18"/>
                <w:szCs w:val="18"/>
              </w:rPr>
              <w:t xml:space="preserve">ETS </w:t>
            </w:r>
            <w:r w:rsidR="00DF361B">
              <w:rPr>
                <w:rFonts w:ascii="Arial" w:hAnsi="Arial" w:cs="Arial"/>
                <w:sz w:val="18"/>
                <w:szCs w:val="18"/>
              </w:rPr>
              <w:t xml:space="preserve">Client </w:t>
            </w:r>
            <w:r w:rsidR="008E7C62" w:rsidRPr="00DF361B">
              <w:rPr>
                <w:rFonts w:ascii="Arial" w:hAnsi="Arial" w:cs="Arial"/>
                <w:sz w:val="18"/>
                <w:szCs w:val="18"/>
              </w:rPr>
              <w:t>Service</w:t>
            </w:r>
          </w:p>
        </w:tc>
        <w:tc>
          <w:tcPr>
            <w:tcW w:w="2982" w:type="pct"/>
            <w:tcBorders>
              <w:top w:val="single" w:sz="2" w:space="0" w:color="999999"/>
            </w:tcBorders>
            <w:shd w:val="clear" w:color="auto" w:fill="auto"/>
          </w:tcPr>
          <w:p w:rsidR="00DF361B" w:rsidRDefault="003233B0" w:rsidP="009B056E">
            <w:pPr>
              <w:pStyle w:val="TableText0"/>
              <w:spacing w:before="20" w:after="20"/>
              <w:rPr>
                <w:rFonts w:ascii="Arial" w:hAnsi="Arial" w:cs="Arial"/>
                <w:sz w:val="18"/>
                <w:szCs w:val="18"/>
              </w:rPr>
            </w:pPr>
            <w:r>
              <w:rPr>
                <w:rFonts w:ascii="Arial" w:hAnsi="Arial" w:cs="Arial"/>
                <w:sz w:val="18"/>
                <w:szCs w:val="18"/>
              </w:rPr>
              <w:t>US Hotline: 212-667-1146</w:t>
            </w:r>
          </w:p>
          <w:p w:rsidR="003233B0" w:rsidRDefault="00E10FF0" w:rsidP="009B056E">
            <w:pPr>
              <w:pStyle w:val="TableText0"/>
              <w:spacing w:before="20" w:after="20"/>
              <w:rPr>
                <w:rFonts w:ascii="Arial" w:hAnsi="Arial" w:cs="Arial"/>
                <w:sz w:val="18"/>
                <w:szCs w:val="18"/>
              </w:rPr>
            </w:pPr>
            <w:hyperlink r:id="rId7" w:history="1">
              <w:r w:rsidR="002A1308">
                <w:rPr>
                  <w:rStyle w:val="Hyperlink"/>
                  <w:rFonts w:ascii="Arial" w:hAnsi="Arial" w:cs="Arial"/>
                  <w:sz w:val="18"/>
                  <w:szCs w:val="18"/>
                </w:rPr>
                <w:t>usconnectivityservices@us.nomura.com</w:t>
              </w:r>
            </w:hyperlink>
          </w:p>
          <w:p w:rsidR="003233B0" w:rsidRPr="00DF361B" w:rsidRDefault="003233B0" w:rsidP="009B056E">
            <w:pPr>
              <w:pStyle w:val="TableText0"/>
              <w:spacing w:before="20" w:after="20"/>
              <w:rPr>
                <w:rFonts w:ascii="Arial" w:hAnsi="Arial" w:cs="Arial"/>
                <w:sz w:val="18"/>
                <w:szCs w:val="18"/>
              </w:rPr>
            </w:pPr>
          </w:p>
        </w:tc>
      </w:tr>
      <w:tr w:rsidR="008E7C62" w:rsidRPr="00DF361B">
        <w:tc>
          <w:tcPr>
            <w:tcW w:w="2018" w:type="pct"/>
            <w:shd w:val="clear" w:color="auto" w:fill="auto"/>
          </w:tcPr>
          <w:p w:rsidR="008E7C62" w:rsidRPr="00DF361B" w:rsidRDefault="009B056E" w:rsidP="008E7C62">
            <w:pPr>
              <w:pStyle w:val="TableText0"/>
              <w:spacing w:before="20" w:after="20"/>
              <w:rPr>
                <w:rFonts w:ascii="Arial" w:hAnsi="Arial" w:cs="Arial"/>
                <w:sz w:val="18"/>
                <w:szCs w:val="18"/>
              </w:rPr>
            </w:pPr>
            <w:r>
              <w:rPr>
                <w:rFonts w:ascii="Arial" w:hAnsi="Arial" w:cs="Arial"/>
                <w:sz w:val="18"/>
                <w:szCs w:val="18"/>
              </w:rPr>
              <w:t>US</w:t>
            </w:r>
            <w:r w:rsidR="00DF361B" w:rsidRPr="00DF361B">
              <w:rPr>
                <w:rFonts w:ascii="Arial" w:hAnsi="Arial" w:cs="Arial"/>
                <w:sz w:val="18"/>
                <w:szCs w:val="18"/>
              </w:rPr>
              <w:t xml:space="preserve"> </w:t>
            </w:r>
            <w:r w:rsidR="008E7C62" w:rsidRPr="00DF361B">
              <w:rPr>
                <w:rFonts w:ascii="Arial" w:hAnsi="Arial" w:cs="Arial"/>
                <w:sz w:val="18"/>
                <w:szCs w:val="18"/>
              </w:rPr>
              <w:t>ETS Product Management</w:t>
            </w:r>
          </w:p>
        </w:tc>
        <w:tc>
          <w:tcPr>
            <w:tcW w:w="2982" w:type="pct"/>
            <w:shd w:val="clear" w:color="auto" w:fill="auto"/>
          </w:tcPr>
          <w:p w:rsidR="003233B0" w:rsidRDefault="003233B0" w:rsidP="009B056E">
            <w:pPr>
              <w:pStyle w:val="TableText0"/>
              <w:spacing w:before="20" w:after="20"/>
              <w:rPr>
                <w:rFonts w:ascii="Arial" w:hAnsi="Arial" w:cs="Arial"/>
                <w:sz w:val="18"/>
                <w:szCs w:val="18"/>
                <w:lang w:val="en-US" w:eastAsia="ja-JP"/>
              </w:rPr>
            </w:pPr>
            <w:r>
              <w:rPr>
                <w:rFonts w:ascii="Arial" w:hAnsi="Arial" w:cs="Arial"/>
                <w:sz w:val="18"/>
                <w:szCs w:val="18"/>
                <w:lang w:val="en-US" w:eastAsia="ja-JP"/>
              </w:rPr>
              <w:t xml:space="preserve">Amar Vaidya  </w:t>
            </w:r>
          </w:p>
          <w:p w:rsidR="003233B0" w:rsidRDefault="00D55735" w:rsidP="009B056E">
            <w:pPr>
              <w:pStyle w:val="TableText0"/>
              <w:spacing w:before="20" w:after="20"/>
              <w:rPr>
                <w:rFonts w:ascii="Arial" w:hAnsi="Arial" w:cs="Arial"/>
                <w:sz w:val="18"/>
                <w:szCs w:val="18"/>
                <w:lang w:val="en-US" w:eastAsia="ja-JP"/>
              </w:rPr>
            </w:pPr>
            <w:r>
              <w:rPr>
                <w:rFonts w:ascii="Arial" w:hAnsi="Arial" w:cs="Arial"/>
                <w:sz w:val="18"/>
                <w:szCs w:val="18"/>
                <w:lang w:val="en-US" w:eastAsia="ja-JP"/>
              </w:rPr>
              <w:t>212-667-2486</w:t>
            </w:r>
            <w:r w:rsidR="003233B0">
              <w:rPr>
                <w:rFonts w:ascii="Arial" w:hAnsi="Arial" w:cs="Arial"/>
                <w:sz w:val="18"/>
                <w:szCs w:val="18"/>
                <w:lang w:val="en-US" w:eastAsia="ja-JP"/>
              </w:rPr>
              <w:t xml:space="preserve">  </w:t>
            </w:r>
          </w:p>
          <w:p w:rsidR="008E7C62" w:rsidRDefault="00E10FF0" w:rsidP="009B056E">
            <w:pPr>
              <w:pStyle w:val="TableText0"/>
              <w:spacing w:before="20" w:after="20"/>
              <w:rPr>
                <w:rFonts w:ascii="Arial" w:hAnsi="Arial" w:cs="Arial"/>
                <w:sz w:val="18"/>
                <w:szCs w:val="18"/>
                <w:lang w:val="en-US" w:eastAsia="ja-JP"/>
              </w:rPr>
            </w:pPr>
            <w:hyperlink r:id="rId8" w:history="1">
              <w:r w:rsidR="003233B0" w:rsidRPr="007318EA">
                <w:rPr>
                  <w:rStyle w:val="Hyperlink"/>
                  <w:rFonts w:ascii="Arial" w:hAnsi="Arial" w:cs="Arial"/>
                  <w:sz w:val="18"/>
                  <w:szCs w:val="18"/>
                  <w:lang w:val="en-US" w:eastAsia="ja-JP"/>
                </w:rPr>
                <w:t>amar.vaidya@nomura.com</w:t>
              </w:r>
            </w:hyperlink>
          </w:p>
          <w:p w:rsidR="003233B0" w:rsidRDefault="003233B0" w:rsidP="009B056E">
            <w:pPr>
              <w:pStyle w:val="TableText0"/>
              <w:spacing w:before="20" w:after="20"/>
              <w:rPr>
                <w:rFonts w:ascii="Arial" w:hAnsi="Arial" w:cs="Arial"/>
                <w:sz w:val="18"/>
                <w:szCs w:val="18"/>
                <w:lang w:val="en-US" w:eastAsia="ja-JP"/>
              </w:rPr>
            </w:pPr>
          </w:p>
          <w:p w:rsidR="003233B0" w:rsidRDefault="003233B0" w:rsidP="009B056E">
            <w:pPr>
              <w:pStyle w:val="TableText0"/>
              <w:spacing w:before="20" w:after="20"/>
              <w:rPr>
                <w:rFonts w:ascii="Arial" w:hAnsi="Arial" w:cs="Arial"/>
                <w:sz w:val="18"/>
                <w:szCs w:val="18"/>
                <w:lang w:val="en-US" w:eastAsia="ja-JP"/>
              </w:rPr>
            </w:pPr>
            <w:r>
              <w:rPr>
                <w:rFonts w:ascii="Arial" w:hAnsi="Arial" w:cs="Arial"/>
                <w:sz w:val="18"/>
                <w:szCs w:val="18"/>
                <w:lang w:val="en-US" w:eastAsia="ja-JP"/>
              </w:rPr>
              <w:t>Sanjoy Choudhury</w:t>
            </w:r>
          </w:p>
          <w:p w:rsidR="003233B0" w:rsidRDefault="003233B0" w:rsidP="009B056E">
            <w:pPr>
              <w:pStyle w:val="TableText0"/>
              <w:spacing w:before="20" w:after="20"/>
              <w:rPr>
                <w:rFonts w:ascii="Arial" w:hAnsi="Arial" w:cs="Arial"/>
                <w:sz w:val="18"/>
                <w:szCs w:val="18"/>
                <w:lang w:val="en-US" w:eastAsia="ja-JP"/>
              </w:rPr>
            </w:pPr>
            <w:r>
              <w:rPr>
                <w:rFonts w:ascii="Arial" w:hAnsi="Arial" w:cs="Arial"/>
                <w:sz w:val="18"/>
                <w:szCs w:val="18"/>
                <w:lang w:val="en-US" w:eastAsia="ja-JP"/>
              </w:rPr>
              <w:t>212-667-2062</w:t>
            </w:r>
          </w:p>
          <w:p w:rsidR="003233B0" w:rsidRDefault="00E10FF0" w:rsidP="009B056E">
            <w:pPr>
              <w:pStyle w:val="TableText0"/>
              <w:spacing w:before="20" w:after="20"/>
              <w:rPr>
                <w:rFonts w:ascii="Arial" w:hAnsi="Arial" w:cs="Arial"/>
                <w:sz w:val="18"/>
                <w:szCs w:val="18"/>
                <w:lang w:val="en-US" w:eastAsia="ja-JP"/>
              </w:rPr>
            </w:pPr>
            <w:hyperlink r:id="rId9" w:history="1">
              <w:r w:rsidR="003233B0" w:rsidRPr="007318EA">
                <w:rPr>
                  <w:rStyle w:val="Hyperlink"/>
                  <w:rFonts w:ascii="Arial" w:hAnsi="Arial" w:cs="Arial"/>
                  <w:sz w:val="18"/>
                  <w:szCs w:val="18"/>
                  <w:lang w:val="en-US" w:eastAsia="ja-JP"/>
                </w:rPr>
                <w:t>sanjoy.choudhury@nomura.com</w:t>
              </w:r>
            </w:hyperlink>
          </w:p>
          <w:p w:rsidR="003233B0" w:rsidRPr="00DF361B" w:rsidRDefault="003233B0" w:rsidP="009B056E">
            <w:pPr>
              <w:pStyle w:val="TableText0"/>
              <w:spacing w:before="20" w:after="20"/>
              <w:rPr>
                <w:rFonts w:ascii="Arial" w:hAnsi="Arial" w:cs="Arial"/>
                <w:sz w:val="18"/>
                <w:szCs w:val="18"/>
                <w:lang w:val="en-US" w:eastAsia="ja-JP"/>
              </w:rPr>
            </w:pPr>
          </w:p>
        </w:tc>
      </w:tr>
    </w:tbl>
    <w:p w:rsidR="008E7C62" w:rsidRPr="000C332B" w:rsidRDefault="008E7C62" w:rsidP="008E7C62">
      <w:pPr>
        <w:pStyle w:val="ScNormalChar"/>
        <w:rPr>
          <w:rFonts w:ascii="Arial" w:hAnsi="Arial" w:cs="Arial"/>
        </w:rPr>
      </w:pPr>
    </w:p>
    <w:p w:rsidR="008E7C62" w:rsidRPr="000C332B" w:rsidRDefault="008E7C62" w:rsidP="008E7C62">
      <w:pPr>
        <w:pStyle w:val="ScNormalChar"/>
        <w:rPr>
          <w:rFonts w:ascii="Arial" w:hAnsi="Arial" w:cs="Arial"/>
        </w:rPr>
      </w:pPr>
      <w:r w:rsidRPr="000C332B">
        <w:rPr>
          <w:rFonts w:ascii="Arial" w:hAnsi="Arial" w:cs="Arial"/>
        </w:rPr>
        <w:br w:type="page"/>
      </w:r>
      <w:bookmarkStart w:id="68" w:name="_Toc117304616"/>
      <w:bookmarkStart w:id="69" w:name="_Toc117304709"/>
      <w:bookmarkStart w:id="70" w:name="_Toc117309759"/>
      <w:bookmarkStart w:id="71" w:name="_Toc117412169"/>
      <w:bookmarkStart w:id="72" w:name="_Toc117415354"/>
      <w:bookmarkStart w:id="73" w:name="_Toc117483123"/>
    </w:p>
    <w:p w:rsidR="008E7C62" w:rsidRPr="000C332B" w:rsidRDefault="008E7C62" w:rsidP="008E7C62">
      <w:pPr>
        <w:pStyle w:val="ScHeading2"/>
        <w:numPr>
          <w:ilvl w:val="1"/>
          <w:numId w:val="8"/>
        </w:numPr>
        <w:rPr>
          <w:rFonts w:ascii="Arial" w:hAnsi="Arial" w:cs="Arial"/>
          <w:bCs/>
        </w:rPr>
      </w:pPr>
      <w:bookmarkStart w:id="74" w:name="_Toc274569489"/>
      <w:r w:rsidRPr="000C332B">
        <w:rPr>
          <w:rFonts w:ascii="Arial" w:hAnsi="Arial" w:cs="Arial"/>
          <w:bCs/>
        </w:rPr>
        <w:lastRenderedPageBreak/>
        <w:t>Logon Details</w:t>
      </w:r>
      <w:bookmarkEnd w:id="68"/>
      <w:bookmarkEnd w:id="69"/>
      <w:bookmarkEnd w:id="70"/>
      <w:bookmarkEnd w:id="71"/>
      <w:bookmarkEnd w:id="72"/>
      <w:bookmarkEnd w:id="73"/>
      <w:bookmarkEnd w:id="74"/>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4331"/>
        <w:gridCol w:w="5806"/>
      </w:tblGrid>
      <w:tr w:rsidR="008E7C62" w:rsidRPr="00837E7C">
        <w:trPr>
          <w:trHeight w:val="305"/>
        </w:trPr>
        <w:tc>
          <w:tcPr>
            <w:tcW w:w="2136" w:type="pct"/>
            <w:tcBorders>
              <w:top w:val="nil"/>
              <w:bottom w:val="single" w:sz="2" w:space="0" w:color="999999"/>
              <w:right w:val="single" w:sz="2" w:space="0" w:color="FFFFFF"/>
            </w:tcBorders>
            <w:shd w:val="clear" w:color="auto" w:fill="800000"/>
            <w:vAlign w:val="center"/>
          </w:tcPr>
          <w:bookmarkEnd w:id="57"/>
          <w:bookmarkEnd w:id="58"/>
          <w:bookmarkEnd w:id="59"/>
          <w:bookmarkEnd w:id="60"/>
          <w:p w:rsidR="008E7C62" w:rsidRPr="00837E7C" w:rsidRDefault="008E7C62" w:rsidP="008E7C62">
            <w:pPr>
              <w:jc w:val="both"/>
              <w:rPr>
                <w:rFonts w:ascii="Arial" w:hAnsi="Arial" w:cs="Arial"/>
                <w:b/>
              </w:rPr>
            </w:pPr>
            <w:r w:rsidRPr="00837E7C">
              <w:rPr>
                <w:rFonts w:ascii="Arial" w:hAnsi="Arial" w:cs="Arial"/>
                <w:b/>
              </w:rPr>
              <w:t>Production and Integration</w:t>
            </w:r>
          </w:p>
        </w:tc>
        <w:tc>
          <w:tcPr>
            <w:tcW w:w="2864"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Details</w:t>
            </w:r>
          </w:p>
        </w:tc>
      </w:tr>
      <w:tr w:rsidR="008E7C62" w:rsidRPr="00837E7C">
        <w:tc>
          <w:tcPr>
            <w:tcW w:w="2136" w:type="pct"/>
            <w:tcBorders>
              <w:top w:val="single" w:sz="2" w:space="0" w:color="999999"/>
            </w:tcBorders>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CompID</w:t>
            </w:r>
          </w:p>
        </w:tc>
        <w:tc>
          <w:tcPr>
            <w:tcW w:w="2864" w:type="pct"/>
            <w:tcBorders>
              <w:top w:val="single" w:sz="2" w:space="0" w:color="999999"/>
            </w:tcBorders>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NMR</w:t>
            </w:r>
            <w:r w:rsidR="00892168">
              <w:rPr>
                <w:rFonts w:ascii="Arial" w:hAnsi="Arial" w:cs="Arial"/>
              </w:rPr>
              <w:t>U</w:t>
            </w:r>
            <w:r w:rsidRPr="00837E7C">
              <w:rPr>
                <w:rFonts w:ascii="Arial" w:hAnsi="Arial" w:cs="Arial"/>
              </w:rPr>
              <w:t>S</w:t>
            </w:r>
            <w:r>
              <w:rPr>
                <w:rFonts w:ascii="Arial" w:hAnsi="Arial" w:cs="Arial"/>
              </w:rPr>
              <w:t xml:space="preserve"> and NMR</w:t>
            </w:r>
            <w:r w:rsidR="00892168">
              <w:rPr>
                <w:rFonts w:ascii="Arial" w:hAnsi="Arial" w:cs="Arial"/>
              </w:rPr>
              <w:t>U</w:t>
            </w:r>
            <w:r>
              <w:rPr>
                <w:rFonts w:ascii="Arial" w:hAnsi="Arial" w:cs="Arial"/>
              </w:rPr>
              <w:t>S_TEST</w:t>
            </w:r>
          </w:p>
        </w:tc>
      </w:tr>
      <w:tr w:rsidR="008E7C62" w:rsidRPr="00837E7C">
        <w:tc>
          <w:tcPr>
            <w:tcW w:w="2136"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SubID</w:t>
            </w:r>
          </w:p>
        </w:tc>
        <w:tc>
          <w:tcPr>
            <w:tcW w:w="2864" w:type="pct"/>
            <w:shd w:val="clear" w:color="auto" w:fill="auto"/>
            <w:vAlign w:val="center"/>
          </w:tcPr>
          <w:p w:rsidR="008E7C62" w:rsidRPr="000769E4" w:rsidRDefault="008E7C62" w:rsidP="008E7C62">
            <w:pPr>
              <w:jc w:val="both"/>
              <w:rPr>
                <w:rFonts w:ascii="Arial" w:hAnsi="Arial" w:cs="Arial"/>
              </w:rPr>
            </w:pPr>
            <w:r w:rsidRPr="000769E4">
              <w:rPr>
                <w:rFonts w:ascii="Arial" w:hAnsi="Arial" w:cs="Arial"/>
              </w:rPr>
              <w:t>SenderSubID and OnBehalfOfCompID supported</w:t>
            </w:r>
          </w:p>
        </w:tc>
      </w:tr>
      <w:tr w:rsidR="008E7C62" w:rsidRPr="00837E7C">
        <w:tc>
          <w:tcPr>
            <w:tcW w:w="2136"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Encryption (Tag 98)</w:t>
            </w:r>
          </w:p>
        </w:tc>
        <w:tc>
          <w:tcPr>
            <w:tcW w:w="2864"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None (unencrypted)</w:t>
            </w:r>
          </w:p>
        </w:tc>
      </w:tr>
      <w:tr w:rsidR="008E7C62" w:rsidRPr="00837E7C">
        <w:tc>
          <w:tcPr>
            <w:tcW w:w="2136"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 xml:space="preserve">FIX Version </w:t>
            </w:r>
          </w:p>
        </w:tc>
        <w:tc>
          <w:tcPr>
            <w:tcW w:w="2864"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4.2</w:t>
            </w:r>
          </w:p>
        </w:tc>
      </w:tr>
      <w:tr w:rsidR="008E7C62" w:rsidRPr="00837E7C">
        <w:tc>
          <w:tcPr>
            <w:tcW w:w="2136"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Session Start Time / End Time</w:t>
            </w:r>
          </w:p>
        </w:tc>
        <w:tc>
          <w:tcPr>
            <w:tcW w:w="2864"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Please discuss with your Nomura contact</w:t>
            </w:r>
          </w:p>
        </w:tc>
      </w:tr>
      <w:tr w:rsidR="008E7C62" w:rsidRPr="00837E7C">
        <w:tc>
          <w:tcPr>
            <w:tcW w:w="2136"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Session Initiator</w:t>
            </w:r>
          </w:p>
        </w:tc>
        <w:tc>
          <w:tcPr>
            <w:tcW w:w="2864" w:type="pct"/>
            <w:shd w:val="clear" w:color="auto" w:fill="auto"/>
            <w:vAlign w:val="center"/>
          </w:tcPr>
          <w:p w:rsidR="008E7C62" w:rsidRPr="00837E7C" w:rsidRDefault="008E7C62" w:rsidP="008E7C62">
            <w:pPr>
              <w:jc w:val="both"/>
              <w:rPr>
                <w:rFonts w:ascii="Arial" w:hAnsi="Arial" w:cs="Arial"/>
                <w:lang w:eastAsia="ja-JP"/>
              </w:rPr>
            </w:pPr>
            <w:r w:rsidRPr="00837E7C">
              <w:rPr>
                <w:rFonts w:ascii="Arial" w:hAnsi="Arial" w:cs="Arial"/>
              </w:rPr>
              <w:t>Client</w:t>
            </w:r>
            <w:r>
              <w:rPr>
                <w:rFonts w:ascii="Arial" w:hAnsi="Arial" w:cs="Arial"/>
              </w:rPr>
              <w:t xml:space="preserve"> (preferred)</w:t>
            </w:r>
          </w:p>
        </w:tc>
      </w:tr>
      <w:tr w:rsidR="008E7C62" w:rsidRPr="00837E7C">
        <w:tc>
          <w:tcPr>
            <w:tcW w:w="2136"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Heartbeat Interval</w:t>
            </w:r>
          </w:p>
        </w:tc>
        <w:tc>
          <w:tcPr>
            <w:tcW w:w="2864"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30 seconds</w:t>
            </w:r>
          </w:p>
        </w:tc>
      </w:tr>
      <w:tr w:rsidR="008E7C62" w:rsidRPr="00837E7C">
        <w:tc>
          <w:tcPr>
            <w:tcW w:w="2136"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UTC Timestamp format</w:t>
            </w:r>
          </w:p>
        </w:tc>
        <w:tc>
          <w:tcPr>
            <w:tcW w:w="2864" w:type="pct"/>
            <w:shd w:val="clear" w:color="auto" w:fill="auto"/>
            <w:vAlign w:val="center"/>
          </w:tcPr>
          <w:p w:rsidR="008E7C62" w:rsidRPr="00837E7C" w:rsidRDefault="008E7C62" w:rsidP="008E7C62">
            <w:pPr>
              <w:jc w:val="both"/>
              <w:rPr>
                <w:rFonts w:ascii="Arial" w:hAnsi="Arial" w:cs="Arial"/>
              </w:rPr>
            </w:pPr>
            <w:r w:rsidRPr="00837E7C">
              <w:rPr>
                <w:rFonts w:ascii="Arial" w:hAnsi="Arial" w:cs="Arial"/>
              </w:rPr>
              <w:t>YYYYMMDD-HH:MM:SS.sss (milliseconds) format</w:t>
            </w:r>
          </w:p>
        </w:tc>
      </w:tr>
    </w:tbl>
    <w:p w:rsidR="008E7C62" w:rsidRPr="000C332B" w:rsidRDefault="008E7C62" w:rsidP="008E7C62">
      <w:pPr>
        <w:pStyle w:val="ScNormalChar"/>
      </w:pPr>
    </w:p>
    <w:p w:rsidR="008E7C62" w:rsidRPr="000C332B" w:rsidRDefault="008E7C62" w:rsidP="008E7C62">
      <w:pPr>
        <w:pStyle w:val="ScNormalChar"/>
      </w:pPr>
    </w:p>
    <w:p w:rsidR="008E7C62" w:rsidRPr="000C332B" w:rsidRDefault="008E7C62" w:rsidP="008E7C62">
      <w:pPr>
        <w:pStyle w:val="ScHeading2"/>
        <w:numPr>
          <w:ilvl w:val="1"/>
          <w:numId w:val="8"/>
        </w:numPr>
        <w:rPr>
          <w:rFonts w:ascii="Arial" w:hAnsi="Arial" w:cs="Arial"/>
        </w:rPr>
      </w:pPr>
      <w:bookmarkStart w:id="75" w:name="_Toc274569490"/>
      <w:r w:rsidRPr="000C332B">
        <w:rPr>
          <w:rFonts w:ascii="Arial" w:hAnsi="Arial" w:cs="Arial"/>
        </w:rPr>
        <w:t>Session Recovery</w:t>
      </w:r>
      <w:bookmarkEnd w:id="75"/>
    </w:p>
    <w:p w:rsidR="00DA17F3" w:rsidRDefault="00DA17F3" w:rsidP="008E7C62">
      <w:pPr>
        <w:pStyle w:val="ScNormalChar"/>
        <w:rPr>
          <w:rFonts w:ascii="Arial" w:hAnsi="Arial" w:cs="Arial"/>
        </w:rPr>
      </w:pPr>
      <w:r>
        <w:rPr>
          <w:rFonts w:ascii="Arial" w:hAnsi="Arial" w:cs="Arial"/>
        </w:rPr>
        <w:t>Standard FIX Resend Request message is supported for requesting missed messages. NXT Connect would also send out a Resend Request to counterparty if a sequence gap is detected.</w:t>
      </w:r>
    </w:p>
    <w:p w:rsidR="003233B0" w:rsidRDefault="003233B0" w:rsidP="008E7C62">
      <w:pPr>
        <w:pStyle w:val="ScNormalChar"/>
        <w:rPr>
          <w:rFonts w:ascii="Arial" w:hAnsi="Arial" w:cs="Arial"/>
        </w:rPr>
      </w:pPr>
    </w:p>
    <w:p w:rsidR="003233B0" w:rsidRDefault="003233B0" w:rsidP="008E7C62">
      <w:pPr>
        <w:pStyle w:val="ScNormalChar"/>
        <w:rPr>
          <w:rFonts w:ascii="Arial" w:hAnsi="Arial" w:cs="Arial"/>
        </w:rPr>
      </w:pPr>
    </w:p>
    <w:p w:rsidR="008E7C62" w:rsidRPr="000C332B" w:rsidRDefault="008E7C62" w:rsidP="008E7C62">
      <w:pPr>
        <w:pStyle w:val="ScHeading1"/>
        <w:numPr>
          <w:ilvl w:val="0"/>
          <w:numId w:val="8"/>
        </w:numPr>
        <w:rPr>
          <w:rFonts w:ascii="Arial" w:hAnsi="Arial" w:cs="Arial"/>
          <w:bCs/>
        </w:rPr>
      </w:pPr>
      <w:bookmarkStart w:id="76" w:name="_Toc117071945"/>
      <w:bookmarkStart w:id="77" w:name="_Toc117304617"/>
      <w:bookmarkStart w:id="78" w:name="_Toc117304710"/>
      <w:bookmarkStart w:id="79" w:name="_Toc117309760"/>
      <w:bookmarkStart w:id="80" w:name="_Toc117412170"/>
      <w:bookmarkStart w:id="81" w:name="_Toc117415355"/>
      <w:bookmarkStart w:id="82" w:name="_Toc117483124"/>
      <w:bookmarkStart w:id="83" w:name="_Toc274569491"/>
      <w:r w:rsidRPr="000C332B">
        <w:rPr>
          <w:rFonts w:ascii="Arial" w:hAnsi="Arial" w:cs="Arial"/>
          <w:bCs/>
        </w:rPr>
        <w:t>FIX Message Structures</w:t>
      </w:r>
      <w:bookmarkEnd w:id="76"/>
      <w:bookmarkEnd w:id="77"/>
      <w:bookmarkEnd w:id="78"/>
      <w:bookmarkEnd w:id="79"/>
      <w:bookmarkEnd w:id="80"/>
      <w:bookmarkEnd w:id="81"/>
      <w:bookmarkEnd w:id="82"/>
      <w:bookmarkEnd w:id="83"/>
    </w:p>
    <w:p w:rsidR="008E7C62" w:rsidRPr="000C332B" w:rsidRDefault="008E7C62" w:rsidP="008E7C62">
      <w:pPr>
        <w:pStyle w:val="ScNormalChar"/>
        <w:rPr>
          <w:rFonts w:ascii="Arial" w:hAnsi="Arial" w:cs="Arial"/>
        </w:rPr>
      </w:pPr>
      <w:r w:rsidRPr="000C332B">
        <w:rPr>
          <w:rFonts w:ascii="Arial" w:hAnsi="Arial" w:cs="Arial"/>
        </w:rPr>
        <w:t xml:space="preserve">Only the FIX messages relevant to communicating between </w:t>
      </w:r>
      <w:r>
        <w:rPr>
          <w:rFonts w:ascii="Arial" w:hAnsi="Arial" w:cs="Arial"/>
        </w:rPr>
        <w:t>Nomura</w:t>
      </w:r>
      <w:r w:rsidRPr="000C332B">
        <w:rPr>
          <w:rFonts w:ascii="Arial" w:hAnsi="Arial" w:cs="Arial"/>
        </w:rPr>
        <w:t xml:space="preserve"> and the client’s FIX engine are included in this document. Each message type described here lists fields expected and supported by </w:t>
      </w:r>
      <w:r>
        <w:rPr>
          <w:rFonts w:ascii="Arial" w:hAnsi="Arial" w:cs="Arial"/>
        </w:rPr>
        <w:t>Nomura</w:t>
      </w:r>
      <w:r w:rsidRPr="000C332B">
        <w:rPr>
          <w:rFonts w:ascii="Arial" w:hAnsi="Arial" w:cs="Arial"/>
        </w:rPr>
        <w:t xml:space="preserve">. Required fields not outlined in this document are not exempt from the protocol adaptation. </w:t>
      </w:r>
      <w:r>
        <w:rPr>
          <w:rFonts w:ascii="Arial" w:hAnsi="Arial" w:cs="Arial"/>
        </w:rPr>
        <w:t>Nomura</w:t>
      </w:r>
      <w:r w:rsidRPr="000C332B">
        <w:rPr>
          <w:rFonts w:ascii="Arial" w:hAnsi="Arial" w:cs="Arial"/>
        </w:rPr>
        <w:t xml:space="preserve">-supported FIX message types containing valid, non-required tags will be processed as per the FIX Protocol, however, any tags not explicitly utilized by </w:t>
      </w:r>
      <w:r>
        <w:rPr>
          <w:rFonts w:ascii="Arial" w:hAnsi="Arial" w:cs="Arial"/>
        </w:rPr>
        <w:t>Nomura</w:t>
      </w:r>
      <w:r w:rsidRPr="000C332B">
        <w:rPr>
          <w:rFonts w:ascii="Arial" w:hAnsi="Arial" w:cs="Arial"/>
        </w:rPr>
        <w:t xml:space="preserve"> will be ignored. FIX message types that are not supported by </w:t>
      </w:r>
      <w:r>
        <w:rPr>
          <w:rFonts w:ascii="Arial" w:hAnsi="Arial" w:cs="Arial"/>
        </w:rPr>
        <w:t>Nomura</w:t>
      </w:r>
      <w:r w:rsidRPr="000C332B">
        <w:rPr>
          <w:rFonts w:ascii="Arial" w:hAnsi="Arial" w:cs="Arial"/>
        </w:rPr>
        <w:t xml:space="preserve"> will be ignored.</w:t>
      </w:r>
    </w:p>
    <w:p w:rsidR="008E7C62" w:rsidRPr="000C332B" w:rsidRDefault="008E7C62" w:rsidP="008E7C62">
      <w:pPr>
        <w:pStyle w:val="ScNormalChar"/>
        <w:rPr>
          <w:rFonts w:ascii="Arial" w:hAnsi="Arial" w:cs="Arial"/>
        </w:rPr>
      </w:pPr>
    </w:p>
    <w:p w:rsidR="008E7C62" w:rsidRPr="000C332B" w:rsidRDefault="008E7C62" w:rsidP="008E7C62">
      <w:pPr>
        <w:pStyle w:val="ScNormalChar"/>
        <w:rPr>
          <w:rFonts w:ascii="Arial" w:hAnsi="Arial" w:cs="Arial"/>
        </w:rPr>
      </w:pPr>
      <w:r>
        <w:rPr>
          <w:rFonts w:ascii="Arial" w:hAnsi="Arial" w:cs="Arial"/>
        </w:rPr>
        <w:t>The Nomura</w:t>
      </w:r>
      <w:r w:rsidRPr="000C332B">
        <w:rPr>
          <w:rFonts w:ascii="Arial" w:hAnsi="Arial" w:cs="Arial"/>
        </w:rPr>
        <w:t xml:space="preserve"> FIX </w:t>
      </w:r>
      <w:r>
        <w:rPr>
          <w:rFonts w:ascii="Arial" w:hAnsi="Arial" w:cs="Arial"/>
        </w:rPr>
        <w:t>Interface</w:t>
      </w:r>
      <w:r w:rsidRPr="000C332B">
        <w:rPr>
          <w:rFonts w:ascii="Arial" w:hAnsi="Arial" w:cs="Arial"/>
        </w:rPr>
        <w:t xml:space="preserve"> is based on FIX 4.2 (see the FIX website http://www.fixprotocol.org).</w:t>
      </w:r>
    </w:p>
    <w:p w:rsidR="008E7C62" w:rsidRPr="000C332B" w:rsidRDefault="008E7C62" w:rsidP="008E7C62">
      <w:pPr>
        <w:pStyle w:val="ScNormalChar"/>
        <w:rPr>
          <w:rFonts w:ascii="Arial" w:hAnsi="Arial" w:cs="Arial"/>
        </w:rPr>
      </w:pPr>
    </w:p>
    <w:p w:rsidR="008E7C62" w:rsidRPr="000C332B" w:rsidRDefault="008E7C62" w:rsidP="008E7C62">
      <w:pPr>
        <w:pStyle w:val="ScNormalChar"/>
      </w:pPr>
      <w:bookmarkStart w:id="84" w:name="_Toc117071946"/>
      <w:bookmarkStart w:id="85" w:name="_Toc117304618"/>
      <w:bookmarkStart w:id="86" w:name="_Toc117304711"/>
      <w:bookmarkStart w:id="87" w:name="_Toc117309761"/>
      <w:bookmarkStart w:id="88" w:name="_Toc117412171"/>
      <w:bookmarkStart w:id="89" w:name="_Toc117415356"/>
      <w:bookmarkStart w:id="90" w:name="_Toc117483125"/>
    </w:p>
    <w:p w:rsidR="008E7C62" w:rsidRPr="000C332B" w:rsidRDefault="008E7C62" w:rsidP="008E7C62">
      <w:pPr>
        <w:pStyle w:val="ScHeading2"/>
        <w:numPr>
          <w:ilvl w:val="1"/>
          <w:numId w:val="8"/>
        </w:numPr>
        <w:rPr>
          <w:rFonts w:ascii="Arial" w:hAnsi="Arial" w:cs="Arial"/>
        </w:rPr>
      </w:pPr>
      <w:bookmarkStart w:id="91" w:name="_Toc274569492"/>
      <w:r w:rsidRPr="000C332B">
        <w:rPr>
          <w:rFonts w:ascii="Arial" w:hAnsi="Arial" w:cs="Arial"/>
        </w:rPr>
        <w:t>Administrative Messages</w:t>
      </w:r>
      <w:bookmarkEnd w:id="84"/>
      <w:bookmarkEnd w:id="85"/>
      <w:bookmarkEnd w:id="86"/>
      <w:bookmarkEnd w:id="87"/>
      <w:bookmarkEnd w:id="88"/>
      <w:bookmarkEnd w:id="89"/>
      <w:bookmarkEnd w:id="90"/>
      <w:bookmarkEnd w:id="91"/>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4049"/>
        <w:gridCol w:w="6088"/>
      </w:tblGrid>
      <w:tr w:rsidR="008E7C62" w:rsidRPr="00837E7C">
        <w:trPr>
          <w:trHeight w:val="80"/>
        </w:trPr>
        <w:tc>
          <w:tcPr>
            <w:tcW w:w="1997"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Description</w:t>
            </w:r>
          </w:p>
        </w:tc>
        <w:tc>
          <w:tcPr>
            <w:tcW w:w="3003"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Tag = Value</w:t>
            </w:r>
          </w:p>
        </w:tc>
      </w:tr>
      <w:tr w:rsidR="008E7C62" w:rsidRPr="00837E7C">
        <w:tc>
          <w:tcPr>
            <w:tcW w:w="1997"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Logon Message</w:t>
            </w:r>
          </w:p>
        </w:tc>
        <w:tc>
          <w:tcPr>
            <w:tcW w:w="3003"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35 = A</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Heartbeat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0</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Test Request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1</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Resend Request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2</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Reject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3</w:t>
            </w:r>
            <w:r w:rsidRPr="00837E7C">
              <w:rPr>
                <w:rFonts w:ascii="Arial" w:hAnsi="Arial" w:cs="Arial"/>
              </w:rPr>
              <w:tab/>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Sequence Reset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4</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Logout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5</w:t>
            </w:r>
          </w:p>
        </w:tc>
      </w:tr>
    </w:tbl>
    <w:p w:rsidR="00AF077A" w:rsidRDefault="00AF077A" w:rsidP="008E7C62">
      <w:pPr>
        <w:pStyle w:val="ScNormalChar"/>
        <w:rPr>
          <w:rFonts w:ascii="Arial" w:hAnsi="Arial" w:cs="Arial"/>
        </w:rPr>
      </w:pPr>
      <w:bookmarkStart w:id="92" w:name="_Toc2046825"/>
      <w:bookmarkStart w:id="93" w:name="_Toc2046882"/>
      <w:bookmarkStart w:id="94" w:name="_Toc86232450"/>
      <w:bookmarkStart w:id="95" w:name="_Toc99331650"/>
    </w:p>
    <w:p w:rsidR="008E7C62" w:rsidRPr="000C332B" w:rsidRDefault="00AF077A" w:rsidP="008E7C62">
      <w:pPr>
        <w:pStyle w:val="ScNormalChar"/>
        <w:rPr>
          <w:rFonts w:ascii="Arial" w:hAnsi="Arial" w:cs="Arial"/>
        </w:rPr>
      </w:pPr>
      <w:r>
        <w:rPr>
          <w:rFonts w:ascii="Arial" w:hAnsi="Arial" w:cs="Arial"/>
        </w:rPr>
        <w:br w:type="page"/>
      </w:r>
    </w:p>
    <w:p w:rsidR="008E7C62" w:rsidRPr="000C332B" w:rsidRDefault="008E7C62" w:rsidP="008E7C62">
      <w:pPr>
        <w:pStyle w:val="ScHeading2"/>
        <w:numPr>
          <w:ilvl w:val="1"/>
          <w:numId w:val="8"/>
        </w:numPr>
        <w:rPr>
          <w:rFonts w:ascii="Arial" w:hAnsi="Arial"/>
          <w:bCs/>
        </w:rPr>
      </w:pPr>
      <w:bookmarkStart w:id="96" w:name="_Toc117071947"/>
      <w:bookmarkStart w:id="97" w:name="_Toc117304619"/>
      <w:bookmarkStart w:id="98" w:name="_Toc117304712"/>
      <w:bookmarkStart w:id="99" w:name="_Toc117309762"/>
      <w:bookmarkStart w:id="100" w:name="_Toc117412172"/>
      <w:bookmarkStart w:id="101" w:name="_Toc117415357"/>
      <w:bookmarkStart w:id="102" w:name="_Toc117483126"/>
      <w:bookmarkStart w:id="103" w:name="_Toc274569493"/>
      <w:r w:rsidRPr="000C332B">
        <w:rPr>
          <w:rFonts w:ascii="Arial" w:hAnsi="Arial"/>
          <w:bCs/>
        </w:rPr>
        <w:lastRenderedPageBreak/>
        <w:t>Application Messages</w:t>
      </w:r>
      <w:bookmarkEnd w:id="92"/>
      <w:bookmarkEnd w:id="93"/>
      <w:bookmarkEnd w:id="94"/>
      <w:bookmarkEnd w:id="95"/>
      <w:bookmarkEnd w:id="96"/>
      <w:bookmarkEnd w:id="97"/>
      <w:bookmarkEnd w:id="98"/>
      <w:bookmarkEnd w:id="99"/>
      <w:bookmarkEnd w:id="100"/>
      <w:bookmarkEnd w:id="101"/>
      <w:bookmarkEnd w:id="102"/>
      <w:bookmarkEnd w:id="103"/>
    </w:p>
    <w:p w:rsidR="008E7C62" w:rsidRPr="001E700C" w:rsidRDefault="008E7C62" w:rsidP="008E7C62">
      <w:pPr>
        <w:rPr>
          <w:rFonts w:ascii="Arial" w:hAnsi="Arial" w:cs="Arial"/>
          <w:sz w:val="20"/>
        </w:rPr>
      </w:pPr>
      <w:r w:rsidRPr="001E700C">
        <w:rPr>
          <w:rFonts w:ascii="Arial" w:hAnsi="Arial" w:cs="Arial"/>
          <w:sz w:val="20"/>
        </w:rPr>
        <w:t>The application message is composed of the standard header followed by the message body and trailer. Below is a general description of messages as well as types particular to Nomura.  The following message types are supported:</w:t>
      </w:r>
    </w:p>
    <w:p w:rsidR="008E7C62" w:rsidRPr="001E700C" w:rsidRDefault="008E7C62" w:rsidP="008E7C62">
      <w:pPr>
        <w:rPr>
          <w:rFonts w:ascii="Arial" w:hAnsi="Arial" w:cs="Arial"/>
          <w:sz w:val="20"/>
        </w:rPr>
      </w:pPr>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4049"/>
        <w:gridCol w:w="6088"/>
      </w:tblGrid>
      <w:tr w:rsidR="008E7C62" w:rsidRPr="00837E7C">
        <w:tc>
          <w:tcPr>
            <w:tcW w:w="1997"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Description</w:t>
            </w:r>
          </w:p>
        </w:tc>
        <w:tc>
          <w:tcPr>
            <w:tcW w:w="3003"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Tag = Value</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Execution Report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8</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Order Cancel Reject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9</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New Order – Single</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D</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Order Cancel Request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F</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Order Cancel Replace Request</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35 = G</w:t>
            </w:r>
          </w:p>
        </w:tc>
      </w:tr>
    </w:tbl>
    <w:p w:rsidR="008E7C62" w:rsidRPr="000C332B" w:rsidRDefault="008E7C62" w:rsidP="008E7C62">
      <w:bookmarkStart w:id="104" w:name="_Toc86232452"/>
    </w:p>
    <w:p w:rsidR="008E7C62" w:rsidRPr="000C332B" w:rsidRDefault="008E7C62" w:rsidP="008E7C62">
      <w:pPr>
        <w:pStyle w:val="ScNormalChar"/>
        <w:rPr>
          <w:rFonts w:ascii="Arial" w:hAnsi="Arial" w:cs="Arial"/>
        </w:rPr>
      </w:pPr>
    </w:p>
    <w:p w:rsidR="008E7C62" w:rsidRPr="000C332B" w:rsidRDefault="008E7C62" w:rsidP="008E7C62">
      <w:pPr>
        <w:pStyle w:val="ScHeading3"/>
        <w:numPr>
          <w:ilvl w:val="2"/>
          <w:numId w:val="8"/>
        </w:numPr>
        <w:rPr>
          <w:rFonts w:ascii="Arial" w:hAnsi="Arial" w:cs="Arial"/>
        </w:rPr>
      </w:pPr>
      <w:bookmarkStart w:id="105" w:name="_Toc117412173"/>
      <w:bookmarkStart w:id="106" w:name="_Toc117415358"/>
      <w:bookmarkStart w:id="107" w:name="_Toc117483127"/>
      <w:bookmarkStart w:id="108" w:name="_Toc274569494"/>
      <w:bookmarkEnd w:id="104"/>
      <w:r w:rsidRPr="000C332B">
        <w:rPr>
          <w:rFonts w:ascii="Arial" w:hAnsi="Arial" w:cs="Arial"/>
        </w:rPr>
        <w:t>FIX message constructs</w:t>
      </w:r>
      <w:bookmarkEnd w:id="105"/>
      <w:bookmarkEnd w:id="106"/>
      <w:bookmarkEnd w:id="107"/>
      <w:bookmarkEnd w:id="108"/>
    </w:p>
    <w:p w:rsidR="008E7C62" w:rsidRDefault="008E7C62" w:rsidP="008E7C62">
      <w:pPr>
        <w:pStyle w:val="ScNormalChar"/>
        <w:rPr>
          <w:rFonts w:ascii="Arial" w:hAnsi="Arial"/>
        </w:rPr>
      </w:pPr>
      <w:r>
        <w:rPr>
          <w:rFonts w:ascii="Arial" w:hAnsi="Arial" w:cs="Arial"/>
        </w:rPr>
        <w:t>Nomura</w:t>
      </w:r>
      <w:r w:rsidRPr="000C332B">
        <w:rPr>
          <w:rFonts w:ascii="Arial" w:hAnsi="Arial" w:cs="Arial"/>
        </w:rPr>
        <w:t xml:space="preserve"> will ensure that all FIX messages have the required mandatory fields as per the supported version of the FIX protocol.  Relevant non-mandatory fields are also documented</w:t>
      </w:r>
      <w:r w:rsidRPr="000C332B">
        <w:rPr>
          <w:rFonts w:ascii="Arial" w:hAnsi="Arial"/>
        </w:rPr>
        <w:t xml:space="preserve"> below.  </w:t>
      </w:r>
      <w:r>
        <w:rPr>
          <w:rFonts w:ascii="Arial" w:hAnsi="Arial"/>
        </w:rPr>
        <w:t>Nomura</w:t>
      </w:r>
      <w:r w:rsidRPr="000C332B">
        <w:rPr>
          <w:rFonts w:ascii="Arial" w:hAnsi="Arial"/>
        </w:rPr>
        <w:t xml:space="preserve"> reserves the right to send additional non-mandatory fields (without notification or revision of this document) provided that the overall validity of the FIX message remains intact.</w:t>
      </w:r>
    </w:p>
    <w:p w:rsidR="00224F92" w:rsidRDefault="00224F92" w:rsidP="008E7C62">
      <w:pPr>
        <w:pStyle w:val="ScNormalChar"/>
        <w:rPr>
          <w:rFonts w:ascii="Arial" w:hAnsi="Arial"/>
        </w:rPr>
      </w:pPr>
    </w:p>
    <w:p w:rsidR="00224F92" w:rsidRPr="000C332B" w:rsidRDefault="00224F92" w:rsidP="008E7C62">
      <w:pPr>
        <w:pStyle w:val="ScNormalChar"/>
        <w:rPr>
          <w:rFonts w:ascii="Arial" w:hAnsi="Arial"/>
        </w:rPr>
      </w:pPr>
      <w:r>
        <w:rPr>
          <w:rFonts w:ascii="Arial" w:hAnsi="Arial"/>
        </w:rPr>
        <w:t>Any fields received by Nomura which are not documented below will be ignored</w:t>
      </w:r>
    </w:p>
    <w:p w:rsidR="008E7C62" w:rsidRPr="000C332B" w:rsidRDefault="008E7C62" w:rsidP="008E7C62">
      <w:pPr>
        <w:pStyle w:val="ScNormalChar"/>
        <w:rPr>
          <w:rFonts w:ascii="Arial" w:hAnsi="Arial"/>
        </w:rPr>
      </w:pPr>
    </w:p>
    <w:p w:rsidR="008E7C62" w:rsidRPr="000C332B" w:rsidRDefault="008E7C62" w:rsidP="008E7C62">
      <w:pPr>
        <w:pStyle w:val="ScNormalChar"/>
        <w:rPr>
          <w:rFonts w:ascii="Arial" w:hAnsi="Arial"/>
        </w:rPr>
      </w:pPr>
      <w:r w:rsidRPr="000C332B">
        <w:rPr>
          <w:rFonts w:ascii="Arial" w:hAnsi="Arial"/>
        </w:rPr>
        <w:t xml:space="preserve">The following tables represent the key, mainly mandatory, fields that </w:t>
      </w:r>
      <w:r>
        <w:rPr>
          <w:rFonts w:ascii="Arial" w:hAnsi="Arial"/>
        </w:rPr>
        <w:t>Nomura</w:t>
      </w:r>
      <w:r w:rsidRPr="000C332B">
        <w:rPr>
          <w:rFonts w:ascii="Arial" w:hAnsi="Arial"/>
        </w:rPr>
        <w:t xml:space="preserve"> supports for each message type, and the supported values for each field.  Each table does not represent a complete FIX message.</w:t>
      </w:r>
    </w:p>
    <w:p w:rsidR="003233B0" w:rsidRDefault="003233B0" w:rsidP="008E7C62">
      <w:pPr>
        <w:pStyle w:val="ScNormalChar"/>
        <w:rPr>
          <w:rFonts w:ascii="Arial" w:hAnsi="Arial"/>
        </w:rPr>
      </w:pPr>
    </w:p>
    <w:p w:rsidR="008E7C62" w:rsidRPr="000C332B" w:rsidRDefault="008E7C62" w:rsidP="008E7C62">
      <w:pPr>
        <w:pStyle w:val="ScNormalChar"/>
        <w:rPr>
          <w:rFonts w:ascii="Arial" w:hAnsi="Arial"/>
        </w:rPr>
      </w:pPr>
    </w:p>
    <w:p w:rsidR="008E7C62" w:rsidRPr="000C332B" w:rsidRDefault="008E7C62" w:rsidP="008E7C62">
      <w:pPr>
        <w:pStyle w:val="ScHeading3"/>
        <w:numPr>
          <w:ilvl w:val="2"/>
          <w:numId w:val="8"/>
        </w:numPr>
        <w:rPr>
          <w:rFonts w:ascii="Arial" w:hAnsi="Arial"/>
          <w:bCs/>
        </w:rPr>
      </w:pPr>
      <w:bookmarkStart w:id="109" w:name="_Toc86232453"/>
      <w:bookmarkStart w:id="110" w:name="_Toc99331653"/>
      <w:bookmarkStart w:id="111" w:name="_Toc117071949"/>
      <w:bookmarkStart w:id="112" w:name="_Toc117304621"/>
      <w:bookmarkStart w:id="113" w:name="_Toc117304714"/>
      <w:bookmarkStart w:id="114" w:name="_Toc117309764"/>
      <w:bookmarkStart w:id="115" w:name="_Toc117412174"/>
      <w:bookmarkStart w:id="116" w:name="_Toc117415359"/>
      <w:bookmarkStart w:id="117" w:name="_Toc117483128"/>
      <w:bookmarkStart w:id="118" w:name="_Toc274569495"/>
      <w:r w:rsidRPr="000C332B">
        <w:rPr>
          <w:rFonts w:ascii="Arial" w:hAnsi="Arial"/>
          <w:bCs/>
        </w:rPr>
        <w:t>New Order – Single</w:t>
      </w:r>
      <w:bookmarkEnd w:id="109"/>
      <w:bookmarkEnd w:id="110"/>
      <w:bookmarkEnd w:id="111"/>
      <w:bookmarkEnd w:id="112"/>
      <w:bookmarkEnd w:id="113"/>
      <w:bookmarkEnd w:id="114"/>
      <w:bookmarkEnd w:id="115"/>
      <w:bookmarkEnd w:id="116"/>
      <w:bookmarkEnd w:id="117"/>
      <w:bookmarkEnd w:id="118"/>
    </w:p>
    <w:p w:rsidR="008E7C62" w:rsidRPr="000C332B" w:rsidRDefault="008E7C62" w:rsidP="008E7C62">
      <w:pPr>
        <w:pStyle w:val="ScNormalChar"/>
        <w:rPr>
          <w:rFonts w:ascii="Arial" w:hAnsi="Arial"/>
        </w:rPr>
      </w:pPr>
      <w:r w:rsidRPr="000C332B">
        <w:rPr>
          <w:rFonts w:ascii="Arial" w:hAnsi="Arial"/>
        </w:rPr>
        <w:t xml:space="preserve">The </w:t>
      </w:r>
      <w:r>
        <w:rPr>
          <w:rFonts w:ascii="Arial" w:hAnsi="Arial"/>
        </w:rPr>
        <w:t>New O</w:t>
      </w:r>
      <w:r w:rsidRPr="000C332B">
        <w:rPr>
          <w:rFonts w:ascii="Arial" w:hAnsi="Arial"/>
        </w:rPr>
        <w:t>rder</w:t>
      </w:r>
      <w:r>
        <w:rPr>
          <w:rFonts w:ascii="Arial" w:hAnsi="Arial"/>
        </w:rPr>
        <w:t xml:space="preserve"> – Single </w:t>
      </w:r>
      <w:r w:rsidRPr="000C332B">
        <w:rPr>
          <w:rFonts w:ascii="Arial" w:hAnsi="Arial"/>
        </w:rPr>
        <w:t xml:space="preserve">message type is used to send single stock orders to </w:t>
      </w:r>
      <w:r>
        <w:rPr>
          <w:rFonts w:ascii="Arial" w:hAnsi="Arial"/>
        </w:rPr>
        <w:t>Nomura</w:t>
      </w:r>
      <w:r w:rsidRPr="000C332B">
        <w:rPr>
          <w:rFonts w:ascii="Arial" w:hAnsi="Arial"/>
        </w:rPr>
        <w:t>.</w:t>
      </w:r>
    </w:p>
    <w:p w:rsidR="008E7C62" w:rsidRPr="000C332B" w:rsidRDefault="008E7C62" w:rsidP="008E7C62">
      <w:pPr>
        <w:pStyle w:val="ScNormalChar"/>
        <w:rPr>
          <w:rFonts w:ascii="Arial" w:hAnsi="Arial"/>
        </w:rPr>
      </w:pPr>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1E0"/>
      </w:tblPr>
      <w:tblGrid>
        <w:gridCol w:w="703"/>
        <w:gridCol w:w="2478"/>
        <w:gridCol w:w="786"/>
        <w:gridCol w:w="6170"/>
      </w:tblGrid>
      <w:tr w:rsidR="008E7C62" w:rsidRPr="00837E7C" w:rsidTr="00FA564A">
        <w:trPr>
          <w:cantSplit/>
          <w:trHeight w:val="171"/>
          <w:tblHeader/>
        </w:trPr>
        <w:tc>
          <w:tcPr>
            <w:tcW w:w="397"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Tag</w:t>
            </w:r>
          </w:p>
        </w:tc>
        <w:tc>
          <w:tcPr>
            <w:tcW w:w="1072"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Field Name</w:t>
            </w:r>
          </w:p>
        </w:tc>
        <w:tc>
          <w:tcPr>
            <w:tcW w:w="438"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Req'd</w:t>
            </w:r>
          </w:p>
        </w:tc>
        <w:tc>
          <w:tcPr>
            <w:tcW w:w="3093"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bCs/>
              </w:rPr>
            </w:pPr>
            <w:r w:rsidRPr="00837E7C">
              <w:rPr>
                <w:rFonts w:ascii="Arial" w:hAnsi="Arial" w:cs="Arial"/>
                <w:b/>
                <w:bCs/>
              </w:rPr>
              <w:t>Comments</w:t>
            </w:r>
          </w:p>
        </w:tc>
      </w:tr>
      <w:tr w:rsidR="00687341" w:rsidRPr="009531DA">
        <w:tc>
          <w:tcPr>
            <w:tcW w:w="397" w:type="pct"/>
            <w:tcBorders>
              <w:top w:val="single" w:sz="2" w:space="0" w:color="999999"/>
            </w:tcBorders>
            <w:shd w:val="clear" w:color="auto" w:fill="auto"/>
          </w:tcPr>
          <w:p w:rsidR="00687341" w:rsidRPr="009531DA" w:rsidRDefault="00687341" w:rsidP="00FD689D">
            <w:pPr>
              <w:rPr>
                <w:rFonts w:ascii="Arial" w:hAnsi="Arial" w:cs="Arial"/>
                <w:szCs w:val="18"/>
              </w:rPr>
            </w:pPr>
          </w:p>
        </w:tc>
        <w:tc>
          <w:tcPr>
            <w:tcW w:w="1072" w:type="pct"/>
            <w:tcBorders>
              <w:top w:val="single" w:sz="2" w:space="0" w:color="999999"/>
            </w:tcBorders>
            <w:shd w:val="clear" w:color="auto" w:fill="auto"/>
          </w:tcPr>
          <w:p w:rsidR="00687341" w:rsidRPr="009531DA" w:rsidRDefault="00687341" w:rsidP="00FD689D">
            <w:pPr>
              <w:rPr>
                <w:rFonts w:ascii="Arial" w:hAnsi="Arial" w:cs="Arial"/>
                <w:szCs w:val="18"/>
              </w:rPr>
            </w:pPr>
            <w:r w:rsidRPr="009531DA">
              <w:rPr>
                <w:rFonts w:ascii="Arial" w:hAnsi="Arial" w:cs="Arial"/>
                <w:szCs w:val="18"/>
              </w:rPr>
              <w:t>Standard Header</w:t>
            </w:r>
          </w:p>
        </w:tc>
        <w:tc>
          <w:tcPr>
            <w:tcW w:w="438" w:type="pct"/>
            <w:tcBorders>
              <w:top w:val="single" w:sz="2" w:space="0" w:color="999999"/>
            </w:tcBorders>
            <w:shd w:val="clear" w:color="auto" w:fill="auto"/>
          </w:tcPr>
          <w:p w:rsidR="00687341" w:rsidRPr="009531DA" w:rsidRDefault="00687341" w:rsidP="00FD689D">
            <w:pPr>
              <w:rPr>
                <w:rFonts w:ascii="Arial" w:hAnsi="Arial" w:cs="Arial"/>
                <w:szCs w:val="18"/>
              </w:rPr>
            </w:pPr>
            <w:r w:rsidRPr="009531DA">
              <w:rPr>
                <w:rFonts w:ascii="Arial" w:hAnsi="Arial" w:cs="Arial"/>
                <w:szCs w:val="18"/>
              </w:rPr>
              <w:t>Y</w:t>
            </w:r>
          </w:p>
        </w:tc>
        <w:tc>
          <w:tcPr>
            <w:tcW w:w="3093" w:type="pct"/>
            <w:tcBorders>
              <w:top w:val="single" w:sz="2" w:space="0" w:color="999999"/>
            </w:tcBorders>
            <w:shd w:val="clear" w:color="auto" w:fill="auto"/>
          </w:tcPr>
          <w:p w:rsidR="00687341" w:rsidRPr="009531DA" w:rsidRDefault="00687341" w:rsidP="00FD689D">
            <w:pPr>
              <w:rPr>
                <w:rFonts w:ascii="Arial" w:hAnsi="Arial" w:cs="Arial"/>
                <w:bCs/>
                <w:szCs w:val="18"/>
              </w:rPr>
            </w:pPr>
            <w:r w:rsidRPr="009531DA">
              <w:rPr>
                <w:rFonts w:ascii="Arial" w:hAnsi="Arial" w:cs="Arial"/>
                <w:bCs/>
                <w:szCs w:val="18"/>
              </w:rPr>
              <w:t>MsgType = D, Order – Single</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1</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Account</w:t>
            </w:r>
          </w:p>
        </w:tc>
        <w:tc>
          <w:tcPr>
            <w:tcW w:w="438" w:type="pct"/>
            <w:shd w:val="clear" w:color="auto" w:fill="auto"/>
          </w:tcPr>
          <w:p w:rsidR="009531DA" w:rsidRPr="009531DA" w:rsidRDefault="00892168" w:rsidP="008E7C62">
            <w:pPr>
              <w:rPr>
                <w:rFonts w:ascii="Arial" w:hAnsi="Arial" w:cs="Arial"/>
                <w:szCs w:val="18"/>
              </w:rPr>
            </w:pPr>
            <w:r>
              <w:rPr>
                <w:rFonts w:ascii="Arial" w:hAnsi="Arial" w:cs="Arial"/>
                <w:szCs w:val="18"/>
              </w:rPr>
              <w:t>Y</w:t>
            </w:r>
          </w:p>
        </w:tc>
        <w:tc>
          <w:tcPr>
            <w:tcW w:w="3093" w:type="pct"/>
            <w:shd w:val="clear" w:color="auto" w:fill="auto"/>
          </w:tcPr>
          <w:p w:rsidR="009531DA" w:rsidRPr="009531DA" w:rsidRDefault="009531DA" w:rsidP="008E7C62">
            <w:pPr>
              <w:rPr>
                <w:rFonts w:ascii="Arial" w:hAnsi="Arial" w:cs="Arial"/>
                <w:bCs/>
                <w:szCs w:val="18"/>
              </w:rPr>
            </w:pPr>
            <w:r w:rsidRPr="009531DA">
              <w:rPr>
                <w:rFonts w:ascii="Arial" w:hAnsi="Arial" w:cs="Arial"/>
                <w:bCs/>
                <w:szCs w:val="18"/>
              </w:rPr>
              <w:t xml:space="preserve">Account </w:t>
            </w:r>
            <w:r w:rsidR="00892168">
              <w:rPr>
                <w:rFonts w:ascii="Arial" w:hAnsi="Arial" w:cs="Arial"/>
                <w:bCs/>
                <w:szCs w:val="18"/>
              </w:rPr>
              <w:t>mnemonic</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11</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ClOrdID</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Y</w:t>
            </w:r>
          </w:p>
        </w:tc>
        <w:tc>
          <w:tcPr>
            <w:tcW w:w="3093" w:type="pct"/>
            <w:shd w:val="clear" w:color="auto" w:fill="auto"/>
          </w:tcPr>
          <w:p w:rsidR="009531DA" w:rsidRPr="009531DA" w:rsidRDefault="009531DA" w:rsidP="008E7C62">
            <w:pPr>
              <w:jc w:val="both"/>
              <w:rPr>
                <w:rFonts w:ascii="Arial" w:hAnsi="Arial" w:cs="Arial"/>
                <w:bCs/>
                <w:szCs w:val="18"/>
              </w:rPr>
            </w:pPr>
            <w:r w:rsidRPr="009531DA">
              <w:rPr>
                <w:rFonts w:ascii="Arial" w:hAnsi="Arial" w:cs="Arial"/>
                <w:bCs/>
                <w:szCs w:val="18"/>
              </w:rPr>
              <w:t>Unique identifier of the order as assigned by institution.  Nomura encourages (but does not require) clients to implement date within this field to ensure uniqueness over time.</w:t>
            </w:r>
            <w:r w:rsidR="00892168">
              <w:rPr>
                <w:rFonts w:ascii="Arial" w:hAnsi="Arial" w:cs="Arial"/>
                <w:bCs/>
                <w:szCs w:val="18"/>
              </w:rPr>
              <w:t xml:space="preserve">  Maximum length of 20 characters.</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18</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ExecInst</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N</w:t>
            </w:r>
          </w:p>
        </w:tc>
        <w:tc>
          <w:tcPr>
            <w:tcW w:w="3093" w:type="pct"/>
            <w:shd w:val="clear" w:color="auto" w:fill="auto"/>
          </w:tcPr>
          <w:p w:rsidR="008662FF" w:rsidRDefault="009531DA" w:rsidP="008E7C62">
            <w:pPr>
              <w:jc w:val="both"/>
              <w:rPr>
                <w:rFonts w:ascii="Arial" w:hAnsi="Arial" w:cs="Arial"/>
                <w:bCs/>
                <w:szCs w:val="18"/>
              </w:rPr>
            </w:pPr>
            <w:r w:rsidRPr="009531DA">
              <w:rPr>
                <w:rFonts w:ascii="Arial" w:hAnsi="Arial" w:cs="Arial"/>
                <w:bCs/>
                <w:szCs w:val="18"/>
              </w:rPr>
              <w:t>Values supported depends on the Market</w:t>
            </w:r>
            <w:r w:rsidR="008662FF">
              <w:rPr>
                <w:rFonts w:ascii="Arial" w:hAnsi="Arial" w:cs="Arial"/>
                <w:bCs/>
                <w:szCs w:val="18"/>
              </w:rPr>
              <w:t xml:space="preserve">.  </w:t>
            </w:r>
          </w:p>
          <w:p w:rsidR="008662FF" w:rsidRDefault="008662FF" w:rsidP="008E7C62">
            <w:pPr>
              <w:jc w:val="both"/>
              <w:rPr>
                <w:rFonts w:ascii="Arial" w:hAnsi="Arial" w:cs="Arial"/>
                <w:bCs/>
                <w:szCs w:val="18"/>
              </w:rPr>
            </w:pPr>
            <w:r>
              <w:rPr>
                <w:rFonts w:ascii="Arial" w:hAnsi="Arial" w:cs="Arial"/>
                <w:bCs/>
                <w:szCs w:val="18"/>
              </w:rPr>
              <w:t xml:space="preserve">6 = </w:t>
            </w:r>
            <w:r w:rsidR="002737BB">
              <w:rPr>
                <w:rFonts w:ascii="Arial" w:hAnsi="Arial" w:cs="Arial"/>
                <w:bCs/>
                <w:szCs w:val="18"/>
              </w:rPr>
              <w:t>Add Liquidity Only (will not fill if the cross results in this order taking liquidity)</w:t>
            </w:r>
          </w:p>
          <w:p w:rsidR="008662FF" w:rsidRDefault="00D4578A" w:rsidP="008E7C62">
            <w:pPr>
              <w:jc w:val="both"/>
              <w:rPr>
                <w:rFonts w:ascii="Arial" w:hAnsi="Arial" w:cs="Arial"/>
                <w:bCs/>
                <w:szCs w:val="18"/>
              </w:rPr>
            </w:pPr>
            <w:r>
              <w:rPr>
                <w:rFonts w:ascii="Arial" w:hAnsi="Arial" w:cs="Arial"/>
                <w:bCs/>
                <w:szCs w:val="18"/>
              </w:rPr>
              <w:t xml:space="preserve">M </w:t>
            </w:r>
            <w:r w:rsidR="008662FF">
              <w:rPr>
                <w:rFonts w:ascii="Arial" w:hAnsi="Arial" w:cs="Arial"/>
                <w:bCs/>
                <w:szCs w:val="18"/>
              </w:rPr>
              <w:t>= M</w:t>
            </w:r>
            <w:r>
              <w:rPr>
                <w:rFonts w:ascii="Arial" w:hAnsi="Arial" w:cs="Arial"/>
                <w:bCs/>
                <w:szCs w:val="18"/>
              </w:rPr>
              <w:t>id-point</w:t>
            </w:r>
            <w:r w:rsidR="008662FF">
              <w:rPr>
                <w:rFonts w:ascii="Arial" w:hAnsi="Arial" w:cs="Arial"/>
                <w:bCs/>
                <w:szCs w:val="18"/>
              </w:rPr>
              <w:t xml:space="preserve"> for pegged orders</w:t>
            </w:r>
          </w:p>
          <w:p w:rsidR="008662FF" w:rsidRDefault="00D4578A" w:rsidP="008E7C62">
            <w:pPr>
              <w:jc w:val="both"/>
              <w:rPr>
                <w:rFonts w:ascii="Arial" w:hAnsi="Arial" w:cs="Arial"/>
                <w:bCs/>
                <w:szCs w:val="18"/>
              </w:rPr>
            </w:pPr>
            <w:r>
              <w:rPr>
                <w:rFonts w:ascii="Arial" w:hAnsi="Arial" w:cs="Arial"/>
                <w:bCs/>
                <w:szCs w:val="18"/>
              </w:rPr>
              <w:t xml:space="preserve">R </w:t>
            </w:r>
            <w:r w:rsidR="008662FF">
              <w:rPr>
                <w:rFonts w:ascii="Arial" w:hAnsi="Arial" w:cs="Arial"/>
                <w:bCs/>
                <w:szCs w:val="18"/>
              </w:rPr>
              <w:t>= P</w:t>
            </w:r>
            <w:r>
              <w:rPr>
                <w:rFonts w:ascii="Arial" w:hAnsi="Arial" w:cs="Arial"/>
                <w:bCs/>
                <w:szCs w:val="18"/>
              </w:rPr>
              <w:t>rimary</w:t>
            </w:r>
            <w:r w:rsidR="008662FF">
              <w:rPr>
                <w:rFonts w:ascii="Arial" w:hAnsi="Arial" w:cs="Arial"/>
                <w:bCs/>
                <w:szCs w:val="18"/>
              </w:rPr>
              <w:t xml:space="preserve"> for pegged orders</w:t>
            </w:r>
          </w:p>
          <w:p w:rsidR="009531DA" w:rsidRDefault="00D4578A" w:rsidP="008E7C62">
            <w:pPr>
              <w:jc w:val="both"/>
              <w:rPr>
                <w:rFonts w:ascii="Arial" w:hAnsi="Arial" w:cs="Arial"/>
                <w:bCs/>
                <w:szCs w:val="18"/>
              </w:rPr>
            </w:pPr>
            <w:r>
              <w:rPr>
                <w:rFonts w:ascii="Arial" w:hAnsi="Arial" w:cs="Arial"/>
                <w:bCs/>
                <w:szCs w:val="18"/>
              </w:rPr>
              <w:t>P</w:t>
            </w:r>
            <w:r w:rsidR="008662FF">
              <w:rPr>
                <w:rFonts w:ascii="Arial" w:hAnsi="Arial" w:cs="Arial"/>
                <w:bCs/>
                <w:szCs w:val="18"/>
              </w:rPr>
              <w:t xml:space="preserve"> = M</w:t>
            </w:r>
            <w:r>
              <w:rPr>
                <w:rFonts w:ascii="Arial" w:hAnsi="Arial" w:cs="Arial"/>
                <w:bCs/>
                <w:szCs w:val="18"/>
              </w:rPr>
              <w:t>arket</w:t>
            </w:r>
            <w:r w:rsidR="008662FF">
              <w:rPr>
                <w:rFonts w:ascii="Arial" w:hAnsi="Arial" w:cs="Arial"/>
                <w:bCs/>
                <w:szCs w:val="18"/>
              </w:rPr>
              <w:t xml:space="preserve"> for pegged orders</w:t>
            </w:r>
          </w:p>
          <w:p w:rsidR="008662FF" w:rsidRPr="009531DA" w:rsidRDefault="008662FF" w:rsidP="008E7C62">
            <w:pPr>
              <w:jc w:val="both"/>
              <w:rPr>
                <w:rFonts w:ascii="Arial" w:hAnsi="Arial" w:cs="Arial"/>
                <w:bCs/>
                <w:szCs w:val="18"/>
              </w:rPr>
            </w:pPr>
            <w:r>
              <w:rPr>
                <w:rFonts w:ascii="Arial" w:hAnsi="Arial" w:cs="Arial"/>
                <w:bCs/>
                <w:szCs w:val="18"/>
              </w:rPr>
              <w:t>Values of f (ISO) and 5 (Held) are not supported, and will be rejected</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21</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HandlInst</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Y</w:t>
            </w:r>
          </w:p>
        </w:tc>
        <w:tc>
          <w:tcPr>
            <w:tcW w:w="3093" w:type="pct"/>
            <w:shd w:val="clear" w:color="auto" w:fill="auto"/>
          </w:tcPr>
          <w:p w:rsidR="009531DA" w:rsidRPr="009531DA" w:rsidRDefault="009531DA" w:rsidP="008E7C62">
            <w:pPr>
              <w:jc w:val="both"/>
              <w:rPr>
                <w:rFonts w:ascii="Arial" w:hAnsi="Arial" w:cs="Arial"/>
                <w:bCs/>
                <w:szCs w:val="18"/>
              </w:rPr>
            </w:pPr>
            <w:r w:rsidRPr="009531DA">
              <w:rPr>
                <w:rFonts w:ascii="Arial" w:hAnsi="Arial" w:cs="Arial"/>
                <w:bCs/>
                <w:szCs w:val="18"/>
              </w:rPr>
              <w:t>Used to indicate flow type handling.</w:t>
            </w:r>
          </w:p>
          <w:p w:rsidR="009531DA" w:rsidRPr="009531DA" w:rsidRDefault="009531DA" w:rsidP="008E7C62">
            <w:pPr>
              <w:jc w:val="both"/>
              <w:rPr>
                <w:rFonts w:ascii="Arial" w:hAnsi="Arial" w:cs="Arial"/>
                <w:bCs/>
                <w:szCs w:val="18"/>
                <w:lang w:eastAsia="ja-JP"/>
              </w:rPr>
            </w:pPr>
            <w:r w:rsidRPr="009531DA">
              <w:rPr>
                <w:rFonts w:ascii="Arial" w:hAnsi="Arial" w:cs="Arial"/>
                <w:bCs/>
                <w:szCs w:val="18"/>
              </w:rPr>
              <w:t>1 = Auto Private</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22</w:t>
            </w:r>
          </w:p>
        </w:tc>
        <w:tc>
          <w:tcPr>
            <w:tcW w:w="1072" w:type="pct"/>
            <w:shd w:val="clear" w:color="auto" w:fill="auto"/>
          </w:tcPr>
          <w:p w:rsidR="009531DA" w:rsidRPr="009531DA" w:rsidRDefault="001153DF" w:rsidP="008E7C62">
            <w:pPr>
              <w:rPr>
                <w:rFonts w:ascii="Arial" w:hAnsi="Arial" w:cs="Arial"/>
                <w:szCs w:val="18"/>
              </w:rPr>
            </w:pPr>
            <w:r>
              <w:rPr>
                <w:rFonts w:ascii="Arial" w:hAnsi="Arial" w:cs="Arial"/>
                <w:szCs w:val="18"/>
              </w:rPr>
              <w:t>Security</w:t>
            </w:r>
            <w:r w:rsidR="009531DA" w:rsidRPr="009531DA">
              <w:rPr>
                <w:rFonts w:ascii="Arial" w:hAnsi="Arial" w:cs="Arial"/>
                <w:szCs w:val="18"/>
              </w:rPr>
              <w:t>IDSource</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N</w:t>
            </w:r>
          </w:p>
        </w:tc>
        <w:tc>
          <w:tcPr>
            <w:tcW w:w="3093" w:type="pct"/>
            <w:shd w:val="clear" w:color="auto" w:fill="auto"/>
          </w:tcPr>
          <w:p w:rsidR="009531DA" w:rsidRPr="009531DA" w:rsidRDefault="009531DA" w:rsidP="001F4D76">
            <w:pPr>
              <w:jc w:val="both"/>
              <w:rPr>
                <w:rFonts w:ascii="Arial" w:hAnsi="Arial" w:cs="Arial"/>
                <w:bCs/>
                <w:szCs w:val="18"/>
              </w:rPr>
            </w:pPr>
            <w:r w:rsidRPr="009531DA">
              <w:rPr>
                <w:rFonts w:ascii="Arial" w:hAnsi="Arial" w:cs="Arial"/>
                <w:bCs/>
                <w:szCs w:val="18"/>
              </w:rPr>
              <w:t xml:space="preserve">Identifies class of SecurityID. </w:t>
            </w:r>
            <w:r w:rsidRPr="009531DA">
              <w:rPr>
                <w:rFonts w:ascii="Arial" w:hAnsi="Arial" w:cs="Arial"/>
                <w:szCs w:val="18"/>
              </w:rPr>
              <w:t xml:space="preserve">Nomura requests that clients use Tag 22 and Tag 48 to identify securities, and also that clients send 5 = RIC to ensure the broadest compatibility across markets and products. </w:t>
            </w:r>
            <w:r w:rsidRPr="009531DA">
              <w:rPr>
                <w:rFonts w:ascii="Arial" w:hAnsi="Arial" w:cs="Arial"/>
                <w:bCs/>
                <w:szCs w:val="18"/>
              </w:rPr>
              <w:t>Please refer to Section</w:t>
            </w:r>
            <w:r w:rsidR="001F4D76">
              <w:rPr>
                <w:rFonts w:ascii="Arial" w:hAnsi="Arial" w:cs="Arial"/>
                <w:bCs/>
                <w:szCs w:val="18"/>
              </w:rPr>
              <w:t xml:space="preserve"> </w:t>
            </w:r>
            <w:r w:rsidR="00E10FF0">
              <w:rPr>
                <w:rFonts w:ascii="Arial" w:hAnsi="Arial" w:cs="Arial"/>
                <w:bCs/>
                <w:szCs w:val="18"/>
              </w:rPr>
              <w:fldChar w:fldCharType="begin"/>
            </w:r>
            <w:r w:rsidR="001F4D76">
              <w:rPr>
                <w:rFonts w:ascii="Arial" w:hAnsi="Arial" w:cs="Arial"/>
                <w:bCs/>
                <w:szCs w:val="18"/>
              </w:rPr>
              <w:instrText xml:space="preserve"> REF _Ref268503746 \r \h </w:instrText>
            </w:r>
            <w:r w:rsidR="00E10FF0">
              <w:rPr>
                <w:rFonts w:ascii="Arial" w:hAnsi="Arial" w:cs="Arial"/>
                <w:bCs/>
                <w:szCs w:val="18"/>
              </w:rPr>
            </w:r>
            <w:r w:rsidR="00E10FF0">
              <w:rPr>
                <w:rFonts w:ascii="Arial" w:hAnsi="Arial" w:cs="Arial"/>
                <w:bCs/>
                <w:szCs w:val="18"/>
              </w:rPr>
              <w:fldChar w:fldCharType="separate"/>
            </w:r>
            <w:r w:rsidR="001F4D76">
              <w:rPr>
                <w:rFonts w:ascii="Arial" w:hAnsi="Arial" w:cs="Arial"/>
                <w:bCs/>
                <w:szCs w:val="18"/>
              </w:rPr>
              <w:t>4.1</w:t>
            </w:r>
            <w:r w:rsidR="00E10FF0">
              <w:rPr>
                <w:rFonts w:ascii="Arial" w:hAnsi="Arial" w:cs="Arial"/>
                <w:bCs/>
                <w:szCs w:val="18"/>
              </w:rPr>
              <w:fldChar w:fldCharType="end"/>
            </w:r>
            <w:r w:rsidR="001F4D76">
              <w:rPr>
                <w:rFonts w:ascii="Arial" w:hAnsi="Arial" w:cs="Arial"/>
                <w:bCs/>
                <w:szCs w:val="18"/>
              </w:rPr>
              <w:t xml:space="preserve"> </w:t>
            </w:r>
            <w:r w:rsidRPr="009531DA">
              <w:rPr>
                <w:rFonts w:ascii="Arial" w:hAnsi="Arial" w:cs="Arial"/>
                <w:bCs/>
                <w:szCs w:val="18"/>
              </w:rPr>
              <w:t xml:space="preserve"> for further information.</w:t>
            </w:r>
          </w:p>
        </w:tc>
      </w:tr>
      <w:tr w:rsidR="009531DA" w:rsidRPr="009531DA">
        <w:tc>
          <w:tcPr>
            <w:tcW w:w="397" w:type="pct"/>
            <w:shd w:val="clear" w:color="auto" w:fill="auto"/>
          </w:tcPr>
          <w:p w:rsidR="009531DA" w:rsidRPr="009531DA" w:rsidRDefault="009531DA" w:rsidP="008E7C62">
            <w:pPr>
              <w:rPr>
                <w:rFonts w:ascii="Arial" w:hAnsi="Arial" w:cs="Arial"/>
                <w:bCs/>
                <w:szCs w:val="18"/>
              </w:rPr>
            </w:pPr>
            <w:r w:rsidRPr="009531DA">
              <w:rPr>
                <w:rFonts w:ascii="Arial" w:hAnsi="Arial" w:cs="Arial"/>
                <w:bCs/>
                <w:szCs w:val="18"/>
              </w:rPr>
              <w:t>114</w:t>
            </w:r>
          </w:p>
        </w:tc>
        <w:tc>
          <w:tcPr>
            <w:tcW w:w="1072" w:type="pct"/>
            <w:shd w:val="clear" w:color="auto" w:fill="auto"/>
          </w:tcPr>
          <w:p w:rsidR="009531DA" w:rsidRPr="009531DA" w:rsidRDefault="009531DA" w:rsidP="008E7C62">
            <w:pPr>
              <w:rPr>
                <w:rFonts w:ascii="Arial" w:hAnsi="Arial" w:cs="Arial"/>
                <w:bCs/>
                <w:szCs w:val="18"/>
              </w:rPr>
            </w:pPr>
            <w:r w:rsidRPr="009531DA">
              <w:rPr>
                <w:rFonts w:ascii="Arial" w:hAnsi="Arial" w:cs="Arial"/>
                <w:bCs/>
                <w:szCs w:val="18"/>
              </w:rPr>
              <w:t>LocateReqd</w:t>
            </w:r>
          </w:p>
        </w:tc>
        <w:tc>
          <w:tcPr>
            <w:tcW w:w="438" w:type="pct"/>
            <w:shd w:val="clear" w:color="auto" w:fill="auto"/>
          </w:tcPr>
          <w:p w:rsidR="009531DA" w:rsidRPr="009531DA" w:rsidRDefault="009531DA" w:rsidP="008E7C62">
            <w:pPr>
              <w:rPr>
                <w:rFonts w:ascii="Arial" w:hAnsi="Arial" w:cs="Arial"/>
                <w:bCs/>
                <w:szCs w:val="18"/>
              </w:rPr>
            </w:pPr>
            <w:r w:rsidRPr="009531DA">
              <w:rPr>
                <w:rFonts w:ascii="Arial" w:hAnsi="Arial" w:cs="Arial"/>
                <w:bCs/>
                <w:szCs w:val="18"/>
              </w:rPr>
              <w:t>N</w:t>
            </w:r>
          </w:p>
        </w:tc>
        <w:tc>
          <w:tcPr>
            <w:tcW w:w="3093" w:type="pct"/>
            <w:shd w:val="clear" w:color="auto" w:fill="auto"/>
          </w:tcPr>
          <w:p w:rsidR="009531DA" w:rsidRDefault="008662FF" w:rsidP="008E7C62">
            <w:pPr>
              <w:jc w:val="both"/>
              <w:rPr>
                <w:rFonts w:ascii="Arial" w:hAnsi="Arial" w:cs="Arial"/>
                <w:bCs/>
                <w:szCs w:val="18"/>
                <w:lang w:eastAsia="ja-JP"/>
              </w:rPr>
            </w:pPr>
            <w:r>
              <w:rPr>
                <w:rFonts w:ascii="Arial" w:hAnsi="Arial" w:cs="Arial"/>
                <w:bCs/>
                <w:szCs w:val="18"/>
                <w:lang w:eastAsia="ja-JP"/>
              </w:rPr>
              <w:t>Required</w:t>
            </w:r>
            <w:r w:rsidR="007340BB">
              <w:rPr>
                <w:rFonts w:ascii="Arial" w:hAnsi="Arial" w:cs="Arial" w:hint="eastAsia"/>
                <w:bCs/>
                <w:szCs w:val="18"/>
                <w:lang w:eastAsia="ja-JP"/>
              </w:rPr>
              <w:t xml:space="preserve"> for Short Sale orders.  </w:t>
            </w:r>
          </w:p>
          <w:p w:rsidR="007340BB" w:rsidRDefault="007340BB" w:rsidP="008E7C62">
            <w:pPr>
              <w:jc w:val="both"/>
              <w:rPr>
                <w:rFonts w:ascii="Arial" w:hAnsi="Arial" w:cs="Arial"/>
                <w:bCs/>
                <w:szCs w:val="18"/>
                <w:lang w:eastAsia="ja-JP"/>
              </w:rPr>
            </w:pPr>
            <w:r>
              <w:rPr>
                <w:rFonts w:ascii="Arial" w:hAnsi="Arial" w:cs="Arial" w:hint="eastAsia"/>
                <w:bCs/>
                <w:szCs w:val="18"/>
                <w:lang w:eastAsia="ja-JP"/>
              </w:rPr>
              <w:t xml:space="preserve">Y </w:t>
            </w:r>
            <w:r>
              <w:rPr>
                <w:rFonts w:ascii="Arial" w:hAnsi="Arial" w:cs="Arial"/>
                <w:bCs/>
                <w:szCs w:val="18"/>
                <w:lang w:eastAsia="ja-JP"/>
              </w:rPr>
              <w:t>–</w:t>
            </w:r>
            <w:r>
              <w:rPr>
                <w:rFonts w:ascii="Arial" w:hAnsi="Arial" w:cs="Arial" w:hint="eastAsia"/>
                <w:bCs/>
                <w:szCs w:val="18"/>
                <w:lang w:eastAsia="ja-JP"/>
              </w:rPr>
              <w:t xml:space="preserve"> Nomura will </w:t>
            </w:r>
            <w:r w:rsidR="00502C25">
              <w:rPr>
                <w:rFonts w:ascii="Arial" w:hAnsi="Arial" w:cs="Arial"/>
                <w:bCs/>
                <w:szCs w:val="18"/>
                <w:lang w:eastAsia="ja-JP"/>
              </w:rPr>
              <w:t>reject, will not perform locate</w:t>
            </w:r>
          </w:p>
          <w:p w:rsidR="007340BB" w:rsidRPr="009531DA" w:rsidRDefault="007340BB" w:rsidP="00502C25">
            <w:pPr>
              <w:jc w:val="both"/>
              <w:rPr>
                <w:rFonts w:ascii="Arial" w:hAnsi="Arial" w:cs="Arial"/>
                <w:bCs/>
                <w:szCs w:val="18"/>
                <w:lang w:eastAsia="ja-JP"/>
              </w:rPr>
            </w:pPr>
            <w:r>
              <w:rPr>
                <w:rFonts w:ascii="Arial" w:hAnsi="Arial" w:cs="Arial" w:hint="eastAsia"/>
                <w:bCs/>
                <w:szCs w:val="18"/>
                <w:lang w:eastAsia="ja-JP"/>
              </w:rPr>
              <w:t xml:space="preserve">N </w:t>
            </w:r>
            <w:r>
              <w:rPr>
                <w:rFonts w:ascii="Arial" w:hAnsi="Arial" w:cs="Arial"/>
                <w:bCs/>
                <w:szCs w:val="18"/>
                <w:lang w:eastAsia="ja-JP"/>
              </w:rPr>
              <w:t>–</w:t>
            </w:r>
            <w:r>
              <w:rPr>
                <w:rFonts w:ascii="Arial" w:hAnsi="Arial" w:cs="Arial" w:hint="eastAsia"/>
                <w:bCs/>
                <w:szCs w:val="18"/>
                <w:lang w:eastAsia="ja-JP"/>
              </w:rPr>
              <w:t xml:space="preserve"> Client h</w:t>
            </w:r>
            <w:r w:rsidR="00016440">
              <w:rPr>
                <w:rFonts w:ascii="Arial" w:hAnsi="Arial" w:cs="Arial" w:hint="eastAsia"/>
                <w:bCs/>
                <w:szCs w:val="18"/>
                <w:lang w:eastAsia="ja-JP"/>
              </w:rPr>
              <w:t>as already performed the locate</w:t>
            </w:r>
            <w:r>
              <w:rPr>
                <w:rFonts w:ascii="Arial" w:hAnsi="Arial" w:cs="Arial" w:hint="eastAsia"/>
                <w:bCs/>
                <w:szCs w:val="18"/>
                <w:lang w:eastAsia="ja-JP"/>
              </w:rPr>
              <w:t xml:space="preserve"> </w:t>
            </w:r>
          </w:p>
        </w:tc>
      </w:tr>
      <w:tr w:rsidR="00016440" w:rsidRPr="009531DA" w:rsidTr="00720227">
        <w:tc>
          <w:tcPr>
            <w:tcW w:w="397" w:type="pct"/>
            <w:shd w:val="clear" w:color="auto" w:fill="auto"/>
          </w:tcPr>
          <w:p w:rsidR="00016440" w:rsidRPr="009531DA" w:rsidRDefault="00016440" w:rsidP="00720227">
            <w:pPr>
              <w:pStyle w:val="TableText0"/>
              <w:rPr>
                <w:rFonts w:ascii="Arial" w:hAnsi="Arial" w:cs="Arial"/>
                <w:sz w:val="18"/>
                <w:szCs w:val="18"/>
              </w:rPr>
            </w:pPr>
            <w:r>
              <w:rPr>
                <w:rFonts w:ascii="Arial" w:hAnsi="Arial" w:cs="Arial"/>
                <w:sz w:val="18"/>
                <w:szCs w:val="18"/>
              </w:rPr>
              <w:lastRenderedPageBreak/>
              <w:t>5700</w:t>
            </w:r>
          </w:p>
        </w:tc>
        <w:tc>
          <w:tcPr>
            <w:tcW w:w="1072" w:type="pct"/>
            <w:shd w:val="clear" w:color="auto" w:fill="auto"/>
          </w:tcPr>
          <w:p w:rsidR="00016440" w:rsidRPr="009531DA" w:rsidRDefault="00016440" w:rsidP="00720227">
            <w:pPr>
              <w:pStyle w:val="TableText0"/>
              <w:rPr>
                <w:rFonts w:ascii="Arial" w:hAnsi="Arial" w:cs="Arial"/>
                <w:sz w:val="18"/>
                <w:szCs w:val="18"/>
              </w:rPr>
            </w:pPr>
            <w:proofErr w:type="spellStart"/>
            <w:r>
              <w:rPr>
                <w:rFonts w:ascii="Arial" w:hAnsi="Arial" w:cs="Arial"/>
                <w:sz w:val="18"/>
                <w:szCs w:val="18"/>
              </w:rPr>
              <w:t>LocateBroker</w:t>
            </w:r>
            <w:proofErr w:type="spellEnd"/>
          </w:p>
        </w:tc>
        <w:tc>
          <w:tcPr>
            <w:tcW w:w="438" w:type="pct"/>
            <w:shd w:val="clear" w:color="auto" w:fill="auto"/>
          </w:tcPr>
          <w:p w:rsidR="00016440" w:rsidRPr="009531DA" w:rsidRDefault="00016440" w:rsidP="00720227">
            <w:pPr>
              <w:pStyle w:val="TableText0"/>
              <w:rPr>
                <w:rFonts w:ascii="Arial" w:hAnsi="Arial" w:cs="Arial"/>
                <w:sz w:val="18"/>
                <w:szCs w:val="18"/>
              </w:rPr>
            </w:pPr>
            <w:r>
              <w:rPr>
                <w:rFonts w:ascii="Arial" w:hAnsi="Arial" w:cs="Arial"/>
                <w:sz w:val="18"/>
                <w:szCs w:val="18"/>
              </w:rPr>
              <w:t>N</w:t>
            </w:r>
          </w:p>
        </w:tc>
        <w:tc>
          <w:tcPr>
            <w:tcW w:w="3093" w:type="pct"/>
            <w:shd w:val="clear" w:color="auto" w:fill="auto"/>
          </w:tcPr>
          <w:p w:rsidR="00016440" w:rsidRPr="008662FF" w:rsidRDefault="00016440" w:rsidP="00016440">
            <w:pPr>
              <w:jc w:val="both"/>
              <w:rPr>
                <w:rFonts w:ascii="Arial" w:hAnsi="Arial" w:cs="Arial"/>
                <w:bCs/>
                <w:szCs w:val="18"/>
              </w:rPr>
            </w:pPr>
            <w:r>
              <w:rPr>
                <w:rFonts w:ascii="Arial" w:hAnsi="Arial" w:cs="Arial"/>
                <w:bCs/>
                <w:szCs w:val="18"/>
              </w:rPr>
              <w:t>Required for all short sell orders if 114 = N</w:t>
            </w:r>
          </w:p>
        </w:tc>
      </w:tr>
      <w:tr w:rsidR="009531DA" w:rsidRPr="009531DA">
        <w:tc>
          <w:tcPr>
            <w:tcW w:w="397" w:type="pct"/>
            <w:shd w:val="clear" w:color="auto" w:fill="auto"/>
          </w:tcPr>
          <w:p w:rsidR="009531DA" w:rsidRPr="009531DA" w:rsidRDefault="009531DA" w:rsidP="008E7C62">
            <w:pPr>
              <w:pStyle w:val="TableText0"/>
              <w:rPr>
                <w:rFonts w:ascii="Arial" w:hAnsi="Arial" w:cs="Arial"/>
                <w:sz w:val="18"/>
                <w:szCs w:val="18"/>
              </w:rPr>
            </w:pPr>
            <w:r w:rsidRPr="009531DA">
              <w:rPr>
                <w:rFonts w:ascii="Arial" w:hAnsi="Arial" w:cs="Arial"/>
                <w:sz w:val="18"/>
                <w:szCs w:val="18"/>
              </w:rPr>
              <w:t>47</w:t>
            </w:r>
          </w:p>
        </w:tc>
        <w:tc>
          <w:tcPr>
            <w:tcW w:w="1072" w:type="pct"/>
            <w:shd w:val="clear" w:color="auto" w:fill="auto"/>
          </w:tcPr>
          <w:p w:rsidR="009531DA" w:rsidRPr="009531DA" w:rsidRDefault="009531DA" w:rsidP="008E7C62">
            <w:pPr>
              <w:pStyle w:val="TableText0"/>
              <w:rPr>
                <w:rFonts w:ascii="Arial" w:hAnsi="Arial" w:cs="Arial"/>
                <w:sz w:val="18"/>
                <w:szCs w:val="18"/>
              </w:rPr>
            </w:pPr>
            <w:r w:rsidRPr="009531DA">
              <w:rPr>
                <w:rFonts w:ascii="Arial" w:hAnsi="Arial" w:cs="Arial"/>
                <w:sz w:val="18"/>
                <w:szCs w:val="18"/>
              </w:rPr>
              <w:t>OrderCapacity</w:t>
            </w:r>
            <w:r w:rsidR="00D4578A">
              <w:rPr>
                <w:rFonts w:ascii="Arial" w:hAnsi="Arial" w:cs="Arial"/>
                <w:sz w:val="18"/>
                <w:szCs w:val="18"/>
              </w:rPr>
              <w:t xml:space="preserve"> (Rule80A)</w:t>
            </w:r>
          </w:p>
        </w:tc>
        <w:tc>
          <w:tcPr>
            <w:tcW w:w="438" w:type="pct"/>
            <w:shd w:val="clear" w:color="auto" w:fill="auto"/>
          </w:tcPr>
          <w:p w:rsidR="009531DA" w:rsidRPr="009531DA" w:rsidRDefault="00502C25" w:rsidP="008E7C62">
            <w:pPr>
              <w:pStyle w:val="TableText0"/>
              <w:rPr>
                <w:rFonts w:ascii="Arial" w:hAnsi="Arial" w:cs="Arial"/>
                <w:sz w:val="18"/>
                <w:szCs w:val="18"/>
              </w:rPr>
            </w:pPr>
            <w:r>
              <w:rPr>
                <w:rFonts w:ascii="Arial" w:hAnsi="Arial" w:cs="Arial"/>
                <w:sz w:val="18"/>
                <w:szCs w:val="18"/>
              </w:rPr>
              <w:t>Y</w:t>
            </w:r>
          </w:p>
        </w:tc>
        <w:tc>
          <w:tcPr>
            <w:tcW w:w="3093" w:type="pct"/>
            <w:shd w:val="clear" w:color="auto" w:fill="auto"/>
          </w:tcPr>
          <w:p w:rsidR="009531DA" w:rsidRPr="009531DA" w:rsidRDefault="009531DA" w:rsidP="008E7C62">
            <w:pPr>
              <w:jc w:val="both"/>
              <w:rPr>
                <w:rFonts w:ascii="Arial" w:hAnsi="Arial" w:cs="Arial"/>
                <w:bCs/>
                <w:szCs w:val="18"/>
              </w:rPr>
            </w:pPr>
            <w:r w:rsidRPr="009531DA">
              <w:rPr>
                <w:rFonts w:ascii="Arial" w:hAnsi="Arial" w:cs="Arial"/>
                <w:bCs/>
                <w:szCs w:val="18"/>
              </w:rPr>
              <w:t>Supported values:</w:t>
            </w:r>
          </w:p>
          <w:p w:rsidR="009531DA" w:rsidRDefault="009531DA" w:rsidP="008E7C62">
            <w:pPr>
              <w:jc w:val="both"/>
              <w:rPr>
                <w:rFonts w:ascii="Arial" w:hAnsi="Arial" w:cs="Arial"/>
                <w:bCs/>
                <w:szCs w:val="18"/>
              </w:rPr>
            </w:pPr>
            <w:r w:rsidRPr="009531DA">
              <w:rPr>
                <w:rFonts w:ascii="Arial" w:hAnsi="Arial" w:cs="Arial"/>
                <w:bCs/>
                <w:szCs w:val="18"/>
              </w:rPr>
              <w:t>A = Agency</w:t>
            </w:r>
          </w:p>
          <w:p w:rsidR="008662FF" w:rsidRPr="008662FF" w:rsidRDefault="008662FF" w:rsidP="008E7C62">
            <w:pPr>
              <w:jc w:val="both"/>
              <w:rPr>
                <w:rFonts w:ascii="Arial" w:hAnsi="Arial" w:cs="Arial"/>
                <w:bCs/>
                <w:szCs w:val="18"/>
              </w:rPr>
            </w:pPr>
            <w:r w:rsidRPr="008662FF">
              <w:rPr>
                <w:rFonts w:ascii="Arial" w:hAnsi="Arial" w:cs="Arial"/>
                <w:bCs/>
                <w:szCs w:val="18"/>
              </w:rPr>
              <w:t>K = Program Order, non-index arb, for individual customer</w:t>
            </w:r>
          </w:p>
          <w:p w:rsidR="009531DA" w:rsidRPr="008662FF" w:rsidRDefault="008662FF" w:rsidP="008E7C62">
            <w:pPr>
              <w:jc w:val="both"/>
              <w:rPr>
                <w:rFonts w:ascii="Arial" w:hAnsi="Arial" w:cs="Arial"/>
                <w:bCs/>
                <w:szCs w:val="18"/>
              </w:rPr>
            </w:pPr>
            <w:r w:rsidRPr="008662FF">
              <w:rPr>
                <w:rFonts w:ascii="Arial" w:hAnsi="Arial" w:cs="Arial"/>
                <w:bCs/>
                <w:szCs w:val="18"/>
              </w:rPr>
              <w:t>Y = Program Order, non-index arb, for other agency</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38</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OrderQty</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Y</w:t>
            </w:r>
          </w:p>
        </w:tc>
        <w:tc>
          <w:tcPr>
            <w:tcW w:w="3093" w:type="pct"/>
            <w:shd w:val="clear" w:color="auto" w:fill="auto"/>
          </w:tcPr>
          <w:p w:rsidR="009531DA" w:rsidRPr="009531DA" w:rsidRDefault="009531DA" w:rsidP="008E7C62">
            <w:pPr>
              <w:jc w:val="both"/>
              <w:rPr>
                <w:rFonts w:ascii="Arial" w:hAnsi="Arial" w:cs="Arial"/>
                <w:bCs/>
                <w:szCs w:val="18"/>
              </w:rPr>
            </w:pPr>
            <w:r w:rsidRPr="009531DA">
              <w:rPr>
                <w:rFonts w:ascii="Arial" w:hAnsi="Arial" w:cs="Arial"/>
                <w:bCs/>
                <w:szCs w:val="18"/>
              </w:rPr>
              <w:t>Number of shares ordered</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40</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OrdType</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Y</w:t>
            </w:r>
          </w:p>
        </w:tc>
        <w:tc>
          <w:tcPr>
            <w:tcW w:w="3093" w:type="pct"/>
            <w:shd w:val="clear" w:color="auto" w:fill="auto"/>
          </w:tcPr>
          <w:p w:rsidR="009531DA" w:rsidRDefault="00687341" w:rsidP="008E7C62">
            <w:pPr>
              <w:jc w:val="both"/>
              <w:rPr>
                <w:rFonts w:ascii="Arial" w:hAnsi="Arial" w:cs="Arial"/>
                <w:bCs/>
                <w:szCs w:val="18"/>
                <w:lang w:eastAsia="ja-JP"/>
              </w:rPr>
            </w:pPr>
            <w:r>
              <w:rPr>
                <w:rFonts w:ascii="Arial" w:hAnsi="Arial" w:cs="Arial" w:hint="eastAsia"/>
                <w:bCs/>
                <w:szCs w:val="18"/>
                <w:lang w:eastAsia="ja-JP"/>
              </w:rPr>
              <w:t xml:space="preserve">1 </w:t>
            </w:r>
            <w:r>
              <w:rPr>
                <w:rFonts w:ascii="Arial" w:hAnsi="Arial" w:cs="Arial"/>
                <w:bCs/>
                <w:szCs w:val="18"/>
                <w:lang w:eastAsia="ja-JP"/>
              </w:rPr>
              <w:t>–</w:t>
            </w:r>
            <w:r>
              <w:rPr>
                <w:rFonts w:ascii="Arial" w:hAnsi="Arial" w:cs="Arial" w:hint="eastAsia"/>
                <w:bCs/>
                <w:szCs w:val="18"/>
                <w:lang w:eastAsia="ja-JP"/>
              </w:rPr>
              <w:t xml:space="preserve"> Market</w:t>
            </w:r>
          </w:p>
          <w:p w:rsidR="00687341" w:rsidRDefault="00687341" w:rsidP="008E7C62">
            <w:pPr>
              <w:jc w:val="both"/>
              <w:rPr>
                <w:rFonts w:ascii="Arial" w:hAnsi="Arial" w:cs="Arial"/>
                <w:bCs/>
                <w:szCs w:val="18"/>
                <w:lang w:eastAsia="ja-JP"/>
              </w:rPr>
            </w:pPr>
            <w:r>
              <w:rPr>
                <w:rFonts w:ascii="Arial" w:hAnsi="Arial" w:cs="Arial" w:hint="eastAsia"/>
                <w:bCs/>
                <w:szCs w:val="18"/>
                <w:lang w:eastAsia="ja-JP"/>
              </w:rPr>
              <w:t>2</w:t>
            </w:r>
            <w:r w:rsidR="000C3534">
              <w:rPr>
                <w:rFonts w:ascii="Arial" w:hAnsi="Arial" w:cs="Arial"/>
                <w:bCs/>
                <w:szCs w:val="18"/>
                <w:lang w:eastAsia="ja-JP"/>
              </w:rPr>
              <w:t xml:space="preserve"> </w:t>
            </w:r>
            <w:r>
              <w:rPr>
                <w:rFonts w:ascii="Arial" w:hAnsi="Arial" w:cs="Arial" w:hint="eastAsia"/>
                <w:bCs/>
                <w:szCs w:val="18"/>
                <w:lang w:eastAsia="ja-JP"/>
              </w:rPr>
              <w:t>- Limit</w:t>
            </w:r>
          </w:p>
          <w:p w:rsidR="000C3534" w:rsidRPr="009531DA" w:rsidRDefault="000C3534" w:rsidP="008E7C62">
            <w:pPr>
              <w:jc w:val="both"/>
              <w:rPr>
                <w:rFonts w:ascii="Arial" w:hAnsi="Arial" w:cs="Arial"/>
                <w:bCs/>
                <w:szCs w:val="18"/>
                <w:lang w:eastAsia="ja-JP"/>
              </w:rPr>
            </w:pPr>
            <w:r>
              <w:rPr>
                <w:rFonts w:ascii="Arial" w:hAnsi="Arial" w:cs="Arial"/>
                <w:bCs/>
                <w:szCs w:val="18"/>
                <w:lang w:eastAsia="ja-JP"/>
              </w:rPr>
              <w:t xml:space="preserve">P </w:t>
            </w:r>
            <w:r w:rsidR="00502C25">
              <w:rPr>
                <w:rFonts w:ascii="Arial" w:hAnsi="Arial" w:cs="Arial"/>
                <w:bCs/>
                <w:szCs w:val="18"/>
                <w:lang w:eastAsia="ja-JP"/>
              </w:rPr>
              <w:t>–</w:t>
            </w:r>
            <w:r>
              <w:rPr>
                <w:rFonts w:ascii="Arial" w:hAnsi="Arial" w:cs="Arial"/>
                <w:bCs/>
                <w:szCs w:val="18"/>
                <w:lang w:eastAsia="ja-JP"/>
              </w:rPr>
              <w:t xml:space="preserve"> Pegged</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44</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Price</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N</w:t>
            </w:r>
          </w:p>
        </w:tc>
        <w:tc>
          <w:tcPr>
            <w:tcW w:w="3093" w:type="pct"/>
            <w:shd w:val="clear" w:color="auto" w:fill="auto"/>
          </w:tcPr>
          <w:p w:rsidR="009531DA" w:rsidRPr="009531DA" w:rsidRDefault="009531DA" w:rsidP="008E7C62">
            <w:pPr>
              <w:jc w:val="both"/>
              <w:rPr>
                <w:rFonts w:ascii="Arial" w:hAnsi="Arial" w:cs="Arial"/>
                <w:bCs/>
                <w:szCs w:val="18"/>
                <w:lang w:eastAsia="ja-JP"/>
              </w:rPr>
            </w:pPr>
            <w:r w:rsidRPr="009531DA">
              <w:rPr>
                <w:rFonts w:ascii="Arial" w:hAnsi="Arial" w:cs="Arial"/>
                <w:bCs/>
                <w:szCs w:val="18"/>
              </w:rPr>
              <w:t>Price per share. Conditionally required depending on OrdType (40) value.</w:t>
            </w:r>
            <w:r w:rsidR="00687341">
              <w:rPr>
                <w:rFonts w:ascii="Arial" w:hAnsi="Arial" w:cs="Arial" w:hint="eastAsia"/>
                <w:bCs/>
                <w:szCs w:val="18"/>
                <w:lang w:eastAsia="ja-JP"/>
              </w:rPr>
              <w:t xml:space="preserve">  Maximum of 2 decimals for stocks below $1, and 4 decimals for stocks over $1</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48</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SecurityID</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N</w:t>
            </w:r>
          </w:p>
        </w:tc>
        <w:tc>
          <w:tcPr>
            <w:tcW w:w="3093" w:type="pct"/>
            <w:shd w:val="clear" w:color="auto" w:fill="auto"/>
          </w:tcPr>
          <w:p w:rsidR="009531DA" w:rsidRPr="009531DA" w:rsidRDefault="009531DA" w:rsidP="001F4D76">
            <w:pPr>
              <w:jc w:val="both"/>
              <w:rPr>
                <w:rFonts w:ascii="Arial" w:hAnsi="Arial" w:cs="Arial"/>
                <w:bCs/>
                <w:szCs w:val="18"/>
              </w:rPr>
            </w:pPr>
            <w:r w:rsidRPr="009531DA">
              <w:rPr>
                <w:rFonts w:ascii="Arial" w:hAnsi="Arial" w:cs="Arial"/>
                <w:bCs/>
                <w:szCs w:val="18"/>
              </w:rPr>
              <w:t xml:space="preserve">As defined per field 22. Please refer to Section </w:t>
            </w:r>
            <w:r w:rsidR="00E10FF0">
              <w:rPr>
                <w:rFonts w:ascii="Arial" w:hAnsi="Arial" w:cs="Arial"/>
                <w:bCs/>
                <w:szCs w:val="18"/>
              </w:rPr>
              <w:fldChar w:fldCharType="begin"/>
            </w:r>
            <w:r w:rsidR="001F4D76">
              <w:rPr>
                <w:rFonts w:ascii="Arial" w:hAnsi="Arial" w:cs="Arial"/>
                <w:bCs/>
                <w:szCs w:val="18"/>
              </w:rPr>
              <w:instrText xml:space="preserve"> REF _Ref268503783 \r \h </w:instrText>
            </w:r>
            <w:r w:rsidR="00E10FF0">
              <w:rPr>
                <w:rFonts w:ascii="Arial" w:hAnsi="Arial" w:cs="Arial"/>
                <w:bCs/>
                <w:szCs w:val="18"/>
              </w:rPr>
            </w:r>
            <w:r w:rsidR="00E10FF0">
              <w:rPr>
                <w:rFonts w:ascii="Arial" w:hAnsi="Arial" w:cs="Arial"/>
                <w:bCs/>
                <w:szCs w:val="18"/>
              </w:rPr>
              <w:fldChar w:fldCharType="separate"/>
            </w:r>
            <w:r w:rsidR="001F4D76">
              <w:rPr>
                <w:rFonts w:ascii="Arial" w:hAnsi="Arial" w:cs="Arial"/>
                <w:bCs/>
                <w:szCs w:val="18"/>
              </w:rPr>
              <w:t>4.1</w:t>
            </w:r>
            <w:r w:rsidR="00E10FF0">
              <w:rPr>
                <w:rFonts w:ascii="Arial" w:hAnsi="Arial" w:cs="Arial"/>
                <w:bCs/>
                <w:szCs w:val="18"/>
              </w:rPr>
              <w:fldChar w:fldCharType="end"/>
            </w:r>
            <w:r w:rsidR="001F4D76">
              <w:rPr>
                <w:rFonts w:ascii="Arial" w:hAnsi="Arial" w:cs="Arial"/>
                <w:bCs/>
                <w:szCs w:val="18"/>
              </w:rPr>
              <w:t xml:space="preserve"> </w:t>
            </w:r>
            <w:r w:rsidRPr="009531DA">
              <w:rPr>
                <w:rFonts w:ascii="Arial" w:hAnsi="Arial" w:cs="Arial"/>
                <w:bCs/>
                <w:szCs w:val="18"/>
              </w:rPr>
              <w:t>for further information.</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54</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Side</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Y</w:t>
            </w:r>
          </w:p>
        </w:tc>
        <w:tc>
          <w:tcPr>
            <w:tcW w:w="3093" w:type="pct"/>
            <w:shd w:val="clear" w:color="auto" w:fill="auto"/>
          </w:tcPr>
          <w:p w:rsidR="009531DA" w:rsidRDefault="00687341" w:rsidP="008E7C62">
            <w:pPr>
              <w:jc w:val="both"/>
              <w:rPr>
                <w:rFonts w:ascii="Arial" w:hAnsi="Arial" w:cs="Arial"/>
                <w:bCs/>
                <w:szCs w:val="18"/>
                <w:lang w:eastAsia="ja-JP"/>
              </w:rPr>
            </w:pPr>
            <w:r>
              <w:rPr>
                <w:rFonts w:ascii="Arial" w:hAnsi="Arial" w:cs="Arial" w:hint="eastAsia"/>
                <w:bCs/>
                <w:szCs w:val="18"/>
                <w:lang w:eastAsia="ja-JP"/>
              </w:rPr>
              <w:t>1 = Buy</w:t>
            </w:r>
          </w:p>
          <w:p w:rsidR="00687341" w:rsidRDefault="00687341" w:rsidP="008E7C62">
            <w:pPr>
              <w:jc w:val="both"/>
              <w:rPr>
                <w:rFonts w:ascii="Arial" w:hAnsi="Arial" w:cs="Arial"/>
                <w:bCs/>
                <w:szCs w:val="18"/>
                <w:lang w:eastAsia="ja-JP"/>
              </w:rPr>
            </w:pPr>
            <w:r>
              <w:rPr>
                <w:rFonts w:ascii="Arial" w:hAnsi="Arial" w:cs="Arial" w:hint="eastAsia"/>
                <w:bCs/>
                <w:szCs w:val="18"/>
                <w:lang w:eastAsia="ja-JP"/>
              </w:rPr>
              <w:t>2 = Sell</w:t>
            </w:r>
          </w:p>
          <w:p w:rsidR="00687341" w:rsidRDefault="00687341" w:rsidP="008E7C62">
            <w:pPr>
              <w:jc w:val="both"/>
              <w:rPr>
                <w:rFonts w:ascii="Arial" w:hAnsi="Arial" w:cs="Arial"/>
                <w:bCs/>
                <w:szCs w:val="18"/>
                <w:lang w:eastAsia="ja-JP"/>
              </w:rPr>
            </w:pPr>
            <w:r>
              <w:rPr>
                <w:rFonts w:ascii="Arial" w:hAnsi="Arial" w:cs="Arial" w:hint="eastAsia"/>
                <w:bCs/>
                <w:szCs w:val="18"/>
                <w:lang w:eastAsia="ja-JP"/>
              </w:rPr>
              <w:t>5 = Sell Short</w:t>
            </w:r>
          </w:p>
          <w:p w:rsidR="001169BC" w:rsidRPr="009531DA" w:rsidRDefault="001169BC" w:rsidP="008E7C62">
            <w:pPr>
              <w:jc w:val="both"/>
              <w:rPr>
                <w:rFonts w:ascii="Arial" w:hAnsi="Arial" w:cs="Arial"/>
                <w:bCs/>
                <w:szCs w:val="18"/>
                <w:lang w:eastAsia="ja-JP"/>
              </w:rPr>
            </w:pPr>
            <w:r>
              <w:rPr>
                <w:rFonts w:ascii="Arial" w:hAnsi="Arial" w:cs="Arial"/>
                <w:bCs/>
                <w:szCs w:val="18"/>
                <w:lang w:eastAsia="ja-JP"/>
              </w:rPr>
              <w:t>6 = Sell Short Exempt (Rule 201)</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55</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Symbol</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Y</w:t>
            </w:r>
          </w:p>
        </w:tc>
        <w:tc>
          <w:tcPr>
            <w:tcW w:w="3093" w:type="pct"/>
            <w:shd w:val="clear" w:color="auto" w:fill="auto"/>
          </w:tcPr>
          <w:p w:rsidR="009531DA" w:rsidRPr="009531DA" w:rsidRDefault="009531DA" w:rsidP="001F4D76">
            <w:pPr>
              <w:jc w:val="both"/>
              <w:rPr>
                <w:rFonts w:ascii="Arial" w:hAnsi="Arial" w:cs="Arial"/>
                <w:bCs/>
                <w:szCs w:val="18"/>
              </w:rPr>
            </w:pPr>
            <w:r w:rsidRPr="009531DA">
              <w:rPr>
                <w:rFonts w:ascii="Arial" w:hAnsi="Arial" w:cs="Arial"/>
                <w:bCs/>
                <w:szCs w:val="18"/>
              </w:rPr>
              <w:t xml:space="preserve">Ticker symbol. </w:t>
            </w:r>
            <w:r w:rsidR="005F517C">
              <w:rPr>
                <w:rFonts w:ascii="Arial" w:hAnsi="Arial" w:cs="Arial"/>
                <w:bCs/>
                <w:szCs w:val="18"/>
              </w:rPr>
              <w:t xml:space="preserve"> </w:t>
            </w:r>
            <w:r w:rsidRPr="009531DA">
              <w:rPr>
                <w:rFonts w:ascii="Arial" w:hAnsi="Arial" w:cs="Arial"/>
                <w:bCs/>
                <w:szCs w:val="18"/>
              </w:rPr>
              <w:t xml:space="preserve">Please refer to Section </w:t>
            </w:r>
            <w:r w:rsidR="00E10FF0">
              <w:rPr>
                <w:rFonts w:ascii="Arial" w:hAnsi="Arial" w:cs="Arial"/>
                <w:bCs/>
                <w:szCs w:val="18"/>
              </w:rPr>
              <w:fldChar w:fldCharType="begin"/>
            </w:r>
            <w:r w:rsidR="001F4D76">
              <w:rPr>
                <w:rFonts w:ascii="Arial" w:hAnsi="Arial" w:cs="Arial"/>
                <w:bCs/>
                <w:szCs w:val="18"/>
              </w:rPr>
              <w:instrText xml:space="preserve"> REF _Ref268503801 \r \h </w:instrText>
            </w:r>
            <w:r w:rsidR="00E10FF0">
              <w:rPr>
                <w:rFonts w:ascii="Arial" w:hAnsi="Arial" w:cs="Arial"/>
                <w:bCs/>
                <w:szCs w:val="18"/>
              </w:rPr>
            </w:r>
            <w:r w:rsidR="00E10FF0">
              <w:rPr>
                <w:rFonts w:ascii="Arial" w:hAnsi="Arial" w:cs="Arial"/>
                <w:bCs/>
                <w:szCs w:val="18"/>
              </w:rPr>
              <w:fldChar w:fldCharType="separate"/>
            </w:r>
            <w:r w:rsidR="001F4D76">
              <w:rPr>
                <w:rFonts w:ascii="Arial" w:hAnsi="Arial" w:cs="Arial"/>
                <w:bCs/>
                <w:szCs w:val="18"/>
              </w:rPr>
              <w:t>4.1</w:t>
            </w:r>
            <w:r w:rsidR="00E10FF0">
              <w:rPr>
                <w:rFonts w:ascii="Arial" w:hAnsi="Arial" w:cs="Arial"/>
                <w:bCs/>
                <w:szCs w:val="18"/>
              </w:rPr>
              <w:fldChar w:fldCharType="end"/>
            </w:r>
          </w:p>
        </w:tc>
      </w:tr>
      <w:tr w:rsidR="00B1191C" w:rsidRPr="009531DA">
        <w:tc>
          <w:tcPr>
            <w:tcW w:w="397" w:type="pct"/>
            <w:shd w:val="clear" w:color="auto" w:fill="auto"/>
          </w:tcPr>
          <w:p w:rsidR="00B1191C" w:rsidRPr="009531DA" w:rsidRDefault="00B1191C" w:rsidP="008E7C62">
            <w:pPr>
              <w:rPr>
                <w:rFonts w:ascii="Arial" w:hAnsi="Arial" w:cs="Arial"/>
                <w:szCs w:val="18"/>
              </w:rPr>
            </w:pPr>
            <w:r>
              <w:rPr>
                <w:rFonts w:ascii="Arial" w:hAnsi="Arial" w:cs="Arial"/>
                <w:szCs w:val="18"/>
              </w:rPr>
              <w:t>65</w:t>
            </w:r>
          </w:p>
        </w:tc>
        <w:tc>
          <w:tcPr>
            <w:tcW w:w="1072" w:type="pct"/>
            <w:shd w:val="clear" w:color="auto" w:fill="auto"/>
          </w:tcPr>
          <w:p w:rsidR="00B1191C" w:rsidRPr="009531DA" w:rsidRDefault="00B1191C" w:rsidP="008E7C62">
            <w:pPr>
              <w:rPr>
                <w:rFonts w:ascii="Arial" w:hAnsi="Arial" w:cs="Arial"/>
                <w:szCs w:val="18"/>
              </w:rPr>
            </w:pPr>
            <w:r>
              <w:rPr>
                <w:rFonts w:ascii="Arial" w:hAnsi="Arial" w:cs="Arial"/>
                <w:szCs w:val="18"/>
              </w:rPr>
              <w:t>SymbolSfx</w:t>
            </w:r>
          </w:p>
        </w:tc>
        <w:tc>
          <w:tcPr>
            <w:tcW w:w="438" w:type="pct"/>
            <w:shd w:val="clear" w:color="auto" w:fill="auto"/>
          </w:tcPr>
          <w:p w:rsidR="00B1191C" w:rsidRPr="009531DA" w:rsidRDefault="00B1191C" w:rsidP="008E7C62">
            <w:pPr>
              <w:rPr>
                <w:rFonts w:ascii="Arial" w:hAnsi="Arial" w:cs="Arial"/>
                <w:szCs w:val="18"/>
              </w:rPr>
            </w:pPr>
            <w:r>
              <w:rPr>
                <w:rFonts w:ascii="Arial" w:hAnsi="Arial" w:cs="Arial"/>
                <w:szCs w:val="18"/>
              </w:rPr>
              <w:t>N</w:t>
            </w:r>
          </w:p>
        </w:tc>
        <w:tc>
          <w:tcPr>
            <w:tcW w:w="3093" w:type="pct"/>
            <w:shd w:val="clear" w:color="auto" w:fill="auto"/>
          </w:tcPr>
          <w:p w:rsidR="00B1191C" w:rsidRPr="009531DA" w:rsidRDefault="00B1191C" w:rsidP="008E7C62">
            <w:pPr>
              <w:jc w:val="both"/>
              <w:rPr>
                <w:rFonts w:ascii="Arial" w:hAnsi="Arial" w:cs="Arial"/>
                <w:bCs/>
                <w:szCs w:val="18"/>
              </w:rPr>
            </w:pPr>
            <w:r>
              <w:rPr>
                <w:rFonts w:ascii="Arial" w:hAnsi="Arial" w:cs="Arial"/>
                <w:bCs/>
                <w:szCs w:val="18"/>
              </w:rPr>
              <w:t>Used for CMS Suffix</w:t>
            </w:r>
          </w:p>
        </w:tc>
      </w:tr>
      <w:tr w:rsidR="009531DA" w:rsidRPr="009531DA">
        <w:tc>
          <w:tcPr>
            <w:tcW w:w="397"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59</w:t>
            </w:r>
          </w:p>
        </w:tc>
        <w:tc>
          <w:tcPr>
            <w:tcW w:w="1072"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TimeInForce</w:t>
            </w:r>
          </w:p>
        </w:tc>
        <w:tc>
          <w:tcPr>
            <w:tcW w:w="438" w:type="pct"/>
            <w:shd w:val="clear" w:color="auto" w:fill="auto"/>
          </w:tcPr>
          <w:p w:rsidR="009531DA" w:rsidRPr="009531DA" w:rsidRDefault="009531DA" w:rsidP="008E7C62">
            <w:pPr>
              <w:rPr>
                <w:rFonts w:ascii="Arial" w:hAnsi="Arial" w:cs="Arial"/>
                <w:szCs w:val="18"/>
              </w:rPr>
            </w:pPr>
            <w:r w:rsidRPr="009531DA">
              <w:rPr>
                <w:rFonts w:ascii="Arial" w:hAnsi="Arial" w:cs="Arial"/>
                <w:szCs w:val="18"/>
              </w:rPr>
              <w:t>N</w:t>
            </w:r>
          </w:p>
        </w:tc>
        <w:tc>
          <w:tcPr>
            <w:tcW w:w="3093" w:type="pct"/>
            <w:shd w:val="clear" w:color="auto" w:fill="auto"/>
          </w:tcPr>
          <w:p w:rsidR="009531DA" w:rsidRDefault="00687341" w:rsidP="008E7C62">
            <w:pPr>
              <w:jc w:val="both"/>
              <w:rPr>
                <w:rFonts w:ascii="Arial" w:hAnsi="Arial" w:cs="Arial"/>
                <w:bCs/>
                <w:szCs w:val="18"/>
                <w:lang w:eastAsia="ja-JP"/>
              </w:rPr>
            </w:pPr>
            <w:r>
              <w:rPr>
                <w:rFonts w:ascii="Arial" w:hAnsi="Arial" w:cs="Arial" w:hint="eastAsia"/>
                <w:bCs/>
                <w:szCs w:val="18"/>
                <w:lang w:eastAsia="ja-JP"/>
              </w:rPr>
              <w:t xml:space="preserve">0 = </w:t>
            </w:r>
            <w:r w:rsidR="00502C25">
              <w:rPr>
                <w:rFonts w:ascii="Arial" w:hAnsi="Arial" w:cs="Arial"/>
                <w:bCs/>
                <w:szCs w:val="18"/>
                <w:lang w:eastAsia="ja-JP"/>
              </w:rPr>
              <w:t>Day</w:t>
            </w:r>
            <w:r w:rsidR="008D7B0D">
              <w:rPr>
                <w:rFonts w:ascii="Arial" w:hAnsi="Arial" w:cs="Arial"/>
                <w:bCs/>
                <w:szCs w:val="18"/>
                <w:lang w:eastAsia="ja-JP"/>
              </w:rPr>
              <w:t xml:space="preserve"> (Default)</w:t>
            </w:r>
          </w:p>
          <w:p w:rsidR="00687341" w:rsidRDefault="00687341" w:rsidP="008E7C62">
            <w:pPr>
              <w:jc w:val="both"/>
              <w:rPr>
                <w:rFonts w:ascii="Arial" w:hAnsi="Arial" w:cs="Arial"/>
                <w:bCs/>
                <w:szCs w:val="18"/>
                <w:lang w:eastAsia="ja-JP"/>
              </w:rPr>
            </w:pPr>
            <w:r>
              <w:rPr>
                <w:rFonts w:ascii="Arial" w:hAnsi="Arial" w:cs="Arial" w:hint="eastAsia"/>
                <w:bCs/>
                <w:szCs w:val="18"/>
                <w:lang w:eastAsia="ja-JP"/>
              </w:rPr>
              <w:t>2 = On Open</w:t>
            </w:r>
            <w:r w:rsidR="001169BC">
              <w:rPr>
                <w:rFonts w:ascii="Arial" w:hAnsi="Arial" w:cs="Arial"/>
                <w:bCs/>
                <w:szCs w:val="18"/>
                <w:lang w:eastAsia="ja-JP"/>
              </w:rPr>
              <w:t xml:space="preserve"> (Not yet available)</w:t>
            </w:r>
          </w:p>
          <w:p w:rsidR="00687341" w:rsidRDefault="00687341" w:rsidP="008E7C62">
            <w:pPr>
              <w:jc w:val="both"/>
              <w:rPr>
                <w:rFonts w:ascii="Arial" w:hAnsi="Arial" w:cs="Arial"/>
                <w:bCs/>
                <w:szCs w:val="18"/>
                <w:lang w:eastAsia="ja-JP"/>
              </w:rPr>
            </w:pPr>
            <w:r>
              <w:rPr>
                <w:rFonts w:ascii="Arial" w:hAnsi="Arial" w:cs="Arial" w:hint="eastAsia"/>
                <w:bCs/>
                <w:szCs w:val="18"/>
                <w:lang w:eastAsia="ja-JP"/>
              </w:rPr>
              <w:t>3 = IOC</w:t>
            </w:r>
          </w:p>
          <w:p w:rsidR="00687341" w:rsidRPr="009531DA" w:rsidRDefault="00687341" w:rsidP="008E7C62">
            <w:pPr>
              <w:jc w:val="both"/>
              <w:rPr>
                <w:rFonts w:ascii="Arial" w:hAnsi="Arial" w:cs="Arial"/>
                <w:bCs/>
                <w:szCs w:val="18"/>
                <w:lang w:eastAsia="ja-JP"/>
              </w:rPr>
            </w:pPr>
            <w:r>
              <w:rPr>
                <w:rFonts w:ascii="Arial" w:hAnsi="Arial" w:cs="Arial" w:hint="eastAsia"/>
                <w:bCs/>
                <w:szCs w:val="18"/>
                <w:lang w:eastAsia="ja-JP"/>
              </w:rPr>
              <w:t>7 = On Close</w:t>
            </w:r>
            <w:r w:rsidR="001169BC">
              <w:rPr>
                <w:rFonts w:ascii="Arial" w:hAnsi="Arial" w:cs="Arial"/>
                <w:bCs/>
                <w:szCs w:val="18"/>
                <w:lang w:eastAsia="ja-JP"/>
              </w:rPr>
              <w:t>(Not yet available)</w:t>
            </w:r>
          </w:p>
        </w:tc>
      </w:tr>
      <w:tr w:rsidR="00687341" w:rsidRPr="009531DA">
        <w:tc>
          <w:tcPr>
            <w:tcW w:w="397" w:type="pct"/>
            <w:shd w:val="clear" w:color="auto" w:fill="auto"/>
          </w:tcPr>
          <w:p w:rsidR="00687341" w:rsidRPr="009531DA" w:rsidRDefault="00687341" w:rsidP="00FD689D">
            <w:pPr>
              <w:rPr>
                <w:rFonts w:ascii="Arial" w:hAnsi="Arial" w:cs="Arial"/>
                <w:szCs w:val="18"/>
              </w:rPr>
            </w:pPr>
            <w:r w:rsidRPr="009531DA">
              <w:rPr>
                <w:rFonts w:ascii="Arial" w:hAnsi="Arial" w:cs="Arial"/>
                <w:szCs w:val="18"/>
              </w:rPr>
              <w:t>60</w:t>
            </w:r>
          </w:p>
        </w:tc>
        <w:tc>
          <w:tcPr>
            <w:tcW w:w="1072" w:type="pct"/>
            <w:shd w:val="clear" w:color="auto" w:fill="auto"/>
          </w:tcPr>
          <w:p w:rsidR="00687341" w:rsidRPr="009531DA" w:rsidRDefault="00687341" w:rsidP="00FD689D">
            <w:pPr>
              <w:rPr>
                <w:rFonts w:ascii="Arial" w:hAnsi="Arial" w:cs="Arial"/>
                <w:szCs w:val="18"/>
              </w:rPr>
            </w:pPr>
            <w:r w:rsidRPr="009531DA">
              <w:rPr>
                <w:rFonts w:ascii="Arial" w:hAnsi="Arial" w:cs="Arial"/>
                <w:szCs w:val="18"/>
              </w:rPr>
              <w:t>TransactTime</w:t>
            </w:r>
          </w:p>
        </w:tc>
        <w:tc>
          <w:tcPr>
            <w:tcW w:w="438" w:type="pct"/>
            <w:shd w:val="clear" w:color="auto" w:fill="auto"/>
          </w:tcPr>
          <w:p w:rsidR="00687341" w:rsidRPr="009531DA" w:rsidRDefault="00687341" w:rsidP="00FD689D">
            <w:pPr>
              <w:rPr>
                <w:rFonts w:ascii="Arial" w:hAnsi="Arial" w:cs="Arial"/>
                <w:szCs w:val="18"/>
                <w:lang w:eastAsia="ja-JP"/>
              </w:rPr>
            </w:pPr>
            <w:r>
              <w:rPr>
                <w:rFonts w:ascii="Arial" w:hAnsi="Arial" w:cs="Arial" w:hint="eastAsia"/>
                <w:szCs w:val="18"/>
                <w:lang w:eastAsia="ja-JP"/>
              </w:rPr>
              <w:t>Y</w:t>
            </w:r>
          </w:p>
        </w:tc>
        <w:tc>
          <w:tcPr>
            <w:tcW w:w="3093" w:type="pct"/>
            <w:shd w:val="clear" w:color="auto" w:fill="auto"/>
          </w:tcPr>
          <w:p w:rsidR="00687341" w:rsidRPr="009531DA" w:rsidRDefault="00687341" w:rsidP="00FD689D">
            <w:pPr>
              <w:jc w:val="both"/>
              <w:rPr>
                <w:rFonts w:ascii="Arial" w:hAnsi="Arial" w:cs="Arial"/>
                <w:bCs/>
                <w:szCs w:val="18"/>
                <w:lang w:eastAsia="ja-JP"/>
              </w:rPr>
            </w:pPr>
            <w:r>
              <w:rPr>
                <w:rFonts w:ascii="Arial" w:hAnsi="Arial" w:cs="Arial" w:hint="eastAsia"/>
                <w:bCs/>
                <w:szCs w:val="18"/>
                <w:lang w:eastAsia="ja-JP"/>
              </w:rPr>
              <w:t>Time of order creation, including millisecond</w:t>
            </w:r>
          </w:p>
        </w:tc>
      </w:tr>
      <w:tr w:rsidR="00122AC3" w:rsidRPr="009531DA">
        <w:tc>
          <w:tcPr>
            <w:tcW w:w="397" w:type="pct"/>
            <w:shd w:val="clear" w:color="auto" w:fill="auto"/>
          </w:tcPr>
          <w:p w:rsidR="00122AC3" w:rsidRPr="009531DA" w:rsidRDefault="000C3534" w:rsidP="00FD689D">
            <w:pPr>
              <w:rPr>
                <w:rFonts w:ascii="Arial" w:hAnsi="Arial" w:cs="Arial"/>
                <w:szCs w:val="18"/>
              </w:rPr>
            </w:pPr>
            <w:r>
              <w:rPr>
                <w:rFonts w:ascii="Arial" w:hAnsi="Arial" w:cs="Arial"/>
                <w:szCs w:val="18"/>
              </w:rPr>
              <w:t>110</w:t>
            </w:r>
          </w:p>
        </w:tc>
        <w:tc>
          <w:tcPr>
            <w:tcW w:w="1072" w:type="pct"/>
            <w:shd w:val="clear" w:color="auto" w:fill="auto"/>
          </w:tcPr>
          <w:p w:rsidR="00122AC3" w:rsidRPr="009531DA" w:rsidRDefault="000C3534" w:rsidP="00FD689D">
            <w:pPr>
              <w:rPr>
                <w:rFonts w:ascii="Arial" w:hAnsi="Arial" w:cs="Arial"/>
                <w:szCs w:val="18"/>
              </w:rPr>
            </w:pPr>
            <w:r>
              <w:rPr>
                <w:rFonts w:ascii="Arial" w:hAnsi="Arial" w:cs="Arial"/>
                <w:szCs w:val="18"/>
              </w:rPr>
              <w:t>MinQty</w:t>
            </w:r>
          </w:p>
        </w:tc>
        <w:tc>
          <w:tcPr>
            <w:tcW w:w="438" w:type="pct"/>
            <w:shd w:val="clear" w:color="auto" w:fill="auto"/>
          </w:tcPr>
          <w:p w:rsidR="00122AC3" w:rsidRDefault="000C3534" w:rsidP="008E7C62">
            <w:pPr>
              <w:rPr>
                <w:rFonts w:ascii="Arial" w:hAnsi="Arial" w:cs="Arial"/>
                <w:szCs w:val="18"/>
                <w:lang w:eastAsia="ja-JP"/>
              </w:rPr>
            </w:pPr>
            <w:r>
              <w:rPr>
                <w:rFonts w:ascii="Arial" w:hAnsi="Arial" w:cs="Arial"/>
                <w:szCs w:val="18"/>
                <w:lang w:eastAsia="ja-JP"/>
              </w:rPr>
              <w:t>N</w:t>
            </w:r>
          </w:p>
        </w:tc>
        <w:tc>
          <w:tcPr>
            <w:tcW w:w="3093" w:type="pct"/>
            <w:shd w:val="clear" w:color="auto" w:fill="auto"/>
          </w:tcPr>
          <w:p w:rsidR="001169BC" w:rsidRDefault="00B1191C" w:rsidP="008E7C62">
            <w:pPr>
              <w:jc w:val="both"/>
              <w:rPr>
                <w:rFonts w:ascii="Arial" w:hAnsi="Arial" w:cs="Arial"/>
                <w:bCs/>
                <w:szCs w:val="18"/>
                <w:lang w:eastAsia="ja-JP"/>
              </w:rPr>
            </w:pPr>
            <w:r>
              <w:rPr>
                <w:rFonts w:ascii="Arial" w:hAnsi="Arial" w:cs="Arial"/>
                <w:bCs/>
                <w:szCs w:val="18"/>
                <w:lang w:eastAsia="ja-JP"/>
              </w:rPr>
              <w:t>Minimum filled quantity (for exchanges which support it)</w:t>
            </w:r>
          </w:p>
        </w:tc>
      </w:tr>
      <w:tr w:rsidR="001169BC" w:rsidRPr="009531DA">
        <w:tc>
          <w:tcPr>
            <w:tcW w:w="397" w:type="pct"/>
            <w:shd w:val="clear" w:color="auto" w:fill="auto"/>
          </w:tcPr>
          <w:p w:rsidR="001169BC" w:rsidRDefault="001169BC" w:rsidP="00FD689D">
            <w:pPr>
              <w:rPr>
                <w:rFonts w:ascii="Arial" w:hAnsi="Arial" w:cs="Arial"/>
                <w:szCs w:val="18"/>
              </w:rPr>
            </w:pPr>
            <w:r w:rsidRPr="001169BC">
              <w:rPr>
                <w:rFonts w:ascii="Arial" w:hAnsi="Arial" w:cs="Arial"/>
                <w:szCs w:val="18"/>
              </w:rPr>
              <w:t>1688</w:t>
            </w:r>
          </w:p>
        </w:tc>
        <w:tc>
          <w:tcPr>
            <w:tcW w:w="1072" w:type="pct"/>
            <w:shd w:val="clear" w:color="auto" w:fill="auto"/>
          </w:tcPr>
          <w:p w:rsidR="001169BC" w:rsidRDefault="001169BC" w:rsidP="00FD689D">
            <w:pPr>
              <w:rPr>
                <w:rFonts w:ascii="Arial" w:hAnsi="Arial" w:cs="Arial"/>
                <w:szCs w:val="18"/>
              </w:rPr>
            </w:pPr>
            <w:r w:rsidRPr="001169BC">
              <w:rPr>
                <w:rFonts w:ascii="Arial" w:hAnsi="Arial" w:cs="Arial"/>
                <w:szCs w:val="18"/>
              </w:rPr>
              <w:t>ShortSaleExemptionReason</w:t>
            </w:r>
          </w:p>
        </w:tc>
        <w:tc>
          <w:tcPr>
            <w:tcW w:w="438" w:type="pct"/>
            <w:shd w:val="clear" w:color="auto" w:fill="auto"/>
          </w:tcPr>
          <w:p w:rsidR="001169BC" w:rsidRDefault="001169BC" w:rsidP="008E7C62">
            <w:pPr>
              <w:rPr>
                <w:rFonts w:ascii="Arial" w:hAnsi="Arial" w:cs="Arial"/>
                <w:szCs w:val="18"/>
                <w:lang w:eastAsia="ja-JP"/>
              </w:rPr>
            </w:pPr>
            <w:r>
              <w:rPr>
                <w:rFonts w:ascii="Arial" w:hAnsi="Arial" w:cs="Arial"/>
                <w:szCs w:val="18"/>
                <w:lang w:eastAsia="ja-JP"/>
              </w:rPr>
              <w:t>N</w:t>
            </w:r>
          </w:p>
        </w:tc>
        <w:tc>
          <w:tcPr>
            <w:tcW w:w="3093" w:type="pct"/>
            <w:shd w:val="clear" w:color="auto" w:fill="auto"/>
          </w:tcPr>
          <w:p w:rsidR="001169BC" w:rsidRDefault="001169BC" w:rsidP="001169BC">
            <w:pPr>
              <w:rPr>
                <w:rFonts w:ascii="Verdana" w:eastAsia="Times New Roman" w:hAnsi="Verdana"/>
                <w:szCs w:val="18"/>
                <w:lang w:val="en-US" w:eastAsia="ja-JP"/>
              </w:rPr>
            </w:pPr>
            <w:r>
              <w:rPr>
                <w:rFonts w:ascii="Verdana" w:eastAsia="Times New Roman" w:hAnsi="Verdana"/>
                <w:szCs w:val="18"/>
                <w:lang w:val="en-US" w:eastAsia="ja-JP"/>
              </w:rPr>
              <w:t>Required if Side is SellShortExempt.</w:t>
            </w:r>
          </w:p>
          <w:p w:rsidR="001169BC" w:rsidRPr="001169BC" w:rsidRDefault="001169BC" w:rsidP="001169BC">
            <w:pPr>
              <w:rPr>
                <w:rFonts w:ascii="Verdana" w:eastAsia="Times New Roman" w:hAnsi="Verdana"/>
                <w:szCs w:val="18"/>
                <w:lang w:val="en-US" w:eastAsia="ja-JP"/>
              </w:rPr>
            </w:pPr>
            <w:r w:rsidRPr="001169BC">
              <w:rPr>
                <w:rFonts w:ascii="Verdana" w:eastAsia="Times New Roman" w:hAnsi="Verdana"/>
                <w:szCs w:val="18"/>
                <w:lang w:val="en-US" w:eastAsia="ja-JP"/>
              </w:rPr>
              <w:t xml:space="preserve">The valid values are: </w:t>
            </w:r>
            <w:r w:rsidRPr="001169BC">
              <w:rPr>
                <w:rFonts w:ascii="Verdana" w:eastAsia="Times New Roman" w:hAnsi="Verdana"/>
                <w:szCs w:val="18"/>
                <w:lang w:val="en-US" w:eastAsia="ja-JP"/>
              </w:rPr>
              <w:br/>
              <w:t xml:space="preserve">0 = Exemption Reason Unknown </w:t>
            </w:r>
            <w:r w:rsidRPr="001169BC">
              <w:rPr>
                <w:rFonts w:ascii="Verdana" w:eastAsia="Times New Roman" w:hAnsi="Verdana"/>
                <w:szCs w:val="18"/>
                <w:lang w:val="en-US" w:eastAsia="ja-JP"/>
              </w:rPr>
              <w:br/>
              <w:t xml:space="preserve">1 = Incoming Short Sale Exempt </w:t>
            </w:r>
            <w:r w:rsidRPr="001169BC">
              <w:rPr>
                <w:rFonts w:ascii="Verdana" w:eastAsia="Times New Roman" w:hAnsi="Verdana"/>
                <w:szCs w:val="18"/>
                <w:lang w:val="en-US" w:eastAsia="ja-JP"/>
              </w:rPr>
              <w:br/>
              <w:t xml:space="preserve">2 = Above National Best Bid (Broker Dealer Provision) </w:t>
            </w:r>
            <w:r w:rsidRPr="001169BC">
              <w:rPr>
                <w:rFonts w:ascii="Verdana" w:eastAsia="Times New Roman" w:hAnsi="Verdana"/>
                <w:szCs w:val="18"/>
                <w:lang w:val="en-US" w:eastAsia="ja-JP"/>
              </w:rPr>
              <w:br/>
              <w:t xml:space="preserve">3 = Delayed Delivery </w:t>
            </w:r>
            <w:r w:rsidRPr="001169BC">
              <w:rPr>
                <w:rFonts w:ascii="Verdana" w:eastAsia="Times New Roman" w:hAnsi="Verdana"/>
                <w:szCs w:val="18"/>
                <w:lang w:val="en-US" w:eastAsia="ja-JP"/>
              </w:rPr>
              <w:br/>
              <w:t xml:space="preserve">4 = Odd-Lot </w:t>
            </w:r>
            <w:r w:rsidRPr="001169BC">
              <w:rPr>
                <w:rFonts w:ascii="Verdana" w:eastAsia="Times New Roman" w:hAnsi="Verdana"/>
                <w:szCs w:val="18"/>
                <w:lang w:val="en-US" w:eastAsia="ja-JP"/>
              </w:rPr>
              <w:br/>
              <w:t xml:space="preserve">5 = Domestic Arbitrage </w:t>
            </w:r>
            <w:r w:rsidRPr="001169BC">
              <w:rPr>
                <w:rFonts w:ascii="Verdana" w:eastAsia="Times New Roman" w:hAnsi="Verdana"/>
                <w:szCs w:val="18"/>
                <w:lang w:val="en-US" w:eastAsia="ja-JP"/>
              </w:rPr>
              <w:br/>
              <w:t xml:space="preserve">6 = International Arbitrage </w:t>
            </w:r>
            <w:r w:rsidRPr="001169BC">
              <w:rPr>
                <w:rFonts w:ascii="Verdana" w:eastAsia="Times New Roman" w:hAnsi="Verdana"/>
                <w:szCs w:val="18"/>
                <w:lang w:val="en-US" w:eastAsia="ja-JP"/>
              </w:rPr>
              <w:br/>
              <w:t xml:space="preserve">7 = Underwriter or Syndicate Distribution </w:t>
            </w:r>
            <w:r w:rsidRPr="001169BC">
              <w:rPr>
                <w:rFonts w:ascii="Verdana" w:eastAsia="Times New Roman" w:hAnsi="Verdana"/>
                <w:szCs w:val="18"/>
                <w:lang w:val="en-US" w:eastAsia="ja-JP"/>
              </w:rPr>
              <w:br/>
              <w:t xml:space="preserve">8 = Riskless Principal </w:t>
            </w:r>
            <w:r w:rsidRPr="001169BC">
              <w:rPr>
                <w:rFonts w:ascii="Verdana" w:eastAsia="Times New Roman" w:hAnsi="Verdana"/>
                <w:szCs w:val="18"/>
                <w:lang w:val="en-US" w:eastAsia="ja-JP"/>
              </w:rPr>
              <w:br/>
              <w:t xml:space="preserve">9 = VWAP </w:t>
            </w:r>
          </w:p>
          <w:p w:rsidR="001169BC" w:rsidRPr="001169BC" w:rsidRDefault="001169BC" w:rsidP="008E7C62">
            <w:pPr>
              <w:jc w:val="both"/>
              <w:rPr>
                <w:rFonts w:ascii="Arial" w:hAnsi="Arial" w:cs="Arial"/>
                <w:bCs/>
                <w:szCs w:val="18"/>
                <w:lang w:val="en-US" w:eastAsia="ja-JP"/>
              </w:rPr>
            </w:pPr>
          </w:p>
        </w:tc>
      </w:tr>
    </w:tbl>
    <w:p w:rsidR="008E7C62" w:rsidRDefault="008E7C62" w:rsidP="008E7C62">
      <w:pPr>
        <w:rPr>
          <w:rFonts w:ascii="Arial" w:hAnsi="Arial" w:cs="Arial"/>
        </w:rPr>
      </w:pPr>
      <w:bookmarkStart w:id="119" w:name="_Toc86232454"/>
      <w:bookmarkStart w:id="120" w:name="_Toc99331654"/>
    </w:p>
    <w:p w:rsidR="008E7C62" w:rsidRPr="000C332B" w:rsidRDefault="008E7C62" w:rsidP="008E7C62">
      <w:pPr>
        <w:rPr>
          <w:rFonts w:ascii="Arial" w:hAnsi="Arial" w:cs="Arial"/>
        </w:rPr>
      </w:pPr>
    </w:p>
    <w:p w:rsidR="008E7C62" w:rsidRPr="000C332B" w:rsidRDefault="008E7C62" w:rsidP="008E7C62">
      <w:pPr>
        <w:pStyle w:val="ScHeading3"/>
        <w:numPr>
          <w:ilvl w:val="2"/>
          <w:numId w:val="8"/>
        </w:numPr>
        <w:rPr>
          <w:rFonts w:ascii="Arial" w:hAnsi="Arial"/>
          <w:bCs/>
        </w:rPr>
      </w:pPr>
      <w:bookmarkStart w:id="121" w:name="_Toc117071950"/>
      <w:bookmarkStart w:id="122" w:name="_Toc117304622"/>
      <w:bookmarkStart w:id="123" w:name="_Toc117304715"/>
      <w:bookmarkStart w:id="124" w:name="_Toc117309765"/>
      <w:bookmarkStart w:id="125" w:name="_Toc117412175"/>
      <w:bookmarkStart w:id="126" w:name="_Toc117415360"/>
      <w:bookmarkStart w:id="127" w:name="_Toc117483129"/>
      <w:bookmarkStart w:id="128" w:name="_Toc274569496"/>
      <w:r w:rsidRPr="000C332B">
        <w:rPr>
          <w:rFonts w:ascii="Arial" w:hAnsi="Arial"/>
          <w:bCs/>
        </w:rPr>
        <w:t>Execution Report</w:t>
      </w:r>
      <w:bookmarkEnd w:id="119"/>
      <w:bookmarkEnd w:id="120"/>
      <w:bookmarkEnd w:id="121"/>
      <w:bookmarkEnd w:id="122"/>
      <w:bookmarkEnd w:id="123"/>
      <w:bookmarkEnd w:id="124"/>
      <w:bookmarkEnd w:id="125"/>
      <w:bookmarkEnd w:id="126"/>
      <w:bookmarkEnd w:id="127"/>
      <w:r w:rsidRPr="000C332B">
        <w:rPr>
          <w:rFonts w:ascii="Arial" w:hAnsi="Arial"/>
          <w:bCs/>
        </w:rPr>
        <w:t xml:space="preserve"> – From </w:t>
      </w:r>
      <w:r>
        <w:rPr>
          <w:rFonts w:ascii="Arial" w:hAnsi="Arial" w:cs="Arial"/>
        </w:rPr>
        <w:t>Nomura</w:t>
      </w:r>
      <w:bookmarkEnd w:id="128"/>
    </w:p>
    <w:p w:rsidR="008E7C62" w:rsidRPr="001E700C" w:rsidRDefault="008E7C62" w:rsidP="008E7C62">
      <w:pPr>
        <w:jc w:val="both"/>
        <w:rPr>
          <w:rFonts w:ascii="Arial" w:hAnsi="Arial" w:cs="Arial"/>
          <w:sz w:val="20"/>
        </w:rPr>
      </w:pPr>
      <w:r w:rsidRPr="001E700C">
        <w:rPr>
          <w:rFonts w:ascii="Arial" w:hAnsi="Arial" w:cs="Arial"/>
          <w:sz w:val="20"/>
        </w:rPr>
        <w:t xml:space="preserve">The Execution Report message type is sent from Nomura and is used to confirm the receipt of an order, to confirm changes to existing orders, to relay fill information, and to communicate order status and order rejections. </w:t>
      </w:r>
    </w:p>
    <w:p w:rsidR="008E7C62" w:rsidRPr="001E700C" w:rsidRDefault="008E7C62" w:rsidP="008E7C62">
      <w:pPr>
        <w:rPr>
          <w:rFonts w:ascii="Arial" w:hAnsi="Arial" w:cs="Arial"/>
          <w:sz w:val="20"/>
        </w:rPr>
      </w:pPr>
    </w:p>
    <w:p w:rsidR="008E7C62" w:rsidRPr="001E700C" w:rsidRDefault="008E7C62" w:rsidP="008E7C62">
      <w:pPr>
        <w:rPr>
          <w:rFonts w:ascii="Arial" w:hAnsi="Arial" w:cs="Arial"/>
          <w:sz w:val="20"/>
        </w:rPr>
      </w:pPr>
      <w:r w:rsidRPr="001E700C">
        <w:rPr>
          <w:rFonts w:ascii="Arial" w:hAnsi="Arial" w:cs="Arial"/>
          <w:sz w:val="20"/>
        </w:rPr>
        <w:t>Execution Report messages sent to the client support the following status:</w:t>
      </w:r>
    </w:p>
    <w:p w:rsidR="008E7C62" w:rsidRPr="001E700C" w:rsidRDefault="008E7C62" w:rsidP="008E7C62">
      <w:pPr>
        <w:rPr>
          <w:rFonts w:ascii="Arial" w:hAnsi="Arial" w:cs="Arial"/>
          <w:sz w:val="20"/>
        </w:rPr>
      </w:pPr>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4049"/>
        <w:gridCol w:w="6088"/>
      </w:tblGrid>
      <w:tr w:rsidR="008E7C62" w:rsidRPr="00837E7C">
        <w:tc>
          <w:tcPr>
            <w:tcW w:w="1997"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Description</w:t>
            </w:r>
          </w:p>
        </w:tc>
        <w:tc>
          <w:tcPr>
            <w:tcW w:w="3003"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Tag = Value</w:t>
            </w:r>
          </w:p>
        </w:tc>
      </w:tr>
      <w:tr w:rsidR="008E7C62" w:rsidRPr="00837E7C">
        <w:tc>
          <w:tcPr>
            <w:tcW w:w="1997"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New</w:t>
            </w:r>
            <w:r w:rsidRPr="00837E7C">
              <w:rPr>
                <w:rFonts w:ascii="Arial" w:hAnsi="Arial" w:cs="Arial"/>
              </w:rPr>
              <w:tab/>
            </w:r>
          </w:p>
        </w:tc>
        <w:tc>
          <w:tcPr>
            <w:tcW w:w="3003"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39 = 0</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Partially Filled</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39 = 1</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Filled</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39 = 2</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lastRenderedPageBreak/>
              <w:t>Done For Day</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39 = 3</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 xml:space="preserve">Cancelled </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39 = 4</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Replaced</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39 = 5</w:t>
            </w:r>
          </w:p>
        </w:tc>
      </w:tr>
      <w:tr w:rsidR="008E7C62" w:rsidRPr="00837E7C">
        <w:tc>
          <w:tcPr>
            <w:tcW w:w="1997" w:type="pct"/>
            <w:shd w:val="clear" w:color="auto" w:fill="auto"/>
          </w:tcPr>
          <w:p w:rsidR="008E7C62" w:rsidRPr="00837E7C" w:rsidRDefault="008E7C62" w:rsidP="008E7C62">
            <w:pPr>
              <w:rPr>
                <w:rFonts w:ascii="Arial" w:hAnsi="Arial" w:cs="Arial"/>
              </w:rPr>
            </w:pPr>
            <w:r w:rsidRPr="00837E7C">
              <w:rPr>
                <w:rFonts w:ascii="Arial" w:hAnsi="Arial" w:cs="Arial"/>
              </w:rPr>
              <w:t>Pending Cancel</w:t>
            </w:r>
          </w:p>
        </w:tc>
        <w:tc>
          <w:tcPr>
            <w:tcW w:w="3003" w:type="pct"/>
            <w:shd w:val="clear" w:color="auto" w:fill="auto"/>
          </w:tcPr>
          <w:p w:rsidR="008E7C62" w:rsidRPr="00837E7C" w:rsidRDefault="008E7C62" w:rsidP="008E7C62">
            <w:pPr>
              <w:rPr>
                <w:rFonts w:ascii="Arial" w:hAnsi="Arial" w:cs="Arial"/>
              </w:rPr>
            </w:pPr>
            <w:r w:rsidRPr="00837E7C">
              <w:rPr>
                <w:rFonts w:ascii="Arial" w:hAnsi="Arial" w:cs="Arial"/>
              </w:rPr>
              <w:t>39 = 6</w:t>
            </w:r>
          </w:p>
        </w:tc>
      </w:tr>
      <w:tr w:rsidR="008E7C62" w:rsidRPr="00837E7C">
        <w:tc>
          <w:tcPr>
            <w:tcW w:w="1997" w:type="pct"/>
            <w:tcBorders>
              <w:bottom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 xml:space="preserve">Pending Replace </w:t>
            </w:r>
          </w:p>
        </w:tc>
        <w:tc>
          <w:tcPr>
            <w:tcW w:w="3003" w:type="pct"/>
            <w:tcBorders>
              <w:bottom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39 = E</w:t>
            </w:r>
          </w:p>
        </w:tc>
      </w:tr>
      <w:tr w:rsidR="008E7C62" w:rsidRPr="00837E7C">
        <w:tc>
          <w:tcPr>
            <w:tcW w:w="1997" w:type="pct"/>
            <w:tcBorders>
              <w:top w:val="single" w:sz="2" w:space="0" w:color="999999"/>
              <w:bottom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Rejected</w:t>
            </w:r>
          </w:p>
        </w:tc>
        <w:tc>
          <w:tcPr>
            <w:tcW w:w="3003" w:type="pct"/>
            <w:tcBorders>
              <w:top w:val="single" w:sz="2" w:space="0" w:color="999999"/>
              <w:bottom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39 = 8</w:t>
            </w:r>
          </w:p>
        </w:tc>
      </w:tr>
      <w:tr w:rsidR="008E7C62" w:rsidRPr="00837E7C">
        <w:tc>
          <w:tcPr>
            <w:tcW w:w="1997" w:type="pct"/>
            <w:tcBorders>
              <w:top w:val="single" w:sz="2" w:space="0" w:color="999999"/>
              <w:bottom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Pending New</w:t>
            </w:r>
          </w:p>
        </w:tc>
        <w:tc>
          <w:tcPr>
            <w:tcW w:w="3003" w:type="pct"/>
            <w:tcBorders>
              <w:top w:val="single" w:sz="2" w:space="0" w:color="999999"/>
              <w:bottom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39 = A</w:t>
            </w:r>
          </w:p>
        </w:tc>
      </w:tr>
      <w:tr w:rsidR="008E7C62" w:rsidRPr="00837E7C">
        <w:tc>
          <w:tcPr>
            <w:tcW w:w="1997" w:type="pct"/>
            <w:tcBorders>
              <w:top w:val="single" w:sz="2" w:space="0" w:color="999999"/>
              <w:bottom w:val="single" w:sz="2" w:space="0" w:color="auto"/>
            </w:tcBorders>
            <w:shd w:val="clear" w:color="auto" w:fill="auto"/>
          </w:tcPr>
          <w:p w:rsidR="008E7C62" w:rsidRPr="00837E7C" w:rsidRDefault="008E7C62" w:rsidP="008E7C62">
            <w:pPr>
              <w:rPr>
                <w:rFonts w:ascii="Arial" w:hAnsi="Arial" w:cs="Arial"/>
              </w:rPr>
            </w:pPr>
            <w:r w:rsidRPr="00837E7C">
              <w:rPr>
                <w:rFonts w:ascii="Arial" w:hAnsi="Arial" w:cs="Arial"/>
              </w:rPr>
              <w:t>Expired</w:t>
            </w:r>
          </w:p>
        </w:tc>
        <w:tc>
          <w:tcPr>
            <w:tcW w:w="3003" w:type="pct"/>
            <w:tcBorders>
              <w:top w:val="single" w:sz="2" w:space="0" w:color="999999"/>
              <w:bottom w:val="single" w:sz="2" w:space="0" w:color="auto"/>
            </w:tcBorders>
            <w:shd w:val="clear" w:color="auto" w:fill="auto"/>
          </w:tcPr>
          <w:p w:rsidR="008E7C62" w:rsidRPr="00837E7C" w:rsidRDefault="008E7C62" w:rsidP="008E7C62">
            <w:pPr>
              <w:rPr>
                <w:rFonts w:ascii="Arial" w:hAnsi="Arial" w:cs="Arial"/>
              </w:rPr>
            </w:pPr>
            <w:r w:rsidRPr="00837E7C">
              <w:rPr>
                <w:rFonts w:ascii="Arial" w:hAnsi="Arial" w:cs="Arial"/>
              </w:rPr>
              <w:t>39 = C</w:t>
            </w:r>
          </w:p>
        </w:tc>
      </w:tr>
    </w:tbl>
    <w:p w:rsidR="008E7C62" w:rsidRPr="000C332B" w:rsidRDefault="008E7C62" w:rsidP="008E7C62">
      <w:pPr>
        <w:pStyle w:val="ScNormalChar"/>
        <w:rPr>
          <w:rFonts w:ascii="Arial" w:hAnsi="Arial"/>
        </w:rPr>
      </w:pPr>
      <w:r w:rsidRPr="000C332B">
        <w:rPr>
          <w:rFonts w:ascii="Arial" w:hAnsi="Arial"/>
        </w:rPr>
        <w:br w:type="page"/>
      </w:r>
    </w:p>
    <w:tbl>
      <w:tblPr>
        <w:tblW w:w="5003"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694"/>
        <w:gridCol w:w="2258"/>
        <w:gridCol w:w="852"/>
        <w:gridCol w:w="6339"/>
      </w:tblGrid>
      <w:tr w:rsidR="008E7C62" w:rsidRPr="00837E7C">
        <w:tc>
          <w:tcPr>
            <w:tcW w:w="342"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lastRenderedPageBreak/>
              <w:t>Tag</w:t>
            </w:r>
          </w:p>
        </w:tc>
        <w:tc>
          <w:tcPr>
            <w:tcW w:w="1113"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Field Name</w:t>
            </w:r>
          </w:p>
        </w:tc>
        <w:tc>
          <w:tcPr>
            <w:tcW w:w="420"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Req'd</w:t>
            </w:r>
          </w:p>
        </w:tc>
        <w:tc>
          <w:tcPr>
            <w:tcW w:w="3125"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Comments</w:t>
            </w:r>
          </w:p>
        </w:tc>
      </w:tr>
      <w:tr w:rsidR="008E7C62" w:rsidRPr="00837E7C">
        <w:tc>
          <w:tcPr>
            <w:tcW w:w="342" w:type="pct"/>
            <w:tcBorders>
              <w:top w:val="single" w:sz="2" w:space="0" w:color="999999"/>
            </w:tcBorders>
            <w:shd w:val="clear" w:color="auto" w:fill="auto"/>
          </w:tcPr>
          <w:p w:rsidR="008E7C62" w:rsidRPr="00837E7C" w:rsidRDefault="008E7C62" w:rsidP="008E7C62">
            <w:pPr>
              <w:rPr>
                <w:rFonts w:ascii="Arial" w:hAnsi="Arial" w:cs="Arial"/>
              </w:rPr>
            </w:pPr>
          </w:p>
        </w:tc>
        <w:tc>
          <w:tcPr>
            <w:tcW w:w="1113"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Standard Header</w:t>
            </w:r>
          </w:p>
        </w:tc>
        <w:tc>
          <w:tcPr>
            <w:tcW w:w="420"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Y</w:t>
            </w:r>
          </w:p>
        </w:tc>
        <w:tc>
          <w:tcPr>
            <w:tcW w:w="3125"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 xml:space="preserve">MsgType = 8  </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6</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AvgPx</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11</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ClOrdID</w:t>
            </w:r>
          </w:p>
        </w:tc>
        <w:tc>
          <w:tcPr>
            <w:tcW w:w="420" w:type="pct"/>
            <w:shd w:val="clear" w:color="auto" w:fill="auto"/>
          </w:tcPr>
          <w:p w:rsidR="009531DA" w:rsidRPr="00837E7C" w:rsidRDefault="003C2724" w:rsidP="008E7C62">
            <w:pPr>
              <w:rPr>
                <w:rFonts w:ascii="Arial" w:hAnsi="Arial" w:cs="Arial"/>
              </w:rPr>
            </w:pPr>
            <w:r>
              <w:rPr>
                <w:rFonts w:ascii="Arial" w:hAnsi="Arial" w:cs="Arial"/>
              </w:rPr>
              <w:t>Y</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Unique identifier of the order as assigned by institution.</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14</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CumQty</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Currently executed shares for chain of orders</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17</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ExecID</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Unique identifier of the Execution Report message</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19</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ExecRefID</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N</w:t>
            </w:r>
          </w:p>
        </w:tc>
        <w:tc>
          <w:tcPr>
            <w:tcW w:w="3125" w:type="pct"/>
            <w:shd w:val="clear" w:color="auto" w:fill="auto"/>
          </w:tcPr>
          <w:p w:rsidR="009531DA" w:rsidRPr="00837E7C" w:rsidRDefault="009531DA" w:rsidP="008E7C62">
            <w:pPr>
              <w:jc w:val="both"/>
              <w:rPr>
                <w:rFonts w:ascii="Arial" w:hAnsi="Arial" w:cs="Arial"/>
              </w:rPr>
            </w:pPr>
            <w:r w:rsidRPr="00837E7C">
              <w:rPr>
                <w:rFonts w:ascii="Arial" w:hAnsi="Arial" w:cs="Arial"/>
              </w:rPr>
              <w:t>Required if ExecTransType (20) = Cancel (1) or Correct (2)</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378</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ExecRestatementReason</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N</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FIX 4.2 only. For optional use with ExecType = D (Restated)</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20</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ExecTransType</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Supported values:</w:t>
            </w:r>
          </w:p>
          <w:p w:rsidR="009531DA" w:rsidRPr="00837E7C" w:rsidRDefault="009531DA" w:rsidP="008E7C62">
            <w:pPr>
              <w:rPr>
                <w:rFonts w:ascii="Arial" w:hAnsi="Arial" w:cs="Arial"/>
              </w:rPr>
            </w:pPr>
            <w:r w:rsidRPr="00837E7C">
              <w:rPr>
                <w:rFonts w:ascii="Arial" w:hAnsi="Arial" w:cs="Arial"/>
              </w:rPr>
              <w:t>0 = New</w:t>
            </w:r>
          </w:p>
          <w:p w:rsidR="009531DA" w:rsidRPr="00837E7C" w:rsidRDefault="009531DA" w:rsidP="008E7C62">
            <w:pPr>
              <w:rPr>
                <w:rFonts w:ascii="Arial" w:hAnsi="Arial" w:cs="Arial"/>
              </w:rPr>
            </w:pPr>
            <w:r w:rsidRPr="00837E7C">
              <w:rPr>
                <w:rFonts w:ascii="Arial" w:hAnsi="Arial" w:cs="Arial"/>
              </w:rPr>
              <w:t>1 = Cancel</w:t>
            </w:r>
          </w:p>
          <w:p w:rsidR="009531DA" w:rsidRPr="00837E7C" w:rsidRDefault="009531DA" w:rsidP="008E7C62">
            <w:pPr>
              <w:rPr>
                <w:rFonts w:ascii="Arial" w:hAnsi="Arial" w:cs="Arial"/>
              </w:rPr>
            </w:pPr>
            <w:r w:rsidRPr="00837E7C">
              <w:rPr>
                <w:rFonts w:ascii="Arial" w:hAnsi="Arial" w:cs="Arial"/>
              </w:rPr>
              <w:t>2 = Correct</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150</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ExecType</w:t>
            </w:r>
          </w:p>
        </w:tc>
        <w:tc>
          <w:tcPr>
            <w:tcW w:w="420" w:type="pct"/>
            <w:shd w:val="clear" w:color="auto" w:fill="auto"/>
          </w:tcPr>
          <w:p w:rsidR="009531DA" w:rsidRPr="00837E7C" w:rsidRDefault="003C2724" w:rsidP="008E7C62">
            <w:pPr>
              <w:rPr>
                <w:rFonts w:ascii="Arial" w:hAnsi="Arial" w:cs="Arial"/>
              </w:rPr>
            </w:pPr>
            <w:r>
              <w:rPr>
                <w:rFonts w:ascii="Arial" w:hAnsi="Arial" w:cs="Arial"/>
              </w:rPr>
              <w:t>Y</w:t>
            </w:r>
          </w:p>
        </w:tc>
        <w:tc>
          <w:tcPr>
            <w:tcW w:w="3125" w:type="pct"/>
            <w:shd w:val="clear" w:color="auto" w:fill="auto"/>
          </w:tcPr>
          <w:p w:rsidR="009531DA" w:rsidRDefault="009531DA" w:rsidP="008E7C62">
            <w:pPr>
              <w:jc w:val="both"/>
              <w:rPr>
                <w:rFonts w:ascii="Arial" w:hAnsi="Arial" w:cs="Arial"/>
              </w:rPr>
            </w:pPr>
            <w:r w:rsidRPr="00837E7C">
              <w:rPr>
                <w:rFonts w:ascii="Arial" w:hAnsi="Arial" w:cs="Arial"/>
              </w:rPr>
              <w:t>Describes the type of execution report. Note that ExecType (150) describes the specific Execution Report, while OrdStatus (39) identifies the overall order status.</w:t>
            </w:r>
          </w:p>
          <w:p w:rsidR="008D7B0D" w:rsidRPr="008D7B0D" w:rsidRDefault="008D7B0D" w:rsidP="008D7B0D">
            <w:pPr>
              <w:jc w:val="both"/>
              <w:rPr>
                <w:rFonts w:ascii="Arial" w:hAnsi="Arial" w:cs="Arial"/>
              </w:rPr>
            </w:pPr>
            <w:r w:rsidRPr="008D7B0D">
              <w:rPr>
                <w:rFonts w:ascii="Arial" w:hAnsi="Arial" w:cs="Arial"/>
              </w:rPr>
              <w:t>0 = New</w:t>
            </w:r>
          </w:p>
          <w:p w:rsidR="008D7B0D" w:rsidRPr="008D7B0D" w:rsidRDefault="008D7B0D" w:rsidP="008D7B0D">
            <w:pPr>
              <w:jc w:val="both"/>
              <w:rPr>
                <w:rFonts w:ascii="Arial" w:hAnsi="Arial" w:cs="Arial"/>
              </w:rPr>
            </w:pPr>
            <w:r w:rsidRPr="008D7B0D">
              <w:rPr>
                <w:rFonts w:ascii="Arial" w:hAnsi="Arial" w:cs="Arial"/>
              </w:rPr>
              <w:t>1 = Partial fill</w:t>
            </w:r>
          </w:p>
          <w:p w:rsidR="008D7B0D" w:rsidRPr="008D7B0D" w:rsidRDefault="008D7B0D" w:rsidP="008D7B0D">
            <w:pPr>
              <w:jc w:val="both"/>
              <w:rPr>
                <w:rFonts w:ascii="Arial" w:hAnsi="Arial" w:cs="Arial"/>
              </w:rPr>
            </w:pPr>
            <w:r w:rsidRPr="008D7B0D">
              <w:rPr>
                <w:rFonts w:ascii="Arial" w:hAnsi="Arial" w:cs="Arial"/>
              </w:rPr>
              <w:t>2 = Fill</w:t>
            </w:r>
          </w:p>
          <w:p w:rsidR="008D7B0D" w:rsidRPr="008D7B0D" w:rsidRDefault="008D7B0D" w:rsidP="008D7B0D">
            <w:pPr>
              <w:jc w:val="both"/>
              <w:rPr>
                <w:rFonts w:ascii="Arial" w:hAnsi="Arial" w:cs="Arial"/>
              </w:rPr>
            </w:pPr>
            <w:r w:rsidRPr="008D7B0D">
              <w:rPr>
                <w:rFonts w:ascii="Arial" w:hAnsi="Arial" w:cs="Arial"/>
              </w:rPr>
              <w:t>3 = Done for day</w:t>
            </w:r>
          </w:p>
          <w:p w:rsidR="008D7B0D" w:rsidRPr="008D7B0D" w:rsidRDefault="008D7B0D" w:rsidP="008D7B0D">
            <w:pPr>
              <w:jc w:val="both"/>
              <w:rPr>
                <w:rFonts w:ascii="Arial" w:hAnsi="Arial" w:cs="Arial"/>
              </w:rPr>
            </w:pPr>
            <w:r w:rsidRPr="008D7B0D">
              <w:rPr>
                <w:rFonts w:ascii="Arial" w:hAnsi="Arial" w:cs="Arial"/>
              </w:rPr>
              <w:t>4 = Canceled</w:t>
            </w:r>
          </w:p>
          <w:p w:rsidR="008D7B0D" w:rsidRPr="008D7B0D" w:rsidRDefault="008D7B0D" w:rsidP="008D7B0D">
            <w:pPr>
              <w:jc w:val="both"/>
              <w:rPr>
                <w:rFonts w:ascii="Arial" w:hAnsi="Arial" w:cs="Arial"/>
              </w:rPr>
            </w:pPr>
            <w:r w:rsidRPr="008D7B0D">
              <w:rPr>
                <w:rFonts w:ascii="Arial" w:hAnsi="Arial" w:cs="Arial"/>
              </w:rPr>
              <w:t>5 = Replace</w:t>
            </w:r>
          </w:p>
          <w:p w:rsidR="008D7B0D" w:rsidRPr="008D7B0D" w:rsidRDefault="008D7B0D" w:rsidP="008D7B0D">
            <w:pPr>
              <w:jc w:val="both"/>
              <w:rPr>
                <w:rFonts w:ascii="Arial" w:hAnsi="Arial" w:cs="Arial"/>
              </w:rPr>
            </w:pPr>
            <w:r w:rsidRPr="008D7B0D">
              <w:rPr>
                <w:rFonts w:ascii="Arial" w:hAnsi="Arial" w:cs="Arial"/>
              </w:rPr>
              <w:t>6 = Pending Cancel  (e.g. result of Order Cancel Request)</w:t>
            </w:r>
          </w:p>
          <w:p w:rsidR="008D7B0D" w:rsidRPr="008D7B0D" w:rsidRDefault="008D7B0D" w:rsidP="008D7B0D">
            <w:pPr>
              <w:jc w:val="both"/>
              <w:rPr>
                <w:rFonts w:ascii="Arial" w:hAnsi="Arial" w:cs="Arial"/>
              </w:rPr>
            </w:pPr>
            <w:r w:rsidRPr="008D7B0D">
              <w:rPr>
                <w:rFonts w:ascii="Arial" w:hAnsi="Arial" w:cs="Arial"/>
              </w:rPr>
              <w:t>8 = Rejected</w:t>
            </w:r>
          </w:p>
          <w:p w:rsidR="008D7B0D" w:rsidRPr="008D7B0D" w:rsidRDefault="008D7B0D" w:rsidP="008D7B0D">
            <w:pPr>
              <w:jc w:val="both"/>
              <w:rPr>
                <w:rFonts w:ascii="Arial" w:hAnsi="Arial" w:cs="Arial"/>
              </w:rPr>
            </w:pPr>
            <w:r w:rsidRPr="008D7B0D">
              <w:rPr>
                <w:rFonts w:ascii="Arial" w:hAnsi="Arial" w:cs="Arial"/>
              </w:rPr>
              <w:t>A = Pending New</w:t>
            </w:r>
          </w:p>
          <w:p w:rsidR="008D7B0D" w:rsidRPr="008D7B0D" w:rsidRDefault="008D7B0D" w:rsidP="008D7B0D">
            <w:pPr>
              <w:jc w:val="both"/>
              <w:rPr>
                <w:rFonts w:ascii="Arial" w:hAnsi="Arial" w:cs="Arial"/>
              </w:rPr>
            </w:pPr>
            <w:r w:rsidRPr="008D7B0D">
              <w:rPr>
                <w:rFonts w:ascii="Arial" w:hAnsi="Arial" w:cs="Arial"/>
              </w:rPr>
              <w:t>E = Pending Replace (e.g. result of Order Cancel/Replace Request)</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31</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LastPx</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Price of this (last) fill</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32</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LastShares</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Quantity of shares bought/sold on this (last) fill</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151</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LeavesQty</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N</w:t>
            </w:r>
          </w:p>
        </w:tc>
        <w:tc>
          <w:tcPr>
            <w:tcW w:w="3125" w:type="pct"/>
            <w:shd w:val="clear" w:color="auto" w:fill="auto"/>
          </w:tcPr>
          <w:p w:rsidR="009531DA" w:rsidRPr="00837E7C" w:rsidRDefault="009531DA" w:rsidP="008E7C62">
            <w:pPr>
              <w:rPr>
                <w:rFonts w:ascii="Arial" w:hAnsi="Arial" w:cs="Arial"/>
              </w:rPr>
            </w:pP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37</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OrderID</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jc w:val="both"/>
              <w:rPr>
                <w:rFonts w:ascii="Arial" w:hAnsi="Arial" w:cs="Arial"/>
              </w:rPr>
            </w:pPr>
            <w:r w:rsidRPr="00837E7C">
              <w:rPr>
                <w:rFonts w:ascii="Arial" w:hAnsi="Arial" w:cs="Arial"/>
              </w:rPr>
              <w:t>Used by Nomura.  It is unique for each chain of orders.</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38</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OrderQty</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103</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OrdRejReason</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N</w:t>
            </w:r>
          </w:p>
        </w:tc>
        <w:tc>
          <w:tcPr>
            <w:tcW w:w="3125" w:type="pct"/>
            <w:shd w:val="clear" w:color="auto" w:fill="auto"/>
          </w:tcPr>
          <w:p w:rsidR="009531DA" w:rsidRPr="00837E7C" w:rsidRDefault="009531DA" w:rsidP="008E7C62">
            <w:pPr>
              <w:rPr>
                <w:rFonts w:ascii="Arial" w:hAnsi="Arial" w:cs="Arial"/>
              </w:rPr>
            </w:pPr>
            <w:r w:rsidRPr="00837E7C">
              <w:rPr>
                <w:rFonts w:ascii="Arial" w:hAnsi="Arial" w:cs="Arial"/>
              </w:rPr>
              <w:t>For optional use with OrdStatus = 8 (Rejected)</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39</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OrdStatus</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41</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OrigClOrdID</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N</w:t>
            </w:r>
          </w:p>
        </w:tc>
        <w:tc>
          <w:tcPr>
            <w:tcW w:w="3125" w:type="pct"/>
            <w:shd w:val="clear" w:color="auto" w:fill="auto"/>
          </w:tcPr>
          <w:p w:rsidR="009531DA" w:rsidRPr="00837E7C" w:rsidRDefault="009531DA" w:rsidP="008E7C62">
            <w:pPr>
              <w:jc w:val="both"/>
              <w:rPr>
                <w:rFonts w:ascii="Arial" w:hAnsi="Arial" w:cs="Arial"/>
              </w:rPr>
            </w:pPr>
            <w:r w:rsidRPr="00837E7C">
              <w:rPr>
                <w:rFonts w:ascii="Arial" w:hAnsi="Arial" w:cs="Arial"/>
              </w:rPr>
              <w:t>Required for ExecType = PendingCancel, Replaced, or Cancelled. ClOrdID of the previous order (not necessarily the initial order) when cancelling or replacing an order.</w:t>
            </w: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54</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Side</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p>
        </w:tc>
      </w:tr>
      <w:tr w:rsidR="009531DA" w:rsidRPr="00837E7C">
        <w:tc>
          <w:tcPr>
            <w:tcW w:w="342" w:type="pct"/>
            <w:shd w:val="clear" w:color="auto" w:fill="auto"/>
          </w:tcPr>
          <w:p w:rsidR="009531DA" w:rsidRPr="00837E7C" w:rsidRDefault="009531DA" w:rsidP="008E7C62">
            <w:pPr>
              <w:rPr>
                <w:rFonts w:ascii="Arial" w:hAnsi="Arial" w:cs="Arial"/>
              </w:rPr>
            </w:pPr>
            <w:r w:rsidRPr="00837E7C">
              <w:rPr>
                <w:rFonts w:ascii="Arial" w:hAnsi="Arial" w:cs="Arial"/>
              </w:rPr>
              <w:t>55</w:t>
            </w:r>
          </w:p>
        </w:tc>
        <w:tc>
          <w:tcPr>
            <w:tcW w:w="1113" w:type="pct"/>
            <w:shd w:val="clear" w:color="auto" w:fill="auto"/>
          </w:tcPr>
          <w:p w:rsidR="009531DA" w:rsidRPr="00837E7C" w:rsidRDefault="009531DA" w:rsidP="008E7C62">
            <w:pPr>
              <w:rPr>
                <w:rFonts w:ascii="Arial" w:hAnsi="Arial" w:cs="Arial"/>
              </w:rPr>
            </w:pPr>
            <w:r w:rsidRPr="00837E7C">
              <w:rPr>
                <w:rFonts w:ascii="Arial" w:hAnsi="Arial" w:cs="Arial"/>
              </w:rPr>
              <w:t>Symbol</w:t>
            </w:r>
          </w:p>
        </w:tc>
        <w:tc>
          <w:tcPr>
            <w:tcW w:w="420"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25" w:type="pct"/>
            <w:shd w:val="clear" w:color="auto" w:fill="auto"/>
          </w:tcPr>
          <w:p w:rsidR="009531DA" w:rsidRPr="00837E7C" w:rsidRDefault="009531DA" w:rsidP="008E7C62">
            <w:pPr>
              <w:rPr>
                <w:rFonts w:ascii="Arial" w:hAnsi="Arial" w:cs="Arial"/>
              </w:rPr>
            </w:pPr>
          </w:p>
        </w:tc>
      </w:tr>
      <w:tr w:rsidR="003C2724" w:rsidRPr="00837E7C">
        <w:tc>
          <w:tcPr>
            <w:tcW w:w="342" w:type="pct"/>
            <w:shd w:val="clear" w:color="auto" w:fill="auto"/>
          </w:tcPr>
          <w:p w:rsidR="003C2724" w:rsidRPr="00837E7C" w:rsidRDefault="003C2724" w:rsidP="008E7C62">
            <w:pPr>
              <w:rPr>
                <w:rFonts w:ascii="Arial" w:hAnsi="Arial" w:cs="Arial"/>
              </w:rPr>
            </w:pPr>
            <w:r>
              <w:rPr>
                <w:rFonts w:ascii="Arial" w:hAnsi="Arial" w:cs="Arial"/>
              </w:rPr>
              <w:t>48</w:t>
            </w:r>
          </w:p>
        </w:tc>
        <w:tc>
          <w:tcPr>
            <w:tcW w:w="1113" w:type="pct"/>
            <w:shd w:val="clear" w:color="auto" w:fill="auto"/>
          </w:tcPr>
          <w:p w:rsidR="003C2724" w:rsidRPr="003C2724" w:rsidRDefault="003C2724" w:rsidP="008E7C62">
            <w:pPr>
              <w:rPr>
                <w:rFonts w:ascii="Arial" w:hAnsi="Arial" w:cs="Arial"/>
              </w:rPr>
            </w:pPr>
            <w:r w:rsidRPr="003C2724">
              <w:rPr>
                <w:rFonts w:ascii="Arial" w:hAnsi="Arial" w:cs="Arial"/>
              </w:rPr>
              <w:t>SecurityID</w:t>
            </w:r>
          </w:p>
        </w:tc>
        <w:tc>
          <w:tcPr>
            <w:tcW w:w="420" w:type="pct"/>
            <w:shd w:val="clear" w:color="auto" w:fill="auto"/>
          </w:tcPr>
          <w:p w:rsidR="003C2724" w:rsidRDefault="003C2724" w:rsidP="008E7C62">
            <w:pPr>
              <w:rPr>
                <w:rFonts w:ascii="Arial" w:hAnsi="Arial" w:cs="Arial"/>
              </w:rPr>
            </w:pPr>
            <w:r>
              <w:rPr>
                <w:rFonts w:ascii="Arial" w:hAnsi="Arial" w:cs="Arial"/>
              </w:rPr>
              <w:t>N</w:t>
            </w:r>
          </w:p>
        </w:tc>
        <w:tc>
          <w:tcPr>
            <w:tcW w:w="3125" w:type="pct"/>
            <w:shd w:val="clear" w:color="auto" w:fill="auto"/>
          </w:tcPr>
          <w:p w:rsidR="003C2724" w:rsidRPr="003C2724" w:rsidRDefault="003C2724" w:rsidP="008E7C62">
            <w:pPr>
              <w:rPr>
                <w:rFonts w:ascii="Arial" w:hAnsi="Arial" w:cs="Arial"/>
              </w:rPr>
            </w:pPr>
            <w:r w:rsidRPr="003C2724">
              <w:rPr>
                <w:rFonts w:ascii="Arial" w:hAnsi="Arial" w:cs="Arial"/>
              </w:rPr>
              <w:t>Security identifier</w:t>
            </w:r>
            <w:r>
              <w:rPr>
                <w:rFonts w:ascii="Arial" w:hAnsi="Arial" w:cs="Arial"/>
              </w:rPr>
              <w:t xml:space="preserve">.  </w:t>
            </w:r>
            <w:r>
              <w:rPr>
                <w:rFonts w:ascii="Arial" w:hAnsi="Arial" w:cs="Arial"/>
                <w:bCs/>
                <w:szCs w:val="18"/>
              </w:rPr>
              <w:t>Value is echoed back if present on request</w:t>
            </w:r>
          </w:p>
        </w:tc>
      </w:tr>
      <w:tr w:rsidR="003C2724" w:rsidRPr="00837E7C">
        <w:tc>
          <w:tcPr>
            <w:tcW w:w="342" w:type="pct"/>
            <w:shd w:val="clear" w:color="auto" w:fill="auto"/>
          </w:tcPr>
          <w:p w:rsidR="003C2724" w:rsidRPr="00837E7C" w:rsidRDefault="003C2724" w:rsidP="008E7C62">
            <w:pPr>
              <w:rPr>
                <w:rFonts w:ascii="Arial" w:hAnsi="Arial" w:cs="Arial"/>
              </w:rPr>
            </w:pPr>
            <w:r>
              <w:rPr>
                <w:rFonts w:ascii="Arial" w:hAnsi="Arial" w:cs="Arial"/>
              </w:rPr>
              <w:t>22</w:t>
            </w:r>
          </w:p>
        </w:tc>
        <w:tc>
          <w:tcPr>
            <w:tcW w:w="1113" w:type="pct"/>
            <w:shd w:val="clear" w:color="auto" w:fill="auto"/>
          </w:tcPr>
          <w:p w:rsidR="003C2724" w:rsidRPr="003C2724" w:rsidRDefault="001153DF" w:rsidP="008E7C62">
            <w:pPr>
              <w:rPr>
                <w:rFonts w:ascii="Arial" w:hAnsi="Arial" w:cs="Arial"/>
              </w:rPr>
            </w:pPr>
            <w:r>
              <w:rPr>
                <w:rFonts w:ascii="Arial" w:hAnsi="Arial" w:cs="Arial"/>
              </w:rPr>
              <w:t>Security</w:t>
            </w:r>
            <w:r w:rsidR="003C2724" w:rsidRPr="003C2724">
              <w:rPr>
                <w:rFonts w:ascii="Arial" w:hAnsi="Arial" w:cs="Arial"/>
              </w:rPr>
              <w:t>IDSource</w:t>
            </w:r>
          </w:p>
        </w:tc>
        <w:tc>
          <w:tcPr>
            <w:tcW w:w="420" w:type="pct"/>
            <w:shd w:val="clear" w:color="auto" w:fill="auto"/>
          </w:tcPr>
          <w:p w:rsidR="003C2724" w:rsidRDefault="003C2724" w:rsidP="008E7C62">
            <w:pPr>
              <w:rPr>
                <w:rFonts w:ascii="Arial" w:hAnsi="Arial" w:cs="Arial"/>
              </w:rPr>
            </w:pPr>
            <w:r>
              <w:rPr>
                <w:rFonts w:ascii="Arial" w:hAnsi="Arial" w:cs="Arial"/>
              </w:rPr>
              <w:t>N</w:t>
            </w:r>
          </w:p>
        </w:tc>
        <w:tc>
          <w:tcPr>
            <w:tcW w:w="3125" w:type="pct"/>
            <w:shd w:val="clear" w:color="auto" w:fill="auto"/>
          </w:tcPr>
          <w:p w:rsidR="003C2724" w:rsidRPr="00837E7C" w:rsidRDefault="003C2724" w:rsidP="008E7C62">
            <w:pPr>
              <w:rPr>
                <w:rFonts w:ascii="Arial" w:hAnsi="Arial" w:cs="Arial"/>
              </w:rPr>
            </w:pPr>
            <w:r w:rsidRPr="009531DA">
              <w:rPr>
                <w:rFonts w:ascii="Arial" w:hAnsi="Arial" w:cs="Arial"/>
                <w:bCs/>
                <w:szCs w:val="18"/>
              </w:rPr>
              <w:t>Identifies class of SecurityID</w:t>
            </w:r>
            <w:r>
              <w:rPr>
                <w:rFonts w:ascii="Arial" w:hAnsi="Arial" w:cs="Arial"/>
                <w:bCs/>
                <w:szCs w:val="18"/>
              </w:rPr>
              <w:t>.  Value is echoed back if present on request</w:t>
            </w:r>
          </w:p>
        </w:tc>
      </w:tr>
      <w:tr w:rsidR="00235284" w:rsidRPr="00837E7C">
        <w:tc>
          <w:tcPr>
            <w:tcW w:w="342" w:type="pct"/>
            <w:shd w:val="clear" w:color="auto" w:fill="auto"/>
          </w:tcPr>
          <w:p w:rsidR="00235284" w:rsidRDefault="00235284" w:rsidP="008E7C62">
            <w:pPr>
              <w:rPr>
                <w:rFonts w:ascii="Arial" w:hAnsi="Arial" w:cs="Arial"/>
              </w:rPr>
            </w:pPr>
            <w:r>
              <w:rPr>
                <w:rFonts w:ascii="Arial" w:hAnsi="Arial" w:cs="Arial"/>
              </w:rPr>
              <w:t>44</w:t>
            </w:r>
          </w:p>
        </w:tc>
        <w:tc>
          <w:tcPr>
            <w:tcW w:w="1113" w:type="pct"/>
            <w:shd w:val="clear" w:color="auto" w:fill="auto"/>
          </w:tcPr>
          <w:p w:rsidR="00235284" w:rsidRDefault="00235284" w:rsidP="008E7C62">
            <w:pPr>
              <w:rPr>
                <w:rFonts w:ascii="Arial" w:hAnsi="Arial" w:cs="Arial"/>
              </w:rPr>
            </w:pPr>
            <w:r>
              <w:rPr>
                <w:rFonts w:ascii="Arial" w:hAnsi="Arial" w:cs="Arial"/>
              </w:rPr>
              <w:t>Price</w:t>
            </w:r>
          </w:p>
        </w:tc>
        <w:tc>
          <w:tcPr>
            <w:tcW w:w="420" w:type="pct"/>
            <w:shd w:val="clear" w:color="auto" w:fill="auto"/>
          </w:tcPr>
          <w:p w:rsidR="00235284" w:rsidRDefault="00235284" w:rsidP="008E7C62">
            <w:pPr>
              <w:rPr>
                <w:rFonts w:ascii="Arial" w:hAnsi="Arial" w:cs="Arial"/>
              </w:rPr>
            </w:pPr>
            <w:r>
              <w:rPr>
                <w:rFonts w:ascii="Arial" w:hAnsi="Arial" w:cs="Arial"/>
              </w:rPr>
              <w:t>N</w:t>
            </w:r>
          </w:p>
        </w:tc>
        <w:tc>
          <w:tcPr>
            <w:tcW w:w="3125" w:type="pct"/>
            <w:shd w:val="clear" w:color="auto" w:fill="auto"/>
          </w:tcPr>
          <w:p w:rsidR="00235284" w:rsidRDefault="00235284" w:rsidP="008E7C62">
            <w:pPr>
              <w:rPr>
                <w:rFonts w:ascii="Arial" w:hAnsi="Arial" w:cs="Arial"/>
              </w:rPr>
            </w:pPr>
            <w:r>
              <w:rPr>
                <w:rFonts w:ascii="Arial" w:hAnsi="Arial" w:cs="Arial"/>
              </w:rPr>
              <w:t xml:space="preserve">Price per share.  </w:t>
            </w:r>
            <w:r>
              <w:rPr>
                <w:rFonts w:ascii="Arial" w:hAnsi="Arial" w:cs="Arial"/>
                <w:bCs/>
                <w:szCs w:val="18"/>
              </w:rPr>
              <w:t>Value is echoed back if present on request</w:t>
            </w:r>
          </w:p>
        </w:tc>
      </w:tr>
      <w:tr w:rsidR="008D7B0D" w:rsidRPr="00837E7C">
        <w:tc>
          <w:tcPr>
            <w:tcW w:w="342" w:type="pct"/>
            <w:shd w:val="clear" w:color="auto" w:fill="auto"/>
          </w:tcPr>
          <w:p w:rsidR="008D7B0D" w:rsidRDefault="008D7B0D" w:rsidP="008E7C62">
            <w:pPr>
              <w:rPr>
                <w:rFonts w:ascii="Arial" w:hAnsi="Arial" w:cs="Arial"/>
              </w:rPr>
            </w:pPr>
            <w:r>
              <w:rPr>
                <w:rFonts w:ascii="Arial" w:hAnsi="Arial" w:cs="Arial"/>
              </w:rPr>
              <w:t>40</w:t>
            </w:r>
          </w:p>
        </w:tc>
        <w:tc>
          <w:tcPr>
            <w:tcW w:w="1113" w:type="pct"/>
            <w:shd w:val="clear" w:color="auto" w:fill="auto"/>
          </w:tcPr>
          <w:p w:rsidR="008D7B0D" w:rsidRPr="008D7B0D" w:rsidRDefault="008D7B0D" w:rsidP="008E7C62">
            <w:pPr>
              <w:rPr>
                <w:rFonts w:ascii="Arial" w:hAnsi="Arial" w:cs="Arial"/>
              </w:rPr>
            </w:pPr>
            <w:r w:rsidRPr="008D7B0D">
              <w:rPr>
                <w:rFonts w:ascii="Arial" w:hAnsi="Arial" w:cs="Arial"/>
              </w:rPr>
              <w:t>OrdType</w:t>
            </w:r>
          </w:p>
        </w:tc>
        <w:tc>
          <w:tcPr>
            <w:tcW w:w="420" w:type="pct"/>
            <w:shd w:val="clear" w:color="auto" w:fill="auto"/>
          </w:tcPr>
          <w:p w:rsidR="008D7B0D" w:rsidRDefault="008D7B0D" w:rsidP="008E7C62">
            <w:pPr>
              <w:rPr>
                <w:rFonts w:ascii="Arial" w:hAnsi="Arial" w:cs="Arial"/>
              </w:rPr>
            </w:pPr>
            <w:r>
              <w:rPr>
                <w:rFonts w:ascii="Arial" w:hAnsi="Arial" w:cs="Arial"/>
              </w:rPr>
              <w:t>Y</w:t>
            </w:r>
          </w:p>
        </w:tc>
        <w:tc>
          <w:tcPr>
            <w:tcW w:w="3125" w:type="pct"/>
            <w:shd w:val="clear" w:color="auto" w:fill="auto"/>
          </w:tcPr>
          <w:p w:rsidR="008D7B0D" w:rsidRDefault="008D7B0D" w:rsidP="008E7C62">
            <w:pPr>
              <w:rPr>
                <w:rFonts w:ascii="Arial" w:hAnsi="Arial" w:cs="Arial"/>
              </w:rPr>
            </w:pPr>
            <w:r>
              <w:rPr>
                <w:rFonts w:ascii="Arial" w:hAnsi="Arial" w:cs="Arial"/>
              </w:rPr>
              <w:t>Echoed back</w:t>
            </w:r>
          </w:p>
        </w:tc>
      </w:tr>
      <w:tr w:rsidR="008D7B0D" w:rsidRPr="00837E7C">
        <w:tc>
          <w:tcPr>
            <w:tcW w:w="342" w:type="pct"/>
            <w:shd w:val="clear" w:color="auto" w:fill="auto"/>
          </w:tcPr>
          <w:p w:rsidR="008D7B0D" w:rsidRDefault="008D7B0D" w:rsidP="008E7C62">
            <w:pPr>
              <w:rPr>
                <w:rFonts w:ascii="Arial" w:hAnsi="Arial" w:cs="Arial"/>
              </w:rPr>
            </w:pPr>
            <w:r>
              <w:rPr>
                <w:rFonts w:ascii="Arial" w:hAnsi="Arial" w:cs="Arial"/>
              </w:rPr>
              <w:t>59</w:t>
            </w:r>
          </w:p>
        </w:tc>
        <w:tc>
          <w:tcPr>
            <w:tcW w:w="1113" w:type="pct"/>
            <w:shd w:val="clear" w:color="auto" w:fill="auto"/>
          </w:tcPr>
          <w:p w:rsidR="008D7B0D" w:rsidRDefault="008D7B0D" w:rsidP="008E7C62">
            <w:pPr>
              <w:rPr>
                <w:rFonts w:ascii="Arial" w:hAnsi="Arial" w:cs="Arial"/>
              </w:rPr>
            </w:pPr>
            <w:r>
              <w:rPr>
                <w:rFonts w:ascii="Arial" w:hAnsi="Arial" w:cs="Arial"/>
              </w:rPr>
              <w:t>TimeInForce</w:t>
            </w:r>
          </w:p>
        </w:tc>
        <w:tc>
          <w:tcPr>
            <w:tcW w:w="420" w:type="pct"/>
            <w:shd w:val="clear" w:color="auto" w:fill="auto"/>
          </w:tcPr>
          <w:p w:rsidR="008D7B0D" w:rsidRDefault="008D7B0D" w:rsidP="008E7C62">
            <w:pPr>
              <w:rPr>
                <w:rFonts w:ascii="Arial" w:hAnsi="Arial" w:cs="Arial"/>
              </w:rPr>
            </w:pPr>
            <w:r>
              <w:rPr>
                <w:rFonts w:ascii="Arial" w:hAnsi="Arial" w:cs="Arial"/>
              </w:rPr>
              <w:t>N</w:t>
            </w:r>
          </w:p>
        </w:tc>
        <w:tc>
          <w:tcPr>
            <w:tcW w:w="3125" w:type="pct"/>
            <w:shd w:val="clear" w:color="auto" w:fill="auto"/>
          </w:tcPr>
          <w:p w:rsidR="008D7B0D" w:rsidRDefault="008D7B0D" w:rsidP="008E7C62">
            <w:pPr>
              <w:rPr>
                <w:rFonts w:ascii="Arial" w:hAnsi="Arial" w:cs="Arial"/>
              </w:rPr>
            </w:pPr>
            <w:r>
              <w:rPr>
                <w:rFonts w:ascii="Arial" w:hAnsi="Arial" w:cs="Arial"/>
                <w:bCs/>
                <w:szCs w:val="18"/>
              </w:rPr>
              <w:t>Value is echoed back if present on request</w:t>
            </w:r>
          </w:p>
        </w:tc>
      </w:tr>
      <w:tr w:rsidR="003C2724" w:rsidRPr="00837E7C">
        <w:tc>
          <w:tcPr>
            <w:tcW w:w="342" w:type="pct"/>
            <w:shd w:val="clear" w:color="auto" w:fill="auto"/>
          </w:tcPr>
          <w:p w:rsidR="003C2724" w:rsidRPr="00837E7C" w:rsidRDefault="003C2724" w:rsidP="008E7C62">
            <w:pPr>
              <w:rPr>
                <w:rFonts w:ascii="Arial" w:hAnsi="Arial" w:cs="Arial"/>
              </w:rPr>
            </w:pPr>
            <w:r>
              <w:rPr>
                <w:rFonts w:ascii="Arial" w:hAnsi="Arial" w:cs="Arial"/>
              </w:rPr>
              <w:t>29</w:t>
            </w:r>
          </w:p>
        </w:tc>
        <w:tc>
          <w:tcPr>
            <w:tcW w:w="1113" w:type="pct"/>
            <w:shd w:val="clear" w:color="auto" w:fill="auto"/>
          </w:tcPr>
          <w:p w:rsidR="003C2724" w:rsidRPr="00837E7C" w:rsidRDefault="003C2724" w:rsidP="008E7C62">
            <w:pPr>
              <w:rPr>
                <w:rFonts w:ascii="Arial" w:hAnsi="Arial" w:cs="Arial"/>
              </w:rPr>
            </w:pPr>
            <w:r>
              <w:rPr>
                <w:rFonts w:ascii="Arial" w:hAnsi="Arial" w:cs="Arial"/>
              </w:rPr>
              <w:t>LastCapacity</w:t>
            </w:r>
          </w:p>
        </w:tc>
        <w:tc>
          <w:tcPr>
            <w:tcW w:w="420" w:type="pct"/>
            <w:shd w:val="clear" w:color="auto" w:fill="auto"/>
          </w:tcPr>
          <w:p w:rsidR="003C2724" w:rsidRDefault="003C2724" w:rsidP="008E7C62">
            <w:pPr>
              <w:rPr>
                <w:rFonts w:ascii="Arial" w:hAnsi="Arial" w:cs="Arial"/>
              </w:rPr>
            </w:pPr>
            <w:r>
              <w:rPr>
                <w:rFonts w:ascii="Arial" w:hAnsi="Arial" w:cs="Arial"/>
              </w:rPr>
              <w:t>N</w:t>
            </w:r>
          </w:p>
        </w:tc>
        <w:tc>
          <w:tcPr>
            <w:tcW w:w="3125" w:type="pct"/>
            <w:shd w:val="clear" w:color="auto" w:fill="auto"/>
          </w:tcPr>
          <w:p w:rsidR="003C2724" w:rsidRDefault="003C2724" w:rsidP="008E7C62">
            <w:pPr>
              <w:rPr>
                <w:rFonts w:ascii="Arial" w:hAnsi="Arial" w:cs="Arial"/>
              </w:rPr>
            </w:pPr>
            <w:r>
              <w:rPr>
                <w:rFonts w:ascii="Arial" w:hAnsi="Arial" w:cs="Arial"/>
              </w:rPr>
              <w:t>Broker capacity for fills</w:t>
            </w:r>
          </w:p>
          <w:p w:rsidR="003C2724" w:rsidRDefault="003C2724" w:rsidP="008E7C62">
            <w:pPr>
              <w:rPr>
                <w:rFonts w:ascii="Arial" w:hAnsi="Arial" w:cs="Arial"/>
              </w:rPr>
            </w:pPr>
            <w:r>
              <w:rPr>
                <w:rFonts w:ascii="Arial" w:hAnsi="Arial" w:cs="Arial"/>
              </w:rPr>
              <w:t>1 = Agent</w:t>
            </w:r>
          </w:p>
          <w:p w:rsidR="003C2724" w:rsidRDefault="003C2724" w:rsidP="008E7C62">
            <w:pPr>
              <w:rPr>
                <w:rFonts w:ascii="Arial" w:hAnsi="Arial" w:cs="Arial"/>
              </w:rPr>
            </w:pPr>
            <w:r>
              <w:rPr>
                <w:rFonts w:ascii="Arial" w:hAnsi="Arial" w:cs="Arial"/>
              </w:rPr>
              <w:t>2 = Cross as agent</w:t>
            </w:r>
          </w:p>
          <w:p w:rsidR="003C2724" w:rsidRPr="00837E7C" w:rsidRDefault="003C2724" w:rsidP="008E7C62">
            <w:pPr>
              <w:rPr>
                <w:rFonts w:ascii="Arial" w:hAnsi="Arial" w:cs="Arial"/>
              </w:rPr>
            </w:pPr>
            <w:r>
              <w:rPr>
                <w:rFonts w:ascii="Arial" w:hAnsi="Arial" w:cs="Arial"/>
              </w:rPr>
              <w:t>3 = Cross as principal</w:t>
            </w:r>
          </w:p>
        </w:tc>
      </w:tr>
      <w:tr w:rsidR="00205702" w:rsidRPr="00837E7C">
        <w:tc>
          <w:tcPr>
            <w:tcW w:w="342" w:type="pct"/>
            <w:shd w:val="clear" w:color="auto" w:fill="auto"/>
          </w:tcPr>
          <w:p w:rsidR="00205702" w:rsidRPr="00837E7C" w:rsidRDefault="00205702" w:rsidP="008E7C62">
            <w:pPr>
              <w:rPr>
                <w:rFonts w:ascii="Arial" w:hAnsi="Arial" w:cs="Arial"/>
              </w:rPr>
            </w:pPr>
            <w:r>
              <w:rPr>
                <w:rFonts w:ascii="Arial" w:hAnsi="Arial" w:cs="Arial"/>
              </w:rPr>
              <w:t>30</w:t>
            </w:r>
          </w:p>
        </w:tc>
        <w:tc>
          <w:tcPr>
            <w:tcW w:w="1113" w:type="pct"/>
            <w:shd w:val="clear" w:color="auto" w:fill="auto"/>
          </w:tcPr>
          <w:p w:rsidR="00205702" w:rsidRPr="00837E7C" w:rsidRDefault="00205702" w:rsidP="008E7C62">
            <w:pPr>
              <w:rPr>
                <w:rFonts w:ascii="Arial" w:hAnsi="Arial" w:cs="Arial"/>
              </w:rPr>
            </w:pPr>
            <w:r>
              <w:rPr>
                <w:rFonts w:ascii="Arial" w:hAnsi="Arial" w:cs="Arial"/>
              </w:rPr>
              <w:t>LastMkt</w:t>
            </w:r>
          </w:p>
        </w:tc>
        <w:tc>
          <w:tcPr>
            <w:tcW w:w="420" w:type="pct"/>
            <w:shd w:val="clear" w:color="auto" w:fill="auto"/>
          </w:tcPr>
          <w:p w:rsidR="00205702" w:rsidRDefault="00205702" w:rsidP="008E7C62">
            <w:pPr>
              <w:rPr>
                <w:rFonts w:ascii="Arial" w:hAnsi="Arial" w:cs="Arial"/>
              </w:rPr>
            </w:pPr>
            <w:r>
              <w:rPr>
                <w:rFonts w:ascii="Arial" w:hAnsi="Arial" w:cs="Arial"/>
              </w:rPr>
              <w:t>N</w:t>
            </w:r>
          </w:p>
        </w:tc>
        <w:tc>
          <w:tcPr>
            <w:tcW w:w="3125" w:type="pct"/>
            <w:shd w:val="clear" w:color="auto" w:fill="auto"/>
          </w:tcPr>
          <w:p w:rsidR="00205702" w:rsidRPr="00837E7C" w:rsidRDefault="00205702" w:rsidP="008E7C62">
            <w:pPr>
              <w:rPr>
                <w:rFonts w:ascii="Arial" w:hAnsi="Arial" w:cs="Arial"/>
              </w:rPr>
            </w:pPr>
            <w:r>
              <w:rPr>
                <w:rFonts w:ascii="Arial" w:hAnsi="Arial" w:cs="Arial"/>
              </w:rPr>
              <w:t>Market of execution for last fill, or where the order was routed to</w:t>
            </w:r>
          </w:p>
        </w:tc>
      </w:tr>
      <w:tr w:rsidR="00125703" w:rsidRPr="00837E7C">
        <w:tc>
          <w:tcPr>
            <w:tcW w:w="342" w:type="pct"/>
            <w:shd w:val="clear" w:color="auto" w:fill="auto"/>
          </w:tcPr>
          <w:p w:rsidR="00125703" w:rsidRPr="00837E7C" w:rsidRDefault="00125703" w:rsidP="002B73B5">
            <w:pPr>
              <w:rPr>
                <w:rFonts w:ascii="Arial" w:hAnsi="Arial" w:cs="Arial"/>
              </w:rPr>
            </w:pPr>
            <w:r>
              <w:rPr>
                <w:rFonts w:ascii="Arial" w:hAnsi="Arial" w:cs="Arial"/>
              </w:rPr>
              <w:t>58</w:t>
            </w:r>
          </w:p>
        </w:tc>
        <w:tc>
          <w:tcPr>
            <w:tcW w:w="1113" w:type="pct"/>
            <w:shd w:val="clear" w:color="auto" w:fill="auto"/>
          </w:tcPr>
          <w:p w:rsidR="00125703" w:rsidRPr="00837E7C" w:rsidRDefault="00125703" w:rsidP="002B73B5">
            <w:pPr>
              <w:rPr>
                <w:rFonts w:ascii="Arial" w:hAnsi="Arial" w:cs="Arial"/>
              </w:rPr>
            </w:pPr>
            <w:r>
              <w:rPr>
                <w:rFonts w:ascii="Arial" w:hAnsi="Arial" w:cs="Arial"/>
              </w:rPr>
              <w:t>Text</w:t>
            </w:r>
          </w:p>
        </w:tc>
        <w:tc>
          <w:tcPr>
            <w:tcW w:w="420" w:type="pct"/>
            <w:shd w:val="clear" w:color="auto" w:fill="auto"/>
          </w:tcPr>
          <w:p w:rsidR="00125703" w:rsidRDefault="00125703" w:rsidP="002B73B5">
            <w:pPr>
              <w:rPr>
                <w:rFonts w:ascii="Arial" w:hAnsi="Arial" w:cs="Arial"/>
              </w:rPr>
            </w:pPr>
            <w:r>
              <w:rPr>
                <w:rFonts w:ascii="Arial" w:hAnsi="Arial" w:cs="Arial"/>
              </w:rPr>
              <w:t>N</w:t>
            </w:r>
          </w:p>
        </w:tc>
        <w:tc>
          <w:tcPr>
            <w:tcW w:w="3125" w:type="pct"/>
            <w:shd w:val="clear" w:color="auto" w:fill="auto"/>
          </w:tcPr>
          <w:p w:rsidR="00125703" w:rsidRPr="00125703" w:rsidRDefault="00125703" w:rsidP="002B73B5">
            <w:pPr>
              <w:rPr>
                <w:rFonts w:ascii="Arial" w:hAnsi="Arial" w:cs="Arial"/>
              </w:rPr>
            </w:pPr>
            <w:r w:rsidRPr="00125703">
              <w:rPr>
                <w:rFonts w:ascii="Arial" w:hAnsi="Arial" w:cs="Arial"/>
              </w:rPr>
              <w:t>Free format text string</w:t>
            </w:r>
          </w:p>
        </w:tc>
      </w:tr>
      <w:tr w:rsidR="00125703" w:rsidRPr="00837E7C">
        <w:tc>
          <w:tcPr>
            <w:tcW w:w="342" w:type="pct"/>
            <w:shd w:val="clear" w:color="auto" w:fill="auto"/>
          </w:tcPr>
          <w:p w:rsidR="00125703" w:rsidRPr="00837E7C" w:rsidRDefault="00125703" w:rsidP="002B73B5">
            <w:pPr>
              <w:rPr>
                <w:rFonts w:ascii="Arial" w:hAnsi="Arial" w:cs="Arial"/>
              </w:rPr>
            </w:pPr>
            <w:r w:rsidRPr="00837E7C">
              <w:rPr>
                <w:rFonts w:ascii="Arial" w:hAnsi="Arial" w:cs="Arial"/>
              </w:rPr>
              <w:t>60</w:t>
            </w:r>
          </w:p>
        </w:tc>
        <w:tc>
          <w:tcPr>
            <w:tcW w:w="1113" w:type="pct"/>
            <w:shd w:val="clear" w:color="auto" w:fill="auto"/>
          </w:tcPr>
          <w:p w:rsidR="00125703" w:rsidRPr="00837E7C" w:rsidRDefault="00125703" w:rsidP="002B73B5">
            <w:pPr>
              <w:rPr>
                <w:rFonts w:ascii="Arial" w:hAnsi="Arial" w:cs="Arial"/>
              </w:rPr>
            </w:pPr>
            <w:r w:rsidRPr="00837E7C">
              <w:rPr>
                <w:rFonts w:ascii="Arial" w:hAnsi="Arial" w:cs="Arial"/>
              </w:rPr>
              <w:t>TransactTime</w:t>
            </w:r>
          </w:p>
        </w:tc>
        <w:tc>
          <w:tcPr>
            <w:tcW w:w="420" w:type="pct"/>
            <w:shd w:val="clear" w:color="auto" w:fill="auto"/>
          </w:tcPr>
          <w:p w:rsidR="00125703" w:rsidRPr="00837E7C" w:rsidRDefault="00125703" w:rsidP="002B73B5">
            <w:pPr>
              <w:rPr>
                <w:rFonts w:ascii="Arial" w:hAnsi="Arial" w:cs="Arial"/>
              </w:rPr>
            </w:pPr>
            <w:r>
              <w:rPr>
                <w:rFonts w:ascii="Arial" w:hAnsi="Arial" w:cs="Arial"/>
              </w:rPr>
              <w:t>Y</w:t>
            </w:r>
          </w:p>
        </w:tc>
        <w:tc>
          <w:tcPr>
            <w:tcW w:w="3125" w:type="pct"/>
            <w:shd w:val="clear" w:color="auto" w:fill="auto"/>
          </w:tcPr>
          <w:p w:rsidR="00125703" w:rsidRPr="00125703" w:rsidRDefault="00125703" w:rsidP="002B73B5">
            <w:pPr>
              <w:rPr>
                <w:rFonts w:ascii="Arial" w:hAnsi="Arial" w:cs="Arial"/>
              </w:rPr>
            </w:pPr>
            <w:r w:rsidRPr="00125703">
              <w:rPr>
                <w:rFonts w:ascii="Arial" w:hAnsi="Arial" w:cs="Arial"/>
              </w:rPr>
              <w:t>Time of execution</w:t>
            </w:r>
            <w:r w:rsidR="000933CC">
              <w:rPr>
                <w:rFonts w:ascii="Arial" w:hAnsi="Arial" w:cs="Arial"/>
              </w:rPr>
              <w:t xml:space="preserve">, stamped by </w:t>
            </w:r>
            <w:r w:rsidR="00235284">
              <w:rPr>
                <w:rFonts w:ascii="Arial" w:hAnsi="Arial" w:cs="Arial"/>
              </w:rPr>
              <w:t>execution venue</w:t>
            </w:r>
          </w:p>
        </w:tc>
      </w:tr>
      <w:tr w:rsidR="00125703" w:rsidRPr="00837E7C">
        <w:tc>
          <w:tcPr>
            <w:tcW w:w="342" w:type="pct"/>
            <w:shd w:val="clear" w:color="auto" w:fill="auto"/>
          </w:tcPr>
          <w:p w:rsidR="00125703" w:rsidRPr="00837E7C" w:rsidRDefault="00616984" w:rsidP="008E7C62">
            <w:pPr>
              <w:rPr>
                <w:rFonts w:ascii="Arial" w:hAnsi="Arial" w:cs="Arial"/>
              </w:rPr>
            </w:pPr>
            <w:r>
              <w:rPr>
                <w:rFonts w:ascii="Arial" w:hAnsi="Arial" w:cs="Arial"/>
              </w:rPr>
              <w:t>851</w:t>
            </w:r>
          </w:p>
        </w:tc>
        <w:tc>
          <w:tcPr>
            <w:tcW w:w="1113" w:type="pct"/>
            <w:shd w:val="clear" w:color="auto" w:fill="auto"/>
          </w:tcPr>
          <w:p w:rsidR="00125703" w:rsidRPr="00837E7C" w:rsidRDefault="00616984" w:rsidP="008E7C62">
            <w:pPr>
              <w:rPr>
                <w:rFonts w:ascii="Arial" w:hAnsi="Arial" w:cs="Arial"/>
              </w:rPr>
            </w:pPr>
            <w:r>
              <w:rPr>
                <w:rFonts w:ascii="Arial" w:hAnsi="Arial" w:cs="Arial"/>
              </w:rPr>
              <w:t>Last</w:t>
            </w:r>
            <w:r w:rsidR="00125703">
              <w:rPr>
                <w:rFonts w:ascii="Arial" w:hAnsi="Arial" w:cs="Arial"/>
              </w:rPr>
              <w:t>LiquidityIndicator</w:t>
            </w:r>
          </w:p>
        </w:tc>
        <w:tc>
          <w:tcPr>
            <w:tcW w:w="420" w:type="pct"/>
            <w:shd w:val="clear" w:color="auto" w:fill="auto"/>
          </w:tcPr>
          <w:p w:rsidR="00125703" w:rsidRDefault="00125703" w:rsidP="008E7C62">
            <w:pPr>
              <w:rPr>
                <w:rFonts w:ascii="Arial" w:hAnsi="Arial" w:cs="Arial"/>
              </w:rPr>
            </w:pPr>
            <w:r>
              <w:rPr>
                <w:rFonts w:ascii="Arial" w:hAnsi="Arial" w:cs="Arial"/>
              </w:rPr>
              <w:t>N</w:t>
            </w:r>
          </w:p>
        </w:tc>
        <w:tc>
          <w:tcPr>
            <w:tcW w:w="3125" w:type="pct"/>
            <w:shd w:val="clear" w:color="auto" w:fill="auto"/>
          </w:tcPr>
          <w:p w:rsidR="002737BB" w:rsidRDefault="00125703" w:rsidP="002737BB">
            <w:pPr>
              <w:rPr>
                <w:rFonts w:ascii="Arial" w:hAnsi="Arial" w:cs="Arial"/>
              </w:rPr>
            </w:pPr>
            <w:r>
              <w:rPr>
                <w:rFonts w:ascii="Arial" w:hAnsi="Arial" w:cs="Arial"/>
              </w:rPr>
              <w:t xml:space="preserve">Liquidity indicators as sent by </w:t>
            </w:r>
            <w:r w:rsidR="00235284">
              <w:rPr>
                <w:rFonts w:ascii="Arial" w:hAnsi="Arial" w:cs="Arial"/>
              </w:rPr>
              <w:t>execution venue</w:t>
            </w:r>
            <w:r w:rsidR="002737BB">
              <w:rPr>
                <w:rFonts w:ascii="Arial" w:hAnsi="Arial" w:cs="Arial"/>
              </w:rPr>
              <w:t xml:space="preserve">. </w:t>
            </w:r>
          </w:p>
          <w:p w:rsidR="002737BB" w:rsidRDefault="002737BB" w:rsidP="002737BB">
            <w:pPr>
              <w:rPr>
                <w:rFonts w:ascii="Arial" w:hAnsi="Arial" w:cs="Arial"/>
              </w:rPr>
            </w:pPr>
            <w:r>
              <w:rPr>
                <w:rFonts w:ascii="Arial" w:hAnsi="Arial" w:cs="Arial"/>
              </w:rPr>
              <w:lastRenderedPageBreak/>
              <w:t>1 = Added Liquidity</w:t>
            </w:r>
          </w:p>
          <w:p w:rsidR="00125703" w:rsidRPr="00837E7C" w:rsidRDefault="002737BB" w:rsidP="002737BB">
            <w:pPr>
              <w:rPr>
                <w:rFonts w:ascii="Arial" w:hAnsi="Arial" w:cs="Arial"/>
              </w:rPr>
            </w:pPr>
            <w:r>
              <w:rPr>
                <w:rFonts w:ascii="Arial" w:hAnsi="Arial" w:cs="Arial"/>
              </w:rPr>
              <w:t>2 = Removed Liquidity</w:t>
            </w:r>
          </w:p>
        </w:tc>
      </w:tr>
    </w:tbl>
    <w:p w:rsidR="008E7C62" w:rsidRPr="001E700C" w:rsidRDefault="008E7C62" w:rsidP="008E7C62">
      <w:pPr>
        <w:pStyle w:val="ScNormalChar"/>
        <w:rPr>
          <w:rFonts w:ascii="Arial" w:hAnsi="Arial" w:cs="Arial"/>
        </w:rPr>
      </w:pPr>
    </w:p>
    <w:p w:rsidR="008E7C62" w:rsidRPr="001E700C" w:rsidRDefault="008E7C62" w:rsidP="008E7C62">
      <w:pPr>
        <w:rPr>
          <w:rFonts w:ascii="Arial" w:hAnsi="Arial" w:cs="Arial"/>
          <w:sz w:val="20"/>
        </w:rPr>
      </w:pPr>
      <w:r w:rsidRPr="001E700C">
        <w:rPr>
          <w:rFonts w:ascii="Arial" w:hAnsi="Arial" w:cs="Arial"/>
          <w:sz w:val="20"/>
        </w:rPr>
        <w:t>Nomura will supply all mandatory fields for Execution Reports.</w:t>
      </w:r>
    </w:p>
    <w:p w:rsidR="008E7C62" w:rsidRPr="000C332B" w:rsidRDefault="008E7C62" w:rsidP="008E7C62">
      <w:pPr>
        <w:pStyle w:val="ScNormalChar"/>
        <w:rPr>
          <w:rFonts w:ascii="Arial" w:hAnsi="Arial"/>
        </w:rPr>
      </w:pPr>
    </w:p>
    <w:p w:rsidR="008E7C62" w:rsidRPr="000C332B" w:rsidRDefault="008E7C62" w:rsidP="008E7C62">
      <w:pPr>
        <w:pStyle w:val="ScNormalChar"/>
        <w:rPr>
          <w:rFonts w:ascii="Arial" w:hAnsi="Arial"/>
        </w:rPr>
      </w:pPr>
    </w:p>
    <w:p w:rsidR="008E7C62" w:rsidRPr="000C332B" w:rsidRDefault="008E7C62" w:rsidP="008E7C62">
      <w:pPr>
        <w:pStyle w:val="ScHeading3"/>
        <w:numPr>
          <w:ilvl w:val="2"/>
          <w:numId w:val="8"/>
        </w:numPr>
        <w:rPr>
          <w:rFonts w:ascii="Arial" w:hAnsi="Arial"/>
          <w:bCs/>
        </w:rPr>
      </w:pPr>
      <w:bookmarkStart w:id="129" w:name="_Toc117412176"/>
      <w:bookmarkStart w:id="130" w:name="_Toc117415361"/>
      <w:bookmarkStart w:id="131" w:name="_Toc117483130"/>
      <w:bookmarkStart w:id="132" w:name="_Toc274569497"/>
      <w:r w:rsidRPr="000C332B">
        <w:rPr>
          <w:rFonts w:ascii="Arial" w:hAnsi="Arial"/>
          <w:bCs/>
        </w:rPr>
        <w:t>Order Cancel Request</w:t>
      </w:r>
      <w:bookmarkEnd w:id="129"/>
      <w:bookmarkEnd w:id="130"/>
      <w:bookmarkEnd w:id="131"/>
      <w:bookmarkEnd w:id="132"/>
    </w:p>
    <w:p w:rsidR="008E7C62" w:rsidRPr="000C332B" w:rsidRDefault="008E7C62" w:rsidP="008E7C62">
      <w:pPr>
        <w:pStyle w:val="ScNormalChar"/>
        <w:rPr>
          <w:rFonts w:ascii="Arial" w:hAnsi="Arial" w:cs="Arial"/>
        </w:rPr>
      </w:pPr>
      <w:r w:rsidRPr="000C332B">
        <w:rPr>
          <w:rFonts w:ascii="Arial" w:hAnsi="Arial" w:cs="Arial"/>
        </w:rPr>
        <w:t xml:space="preserve">The </w:t>
      </w:r>
      <w:r>
        <w:rPr>
          <w:rFonts w:ascii="Arial" w:hAnsi="Arial" w:cs="Arial"/>
        </w:rPr>
        <w:t>O</w:t>
      </w:r>
      <w:r w:rsidRPr="000C332B">
        <w:rPr>
          <w:rFonts w:ascii="Arial" w:hAnsi="Arial" w:cs="Arial"/>
        </w:rPr>
        <w:t xml:space="preserve">rder </w:t>
      </w:r>
      <w:r>
        <w:rPr>
          <w:rFonts w:ascii="Arial" w:hAnsi="Arial" w:cs="Arial"/>
        </w:rPr>
        <w:t>C</w:t>
      </w:r>
      <w:r w:rsidRPr="000C332B">
        <w:rPr>
          <w:rFonts w:ascii="Arial" w:hAnsi="Arial" w:cs="Arial"/>
        </w:rPr>
        <w:t xml:space="preserve">ancel </w:t>
      </w:r>
      <w:r>
        <w:rPr>
          <w:rFonts w:ascii="Arial" w:hAnsi="Arial" w:cs="Arial"/>
        </w:rPr>
        <w:t>R</w:t>
      </w:r>
      <w:r w:rsidRPr="000C332B">
        <w:rPr>
          <w:rFonts w:ascii="Arial" w:hAnsi="Arial" w:cs="Arial"/>
        </w:rPr>
        <w:t xml:space="preserve">equest </w:t>
      </w:r>
      <w:r>
        <w:rPr>
          <w:rFonts w:ascii="Arial" w:hAnsi="Arial" w:cs="Arial"/>
        </w:rPr>
        <w:t xml:space="preserve">message type </w:t>
      </w:r>
      <w:r w:rsidRPr="000C332B">
        <w:rPr>
          <w:rFonts w:ascii="Arial" w:hAnsi="Arial" w:cs="Arial"/>
        </w:rPr>
        <w:t>is used to request the cancellation of the remaining quantity of an existing order.</w:t>
      </w:r>
    </w:p>
    <w:p w:rsidR="008E7C62" w:rsidRPr="000C332B" w:rsidRDefault="008E7C62" w:rsidP="008E7C62">
      <w:pPr>
        <w:pStyle w:val="ScNormalChar"/>
      </w:pPr>
    </w:p>
    <w:tbl>
      <w:tblPr>
        <w:tblW w:w="5001"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735"/>
        <w:gridCol w:w="2147"/>
        <w:gridCol w:w="965"/>
        <w:gridCol w:w="6292"/>
      </w:tblGrid>
      <w:tr w:rsidR="008E7C62" w:rsidRPr="00837E7C">
        <w:tc>
          <w:tcPr>
            <w:tcW w:w="362"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Tag</w:t>
            </w:r>
          </w:p>
        </w:tc>
        <w:tc>
          <w:tcPr>
            <w:tcW w:w="1059"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Field Name</w:t>
            </w:r>
          </w:p>
        </w:tc>
        <w:tc>
          <w:tcPr>
            <w:tcW w:w="476"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Req'd</w:t>
            </w:r>
          </w:p>
        </w:tc>
        <w:tc>
          <w:tcPr>
            <w:tcW w:w="3103"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Comments</w:t>
            </w:r>
          </w:p>
        </w:tc>
      </w:tr>
      <w:tr w:rsidR="008E7C62" w:rsidRPr="00837E7C">
        <w:tc>
          <w:tcPr>
            <w:tcW w:w="362" w:type="pct"/>
            <w:tcBorders>
              <w:top w:val="single" w:sz="2" w:space="0" w:color="999999"/>
            </w:tcBorders>
            <w:shd w:val="clear" w:color="auto" w:fill="auto"/>
          </w:tcPr>
          <w:p w:rsidR="008E7C62" w:rsidRPr="00837E7C" w:rsidRDefault="008E7C62" w:rsidP="008E7C62">
            <w:pPr>
              <w:jc w:val="both"/>
              <w:rPr>
                <w:rFonts w:ascii="Arial" w:hAnsi="Arial" w:cs="Arial"/>
              </w:rPr>
            </w:pPr>
          </w:p>
        </w:tc>
        <w:tc>
          <w:tcPr>
            <w:tcW w:w="1059" w:type="pct"/>
            <w:tcBorders>
              <w:top w:val="single" w:sz="2" w:space="0" w:color="999999"/>
            </w:tcBorders>
            <w:shd w:val="clear" w:color="auto" w:fill="auto"/>
          </w:tcPr>
          <w:p w:rsidR="008E7C62" w:rsidRPr="00837E7C" w:rsidRDefault="008E7C62" w:rsidP="008E7C62">
            <w:pPr>
              <w:jc w:val="both"/>
              <w:rPr>
                <w:rFonts w:ascii="Arial" w:hAnsi="Arial" w:cs="Arial"/>
              </w:rPr>
            </w:pPr>
            <w:r w:rsidRPr="00837E7C">
              <w:rPr>
                <w:rFonts w:ascii="Arial" w:hAnsi="Arial" w:cs="Arial"/>
              </w:rPr>
              <w:t>Standard Header</w:t>
            </w:r>
          </w:p>
        </w:tc>
        <w:tc>
          <w:tcPr>
            <w:tcW w:w="476" w:type="pct"/>
            <w:tcBorders>
              <w:top w:val="single" w:sz="2" w:space="0" w:color="999999"/>
            </w:tcBorders>
            <w:shd w:val="clear" w:color="auto" w:fill="auto"/>
          </w:tcPr>
          <w:p w:rsidR="008E7C62" w:rsidRPr="00837E7C" w:rsidRDefault="008E7C62" w:rsidP="008E7C62">
            <w:pPr>
              <w:jc w:val="both"/>
              <w:rPr>
                <w:rFonts w:ascii="Arial" w:hAnsi="Arial" w:cs="Arial"/>
              </w:rPr>
            </w:pPr>
            <w:r w:rsidRPr="00837E7C">
              <w:rPr>
                <w:rFonts w:ascii="Arial" w:hAnsi="Arial" w:cs="Arial"/>
              </w:rPr>
              <w:t>Y</w:t>
            </w:r>
          </w:p>
        </w:tc>
        <w:tc>
          <w:tcPr>
            <w:tcW w:w="3103" w:type="pct"/>
            <w:tcBorders>
              <w:top w:val="single" w:sz="2" w:space="0" w:color="999999"/>
            </w:tcBorders>
            <w:shd w:val="clear" w:color="auto" w:fill="auto"/>
          </w:tcPr>
          <w:p w:rsidR="008E7C62" w:rsidRPr="00837E7C" w:rsidRDefault="008E7C62" w:rsidP="008E7C62">
            <w:pPr>
              <w:jc w:val="both"/>
              <w:rPr>
                <w:rFonts w:ascii="Arial" w:hAnsi="Arial" w:cs="Arial"/>
              </w:rPr>
            </w:pPr>
            <w:r w:rsidRPr="00837E7C">
              <w:rPr>
                <w:rFonts w:ascii="Arial" w:hAnsi="Arial" w:cs="Arial"/>
              </w:rPr>
              <w:t xml:space="preserve">MsgType = F </w:t>
            </w: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11</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ClOrdID</w:t>
            </w:r>
          </w:p>
        </w:tc>
        <w:tc>
          <w:tcPr>
            <w:tcW w:w="476"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Client’s new unique order ID.</w:t>
            </w: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22</w:t>
            </w:r>
          </w:p>
        </w:tc>
        <w:tc>
          <w:tcPr>
            <w:tcW w:w="1059" w:type="pct"/>
            <w:shd w:val="clear" w:color="auto" w:fill="auto"/>
          </w:tcPr>
          <w:p w:rsidR="009531DA" w:rsidRPr="00837E7C" w:rsidRDefault="00863299" w:rsidP="008E7C62">
            <w:pPr>
              <w:jc w:val="both"/>
              <w:rPr>
                <w:rFonts w:ascii="Arial" w:hAnsi="Arial" w:cs="Arial"/>
              </w:rPr>
            </w:pPr>
            <w:r>
              <w:rPr>
                <w:rFonts w:ascii="Arial" w:hAnsi="Arial" w:cs="Arial"/>
              </w:rPr>
              <w:t>Security</w:t>
            </w:r>
            <w:r w:rsidR="009531DA" w:rsidRPr="00837E7C">
              <w:rPr>
                <w:rFonts w:ascii="Arial" w:hAnsi="Arial" w:cs="Arial"/>
              </w:rPr>
              <w:t>IDSource</w:t>
            </w:r>
          </w:p>
        </w:tc>
        <w:tc>
          <w:tcPr>
            <w:tcW w:w="476" w:type="pct"/>
            <w:shd w:val="clear" w:color="auto" w:fill="auto"/>
          </w:tcPr>
          <w:p w:rsidR="009531DA" w:rsidRPr="00837E7C" w:rsidRDefault="009531DA" w:rsidP="008E7C62">
            <w:pPr>
              <w:jc w:val="both"/>
              <w:rPr>
                <w:rFonts w:ascii="Arial" w:hAnsi="Arial" w:cs="Arial"/>
              </w:rPr>
            </w:pPr>
            <w:r w:rsidRPr="00837E7C">
              <w:rPr>
                <w:rFonts w:ascii="Arial" w:hAnsi="Arial" w:cs="Arial"/>
              </w:rPr>
              <w:t>N</w:t>
            </w:r>
          </w:p>
        </w:tc>
        <w:tc>
          <w:tcPr>
            <w:tcW w:w="3103" w:type="pct"/>
            <w:shd w:val="clear" w:color="auto" w:fill="auto"/>
          </w:tcPr>
          <w:p w:rsidR="009531DA" w:rsidRPr="00837E7C" w:rsidRDefault="009531DA" w:rsidP="008E7C62">
            <w:pPr>
              <w:jc w:val="both"/>
              <w:rPr>
                <w:rFonts w:ascii="Arial" w:hAnsi="Arial" w:cs="Arial"/>
              </w:rPr>
            </w:pP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38</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OrderQty</w:t>
            </w:r>
          </w:p>
        </w:tc>
        <w:tc>
          <w:tcPr>
            <w:tcW w:w="476" w:type="pct"/>
            <w:shd w:val="clear" w:color="auto" w:fill="auto"/>
          </w:tcPr>
          <w:p w:rsidR="009531DA" w:rsidRPr="00837E7C" w:rsidRDefault="00863299" w:rsidP="008E7C62">
            <w:pPr>
              <w:jc w:val="both"/>
              <w:rPr>
                <w:rFonts w:ascii="Arial" w:hAnsi="Arial" w:cs="Arial"/>
              </w:rPr>
            </w:pPr>
            <w:r>
              <w:rPr>
                <w:rFonts w:ascii="Arial" w:hAnsi="Arial" w:cs="Arial"/>
              </w:rPr>
              <w:t>Y</w:t>
            </w:r>
          </w:p>
        </w:tc>
        <w:tc>
          <w:tcPr>
            <w:tcW w:w="3103" w:type="pct"/>
            <w:shd w:val="clear" w:color="auto" w:fill="auto"/>
          </w:tcPr>
          <w:p w:rsidR="009531DA" w:rsidRPr="00837E7C" w:rsidRDefault="00863299" w:rsidP="008E7C62">
            <w:pPr>
              <w:jc w:val="both"/>
              <w:rPr>
                <w:rFonts w:ascii="Arial" w:hAnsi="Arial" w:cs="Arial"/>
              </w:rPr>
            </w:pPr>
            <w:r>
              <w:rPr>
                <w:rFonts w:ascii="Arial" w:hAnsi="Arial" w:cs="Arial"/>
              </w:rPr>
              <w:t>Quantity of the original order</w:t>
            </w: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41</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OrigClOrdID</w:t>
            </w:r>
          </w:p>
        </w:tc>
        <w:tc>
          <w:tcPr>
            <w:tcW w:w="476"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Unique identifier of the previous order.</w:t>
            </w: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48</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SecurityID</w:t>
            </w:r>
          </w:p>
        </w:tc>
        <w:tc>
          <w:tcPr>
            <w:tcW w:w="476" w:type="pct"/>
            <w:shd w:val="clear" w:color="auto" w:fill="auto"/>
          </w:tcPr>
          <w:p w:rsidR="009531DA" w:rsidRPr="00837E7C" w:rsidRDefault="009531DA" w:rsidP="008E7C62">
            <w:pPr>
              <w:jc w:val="both"/>
              <w:rPr>
                <w:rFonts w:ascii="Arial" w:hAnsi="Arial" w:cs="Arial"/>
              </w:rPr>
            </w:pPr>
            <w:r w:rsidRPr="00837E7C">
              <w:rPr>
                <w:rFonts w:ascii="Arial" w:hAnsi="Arial" w:cs="Arial"/>
              </w:rPr>
              <w:t>N</w:t>
            </w:r>
          </w:p>
        </w:tc>
        <w:tc>
          <w:tcPr>
            <w:tcW w:w="3103" w:type="pct"/>
            <w:shd w:val="clear" w:color="auto" w:fill="auto"/>
          </w:tcPr>
          <w:p w:rsidR="009531DA" w:rsidRPr="00837E7C" w:rsidRDefault="009531DA" w:rsidP="008E7C62">
            <w:pPr>
              <w:jc w:val="both"/>
              <w:rPr>
                <w:rFonts w:ascii="Arial" w:hAnsi="Arial" w:cs="Arial"/>
              </w:rPr>
            </w:pP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54</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Side</w:t>
            </w:r>
          </w:p>
        </w:tc>
        <w:tc>
          <w:tcPr>
            <w:tcW w:w="476"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55</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Symbol</w:t>
            </w:r>
          </w:p>
        </w:tc>
        <w:tc>
          <w:tcPr>
            <w:tcW w:w="476"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p>
        </w:tc>
      </w:tr>
      <w:tr w:rsidR="00863299" w:rsidRPr="00837E7C">
        <w:tc>
          <w:tcPr>
            <w:tcW w:w="362" w:type="pct"/>
            <w:shd w:val="clear" w:color="auto" w:fill="auto"/>
          </w:tcPr>
          <w:p w:rsidR="00863299" w:rsidRPr="00837E7C" w:rsidRDefault="00863299" w:rsidP="008E7C62">
            <w:pPr>
              <w:jc w:val="both"/>
              <w:rPr>
                <w:rFonts w:ascii="Arial" w:hAnsi="Arial" w:cs="Arial"/>
              </w:rPr>
            </w:pPr>
            <w:r>
              <w:rPr>
                <w:rFonts w:ascii="Arial" w:hAnsi="Arial" w:cs="Arial"/>
              </w:rPr>
              <w:t>65</w:t>
            </w:r>
          </w:p>
        </w:tc>
        <w:tc>
          <w:tcPr>
            <w:tcW w:w="1059" w:type="pct"/>
            <w:shd w:val="clear" w:color="auto" w:fill="auto"/>
          </w:tcPr>
          <w:p w:rsidR="00863299" w:rsidRPr="00837E7C" w:rsidRDefault="00863299" w:rsidP="008E7C62">
            <w:pPr>
              <w:jc w:val="both"/>
              <w:rPr>
                <w:rFonts w:ascii="Arial" w:hAnsi="Arial" w:cs="Arial"/>
              </w:rPr>
            </w:pPr>
            <w:r>
              <w:rPr>
                <w:rFonts w:ascii="Arial" w:hAnsi="Arial" w:cs="Arial"/>
              </w:rPr>
              <w:t>SymbolSfx</w:t>
            </w:r>
          </w:p>
        </w:tc>
        <w:tc>
          <w:tcPr>
            <w:tcW w:w="476" w:type="pct"/>
            <w:shd w:val="clear" w:color="auto" w:fill="auto"/>
          </w:tcPr>
          <w:p w:rsidR="00863299" w:rsidRDefault="00863299" w:rsidP="008E7C62">
            <w:pPr>
              <w:jc w:val="both"/>
              <w:rPr>
                <w:rFonts w:ascii="Arial" w:hAnsi="Arial" w:cs="Arial"/>
              </w:rPr>
            </w:pPr>
            <w:r>
              <w:rPr>
                <w:rFonts w:ascii="Arial" w:hAnsi="Arial" w:cs="Arial"/>
              </w:rPr>
              <w:t>N</w:t>
            </w:r>
          </w:p>
        </w:tc>
        <w:tc>
          <w:tcPr>
            <w:tcW w:w="3103" w:type="pct"/>
            <w:shd w:val="clear" w:color="auto" w:fill="auto"/>
          </w:tcPr>
          <w:p w:rsidR="00863299" w:rsidRDefault="00863299" w:rsidP="008E7C62">
            <w:pPr>
              <w:jc w:val="both"/>
              <w:rPr>
                <w:rFonts w:ascii="Arial" w:hAnsi="Arial" w:cs="Arial"/>
              </w:rPr>
            </w:pPr>
          </w:p>
        </w:tc>
      </w:tr>
      <w:tr w:rsidR="009531DA" w:rsidRPr="00837E7C">
        <w:tc>
          <w:tcPr>
            <w:tcW w:w="362" w:type="pct"/>
            <w:shd w:val="clear" w:color="auto" w:fill="auto"/>
          </w:tcPr>
          <w:p w:rsidR="009531DA" w:rsidRPr="00837E7C" w:rsidRDefault="009531DA" w:rsidP="008E7C62">
            <w:pPr>
              <w:jc w:val="both"/>
              <w:rPr>
                <w:rFonts w:ascii="Arial" w:hAnsi="Arial" w:cs="Arial"/>
              </w:rPr>
            </w:pPr>
            <w:r w:rsidRPr="00837E7C">
              <w:rPr>
                <w:rFonts w:ascii="Arial" w:hAnsi="Arial" w:cs="Arial"/>
              </w:rPr>
              <w:t>60</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TransactTime</w:t>
            </w:r>
          </w:p>
        </w:tc>
        <w:tc>
          <w:tcPr>
            <w:tcW w:w="476" w:type="pct"/>
            <w:shd w:val="clear" w:color="auto" w:fill="auto"/>
          </w:tcPr>
          <w:p w:rsidR="009531DA" w:rsidRPr="00837E7C" w:rsidRDefault="00863299" w:rsidP="008E7C62">
            <w:pPr>
              <w:jc w:val="both"/>
              <w:rPr>
                <w:rFonts w:ascii="Arial" w:hAnsi="Arial" w:cs="Arial"/>
              </w:rPr>
            </w:pPr>
            <w:r>
              <w:rPr>
                <w:rFonts w:ascii="Arial" w:hAnsi="Arial" w:cs="Arial"/>
              </w:rPr>
              <w:t>Y</w:t>
            </w:r>
          </w:p>
        </w:tc>
        <w:tc>
          <w:tcPr>
            <w:tcW w:w="3103" w:type="pct"/>
            <w:shd w:val="clear" w:color="auto" w:fill="auto"/>
          </w:tcPr>
          <w:p w:rsidR="009531DA" w:rsidRPr="00837E7C" w:rsidRDefault="00863299" w:rsidP="008E7C62">
            <w:pPr>
              <w:jc w:val="both"/>
              <w:rPr>
                <w:rFonts w:ascii="Arial" w:hAnsi="Arial" w:cs="Arial"/>
              </w:rPr>
            </w:pPr>
            <w:r>
              <w:rPr>
                <w:rFonts w:ascii="Arial" w:hAnsi="Arial" w:cs="Arial"/>
              </w:rPr>
              <w:t>Time of cancel creation</w:t>
            </w:r>
          </w:p>
        </w:tc>
      </w:tr>
    </w:tbl>
    <w:p w:rsidR="008E7C62" w:rsidRPr="001E700C" w:rsidRDefault="008E7C62" w:rsidP="008E7C62">
      <w:pPr>
        <w:pStyle w:val="ScNormalChar"/>
        <w:rPr>
          <w:rFonts w:ascii="Arial" w:hAnsi="Arial" w:cs="Arial"/>
        </w:rPr>
      </w:pPr>
    </w:p>
    <w:p w:rsidR="008E7C62" w:rsidRPr="001E700C" w:rsidRDefault="008E7C62" w:rsidP="008E7C62">
      <w:pPr>
        <w:pStyle w:val="ScNormalChar"/>
        <w:rPr>
          <w:rFonts w:ascii="Arial" w:hAnsi="Arial" w:cs="Arial"/>
        </w:rPr>
      </w:pPr>
      <w:r w:rsidRPr="001E700C">
        <w:rPr>
          <w:rFonts w:ascii="Arial" w:hAnsi="Arial" w:cs="Arial"/>
        </w:rPr>
        <w:t>An immediate response to this message will be sent. An Execution Report with ExecType</w:t>
      </w:r>
      <w:r w:rsidR="00AC648F" w:rsidRPr="001E700C">
        <w:rPr>
          <w:rFonts w:ascii="Arial" w:hAnsi="Arial" w:cs="Arial"/>
        </w:rPr>
        <w:t xml:space="preserve"> </w:t>
      </w:r>
      <w:r w:rsidRPr="001E700C">
        <w:rPr>
          <w:rFonts w:ascii="Arial" w:hAnsi="Arial" w:cs="Arial"/>
        </w:rPr>
        <w:t>=</w:t>
      </w:r>
      <w:r w:rsidR="00AC648F" w:rsidRPr="001E700C">
        <w:rPr>
          <w:rFonts w:ascii="Arial" w:hAnsi="Arial" w:cs="Arial"/>
        </w:rPr>
        <w:t xml:space="preserve"> </w:t>
      </w:r>
      <w:r w:rsidRPr="001E700C">
        <w:rPr>
          <w:rFonts w:ascii="Arial" w:hAnsi="Arial" w:cs="Arial"/>
        </w:rPr>
        <w:t>Pending Cancel will be sent unless the Order Cancel Request has been immediately rejected (Order Cancel Reject message). The sending of an Execution Report with an ExecType</w:t>
      </w:r>
      <w:r w:rsidR="00AC648F" w:rsidRPr="001E700C">
        <w:rPr>
          <w:rFonts w:ascii="Arial" w:hAnsi="Arial" w:cs="Arial"/>
        </w:rPr>
        <w:t xml:space="preserve"> </w:t>
      </w:r>
      <w:r w:rsidRPr="001E700C">
        <w:rPr>
          <w:rFonts w:ascii="Arial" w:hAnsi="Arial" w:cs="Arial"/>
        </w:rPr>
        <w:t>=</w:t>
      </w:r>
      <w:r w:rsidR="00AC648F" w:rsidRPr="001E700C">
        <w:rPr>
          <w:rFonts w:ascii="Arial" w:hAnsi="Arial" w:cs="Arial"/>
        </w:rPr>
        <w:t xml:space="preserve"> </w:t>
      </w:r>
      <w:r w:rsidRPr="001E700C">
        <w:rPr>
          <w:rFonts w:ascii="Arial" w:hAnsi="Arial" w:cs="Arial"/>
        </w:rPr>
        <w:t>Pending Cancel indicates Nomura receipt of the Order Cancel Request but does not mean that the Order Cancel has been accepted.</w:t>
      </w:r>
    </w:p>
    <w:p w:rsidR="008E7C62" w:rsidRPr="001E700C" w:rsidRDefault="008E7C62" w:rsidP="008E7C62">
      <w:pPr>
        <w:pStyle w:val="ScNormalChar"/>
        <w:rPr>
          <w:rFonts w:ascii="Arial" w:hAnsi="Arial" w:cs="Arial"/>
        </w:rPr>
      </w:pPr>
    </w:p>
    <w:p w:rsidR="008E7C62" w:rsidRPr="001E700C" w:rsidRDefault="008E7C62" w:rsidP="008E7C62">
      <w:pPr>
        <w:pStyle w:val="ScNormalChar"/>
        <w:rPr>
          <w:rFonts w:ascii="Arial" w:hAnsi="Arial" w:cs="Arial"/>
        </w:rPr>
      </w:pPr>
      <w:r w:rsidRPr="001E700C">
        <w:rPr>
          <w:rFonts w:ascii="Arial" w:hAnsi="Arial" w:cs="Arial"/>
        </w:rPr>
        <w:t>For each request, the client should send a new ClOrdID and the OrigClOrdID. Any executions after the request is accepted will refer to the new ClOrdID. Subsequent requests refer to the previously sent ClOrdID as the OrigClOrdID and a new ClOrdID should be sent. If the request is rejected then the next request should refer to the last accepted ClOrdID as the OrigClOrdID, and a new ClOrdID should be sent.</w:t>
      </w:r>
    </w:p>
    <w:p w:rsidR="008E7C62" w:rsidRPr="00AC648F" w:rsidRDefault="008E7C62" w:rsidP="008E7C62">
      <w:pPr>
        <w:pStyle w:val="ScNormalChar"/>
        <w:rPr>
          <w:rFonts w:ascii="Arial" w:hAnsi="Arial" w:cs="Arial"/>
        </w:rPr>
      </w:pPr>
    </w:p>
    <w:p w:rsidR="008E7C62" w:rsidRPr="000C332B" w:rsidRDefault="008E7C62" w:rsidP="008E7C62">
      <w:pPr>
        <w:pStyle w:val="ScNormalChar"/>
        <w:rPr>
          <w:rFonts w:ascii="Arial" w:hAnsi="Arial"/>
        </w:rPr>
      </w:pPr>
    </w:p>
    <w:p w:rsidR="008E7C62" w:rsidRPr="000C332B" w:rsidRDefault="008E7C62" w:rsidP="008E7C62">
      <w:pPr>
        <w:pStyle w:val="ScHeading3"/>
        <w:numPr>
          <w:ilvl w:val="2"/>
          <w:numId w:val="8"/>
        </w:numPr>
        <w:rPr>
          <w:rFonts w:ascii="Arial" w:hAnsi="Arial"/>
          <w:bCs/>
        </w:rPr>
      </w:pPr>
      <w:bookmarkStart w:id="133" w:name="_Toc117412177"/>
      <w:bookmarkStart w:id="134" w:name="_Toc117415362"/>
      <w:bookmarkStart w:id="135" w:name="_Toc117483131"/>
      <w:bookmarkStart w:id="136" w:name="_Toc274569498"/>
      <w:bookmarkStart w:id="137" w:name="_Toc117304623"/>
      <w:bookmarkStart w:id="138" w:name="_Toc117304716"/>
      <w:bookmarkStart w:id="139" w:name="_Toc117309766"/>
      <w:r w:rsidRPr="000C332B">
        <w:rPr>
          <w:rFonts w:ascii="Arial" w:hAnsi="Arial"/>
          <w:bCs/>
        </w:rPr>
        <w:t xml:space="preserve">Order </w:t>
      </w:r>
      <w:r>
        <w:rPr>
          <w:rFonts w:ascii="Arial" w:hAnsi="Arial"/>
          <w:bCs/>
        </w:rPr>
        <w:t>Cancel/</w:t>
      </w:r>
      <w:r w:rsidRPr="000C332B">
        <w:rPr>
          <w:rFonts w:ascii="Arial" w:hAnsi="Arial"/>
          <w:bCs/>
        </w:rPr>
        <w:t>Replace Request</w:t>
      </w:r>
      <w:bookmarkEnd w:id="133"/>
      <w:bookmarkEnd w:id="134"/>
      <w:bookmarkEnd w:id="135"/>
      <w:bookmarkEnd w:id="136"/>
    </w:p>
    <w:p w:rsidR="008E7C62" w:rsidRPr="000C332B" w:rsidRDefault="008E7C62" w:rsidP="008E7C62">
      <w:pPr>
        <w:pStyle w:val="ScNormalChar"/>
        <w:rPr>
          <w:rFonts w:ascii="Arial" w:hAnsi="Arial" w:cs="Arial"/>
        </w:rPr>
      </w:pPr>
      <w:r w:rsidRPr="000C332B">
        <w:rPr>
          <w:rFonts w:ascii="Arial" w:hAnsi="Arial" w:cs="Arial"/>
        </w:rPr>
        <w:t xml:space="preserve">The </w:t>
      </w:r>
      <w:r>
        <w:rPr>
          <w:rFonts w:ascii="Arial" w:hAnsi="Arial" w:cs="Arial"/>
        </w:rPr>
        <w:t>O</w:t>
      </w:r>
      <w:r w:rsidRPr="000C332B">
        <w:rPr>
          <w:rFonts w:ascii="Arial" w:hAnsi="Arial" w:cs="Arial"/>
        </w:rPr>
        <w:t xml:space="preserve">rder </w:t>
      </w:r>
      <w:r>
        <w:rPr>
          <w:rFonts w:ascii="Arial" w:hAnsi="Arial" w:cs="Arial"/>
        </w:rPr>
        <w:t>Cancel/R</w:t>
      </w:r>
      <w:r w:rsidRPr="000C332B">
        <w:rPr>
          <w:rFonts w:ascii="Arial" w:hAnsi="Arial" w:cs="Arial"/>
        </w:rPr>
        <w:t xml:space="preserve">eplace </w:t>
      </w:r>
      <w:r>
        <w:rPr>
          <w:rFonts w:ascii="Arial" w:hAnsi="Arial" w:cs="Arial"/>
        </w:rPr>
        <w:t>R</w:t>
      </w:r>
      <w:r w:rsidRPr="000C332B">
        <w:rPr>
          <w:rFonts w:ascii="Arial" w:hAnsi="Arial" w:cs="Arial"/>
        </w:rPr>
        <w:t>equest</w:t>
      </w:r>
      <w:r>
        <w:rPr>
          <w:rFonts w:ascii="Arial" w:hAnsi="Arial" w:cs="Arial"/>
        </w:rPr>
        <w:t xml:space="preserve"> message type</w:t>
      </w:r>
      <w:r w:rsidRPr="000C332B">
        <w:rPr>
          <w:rFonts w:ascii="Arial" w:hAnsi="Arial" w:cs="Arial"/>
        </w:rPr>
        <w:t xml:space="preserve"> is used to change the parameters of an existing order. Modifiable fields are marked with an asterisk (*).</w:t>
      </w:r>
    </w:p>
    <w:p w:rsidR="008E7C62" w:rsidRPr="000C332B" w:rsidRDefault="008E7C62" w:rsidP="008E7C62">
      <w:pPr>
        <w:pStyle w:val="ScNormalChar"/>
      </w:pPr>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730"/>
        <w:gridCol w:w="2147"/>
        <w:gridCol w:w="969"/>
        <w:gridCol w:w="6291"/>
      </w:tblGrid>
      <w:tr w:rsidR="008E7C62" w:rsidRPr="00837E7C" w:rsidTr="00FA564A">
        <w:trPr>
          <w:cantSplit/>
          <w:tblHeader/>
        </w:trPr>
        <w:tc>
          <w:tcPr>
            <w:tcW w:w="360"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Tag</w:t>
            </w:r>
          </w:p>
        </w:tc>
        <w:tc>
          <w:tcPr>
            <w:tcW w:w="1059"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Field Name</w:t>
            </w:r>
          </w:p>
        </w:tc>
        <w:tc>
          <w:tcPr>
            <w:tcW w:w="478"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Req'd</w:t>
            </w:r>
          </w:p>
        </w:tc>
        <w:tc>
          <w:tcPr>
            <w:tcW w:w="3103"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Comments</w:t>
            </w:r>
          </w:p>
        </w:tc>
      </w:tr>
      <w:tr w:rsidR="008E7C62" w:rsidRPr="00837E7C">
        <w:tc>
          <w:tcPr>
            <w:tcW w:w="360" w:type="pct"/>
            <w:tcBorders>
              <w:top w:val="single" w:sz="2" w:space="0" w:color="999999"/>
            </w:tcBorders>
            <w:shd w:val="clear" w:color="auto" w:fill="auto"/>
          </w:tcPr>
          <w:p w:rsidR="008E7C62" w:rsidRPr="00837E7C" w:rsidRDefault="008E7C62" w:rsidP="008E7C62">
            <w:pPr>
              <w:jc w:val="both"/>
              <w:rPr>
                <w:rFonts w:ascii="Arial" w:hAnsi="Arial" w:cs="Arial"/>
              </w:rPr>
            </w:pPr>
          </w:p>
        </w:tc>
        <w:tc>
          <w:tcPr>
            <w:tcW w:w="1059" w:type="pct"/>
            <w:tcBorders>
              <w:top w:val="single" w:sz="2" w:space="0" w:color="999999"/>
            </w:tcBorders>
            <w:shd w:val="clear" w:color="auto" w:fill="auto"/>
          </w:tcPr>
          <w:p w:rsidR="008E7C62" w:rsidRPr="00837E7C" w:rsidRDefault="008E7C62" w:rsidP="008E7C62">
            <w:pPr>
              <w:jc w:val="both"/>
              <w:rPr>
                <w:rFonts w:ascii="Arial" w:hAnsi="Arial" w:cs="Arial"/>
              </w:rPr>
            </w:pPr>
            <w:r w:rsidRPr="00837E7C">
              <w:rPr>
                <w:rFonts w:ascii="Arial" w:hAnsi="Arial" w:cs="Arial"/>
              </w:rPr>
              <w:t>Standard Header</w:t>
            </w:r>
          </w:p>
        </w:tc>
        <w:tc>
          <w:tcPr>
            <w:tcW w:w="478" w:type="pct"/>
            <w:tcBorders>
              <w:top w:val="single" w:sz="2" w:space="0" w:color="999999"/>
            </w:tcBorders>
            <w:shd w:val="clear" w:color="auto" w:fill="auto"/>
          </w:tcPr>
          <w:p w:rsidR="008E7C62" w:rsidRPr="00837E7C" w:rsidRDefault="008E7C62" w:rsidP="008E7C62">
            <w:pPr>
              <w:jc w:val="both"/>
              <w:rPr>
                <w:rFonts w:ascii="Arial" w:hAnsi="Arial" w:cs="Arial"/>
              </w:rPr>
            </w:pPr>
            <w:r w:rsidRPr="00837E7C">
              <w:rPr>
                <w:rFonts w:ascii="Arial" w:hAnsi="Arial" w:cs="Arial"/>
              </w:rPr>
              <w:t>Y</w:t>
            </w:r>
          </w:p>
        </w:tc>
        <w:tc>
          <w:tcPr>
            <w:tcW w:w="3103" w:type="pct"/>
            <w:tcBorders>
              <w:top w:val="single" w:sz="2" w:space="0" w:color="999999"/>
            </w:tcBorders>
            <w:shd w:val="clear" w:color="auto" w:fill="auto"/>
          </w:tcPr>
          <w:p w:rsidR="008E7C62" w:rsidRPr="00837E7C" w:rsidRDefault="008E7C62" w:rsidP="008E7C62">
            <w:pPr>
              <w:jc w:val="both"/>
              <w:rPr>
                <w:rFonts w:ascii="Arial" w:hAnsi="Arial" w:cs="Arial"/>
              </w:rPr>
            </w:pPr>
            <w:r w:rsidRPr="00837E7C">
              <w:rPr>
                <w:rFonts w:ascii="Arial" w:hAnsi="Arial" w:cs="Arial"/>
              </w:rPr>
              <w:t xml:space="preserve">MsgType = G </w:t>
            </w: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11</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ClOrdID</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N</w:t>
            </w:r>
          </w:p>
        </w:tc>
        <w:tc>
          <w:tcPr>
            <w:tcW w:w="3103" w:type="pct"/>
            <w:shd w:val="clear" w:color="auto" w:fill="auto"/>
          </w:tcPr>
          <w:p w:rsidR="009531DA" w:rsidRPr="008A564B" w:rsidRDefault="009531DA" w:rsidP="008E7C62">
            <w:pPr>
              <w:jc w:val="both"/>
              <w:rPr>
                <w:rFonts w:ascii="Arial" w:hAnsi="Arial" w:cs="Arial"/>
                <w:bCs/>
              </w:rPr>
            </w:pPr>
            <w:r w:rsidRPr="008A564B">
              <w:rPr>
                <w:rFonts w:ascii="Arial" w:hAnsi="Arial" w:cs="Arial"/>
                <w:bCs/>
              </w:rPr>
              <w:t>Client’s new unique order ID</w:t>
            </w: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21</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HandlInst</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A564B" w:rsidRDefault="009531DA" w:rsidP="008E7C62">
            <w:pPr>
              <w:jc w:val="both"/>
              <w:rPr>
                <w:rFonts w:ascii="Arial" w:hAnsi="Arial" w:cs="Arial"/>
                <w:bCs/>
              </w:rPr>
            </w:pP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22</w:t>
            </w:r>
          </w:p>
        </w:tc>
        <w:tc>
          <w:tcPr>
            <w:tcW w:w="1059" w:type="pct"/>
            <w:shd w:val="clear" w:color="auto" w:fill="auto"/>
          </w:tcPr>
          <w:p w:rsidR="009531DA" w:rsidRPr="00837E7C" w:rsidRDefault="00A275F9" w:rsidP="008E7C62">
            <w:pPr>
              <w:jc w:val="both"/>
              <w:rPr>
                <w:rFonts w:ascii="Arial" w:hAnsi="Arial" w:cs="Arial"/>
              </w:rPr>
            </w:pPr>
            <w:r>
              <w:rPr>
                <w:rFonts w:ascii="Arial" w:hAnsi="Arial" w:cs="Arial"/>
              </w:rPr>
              <w:t>Security</w:t>
            </w:r>
            <w:r w:rsidR="009531DA" w:rsidRPr="00837E7C">
              <w:rPr>
                <w:rFonts w:ascii="Arial" w:hAnsi="Arial" w:cs="Arial"/>
              </w:rPr>
              <w:t>IDSource</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N</w:t>
            </w:r>
          </w:p>
        </w:tc>
        <w:tc>
          <w:tcPr>
            <w:tcW w:w="3103" w:type="pct"/>
            <w:shd w:val="clear" w:color="auto" w:fill="auto"/>
          </w:tcPr>
          <w:p w:rsidR="009531DA" w:rsidRPr="008A564B" w:rsidRDefault="009531DA" w:rsidP="008E7C62">
            <w:pPr>
              <w:jc w:val="both"/>
              <w:rPr>
                <w:rFonts w:ascii="Arial" w:hAnsi="Arial" w:cs="Arial"/>
                <w:bCs/>
              </w:rPr>
            </w:pP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38*</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OrderQty</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A564B" w:rsidRDefault="001153DF" w:rsidP="008E7C62">
            <w:pPr>
              <w:jc w:val="both"/>
              <w:rPr>
                <w:rFonts w:ascii="Arial" w:hAnsi="Arial" w:cs="Arial"/>
                <w:bCs/>
              </w:rPr>
            </w:pPr>
            <w:r>
              <w:rPr>
                <w:rFonts w:ascii="Arial" w:hAnsi="Arial" w:cs="Arial"/>
                <w:bCs/>
              </w:rPr>
              <w:t>Quantity order to be replaced to</w:t>
            </w: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40*</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OrdType</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A564B" w:rsidRDefault="009531DA" w:rsidP="008E7C62">
            <w:pPr>
              <w:jc w:val="both"/>
              <w:rPr>
                <w:rFonts w:ascii="Arial" w:hAnsi="Arial" w:cs="Arial"/>
                <w:bCs/>
              </w:rPr>
            </w:pP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41</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OrigClOrdID</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A564B" w:rsidRDefault="009531DA" w:rsidP="008E7C62">
            <w:pPr>
              <w:jc w:val="both"/>
              <w:rPr>
                <w:rFonts w:ascii="Arial" w:hAnsi="Arial" w:cs="Arial"/>
                <w:bCs/>
              </w:rPr>
            </w:pPr>
            <w:r w:rsidRPr="008A564B">
              <w:rPr>
                <w:rFonts w:ascii="Arial" w:hAnsi="Arial" w:cs="Arial"/>
                <w:bCs/>
              </w:rPr>
              <w:t>Unique identifier of the previous order</w:t>
            </w: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44*</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Price</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N</w:t>
            </w:r>
          </w:p>
        </w:tc>
        <w:tc>
          <w:tcPr>
            <w:tcW w:w="3103" w:type="pct"/>
            <w:shd w:val="clear" w:color="auto" w:fill="auto"/>
          </w:tcPr>
          <w:p w:rsidR="009531DA" w:rsidRPr="008A564B" w:rsidRDefault="009531DA" w:rsidP="008E7C62">
            <w:pPr>
              <w:jc w:val="both"/>
              <w:rPr>
                <w:rFonts w:ascii="Arial" w:hAnsi="Arial" w:cs="Arial"/>
                <w:bCs/>
              </w:rPr>
            </w:pPr>
            <w:r w:rsidRPr="008A564B">
              <w:rPr>
                <w:rFonts w:ascii="Arial" w:hAnsi="Arial" w:cs="Arial"/>
                <w:bCs/>
              </w:rPr>
              <w:t>In practice must be put in or else rejected (for limit)</w:t>
            </w: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48</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SecurityID</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N</w:t>
            </w:r>
          </w:p>
        </w:tc>
        <w:tc>
          <w:tcPr>
            <w:tcW w:w="3103" w:type="pct"/>
            <w:shd w:val="clear" w:color="auto" w:fill="auto"/>
          </w:tcPr>
          <w:p w:rsidR="009531DA" w:rsidRPr="008A564B" w:rsidRDefault="009531DA" w:rsidP="008E7C62">
            <w:pPr>
              <w:jc w:val="both"/>
              <w:rPr>
                <w:rFonts w:ascii="Arial" w:hAnsi="Arial" w:cs="Arial"/>
                <w:bCs/>
              </w:rPr>
            </w:pP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lastRenderedPageBreak/>
              <w:t>54</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Side</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A564B" w:rsidRDefault="009531DA" w:rsidP="008E7C62">
            <w:pPr>
              <w:jc w:val="both"/>
              <w:rPr>
                <w:rFonts w:ascii="Arial" w:hAnsi="Arial" w:cs="Arial"/>
                <w:bCs/>
              </w:rPr>
            </w:pP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55</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Symbol</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Y</w:t>
            </w:r>
          </w:p>
        </w:tc>
        <w:tc>
          <w:tcPr>
            <w:tcW w:w="3103" w:type="pct"/>
            <w:shd w:val="clear" w:color="auto" w:fill="auto"/>
          </w:tcPr>
          <w:p w:rsidR="009531DA" w:rsidRPr="008A564B" w:rsidRDefault="009531DA" w:rsidP="008E7C62">
            <w:pPr>
              <w:jc w:val="both"/>
              <w:rPr>
                <w:rFonts w:ascii="Arial" w:hAnsi="Arial" w:cs="Arial"/>
                <w:bCs/>
              </w:rPr>
            </w:pPr>
          </w:p>
        </w:tc>
      </w:tr>
      <w:tr w:rsidR="00A275F9" w:rsidRPr="00837E7C">
        <w:tblPrEx>
          <w:tblLook w:val="01E0"/>
        </w:tblPrEx>
        <w:tc>
          <w:tcPr>
            <w:tcW w:w="360" w:type="pct"/>
            <w:shd w:val="clear" w:color="auto" w:fill="auto"/>
          </w:tcPr>
          <w:p w:rsidR="00A275F9" w:rsidRPr="00837E7C" w:rsidRDefault="00A275F9" w:rsidP="008E7C62">
            <w:pPr>
              <w:jc w:val="both"/>
              <w:rPr>
                <w:rFonts w:ascii="Arial" w:hAnsi="Arial" w:cs="Arial"/>
              </w:rPr>
            </w:pPr>
            <w:r>
              <w:rPr>
                <w:rFonts w:ascii="Arial" w:hAnsi="Arial" w:cs="Arial"/>
              </w:rPr>
              <w:t>65</w:t>
            </w:r>
          </w:p>
        </w:tc>
        <w:tc>
          <w:tcPr>
            <w:tcW w:w="1059" w:type="pct"/>
            <w:shd w:val="clear" w:color="auto" w:fill="auto"/>
          </w:tcPr>
          <w:p w:rsidR="00A275F9" w:rsidRPr="00837E7C" w:rsidRDefault="00A275F9" w:rsidP="008E7C62">
            <w:pPr>
              <w:jc w:val="both"/>
              <w:rPr>
                <w:rFonts w:ascii="Arial" w:hAnsi="Arial" w:cs="Arial"/>
              </w:rPr>
            </w:pPr>
            <w:r>
              <w:rPr>
                <w:rFonts w:ascii="Arial" w:hAnsi="Arial" w:cs="Arial"/>
              </w:rPr>
              <w:t>SymbolSfx</w:t>
            </w:r>
          </w:p>
        </w:tc>
        <w:tc>
          <w:tcPr>
            <w:tcW w:w="478" w:type="pct"/>
            <w:shd w:val="clear" w:color="auto" w:fill="auto"/>
          </w:tcPr>
          <w:p w:rsidR="00A275F9" w:rsidRPr="00837E7C" w:rsidRDefault="00A275F9" w:rsidP="008E7C62">
            <w:pPr>
              <w:jc w:val="both"/>
              <w:rPr>
                <w:rFonts w:ascii="Arial" w:hAnsi="Arial" w:cs="Arial"/>
              </w:rPr>
            </w:pPr>
            <w:r>
              <w:rPr>
                <w:rFonts w:ascii="Arial" w:hAnsi="Arial" w:cs="Arial"/>
              </w:rPr>
              <w:t>N</w:t>
            </w:r>
          </w:p>
        </w:tc>
        <w:tc>
          <w:tcPr>
            <w:tcW w:w="3103" w:type="pct"/>
            <w:shd w:val="clear" w:color="auto" w:fill="auto"/>
          </w:tcPr>
          <w:p w:rsidR="00A275F9" w:rsidRPr="008A564B" w:rsidRDefault="00A275F9" w:rsidP="008E7C62">
            <w:pPr>
              <w:jc w:val="both"/>
              <w:rPr>
                <w:rFonts w:ascii="Arial" w:hAnsi="Arial" w:cs="Arial"/>
                <w:bCs/>
              </w:rPr>
            </w:pPr>
          </w:p>
        </w:tc>
      </w:tr>
      <w:tr w:rsidR="009531DA" w:rsidRPr="00837E7C">
        <w:tblPrEx>
          <w:tblLook w:val="01E0"/>
        </w:tblPrEx>
        <w:tc>
          <w:tcPr>
            <w:tcW w:w="360" w:type="pct"/>
            <w:shd w:val="clear" w:color="auto" w:fill="auto"/>
          </w:tcPr>
          <w:p w:rsidR="009531DA" w:rsidRPr="00837E7C" w:rsidRDefault="009531DA" w:rsidP="008E7C62">
            <w:pPr>
              <w:jc w:val="both"/>
              <w:rPr>
                <w:rFonts w:ascii="Arial" w:hAnsi="Arial" w:cs="Arial"/>
              </w:rPr>
            </w:pPr>
            <w:r w:rsidRPr="00837E7C">
              <w:rPr>
                <w:rFonts w:ascii="Arial" w:hAnsi="Arial" w:cs="Arial"/>
              </w:rPr>
              <w:t>59*</w:t>
            </w:r>
          </w:p>
        </w:tc>
        <w:tc>
          <w:tcPr>
            <w:tcW w:w="1059" w:type="pct"/>
            <w:shd w:val="clear" w:color="auto" w:fill="auto"/>
          </w:tcPr>
          <w:p w:rsidR="009531DA" w:rsidRPr="00837E7C" w:rsidRDefault="009531DA" w:rsidP="008E7C62">
            <w:pPr>
              <w:jc w:val="both"/>
              <w:rPr>
                <w:rFonts w:ascii="Arial" w:hAnsi="Arial" w:cs="Arial"/>
              </w:rPr>
            </w:pPr>
            <w:r w:rsidRPr="00837E7C">
              <w:rPr>
                <w:rFonts w:ascii="Arial" w:hAnsi="Arial" w:cs="Arial"/>
              </w:rPr>
              <w:t>TimeInForce</w:t>
            </w:r>
          </w:p>
        </w:tc>
        <w:tc>
          <w:tcPr>
            <w:tcW w:w="478" w:type="pct"/>
            <w:shd w:val="clear" w:color="auto" w:fill="auto"/>
          </w:tcPr>
          <w:p w:rsidR="009531DA" w:rsidRPr="00837E7C" w:rsidRDefault="009531DA" w:rsidP="008E7C62">
            <w:pPr>
              <w:jc w:val="both"/>
              <w:rPr>
                <w:rFonts w:ascii="Arial" w:hAnsi="Arial" w:cs="Arial"/>
              </w:rPr>
            </w:pPr>
            <w:r w:rsidRPr="00837E7C">
              <w:rPr>
                <w:rFonts w:ascii="Arial" w:hAnsi="Arial" w:cs="Arial"/>
              </w:rPr>
              <w:t>N</w:t>
            </w:r>
          </w:p>
        </w:tc>
        <w:tc>
          <w:tcPr>
            <w:tcW w:w="3103" w:type="pct"/>
            <w:shd w:val="clear" w:color="auto" w:fill="auto"/>
          </w:tcPr>
          <w:p w:rsidR="009531DA" w:rsidRPr="008A564B" w:rsidRDefault="009531DA" w:rsidP="008E7C62">
            <w:pPr>
              <w:jc w:val="both"/>
              <w:rPr>
                <w:rFonts w:ascii="Arial" w:hAnsi="Arial" w:cs="Arial"/>
                <w:bCs/>
              </w:rPr>
            </w:pPr>
          </w:p>
        </w:tc>
      </w:tr>
      <w:tr w:rsidR="00A275F9" w:rsidRPr="00837E7C">
        <w:tblPrEx>
          <w:tblLook w:val="01E0"/>
        </w:tblPrEx>
        <w:tc>
          <w:tcPr>
            <w:tcW w:w="360" w:type="pct"/>
            <w:shd w:val="clear" w:color="auto" w:fill="auto"/>
          </w:tcPr>
          <w:p w:rsidR="00A275F9" w:rsidRPr="008A564B" w:rsidRDefault="00A275F9" w:rsidP="002B73B5">
            <w:pPr>
              <w:jc w:val="both"/>
              <w:rPr>
                <w:rFonts w:ascii="Arial" w:hAnsi="Arial" w:cs="Arial"/>
                <w:bCs/>
              </w:rPr>
            </w:pPr>
            <w:r w:rsidRPr="008A564B">
              <w:rPr>
                <w:rFonts w:ascii="Arial" w:hAnsi="Arial" w:cs="Arial"/>
                <w:bCs/>
              </w:rPr>
              <w:t>60</w:t>
            </w:r>
          </w:p>
        </w:tc>
        <w:tc>
          <w:tcPr>
            <w:tcW w:w="1059" w:type="pct"/>
            <w:shd w:val="clear" w:color="auto" w:fill="auto"/>
          </w:tcPr>
          <w:p w:rsidR="00A275F9" w:rsidRPr="008A564B" w:rsidRDefault="00A275F9" w:rsidP="002B73B5">
            <w:pPr>
              <w:jc w:val="both"/>
              <w:rPr>
                <w:rFonts w:ascii="Arial" w:hAnsi="Arial" w:cs="Arial"/>
                <w:bCs/>
              </w:rPr>
            </w:pPr>
            <w:r w:rsidRPr="008A564B">
              <w:rPr>
                <w:rFonts w:ascii="Arial" w:hAnsi="Arial" w:cs="Arial"/>
                <w:bCs/>
              </w:rPr>
              <w:t>TransactTime</w:t>
            </w:r>
          </w:p>
        </w:tc>
        <w:tc>
          <w:tcPr>
            <w:tcW w:w="478" w:type="pct"/>
            <w:shd w:val="clear" w:color="auto" w:fill="auto"/>
          </w:tcPr>
          <w:p w:rsidR="00A275F9" w:rsidRPr="008A564B" w:rsidRDefault="00A275F9" w:rsidP="002B73B5">
            <w:pPr>
              <w:jc w:val="both"/>
              <w:rPr>
                <w:rFonts w:ascii="Arial" w:hAnsi="Arial" w:cs="Arial"/>
                <w:bCs/>
              </w:rPr>
            </w:pPr>
            <w:r>
              <w:rPr>
                <w:rFonts w:ascii="Arial" w:hAnsi="Arial" w:cs="Arial"/>
                <w:bCs/>
              </w:rPr>
              <w:t>Y</w:t>
            </w:r>
          </w:p>
        </w:tc>
        <w:tc>
          <w:tcPr>
            <w:tcW w:w="3103" w:type="pct"/>
            <w:shd w:val="clear" w:color="auto" w:fill="auto"/>
          </w:tcPr>
          <w:p w:rsidR="00A275F9" w:rsidRPr="008A564B" w:rsidRDefault="00A275F9" w:rsidP="002B73B5">
            <w:pPr>
              <w:jc w:val="both"/>
              <w:rPr>
                <w:rFonts w:ascii="Arial" w:hAnsi="Arial" w:cs="Arial"/>
                <w:bCs/>
              </w:rPr>
            </w:pPr>
            <w:r>
              <w:rPr>
                <w:rFonts w:ascii="Arial" w:hAnsi="Arial" w:cs="Arial"/>
                <w:bCs/>
              </w:rPr>
              <w:t>Time of cancel/replace request creation</w:t>
            </w:r>
          </w:p>
        </w:tc>
      </w:tr>
      <w:tr w:rsidR="00A275F9" w:rsidRPr="00837E7C">
        <w:tblPrEx>
          <w:tblLook w:val="01E0"/>
        </w:tblPrEx>
        <w:tc>
          <w:tcPr>
            <w:tcW w:w="360" w:type="pct"/>
            <w:shd w:val="clear" w:color="auto" w:fill="auto"/>
          </w:tcPr>
          <w:p w:rsidR="00A275F9" w:rsidRPr="008A564B" w:rsidRDefault="00A275F9" w:rsidP="008E7C62">
            <w:pPr>
              <w:jc w:val="both"/>
              <w:rPr>
                <w:rFonts w:ascii="Arial" w:hAnsi="Arial" w:cs="Arial"/>
                <w:bCs/>
              </w:rPr>
            </w:pPr>
            <w:r>
              <w:rPr>
                <w:rFonts w:ascii="Arial" w:hAnsi="Arial" w:cs="Arial"/>
                <w:bCs/>
              </w:rPr>
              <w:t>114</w:t>
            </w:r>
          </w:p>
        </w:tc>
        <w:tc>
          <w:tcPr>
            <w:tcW w:w="1059" w:type="pct"/>
            <w:shd w:val="clear" w:color="auto" w:fill="auto"/>
          </w:tcPr>
          <w:p w:rsidR="00A275F9" w:rsidRPr="008A564B" w:rsidRDefault="00A275F9" w:rsidP="008E7C62">
            <w:pPr>
              <w:jc w:val="both"/>
              <w:rPr>
                <w:rFonts w:ascii="Arial" w:hAnsi="Arial" w:cs="Arial"/>
                <w:bCs/>
              </w:rPr>
            </w:pPr>
            <w:r>
              <w:rPr>
                <w:rFonts w:ascii="Arial" w:hAnsi="Arial" w:cs="Arial"/>
                <w:bCs/>
              </w:rPr>
              <w:t>LocateReqd</w:t>
            </w:r>
          </w:p>
        </w:tc>
        <w:tc>
          <w:tcPr>
            <w:tcW w:w="478" w:type="pct"/>
            <w:shd w:val="clear" w:color="auto" w:fill="auto"/>
          </w:tcPr>
          <w:p w:rsidR="00A275F9" w:rsidRDefault="00A275F9" w:rsidP="008E7C62">
            <w:pPr>
              <w:jc w:val="both"/>
              <w:rPr>
                <w:rFonts w:ascii="Arial" w:hAnsi="Arial" w:cs="Arial"/>
                <w:bCs/>
              </w:rPr>
            </w:pPr>
            <w:r>
              <w:rPr>
                <w:rFonts w:ascii="Arial" w:hAnsi="Arial" w:cs="Arial"/>
                <w:bCs/>
              </w:rPr>
              <w:t>N</w:t>
            </w:r>
          </w:p>
        </w:tc>
        <w:tc>
          <w:tcPr>
            <w:tcW w:w="3103" w:type="pct"/>
            <w:shd w:val="clear" w:color="auto" w:fill="auto"/>
          </w:tcPr>
          <w:p w:rsidR="00A275F9" w:rsidRDefault="00A275F9" w:rsidP="008E7C62">
            <w:pPr>
              <w:jc w:val="both"/>
              <w:rPr>
                <w:rFonts w:ascii="Arial" w:hAnsi="Arial" w:cs="Arial"/>
                <w:bCs/>
              </w:rPr>
            </w:pPr>
          </w:p>
        </w:tc>
      </w:tr>
      <w:tr w:rsidR="009531DA" w:rsidRPr="00837E7C">
        <w:tblPrEx>
          <w:tblLook w:val="01E0"/>
        </w:tblPrEx>
        <w:tc>
          <w:tcPr>
            <w:tcW w:w="360" w:type="pct"/>
            <w:shd w:val="clear" w:color="auto" w:fill="auto"/>
          </w:tcPr>
          <w:p w:rsidR="009531DA" w:rsidRPr="008A564B" w:rsidRDefault="00A275F9" w:rsidP="008E7C62">
            <w:pPr>
              <w:jc w:val="both"/>
              <w:rPr>
                <w:rFonts w:ascii="Arial" w:hAnsi="Arial" w:cs="Arial"/>
                <w:bCs/>
              </w:rPr>
            </w:pPr>
            <w:r>
              <w:rPr>
                <w:rFonts w:ascii="Arial" w:hAnsi="Arial" w:cs="Arial"/>
                <w:bCs/>
              </w:rPr>
              <w:t>5700</w:t>
            </w:r>
          </w:p>
        </w:tc>
        <w:tc>
          <w:tcPr>
            <w:tcW w:w="1059" w:type="pct"/>
            <w:shd w:val="clear" w:color="auto" w:fill="auto"/>
          </w:tcPr>
          <w:p w:rsidR="009531DA" w:rsidRPr="008A564B" w:rsidRDefault="00A275F9" w:rsidP="008E7C62">
            <w:pPr>
              <w:jc w:val="both"/>
              <w:rPr>
                <w:rFonts w:ascii="Arial" w:hAnsi="Arial" w:cs="Arial"/>
                <w:bCs/>
              </w:rPr>
            </w:pPr>
            <w:r>
              <w:rPr>
                <w:rFonts w:ascii="Arial" w:hAnsi="Arial" w:cs="Arial"/>
                <w:bCs/>
              </w:rPr>
              <w:t>LocateBroker</w:t>
            </w:r>
          </w:p>
        </w:tc>
        <w:tc>
          <w:tcPr>
            <w:tcW w:w="478" w:type="pct"/>
            <w:shd w:val="clear" w:color="auto" w:fill="auto"/>
          </w:tcPr>
          <w:p w:rsidR="009531DA" w:rsidRPr="008A564B" w:rsidRDefault="00A275F9" w:rsidP="008E7C62">
            <w:pPr>
              <w:jc w:val="both"/>
              <w:rPr>
                <w:rFonts w:ascii="Arial" w:hAnsi="Arial" w:cs="Arial"/>
                <w:bCs/>
              </w:rPr>
            </w:pPr>
            <w:r>
              <w:rPr>
                <w:rFonts w:ascii="Arial" w:hAnsi="Arial" w:cs="Arial"/>
                <w:bCs/>
              </w:rPr>
              <w:t>N</w:t>
            </w:r>
          </w:p>
        </w:tc>
        <w:tc>
          <w:tcPr>
            <w:tcW w:w="3103" w:type="pct"/>
            <w:shd w:val="clear" w:color="auto" w:fill="auto"/>
          </w:tcPr>
          <w:p w:rsidR="009531DA" w:rsidRPr="008A564B" w:rsidRDefault="009531DA" w:rsidP="008E7C62">
            <w:pPr>
              <w:jc w:val="both"/>
              <w:rPr>
                <w:rFonts w:ascii="Arial" w:hAnsi="Arial" w:cs="Arial"/>
                <w:bCs/>
              </w:rPr>
            </w:pPr>
          </w:p>
        </w:tc>
      </w:tr>
    </w:tbl>
    <w:p w:rsidR="008E7C62" w:rsidRPr="000C332B" w:rsidRDefault="008E7C62" w:rsidP="008E7C62">
      <w:pPr>
        <w:pStyle w:val="ScNormalChar"/>
        <w:rPr>
          <w:rFonts w:ascii="Arial" w:hAnsi="Arial" w:cs="Arial"/>
        </w:rPr>
      </w:pPr>
    </w:p>
    <w:p w:rsidR="008E7C62" w:rsidRPr="000C332B" w:rsidRDefault="008E7C62" w:rsidP="008E7C62">
      <w:pPr>
        <w:pStyle w:val="ScNormalChar"/>
        <w:rPr>
          <w:rFonts w:ascii="Arial" w:hAnsi="Arial" w:cs="Arial"/>
        </w:rPr>
      </w:pPr>
      <w:r w:rsidRPr="000C332B">
        <w:rPr>
          <w:rFonts w:ascii="Arial" w:hAnsi="Arial" w:cs="Arial"/>
        </w:rPr>
        <w:t>An Execution</w:t>
      </w:r>
      <w:r>
        <w:rPr>
          <w:rFonts w:ascii="Arial" w:hAnsi="Arial" w:cs="Arial"/>
        </w:rPr>
        <w:t xml:space="preserve"> </w:t>
      </w:r>
      <w:r w:rsidRPr="000C332B">
        <w:rPr>
          <w:rFonts w:ascii="Arial" w:hAnsi="Arial" w:cs="Arial"/>
        </w:rPr>
        <w:t>R</w:t>
      </w:r>
      <w:r>
        <w:rPr>
          <w:rFonts w:ascii="Arial" w:hAnsi="Arial" w:cs="Arial"/>
        </w:rPr>
        <w:t>e</w:t>
      </w:r>
      <w:r w:rsidRPr="000C332B">
        <w:rPr>
          <w:rFonts w:ascii="Arial" w:hAnsi="Arial" w:cs="Arial"/>
        </w:rPr>
        <w:t>p</w:t>
      </w:r>
      <w:r>
        <w:rPr>
          <w:rFonts w:ascii="Arial" w:hAnsi="Arial" w:cs="Arial"/>
        </w:rPr>
        <w:t>or</w:t>
      </w:r>
      <w:r w:rsidRPr="000C332B">
        <w:rPr>
          <w:rFonts w:ascii="Arial" w:hAnsi="Arial" w:cs="Arial"/>
        </w:rPr>
        <w:t>t with ExecType</w:t>
      </w:r>
      <w:r>
        <w:rPr>
          <w:rFonts w:ascii="Arial" w:hAnsi="Arial" w:cs="Arial"/>
        </w:rPr>
        <w:t xml:space="preserve"> </w:t>
      </w:r>
      <w:r w:rsidRPr="000C332B">
        <w:rPr>
          <w:rFonts w:ascii="Arial" w:hAnsi="Arial" w:cs="Arial"/>
        </w:rPr>
        <w:t>=</w:t>
      </w:r>
      <w:r>
        <w:rPr>
          <w:rFonts w:ascii="Arial" w:hAnsi="Arial" w:cs="Arial"/>
        </w:rPr>
        <w:t xml:space="preserve"> </w:t>
      </w:r>
      <w:r w:rsidRPr="000C332B">
        <w:rPr>
          <w:rFonts w:ascii="Arial" w:hAnsi="Arial" w:cs="Arial"/>
        </w:rPr>
        <w:t>Pending Replace will be sent unless the Order Cancel/Replace Request</w:t>
      </w:r>
      <w:r>
        <w:rPr>
          <w:rFonts w:ascii="Arial" w:hAnsi="Arial" w:cs="Arial"/>
        </w:rPr>
        <w:t xml:space="preserve"> has been immediately rejected, in which case an </w:t>
      </w:r>
      <w:r w:rsidRPr="000C332B">
        <w:rPr>
          <w:rFonts w:ascii="Arial" w:hAnsi="Arial" w:cs="Arial"/>
        </w:rPr>
        <w:t>Order Cancel Reject messag</w:t>
      </w:r>
      <w:r>
        <w:rPr>
          <w:rFonts w:ascii="Arial" w:hAnsi="Arial" w:cs="Arial"/>
        </w:rPr>
        <w:t xml:space="preserve">e </w:t>
      </w:r>
      <w:r w:rsidRPr="000C332B">
        <w:rPr>
          <w:rFonts w:ascii="Arial" w:hAnsi="Arial" w:cs="Arial"/>
        </w:rPr>
        <w:t xml:space="preserve">will be </w:t>
      </w:r>
      <w:r>
        <w:rPr>
          <w:rFonts w:ascii="Arial" w:hAnsi="Arial" w:cs="Arial"/>
        </w:rPr>
        <w:t>sent.</w:t>
      </w:r>
      <w:r w:rsidRPr="00EE64A2">
        <w:rPr>
          <w:rFonts w:ascii="Arial" w:hAnsi="Arial" w:cs="Arial"/>
        </w:rPr>
        <w:t xml:space="preserve"> </w:t>
      </w:r>
      <w:r w:rsidRPr="000C332B">
        <w:rPr>
          <w:rFonts w:ascii="Arial" w:hAnsi="Arial" w:cs="Arial"/>
        </w:rPr>
        <w:t>The sending of an Execution</w:t>
      </w:r>
      <w:r>
        <w:rPr>
          <w:rFonts w:ascii="Arial" w:hAnsi="Arial" w:cs="Arial"/>
        </w:rPr>
        <w:t xml:space="preserve"> </w:t>
      </w:r>
      <w:r w:rsidRPr="000C332B">
        <w:rPr>
          <w:rFonts w:ascii="Arial" w:hAnsi="Arial" w:cs="Arial"/>
        </w:rPr>
        <w:t>R</w:t>
      </w:r>
      <w:r>
        <w:rPr>
          <w:rFonts w:ascii="Arial" w:hAnsi="Arial" w:cs="Arial"/>
        </w:rPr>
        <w:t>e</w:t>
      </w:r>
      <w:r w:rsidRPr="000C332B">
        <w:rPr>
          <w:rFonts w:ascii="Arial" w:hAnsi="Arial" w:cs="Arial"/>
        </w:rPr>
        <w:t>p</w:t>
      </w:r>
      <w:r>
        <w:rPr>
          <w:rFonts w:ascii="Arial" w:hAnsi="Arial" w:cs="Arial"/>
        </w:rPr>
        <w:t>or</w:t>
      </w:r>
      <w:r w:rsidRPr="000C332B">
        <w:rPr>
          <w:rFonts w:ascii="Arial" w:hAnsi="Arial" w:cs="Arial"/>
        </w:rPr>
        <w:t>t with an ExecType</w:t>
      </w:r>
      <w:r>
        <w:rPr>
          <w:rFonts w:ascii="Arial" w:hAnsi="Arial" w:cs="Arial"/>
        </w:rPr>
        <w:t xml:space="preserve"> </w:t>
      </w:r>
      <w:r w:rsidRPr="000C332B">
        <w:rPr>
          <w:rFonts w:ascii="Arial" w:hAnsi="Arial" w:cs="Arial"/>
        </w:rPr>
        <w:t>=</w:t>
      </w:r>
      <w:r>
        <w:rPr>
          <w:rFonts w:ascii="Arial" w:hAnsi="Arial" w:cs="Arial"/>
        </w:rPr>
        <w:t xml:space="preserve"> </w:t>
      </w:r>
      <w:r w:rsidRPr="000C332B">
        <w:rPr>
          <w:rFonts w:ascii="Arial" w:hAnsi="Arial" w:cs="Arial"/>
        </w:rPr>
        <w:t xml:space="preserve">Pending Replace indicates </w:t>
      </w:r>
      <w:r>
        <w:rPr>
          <w:rFonts w:ascii="Arial" w:hAnsi="Arial" w:cs="Arial"/>
        </w:rPr>
        <w:t>Nomura’s</w:t>
      </w:r>
      <w:r w:rsidRPr="000C332B">
        <w:rPr>
          <w:rFonts w:ascii="Arial" w:hAnsi="Arial" w:cs="Arial"/>
        </w:rPr>
        <w:t xml:space="preserve"> receipt of the Order Cancel/Replace Request but does not mean that the Order Cancel/Replace has been accepted.</w:t>
      </w:r>
    </w:p>
    <w:p w:rsidR="008E7C62" w:rsidRPr="00EE64A2" w:rsidRDefault="008E7C62" w:rsidP="008E7C62">
      <w:pPr>
        <w:pStyle w:val="ScNormalChar"/>
        <w:rPr>
          <w:rFonts w:ascii="Arial" w:hAnsi="Arial" w:cs="Arial"/>
        </w:rPr>
      </w:pPr>
    </w:p>
    <w:p w:rsidR="008E7C62" w:rsidRDefault="008E7C62" w:rsidP="008E7C62">
      <w:pPr>
        <w:pStyle w:val="ScNormalChar"/>
        <w:rPr>
          <w:rFonts w:ascii="Arial" w:hAnsi="Arial" w:cs="Arial"/>
        </w:rPr>
      </w:pPr>
      <w:r w:rsidRPr="000C332B">
        <w:rPr>
          <w:rFonts w:ascii="Arial" w:hAnsi="Arial" w:cs="Arial"/>
        </w:rPr>
        <w:t>For each request, client should send a new ClOrdID and the OrigClOrdID. Any executions after the request is accepted will refer to the new ClOrdID. Subsequent requests refer to the previously sent ClOrdID as the OrigClOrdID and a new ClOrdID is sent. If the request is rejected then the next request will refer to the last accepted ClOrdID as the OrigClOrdID, and a new ClOrdID is sent.</w:t>
      </w:r>
    </w:p>
    <w:p w:rsidR="008E7C62" w:rsidRDefault="008E7C62" w:rsidP="008E7C62">
      <w:pPr>
        <w:pStyle w:val="ScNormalChar"/>
        <w:rPr>
          <w:rFonts w:ascii="Arial" w:hAnsi="Arial" w:cs="Arial"/>
        </w:rPr>
      </w:pPr>
    </w:p>
    <w:p w:rsidR="008E7C62" w:rsidRPr="000C332B" w:rsidRDefault="008E7C62" w:rsidP="008E7C62">
      <w:pPr>
        <w:pStyle w:val="ScNormalChar"/>
        <w:rPr>
          <w:rFonts w:ascii="Arial" w:hAnsi="Arial" w:cs="Arial"/>
        </w:rPr>
      </w:pPr>
      <w:r>
        <w:rPr>
          <w:rFonts w:ascii="Arial" w:hAnsi="Arial" w:cs="Arial"/>
        </w:rPr>
        <w:t xml:space="preserve">An </w:t>
      </w:r>
      <w:r w:rsidRPr="000C332B">
        <w:rPr>
          <w:rFonts w:ascii="Arial" w:hAnsi="Arial" w:cs="Arial"/>
        </w:rPr>
        <w:t>Order Cancel/Replace Request</w:t>
      </w:r>
      <w:r>
        <w:rPr>
          <w:rFonts w:ascii="Arial" w:hAnsi="Arial" w:cs="Arial"/>
        </w:rPr>
        <w:t xml:space="preserve"> will be rejected if it does not modify at least one of the following fields: </w:t>
      </w:r>
      <w:r w:rsidRPr="000C332B">
        <w:rPr>
          <w:rFonts w:ascii="Arial" w:hAnsi="Arial" w:cs="Arial"/>
        </w:rPr>
        <w:t xml:space="preserve">OrderQty, Price, HandlInst, Symbol, Side, TimeInForce, Account, Currency, </w:t>
      </w:r>
      <w:r w:rsidR="001153DF">
        <w:rPr>
          <w:rFonts w:ascii="Arial" w:hAnsi="Arial" w:cs="Arial"/>
        </w:rPr>
        <w:t>Security</w:t>
      </w:r>
      <w:r w:rsidRPr="000C332B">
        <w:rPr>
          <w:rFonts w:ascii="Arial" w:hAnsi="Arial" w:cs="Arial"/>
        </w:rPr>
        <w:t xml:space="preserve">IDSource, SecurityID, OrdType, </w:t>
      </w:r>
      <w:proofErr w:type="gramStart"/>
      <w:r w:rsidRPr="000C332B">
        <w:rPr>
          <w:rFonts w:ascii="Arial" w:hAnsi="Arial" w:cs="Arial"/>
        </w:rPr>
        <w:t>Text</w:t>
      </w:r>
      <w:proofErr w:type="gramEnd"/>
      <w:r w:rsidRPr="000C332B">
        <w:rPr>
          <w:rFonts w:ascii="Arial" w:hAnsi="Arial" w:cs="Arial"/>
        </w:rPr>
        <w:t>.</w:t>
      </w:r>
    </w:p>
    <w:p w:rsidR="008E7C62" w:rsidRDefault="008E7C62" w:rsidP="008E7C62">
      <w:pPr>
        <w:pStyle w:val="ScNormalChar"/>
        <w:rPr>
          <w:rFonts w:ascii="Arial" w:hAnsi="Arial" w:cs="Arial"/>
        </w:rPr>
      </w:pPr>
    </w:p>
    <w:p w:rsidR="008E7C62" w:rsidRPr="00240BA7" w:rsidRDefault="008E7C62" w:rsidP="008E7C62">
      <w:pPr>
        <w:pStyle w:val="ScNormalChar"/>
        <w:rPr>
          <w:rFonts w:ascii="Arial" w:hAnsi="Arial" w:cs="Arial"/>
        </w:rPr>
      </w:pPr>
      <w:r w:rsidRPr="000C332B">
        <w:rPr>
          <w:rFonts w:ascii="Arial" w:hAnsi="Arial" w:cs="Arial"/>
        </w:rPr>
        <w:t>Requests to change price or decrease quantity are executed only when an outstanding quantity exists.  Filled orders cannot be changed (i.e. quantity reduced or price change.)</w:t>
      </w:r>
    </w:p>
    <w:p w:rsidR="003233B0" w:rsidRDefault="003233B0" w:rsidP="008E7C62">
      <w:pPr>
        <w:pStyle w:val="ScNormalChar"/>
      </w:pPr>
    </w:p>
    <w:p w:rsidR="008E7C62" w:rsidRPr="000C332B" w:rsidRDefault="008E7C62" w:rsidP="008E7C62">
      <w:pPr>
        <w:pStyle w:val="ScNormalChar"/>
      </w:pPr>
    </w:p>
    <w:p w:rsidR="008E7C62" w:rsidRPr="000C332B" w:rsidRDefault="008E7C62" w:rsidP="008E7C62">
      <w:pPr>
        <w:pStyle w:val="ScHeading3"/>
        <w:numPr>
          <w:ilvl w:val="2"/>
          <w:numId w:val="8"/>
        </w:numPr>
        <w:rPr>
          <w:rFonts w:ascii="Arial" w:hAnsi="Arial" w:cs="Arial"/>
        </w:rPr>
      </w:pPr>
      <w:bookmarkStart w:id="140" w:name="_Toc117412178"/>
      <w:bookmarkStart w:id="141" w:name="_Toc117415363"/>
      <w:bookmarkStart w:id="142" w:name="_Toc117483132"/>
      <w:bookmarkStart w:id="143" w:name="_Toc274569499"/>
      <w:r w:rsidRPr="000C332B">
        <w:rPr>
          <w:rFonts w:ascii="Arial" w:hAnsi="Arial"/>
          <w:bCs/>
        </w:rPr>
        <w:t>Order Cancel Reject</w:t>
      </w:r>
      <w:bookmarkEnd w:id="140"/>
      <w:bookmarkEnd w:id="141"/>
      <w:bookmarkEnd w:id="142"/>
      <w:r w:rsidRPr="000C332B">
        <w:rPr>
          <w:rFonts w:ascii="Arial" w:hAnsi="Arial"/>
          <w:bCs/>
        </w:rPr>
        <w:t xml:space="preserve"> – From </w:t>
      </w:r>
      <w:r>
        <w:rPr>
          <w:rFonts w:ascii="Arial" w:hAnsi="Arial" w:cs="Arial"/>
        </w:rPr>
        <w:t>Nomura</w:t>
      </w:r>
      <w:bookmarkEnd w:id="143"/>
    </w:p>
    <w:p w:rsidR="008E7C62" w:rsidRPr="000C332B" w:rsidRDefault="008E7C62" w:rsidP="008E7C62">
      <w:pPr>
        <w:pStyle w:val="ScNormalChar"/>
        <w:rPr>
          <w:rFonts w:ascii="Arial" w:hAnsi="Arial" w:cs="Arial"/>
        </w:rPr>
      </w:pPr>
      <w:r w:rsidRPr="000C332B">
        <w:rPr>
          <w:rFonts w:ascii="Arial" w:hAnsi="Arial" w:cs="Arial"/>
        </w:rPr>
        <w:t xml:space="preserve">The </w:t>
      </w:r>
      <w:r>
        <w:rPr>
          <w:rFonts w:ascii="Arial" w:hAnsi="Arial" w:cs="Arial"/>
        </w:rPr>
        <w:t>O</w:t>
      </w:r>
      <w:r w:rsidRPr="000C332B">
        <w:rPr>
          <w:rFonts w:ascii="Arial" w:hAnsi="Arial" w:cs="Arial"/>
        </w:rPr>
        <w:t xml:space="preserve">rder </w:t>
      </w:r>
      <w:r>
        <w:rPr>
          <w:rFonts w:ascii="Arial" w:hAnsi="Arial" w:cs="Arial"/>
        </w:rPr>
        <w:t>C</w:t>
      </w:r>
      <w:r w:rsidRPr="000C332B">
        <w:rPr>
          <w:rFonts w:ascii="Arial" w:hAnsi="Arial" w:cs="Arial"/>
        </w:rPr>
        <w:t xml:space="preserve">ancel </w:t>
      </w:r>
      <w:r>
        <w:rPr>
          <w:rFonts w:ascii="Arial" w:hAnsi="Arial" w:cs="Arial"/>
        </w:rPr>
        <w:t>R</w:t>
      </w:r>
      <w:r w:rsidRPr="000C332B">
        <w:rPr>
          <w:rFonts w:ascii="Arial" w:hAnsi="Arial" w:cs="Arial"/>
        </w:rPr>
        <w:t xml:space="preserve">eject message is issued by </w:t>
      </w:r>
      <w:r>
        <w:rPr>
          <w:rFonts w:ascii="Arial" w:hAnsi="Arial" w:cs="Arial"/>
        </w:rPr>
        <w:t>Nomura</w:t>
      </w:r>
      <w:r w:rsidRPr="000C332B">
        <w:rPr>
          <w:rFonts w:ascii="Arial" w:hAnsi="Arial" w:cs="Arial"/>
        </w:rPr>
        <w:t xml:space="preserve"> upon receipt of a</w:t>
      </w:r>
      <w:r>
        <w:rPr>
          <w:rFonts w:ascii="Arial" w:hAnsi="Arial" w:cs="Arial"/>
        </w:rPr>
        <w:t>n</w:t>
      </w:r>
      <w:r w:rsidRPr="000C332B">
        <w:rPr>
          <w:rFonts w:ascii="Arial" w:hAnsi="Arial" w:cs="Arial"/>
        </w:rPr>
        <w:t xml:space="preserve"> </w:t>
      </w:r>
      <w:r>
        <w:rPr>
          <w:rFonts w:ascii="Arial" w:hAnsi="Arial" w:cs="Arial"/>
        </w:rPr>
        <w:t>O</w:t>
      </w:r>
      <w:r w:rsidRPr="000C332B">
        <w:rPr>
          <w:rFonts w:ascii="Arial" w:hAnsi="Arial" w:cs="Arial"/>
        </w:rPr>
        <w:t xml:space="preserve">rder </w:t>
      </w:r>
      <w:r>
        <w:rPr>
          <w:rFonts w:ascii="Arial" w:hAnsi="Arial" w:cs="Arial"/>
        </w:rPr>
        <w:t>C</w:t>
      </w:r>
      <w:r w:rsidRPr="000C332B">
        <w:rPr>
          <w:rFonts w:ascii="Arial" w:hAnsi="Arial" w:cs="Arial"/>
        </w:rPr>
        <w:t xml:space="preserve">ancel </w:t>
      </w:r>
      <w:r>
        <w:rPr>
          <w:rFonts w:ascii="Arial" w:hAnsi="Arial" w:cs="Arial"/>
        </w:rPr>
        <w:t>R</w:t>
      </w:r>
      <w:r w:rsidRPr="000C332B">
        <w:rPr>
          <w:rFonts w:ascii="Arial" w:hAnsi="Arial" w:cs="Arial"/>
        </w:rPr>
        <w:t xml:space="preserve">equest or </w:t>
      </w:r>
      <w:r>
        <w:rPr>
          <w:rFonts w:ascii="Arial" w:hAnsi="Arial" w:cs="Arial"/>
        </w:rPr>
        <w:t>O</w:t>
      </w:r>
      <w:r w:rsidRPr="000C332B">
        <w:rPr>
          <w:rFonts w:ascii="Arial" w:hAnsi="Arial" w:cs="Arial"/>
        </w:rPr>
        <w:t xml:space="preserve">rder </w:t>
      </w:r>
      <w:r>
        <w:rPr>
          <w:rFonts w:ascii="Arial" w:hAnsi="Arial" w:cs="Arial"/>
        </w:rPr>
        <w:t>C</w:t>
      </w:r>
      <w:r w:rsidRPr="000C332B">
        <w:rPr>
          <w:rFonts w:ascii="Arial" w:hAnsi="Arial" w:cs="Arial"/>
        </w:rPr>
        <w:t>ancel/</w:t>
      </w:r>
      <w:r>
        <w:rPr>
          <w:rFonts w:ascii="Arial" w:hAnsi="Arial" w:cs="Arial"/>
        </w:rPr>
        <w:t>R</w:t>
      </w:r>
      <w:r w:rsidRPr="000C332B">
        <w:rPr>
          <w:rFonts w:ascii="Arial" w:hAnsi="Arial" w:cs="Arial"/>
        </w:rPr>
        <w:t>eplace</w:t>
      </w:r>
      <w:r>
        <w:rPr>
          <w:rFonts w:ascii="Arial" w:hAnsi="Arial" w:cs="Arial"/>
        </w:rPr>
        <w:t xml:space="preserve"> R</w:t>
      </w:r>
      <w:r w:rsidRPr="000C332B">
        <w:rPr>
          <w:rFonts w:ascii="Arial" w:hAnsi="Arial" w:cs="Arial"/>
        </w:rPr>
        <w:t>equest message which cannot be honored.</w:t>
      </w:r>
    </w:p>
    <w:p w:rsidR="008E7C62" w:rsidRPr="000C332B" w:rsidRDefault="008E7C62" w:rsidP="008E7C62">
      <w:pPr>
        <w:pStyle w:val="ScNormalChar"/>
      </w:pPr>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704"/>
        <w:gridCol w:w="2254"/>
        <w:gridCol w:w="888"/>
        <w:gridCol w:w="6291"/>
      </w:tblGrid>
      <w:tr w:rsidR="008E7C62" w:rsidRPr="00837E7C">
        <w:tc>
          <w:tcPr>
            <w:tcW w:w="347" w:type="pct"/>
            <w:tcBorders>
              <w:top w:val="nil"/>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Tag</w:t>
            </w:r>
          </w:p>
        </w:tc>
        <w:tc>
          <w:tcPr>
            <w:tcW w:w="1112"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Field Name</w:t>
            </w:r>
          </w:p>
        </w:tc>
        <w:tc>
          <w:tcPr>
            <w:tcW w:w="438" w:type="pct"/>
            <w:tcBorders>
              <w:top w:val="nil"/>
              <w:left w:val="single" w:sz="2" w:space="0" w:color="FFFFFF"/>
              <w:bottom w:val="single" w:sz="2" w:space="0" w:color="999999"/>
              <w:right w:val="single" w:sz="2" w:space="0" w:color="FFFFFF"/>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Req'd</w:t>
            </w:r>
          </w:p>
        </w:tc>
        <w:tc>
          <w:tcPr>
            <w:tcW w:w="3103" w:type="pct"/>
            <w:tcBorders>
              <w:top w:val="nil"/>
              <w:left w:val="single" w:sz="2" w:space="0" w:color="FFFFFF"/>
              <w:bottom w:val="single" w:sz="2" w:space="0" w:color="999999"/>
            </w:tcBorders>
            <w:shd w:val="clear" w:color="auto" w:fill="800000"/>
            <w:vAlign w:val="center"/>
          </w:tcPr>
          <w:p w:rsidR="008E7C62" w:rsidRPr="00837E7C" w:rsidRDefault="008E7C62" w:rsidP="008E7C62">
            <w:pPr>
              <w:jc w:val="both"/>
              <w:rPr>
                <w:rFonts w:ascii="Arial" w:hAnsi="Arial" w:cs="Arial"/>
                <w:b/>
              </w:rPr>
            </w:pPr>
            <w:r w:rsidRPr="00837E7C">
              <w:rPr>
                <w:rFonts w:ascii="Arial" w:hAnsi="Arial" w:cs="Arial"/>
                <w:b/>
              </w:rPr>
              <w:t>Comments</w:t>
            </w:r>
          </w:p>
        </w:tc>
      </w:tr>
      <w:tr w:rsidR="008E7C62" w:rsidRPr="00837E7C">
        <w:tc>
          <w:tcPr>
            <w:tcW w:w="347" w:type="pct"/>
            <w:tcBorders>
              <w:top w:val="single" w:sz="2" w:space="0" w:color="999999"/>
            </w:tcBorders>
            <w:shd w:val="clear" w:color="auto" w:fill="auto"/>
          </w:tcPr>
          <w:p w:rsidR="008E7C62" w:rsidRPr="00837E7C" w:rsidRDefault="008E7C62" w:rsidP="008E7C62">
            <w:pPr>
              <w:rPr>
                <w:rFonts w:ascii="Arial" w:hAnsi="Arial" w:cs="Arial"/>
              </w:rPr>
            </w:pPr>
          </w:p>
        </w:tc>
        <w:tc>
          <w:tcPr>
            <w:tcW w:w="1112"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Standard Header</w:t>
            </w:r>
          </w:p>
        </w:tc>
        <w:tc>
          <w:tcPr>
            <w:tcW w:w="438" w:type="pct"/>
            <w:tcBorders>
              <w:top w:val="single" w:sz="2" w:space="0" w:color="999999"/>
            </w:tcBorders>
            <w:shd w:val="clear" w:color="auto" w:fill="auto"/>
          </w:tcPr>
          <w:p w:rsidR="008E7C62" w:rsidRPr="00837E7C" w:rsidRDefault="008E7C62" w:rsidP="008E7C62">
            <w:pPr>
              <w:rPr>
                <w:rFonts w:ascii="Arial" w:hAnsi="Arial" w:cs="Arial"/>
              </w:rPr>
            </w:pPr>
            <w:r w:rsidRPr="00837E7C">
              <w:rPr>
                <w:rFonts w:ascii="Arial" w:hAnsi="Arial" w:cs="Arial"/>
              </w:rPr>
              <w:t>Y</w:t>
            </w:r>
          </w:p>
        </w:tc>
        <w:tc>
          <w:tcPr>
            <w:tcW w:w="3103" w:type="pct"/>
            <w:tcBorders>
              <w:top w:val="single" w:sz="2" w:space="0" w:color="999999"/>
            </w:tcBorders>
            <w:shd w:val="clear" w:color="auto" w:fill="auto"/>
          </w:tcPr>
          <w:p w:rsidR="008E7C62" w:rsidRPr="00837E7C" w:rsidRDefault="008E7C62" w:rsidP="008E7C62">
            <w:pPr>
              <w:jc w:val="both"/>
              <w:rPr>
                <w:rFonts w:ascii="Arial" w:hAnsi="Arial" w:cs="Arial"/>
              </w:rPr>
            </w:pPr>
            <w:r w:rsidRPr="00837E7C">
              <w:rPr>
                <w:rFonts w:ascii="Arial" w:hAnsi="Arial" w:cs="Arial"/>
              </w:rPr>
              <w:t>MsgType = 9</w:t>
            </w:r>
          </w:p>
        </w:tc>
      </w:tr>
      <w:tr w:rsidR="009531DA" w:rsidRPr="00837E7C" w:rsidTr="00FA564A">
        <w:trPr>
          <w:cantSplit/>
        </w:trPr>
        <w:tc>
          <w:tcPr>
            <w:tcW w:w="347" w:type="pct"/>
            <w:shd w:val="clear" w:color="auto" w:fill="auto"/>
          </w:tcPr>
          <w:p w:rsidR="009531DA" w:rsidRPr="00837E7C" w:rsidRDefault="009531DA" w:rsidP="008E7C62">
            <w:pPr>
              <w:rPr>
                <w:rFonts w:ascii="Arial" w:hAnsi="Arial" w:cs="Arial"/>
              </w:rPr>
            </w:pPr>
            <w:r w:rsidRPr="00837E7C">
              <w:rPr>
                <w:rFonts w:ascii="Arial" w:hAnsi="Arial" w:cs="Arial"/>
              </w:rPr>
              <w:t>11</w:t>
            </w:r>
          </w:p>
        </w:tc>
        <w:tc>
          <w:tcPr>
            <w:tcW w:w="1112" w:type="pct"/>
            <w:shd w:val="clear" w:color="auto" w:fill="auto"/>
          </w:tcPr>
          <w:p w:rsidR="009531DA" w:rsidRPr="00837E7C" w:rsidRDefault="009531DA" w:rsidP="008E7C62">
            <w:pPr>
              <w:rPr>
                <w:rFonts w:ascii="Arial" w:hAnsi="Arial" w:cs="Arial"/>
              </w:rPr>
            </w:pPr>
            <w:r w:rsidRPr="00837E7C">
              <w:rPr>
                <w:rFonts w:ascii="Arial" w:hAnsi="Arial" w:cs="Arial"/>
              </w:rPr>
              <w:t>ClOrdID</w:t>
            </w:r>
          </w:p>
        </w:tc>
        <w:tc>
          <w:tcPr>
            <w:tcW w:w="438"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Client’s unique order ID</w:t>
            </w:r>
          </w:p>
        </w:tc>
      </w:tr>
      <w:tr w:rsidR="009531DA" w:rsidRPr="00837E7C">
        <w:tc>
          <w:tcPr>
            <w:tcW w:w="347" w:type="pct"/>
            <w:shd w:val="clear" w:color="auto" w:fill="auto"/>
          </w:tcPr>
          <w:p w:rsidR="009531DA" w:rsidRPr="00837E7C" w:rsidRDefault="009531DA" w:rsidP="008E7C62">
            <w:pPr>
              <w:rPr>
                <w:rFonts w:ascii="Arial" w:hAnsi="Arial" w:cs="Arial"/>
              </w:rPr>
            </w:pPr>
            <w:r w:rsidRPr="00837E7C">
              <w:rPr>
                <w:rFonts w:ascii="Arial" w:hAnsi="Arial" w:cs="Arial"/>
              </w:rPr>
              <w:t>102</w:t>
            </w:r>
          </w:p>
        </w:tc>
        <w:tc>
          <w:tcPr>
            <w:tcW w:w="1112" w:type="pct"/>
            <w:shd w:val="clear" w:color="auto" w:fill="auto"/>
          </w:tcPr>
          <w:p w:rsidR="009531DA" w:rsidRPr="00837E7C" w:rsidRDefault="009531DA" w:rsidP="008E7C62">
            <w:pPr>
              <w:rPr>
                <w:rFonts w:ascii="Arial" w:hAnsi="Arial" w:cs="Arial"/>
              </w:rPr>
            </w:pPr>
            <w:r w:rsidRPr="00837E7C">
              <w:rPr>
                <w:rFonts w:ascii="Arial" w:hAnsi="Arial" w:cs="Arial"/>
              </w:rPr>
              <w:t>CxlRejReason</w:t>
            </w:r>
          </w:p>
        </w:tc>
        <w:tc>
          <w:tcPr>
            <w:tcW w:w="438" w:type="pct"/>
            <w:shd w:val="clear" w:color="auto" w:fill="auto"/>
          </w:tcPr>
          <w:p w:rsidR="009531DA" w:rsidRPr="00837E7C" w:rsidRDefault="009531DA" w:rsidP="008E7C62">
            <w:pPr>
              <w:rPr>
                <w:rFonts w:ascii="Arial" w:hAnsi="Arial" w:cs="Arial"/>
              </w:rPr>
            </w:pPr>
            <w:r w:rsidRPr="00837E7C">
              <w:rPr>
                <w:rFonts w:ascii="Arial" w:hAnsi="Arial" w:cs="Arial"/>
              </w:rPr>
              <w:t>N</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Valid values:</w:t>
            </w:r>
          </w:p>
          <w:p w:rsidR="009531DA" w:rsidRPr="00837E7C" w:rsidRDefault="009531DA" w:rsidP="008E7C62">
            <w:pPr>
              <w:jc w:val="both"/>
              <w:rPr>
                <w:rFonts w:ascii="Arial" w:hAnsi="Arial" w:cs="Arial"/>
              </w:rPr>
            </w:pPr>
            <w:r w:rsidRPr="00837E7C">
              <w:rPr>
                <w:rFonts w:ascii="Arial" w:hAnsi="Arial" w:cs="Arial"/>
              </w:rPr>
              <w:t>0 = Too late to cancel</w:t>
            </w:r>
          </w:p>
          <w:p w:rsidR="009531DA" w:rsidRPr="00837E7C" w:rsidRDefault="009531DA" w:rsidP="008E7C62">
            <w:pPr>
              <w:jc w:val="both"/>
              <w:rPr>
                <w:rFonts w:ascii="Arial" w:hAnsi="Arial" w:cs="Arial"/>
              </w:rPr>
            </w:pPr>
            <w:r w:rsidRPr="00837E7C">
              <w:rPr>
                <w:rFonts w:ascii="Arial" w:hAnsi="Arial" w:cs="Arial"/>
              </w:rPr>
              <w:t>1 = Unknown order</w:t>
            </w:r>
          </w:p>
        </w:tc>
      </w:tr>
      <w:tr w:rsidR="009531DA" w:rsidRPr="00837E7C">
        <w:tc>
          <w:tcPr>
            <w:tcW w:w="347" w:type="pct"/>
            <w:shd w:val="clear" w:color="auto" w:fill="auto"/>
          </w:tcPr>
          <w:p w:rsidR="009531DA" w:rsidRPr="00837E7C" w:rsidRDefault="009531DA" w:rsidP="008E7C62">
            <w:pPr>
              <w:rPr>
                <w:rFonts w:ascii="Arial" w:hAnsi="Arial" w:cs="Arial"/>
              </w:rPr>
            </w:pPr>
            <w:r w:rsidRPr="00837E7C">
              <w:rPr>
                <w:rFonts w:ascii="Arial" w:hAnsi="Arial" w:cs="Arial"/>
              </w:rPr>
              <w:t>434</w:t>
            </w:r>
          </w:p>
        </w:tc>
        <w:tc>
          <w:tcPr>
            <w:tcW w:w="1112" w:type="pct"/>
            <w:shd w:val="clear" w:color="auto" w:fill="auto"/>
          </w:tcPr>
          <w:p w:rsidR="009531DA" w:rsidRPr="00837E7C" w:rsidRDefault="009531DA" w:rsidP="008E7C62">
            <w:pPr>
              <w:rPr>
                <w:rFonts w:ascii="Arial" w:hAnsi="Arial" w:cs="Arial"/>
              </w:rPr>
            </w:pPr>
            <w:r w:rsidRPr="00837E7C">
              <w:rPr>
                <w:rFonts w:ascii="Arial" w:hAnsi="Arial" w:cs="Arial"/>
              </w:rPr>
              <w:t>CxlRejResponseTo</w:t>
            </w:r>
          </w:p>
        </w:tc>
        <w:tc>
          <w:tcPr>
            <w:tcW w:w="438" w:type="pct"/>
            <w:shd w:val="clear" w:color="auto" w:fill="auto"/>
          </w:tcPr>
          <w:p w:rsidR="009531DA" w:rsidRPr="00837E7C" w:rsidRDefault="001153DF" w:rsidP="008E7C62">
            <w:pPr>
              <w:rPr>
                <w:rFonts w:ascii="Arial" w:hAnsi="Arial" w:cs="Arial"/>
              </w:rPr>
            </w:pPr>
            <w:r>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Valid values:</w:t>
            </w:r>
          </w:p>
          <w:p w:rsidR="009531DA" w:rsidRPr="00837E7C" w:rsidRDefault="009531DA" w:rsidP="008E7C62">
            <w:pPr>
              <w:jc w:val="both"/>
              <w:rPr>
                <w:rFonts w:ascii="Arial" w:hAnsi="Arial" w:cs="Arial"/>
              </w:rPr>
            </w:pPr>
            <w:r w:rsidRPr="00837E7C">
              <w:rPr>
                <w:rFonts w:ascii="Arial" w:hAnsi="Arial" w:cs="Arial"/>
              </w:rPr>
              <w:t>1 = Order Cancel Request</w:t>
            </w:r>
          </w:p>
          <w:p w:rsidR="009531DA" w:rsidRPr="00837E7C" w:rsidRDefault="009531DA" w:rsidP="008E7C62">
            <w:pPr>
              <w:jc w:val="both"/>
              <w:rPr>
                <w:rFonts w:ascii="Arial" w:hAnsi="Arial" w:cs="Arial"/>
              </w:rPr>
            </w:pPr>
            <w:r w:rsidRPr="00837E7C">
              <w:rPr>
                <w:rFonts w:ascii="Arial" w:hAnsi="Arial" w:cs="Arial"/>
              </w:rPr>
              <w:t>2 = Order Replace Request</w:t>
            </w:r>
          </w:p>
        </w:tc>
      </w:tr>
      <w:tr w:rsidR="009531DA" w:rsidRPr="00837E7C">
        <w:tc>
          <w:tcPr>
            <w:tcW w:w="347" w:type="pct"/>
            <w:shd w:val="clear" w:color="auto" w:fill="auto"/>
          </w:tcPr>
          <w:p w:rsidR="009531DA" w:rsidRPr="00837E7C" w:rsidRDefault="009531DA" w:rsidP="008E7C62">
            <w:pPr>
              <w:rPr>
                <w:rFonts w:ascii="Arial" w:hAnsi="Arial" w:cs="Arial"/>
              </w:rPr>
            </w:pPr>
            <w:r w:rsidRPr="00837E7C">
              <w:rPr>
                <w:rFonts w:ascii="Arial" w:hAnsi="Arial" w:cs="Arial"/>
              </w:rPr>
              <w:t>37</w:t>
            </w:r>
          </w:p>
        </w:tc>
        <w:tc>
          <w:tcPr>
            <w:tcW w:w="1112" w:type="pct"/>
            <w:shd w:val="clear" w:color="auto" w:fill="auto"/>
          </w:tcPr>
          <w:p w:rsidR="009531DA" w:rsidRPr="00837E7C" w:rsidRDefault="009531DA" w:rsidP="008E7C62">
            <w:pPr>
              <w:rPr>
                <w:rFonts w:ascii="Arial" w:hAnsi="Arial" w:cs="Arial"/>
              </w:rPr>
            </w:pPr>
            <w:r w:rsidRPr="00837E7C">
              <w:rPr>
                <w:rFonts w:ascii="Arial" w:hAnsi="Arial" w:cs="Arial"/>
              </w:rPr>
              <w:t>OrderID</w:t>
            </w:r>
          </w:p>
        </w:tc>
        <w:tc>
          <w:tcPr>
            <w:tcW w:w="438" w:type="pct"/>
            <w:shd w:val="clear" w:color="auto" w:fill="auto"/>
          </w:tcPr>
          <w:p w:rsidR="009531DA" w:rsidRPr="00837E7C" w:rsidRDefault="009531DA" w:rsidP="008E7C62">
            <w:pPr>
              <w:rPr>
                <w:rFonts w:ascii="Arial" w:hAnsi="Arial" w:cs="Arial"/>
              </w:rPr>
            </w:pPr>
            <w:r w:rsidRPr="00837E7C">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Nomura’s unique order ID</w:t>
            </w:r>
          </w:p>
        </w:tc>
      </w:tr>
      <w:tr w:rsidR="009531DA" w:rsidRPr="00837E7C">
        <w:tc>
          <w:tcPr>
            <w:tcW w:w="347" w:type="pct"/>
            <w:shd w:val="clear" w:color="auto" w:fill="auto"/>
          </w:tcPr>
          <w:p w:rsidR="009531DA" w:rsidRPr="00837E7C" w:rsidRDefault="009531DA" w:rsidP="008E7C62">
            <w:pPr>
              <w:rPr>
                <w:rFonts w:ascii="Arial" w:hAnsi="Arial" w:cs="Arial"/>
              </w:rPr>
            </w:pPr>
            <w:r w:rsidRPr="00837E7C">
              <w:rPr>
                <w:rFonts w:ascii="Arial" w:hAnsi="Arial" w:cs="Arial"/>
              </w:rPr>
              <w:t>39</w:t>
            </w:r>
          </w:p>
        </w:tc>
        <w:tc>
          <w:tcPr>
            <w:tcW w:w="1112" w:type="pct"/>
            <w:shd w:val="clear" w:color="auto" w:fill="auto"/>
          </w:tcPr>
          <w:p w:rsidR="009531DA" w:rsidRPr="00837E7C" w:rsidRDefault="009531DA" w:rsidP="008E7C62">
            <w:pPr>
              <w:rPr>
                <w:rFonts w:ascii="Arial" w:hAnsi="Arial" w:cs="Arial"/>
              </w:rPr>
            </w:pPr>
            <w:r w:rsidRPr="00837E7C">
              <w:rPr>
                <w:rFonts w:ascii="Arial" w:hAnsi="Arial" w:cs="Arial"/>
              </w:rPr>
              <w:t>OrdStatus</w:t>
            </w:r>
          </w:p>
        </w:tc>
        <w:tc>
          <w:tcPr>
            <w:tcW w:w="438" w:type="pct"/>
            <w:shd w:val="clear" w:color="auto" w:fill="auto"/>
          </w:tcPr>
          <w:p w:rsidR="009531DA" w:rsidRPr="00837E7C" w:rsidRDefault="001153DF" w:rsidP="008E7C62">
            <w:pPr>
              <w:rPr>
                <w:rFonts w:ascii="Arial" w:hAnsi="Arial" w:cs="Arial"/>
              </w:rPr>
            </w:pPr>
            <w:r>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OrdStatus value after this cancel reject is applied</w:t>
            </w:r>
          </w:p>
        </w:tc>
      </w:tr>
      <w:tr w:rsidR="009531DA" w:rsidRPr="00837E7C">
        <w:tc>
          <w:tcPr>
            <w:tcW w:w="347" w:type="pct"/>
            <w:shd w:val="clear" w:color="auto" w:fill="auto"/>
          </w:tcPr>
          <w:p w:rsidR="009531DA" w:rsidRPr="00837E7C" w:rsidRDefault="009531DA" w:rsidP="008E7C62">
            <w:pPr>
              <w:rPr>
                <w:rFonts w:ascii="Arial" w:hAnsi="Arial" w:cs="Arial"/>
              </w:rPr>
            </w:pPr>
            <w:r w:rsidRPr="00837E7C">
              <w:rPr>
                <w:rFonts w:ascii="Arial" w:hAnsi="Arial" w:cs="Arial"/>
              </w:rPr>
              <w:t>41</w:t>
            </w:r>
          </w:p>
        </w:tc>
        <w:tc>
          <w:tcPr>
            <w:tcW w:w="1112" w:type="pct"/>
            <w:shd w:val="clear" w:color="auto" w:fill="auto"/>
          </w:tcPr>
          <w:p w:rsidR="009531DA" w:rsidRPr="00837E7C" w:rsidRDefault="009531DA" w:rsidP="008E7C62">
            <w:pPr>
              <w:rPr>
                <w:rFonts w:ascii="Arial" w:hAnsi="Arial" w:cs="Arial"/>
              </w:rPr>
            </w:pPr>
            <w:r w:rsidRPr="00837E7C">
              <w:rPr>
                <w:rFonts w:ascii="Arial" w:hAnsi="Arial" w:cs="Arial"/>
              </w:rPr>
              <w:t>OrigClOrdID</w:t>
            </w:r>
          </w:p>
        </w:tc>
        <w:tc>
          <w:tcPr>
            <w:tcW w:w="438" w:type="pct"/>
            <w:shd w:val="clear" w:color="auto" w:fill="auto"/>
          </w:tcPr>
          <w:p w:rsidR="009531DA" w:rsidRPr="00837E7C" w:rsidRDefault="001153DF" w:rsidP="008E7C62">
            <w:pPr>
              <w:rPr>
                <w:rFonts w:ascii="Arial" w:hAnsi="Arial" w:cs="Arial"/>
              </w:rPr>
            </w:pPr>
            <w:r>
              <w:rPr>
                <w:rFonts w:ascii="Arial" w:hAnsi="Arial" w:cs="Arial"/>
              </w:rPr>
              <w:t>Y</w:t>
            </w:r>
          </w:p>
        </w:tc>
        <w:tc>
          <w:tcPr>
            <w:tcW w:w="3103" w:type="pct"/>
            <w:shd w:val="clear" w:color="auto" w:fill="auto"/>
          </w:tcPr>
          <w:p w:rsidR="009531DA" w:rsidRPr="00837E7C" w:rsidRDefault="009531DA" w:rsidP="008E7C62">
            <w:pPr>
              <w:jc w:val="both"/>
              <w:rPr>
                <w:rFonts w:ascii="Arial" w:hAnsi="Arial" w:cs="Arial"/>
              </w:rPr>
            </w:pPr>
            <w:r w:rsidRPr="00837E7C">
              <w:rPr>
                <w:rFonts w:ascii="Arial" w:hAnsi="Arial" w:cs="Arial"/>
              </w:rPr>
              <w:t>Unique identifier of the previous order</w:t>
            </w:r>
          </w:p>
        </w:tc>
      </w:tr>
      <w:tr w:rsidR="00AD247E" w:rsidRPr="00837E7C">
        <w:tc>
          <w:tcPr>
            <w:tcW w:w="347" w:type="pct"/>
            <w:shd w:val="clear" w:color="auto" w:fill="auto"/>
          </w:tcPr>
          <w:p w:rsidR="00AD247E" w:rsidRPr="00837E7C" w:rsidRDefault="00AD247E" w:rsidP="002B73B5">
            <w:pPr>
              <w:rPr>
                <w:rFonts w:ascii="Arial" w:hAnsi="Arial" w:cs="Arial"/>
              </w:rPr>
            </w:pPr>
            <w:r w:rsidRPr="00837E7C">
              <w:rPr>
                <w:rFonts w:ascii="Arial" w:hAnsi="Arial" w:cs="Arial"/>
              </w:rPr>
              <w:t>58</w:t>
            </w:r>
          </w:p>
        </w:tc>
        <w:tc>
          <w:tcPr>
            <w:tcW w:w="1112" w:type="pct"/>
            <w:shd w:val="clear" w:color="auto" w:fill="auto"/>
          </w:tcPr>
          <w:p w:rsidR="00AD247E" w:rsidRPr="00837E7C" w:rsidRDefault="00AD247E" w:rsidP="002B73B5">
            <w:pPr>
              <w:rPr>
                <w:rFonts w:ascii="Arial" w:hAnsi="Arial" w:cs="Arial"/>
              </w:rPr>
            </w:pPr>
            <w:r w:rsidRPr="00837E7C">
              <w:rPr>
                <w:rFonts w:ascii="Arial" w:hAnsi="Arial" w:cs="Arial"/>
              </w:rPr>
              <w:t>Text</w:t>
            </w:r>
          </w:p>
        </w:tc>
        <w:tc>
          <w:tcPr>
            <w:tcW w:w="438" w:type="pct"/>
            <w:shd w:val="clear" w:color="auto" w:fill="auto"/>
          </w:tcPr>
          <w:p w:rsidR="00AD247E" w:rsidRPr="00837E7C" w:rsidRDefault="00AD247E" w:rsidP="002B73B5">
            <w:pPr>
              <w:rPr>
                <w:rFonts w:ascii="Arial" w:hAnsi="Arial" w:cs="Arial"/>
              </w:rPr>
            </w:pPr>
            <w:r w:rsidRPr="00837E7C">
              <w:rPr>
                <w:rFonts w:ascii="Arial" w:hAnsi="Arial" w:cs="Arial"/>
              </w:rPr>
              <w:t>N</w:t>
            </w:r>
          </w:p>
        </w:tc>
        <w:tc>
          <w:tcPr>
            <w:tcW w:w="3103" w:type="pct"/>
            <w:shd w:val="clear" w:color="auto" w:fill="auto"/>
          </w:tcPr>
          <w:p w:rsidR="00AD247E" w:rsidRPr="00837E7C" w:rsidRDefault="00AD247E" w:rsidP="002B73B5">
            <w:pPr>
              <w:jc w:val="both"/>
              <w:rPr>
                <w:rFonts w:ascii="Arial" w:hAnsi="Arial" w:cs="Arial"/>
              </w:rPr>
            </w:pPr>
            <w:r w:rsidRPr="00837E7C">
              <w:rPr>
                <w:rFonts w:ascii="Arial" w:hAnsi="Arial" w:cs="Arial"/>
              </w:rPr>
              <w:t>A textual reason, if any.</w:t>
            </w:r>
          </w:p>
        </w:tc>
      </w:tr>
      <w:tr w:rsidR="00AD247E" w:rsidRPr="00837E7C">
        <w:tc>
          <w:tcPr>
            <w:tcW w:w="347" w:type="pct"/>
            <w:shd w:val="clear" w:color="auto" w:fill="auto"/>
          </w:tcPr>
          <w:p w:rsidR="00AD247E" w:rsidRPr="00837E7C" w:rsidRDefault="00AD247E" w:rsidP="008E7C62">
            <w:pPr>
              <w:rPr>
                <w:rFonts w:ascii="Arial" w:hAnsi="Arial" w:cs="Arial"/>
              </w:rPr>
            </w:pPr>
            <w:r>
              <w:rPr>
                <w:rFonts w:ascii="Arial" w:hAnsi="Arial" w:cs="Arial"/>
              </w:rPr>
              <w:t>60</w:t>
            </w:r>
          </w:p>
        </w:tc>
        <w:tc>
          <w:tcPr>
            <w:tcW w:w="1112" w:type="pct"/>
            <w:shd w:val="clear" w:color="auto" w:fill="auto"/>
          </w:tcPr>
          <w:p w:rsidR="00AD247E" w:rsidRPr="00837E7C" w:rsidRDefault="00AD247E" w:rsidP="008E7C62">
            <w:pPr>
              <w:rPr>
                <w:rFonts w:ascii="Arial" w:hAnsi="Arial" w:cs="Arial"/>
              </w:rPr>
            </w:pPr>
            <w:r>
              <w:rPr>
                <w:rFonts w:ascii="Arial" w:hAnsi="Arial" w:cs="Arial"/>
              </w:rPr>
              <w:t>TransactTime</w:t>
            </w:r>
          </w:p>
        </w:tc>
        <w:tc>
          <w:tcPr>
            <w:tcW w:w="438" w:type="pct"/>
            <w:shd w:val="clear" w:color="auto" w:fill="auto"/>
          </w:tcPr>
          <w:p w:rsidR="00AD247E" w:rsidRPr="00837E7C" w:rsidRDefault="00AD247E" w:rsidP="008E7C62">
            <w:pPr>
              <w:rPr>
                <w:rFonts w:ascii="Arial" w:hAnsi="Arial" w:cs="Arial"/>
              </w:rPr>
            </w:pPr>
            <w:r>
              <w:rPr>
                <w:rFonts w:ascii="Arial" w:hAnsi="Arial" w:cs="Arial"/>
              </w:rPr>
              <w:t>Y</w:t>
            </w:r>
          </w:p>
        </w:tc>
        <w:tc>
          <w:tcPr>
            <w:tcW w:w="3103" w:type="pct"/>
            <w:shd w:val="clear" w:color="auto" w:fill="auto"/>
          </w:tcPr>
          <w:p w:rsidR="00AD247E" w:rsidRPr="00837E7C" w:rsidRDefault="00AD247E" w:rsidP="008E7C62">
            <w:pPr>
              <w:jc w:val="both"/>
              <w:rPr>
                <w:rFonts w:ascii="Arial" w:hAnsi="Arial" w:cs="Arial"/>
              </w:rPr>
            </w:pPr>
            <w:r>
              <w:rPr>
                <w:rFonts w:ascii="Arial" w:hAnsi="Arial" w:cs="Arial"/>
              </w:rPr>
              <w:t>Time of Cancel Reject creation</w:t>
            </w:r>
          </w:p>
        </w:tc>
      </w:tr>
    </w:tbl>
    <w:p w:rsidR="008E7C62" w:rsidRPr="000C332B" w:rsidRDefault="008E7C62" w:rsidP="008E7C62">
      <w:pPr>
        <w:pStyle w:val="ScNormalChar"/>
        <w:rPr>
          <w:rFonts w:ascii="Arial" w:hAnsi="Arial" w:cs="Arial"/>
        </w:rPr>
      </w:pPr>
    </w:p>
    <w:p w:rsidR="008E7C62" w:rsidRDefault="008E7C62" w:rsidP="008E7C62">
      <w:pPr>
        <w:pStyle w:val="ScNormalChar"/>
        <w:rPr>
          <w:rFonts w:ascii="Arial" w:hAnsi="Arial" w:cs="Arial"/>
        </w:rPr>
      </w:pPr>
    </w:p>
    <w:p w:rsidR="008E7C62" w:rsidRPr="008F3F18" w:rsidRDefault="007B5EA9" w:rsidP="008F3F18">
      <w:pPr>
        <w:pStyle w:val="ScHeading1"/>
        <w:numPr>
          <w:ilvl w:val="0"/>
          <w:numId w:val="8"/>
        </w:numPr>
        <w:rPr>
          <w:rFonts w:ascii="Arial" w:hAnsi="Arial"/>
          <w:bCs/>
        </w:rPr>
      </w:pPr>
      <w:bookmarkStart w:id="144" w:name="_Toc274569500"/>
      <w:bookmarkEnd w:id="137"/>
      <w:bookmarkEnd w:id="138"/>
      <w:bookmarkEnd w:id="139"/>
      <w:r>
        <w:rPr>
          <w:rFonts w:ascii="Arial" w:hAnsi="Arial"/>
          <w:bCs/>
        </w:rPr>
        <w:lastRenderedPageBreak/>
        <w:t xml:space="preserve">FIX </w:t>
      </w:r>
      <w:r w:rsidR="00720227" w:rsidRPr="008F3F18">
        <w:rPr>
          <w:rFonts w:ascii="Arial" w:hAnsi="Arial"/>
          <w:bCs/>
        </w:rPr>
        <w:t>Drop Copies</w:t>
      </w:r>
      <w:bookmarkEnd w:id="144"/>
    </w:p>
    <w:p w:rsidR="00150E8B" w:rsidRDefault="00720227" w:rsidP="008E7C62">
      <w:pPr>
        <w:pStyle w:val="ScNormalChar"/>
        <w:rPr>
          <w:rFonts w:ascii="Arial" w:hAnsi="Arial" w:cs="Arial"/>
        </w:rPr>
      </w:pPr>
      <w:r>
        <w:rPr>
          <w:rFonts w:ascii="Arial" w:hAnsi="Arial" w:cs="Arial"/>
        </w:rPr>
        <w:t xml:space="preserve">Customers can receive execution reports drop copies on a connection independent of order entry. </w:t>
      </w:r>
      <w:r w:rsidR="00D442C3">
        <w:rPr>
          <w:rFonts w:ascii="Arial" w:hAnsi="Arial" w:cs="Arial"/>
        </w:rPr>
        <w:t xml:space="preserve">The firm would connect to NXT Connect system at a pre-arranged IP address and Port number. </w:t>
      </w:r>
    </w:p>
    <w:p w:rsidR="00150E8B" w:rsidRPr="00150E8B" w:rsidRDefault="00150E8B" w:rsidP="00150E8B">
      <w:pPr>
        <w:pStyle w:val="ScHeading2"/>
        <w:numPr>
          <w:ilvl w:val="1"/>
          <w:numId w:val="8"/>
        </w:numPr>
        <w:rPr>
          <w:rFonts w:ascii="Arial" w:hAnsi="Arial"/>
          <w:bCs/>
        </w:rPr>
      </w:pPr>
      <w:bookmarkStart w:id="145" w:name="_Toc274569501"/>
      <w:r w:rsidRPr="00150E8B">
        <w:rPr>
          <w:rFonts w:ascii="Arial" w:hAnsi="Arial"/>
          <w:bCs/>
        </w:rPr>
        <w:t>Administrative Messages</w:t>
      </w:r>
      <w:bookmarkEnd w:id="145"/>
    </w:p>
    <w:p w:rsidR="00720227" w:rsidRDefault="00D442C3" w:rsidP="008E7C62">
      <w:pPr>
        <w:pStyle w:val="ScNormalChar"/>
        <w:rPr>
          <w:rFonts w:ascii="Arial" w:hAnsi="Arial" w:cs="Arial"/>
        </w:rPr>
      </w:pPr>
      <w:r>
        <w:rPr>
          <w:rFonts w:ascii="Arial" w:hAnsi="Arial" w:cs="Arial"/>
        </w:rPr>
        <w:t>FIX administrative messages for session control – Heartbeat, Test Request, Resend Request and Logout are supported as described in the Fix Protocol Specifications.</w:t>
      </w:r>
    </w:p>
    <w:p w:rsidR="00D442C3" w:rsidRDefault="00D442C3" w:rsidP="008E7C62">
      <w:pPr>
        <w:pStyle w:val="ScNormalChar"/>
        <w:rPr>
          <w:rFonts w:ascii="Arial" w:hAnsi="Arial" w:cs="Arial"/>
        </w:rPr>
      </w:pPr>
    </w:p>
    <w:p w:rsidR="00D442C3" w:rsidRPr="00D442C3" w:rsidRDefault="00D442C3" w:rsidP="002737BB">
      <w:pPr>
        <w:pStyle w:val="ScHeading3"/>
        <w:numPr>
          <w:ilvl w:val="2"/>
          <w:numId w:val="8"/>
        </w:numPr>
        <w:rPr>
          <w:rFonts w:ascii="Arial" w:hAnsi="Arial"/>
          <w:bCs/>
        </w:rPr>
      </w:pPr>
      <w:bookmarkStart w:id="146" w:name="_Toc274569502"/>
      <w:r w:rsidRPr="00D442C3">
        <w:rPr>
          <w:rFonts w:ascii="Arial" w:hAnsi="Arial"/>
          <w:bCs/>
        </w:rPr>
        <w:t>Logon Details</w:t>
      </w:r>
      <w:bookmarkEnd w:id="146"/>
    </w:p>
    <w:tbl>
      <w:tblPr>
        <w:tblW w:w="5000" w:type="pct"/>
        <w:tblBorders>
          <w:top w:val="single" w:sz="2" w:space="0" w:color="auto"/>
          <w:left w:val="single" w:sz="12" w:space="0" w:color="auto"/>
          <w:bottom w:val="single" w:sz="2" w:space="0" w:color="auto"/>
          <w:right w:val="single" w:sz="12" w:space="0" w:color="auto"/>
          <w:insideH w:val="single" w:sz="2" w:space="0" w:color="999999"/>
          <w:insideV w:val="single" w:sz="2" w:space="0" w:color="999999"/>
        </w:tblBorders>
        <w:tblCellMar>
          <w:top w:w="57" w:type="dxa"/>
          <w:bottom w:w="57" w:type="dxa"/>
        </w:tblCellMar>
        <w:tblLook w:val="00A0"/>
      </w:tblPr>
      <w:tblGrid>
        <w:gridCol w:w="4331"/>
        <w:gridCol w:w="5806"/>
      </w:tblGrid>
      <w:tr w:rsidR="00D442C3" w:rsidRPr="00837E7C" w:rsidTr="00150E8B">
        <w:trPr>
          <w:trHeight w:val="305"/>
        </w:trPr>
        <w:tc>
          <w:tcPr>
            <w:tcW w:w="2136" w:type="pct"/>
            <w:tcBorders>
              <w:top w:val="nil"/>
              <w:bottom w:val="single" w:sz="2" w:space="0" w:color="999999"/>
              <w:right w:val="single" w:sz="2" w:space="0" w:color="FFFFFF"/>
            </w:tcBorders>
            <w:shd w:val="clear" w:color="auto" w:fill="800000"/>
            <w:vAlign w:val="center"/>
          </w:tcPr>
          <w:p w:rsidR="00D442C3" w:rsidRPr="00837E7C" w:rsidRDefault="00D442C3" w:rsidP="00150E8B">
            <w:pPr>
              <w:jc w:val="both"/>
              <w:rPr>
                <w:rFonts w:ascii="Arial" w:hAnsi="Arial" w:cs="Arial"/>
                <w:b/>
              </w:rPr>
            </w:pPr>
            <w:r w:rsidRPr="00837E7C">
              <w:rPr>
                <w:rFonts w:ascii="Arial" w:hAnsi="Arial" w:cs="Arial"/>
                <w:b/>
              </w:rPr>
              <w:t>Production and Integration</w:t>
            </w:r>
          </w:p>
        </w:tc>
        <w:tc>
          <w:tcPr>
            <w:tcW w:w="2864" w:type="pct"/>
            <w:tcBorders>
              <w:top w:val="nil"/>
              <w:left w:val="single" w:sz="2" w:space="0" w:color="FFFFFF"/>
              <w:bottom w:val="single" w:sz="2" w:space="0" w:color="999999"/>
            </w:tcBorders>
            <w:shd w:val="clear" w:color="auto" w:fill="800000"/>
            <w:vAlign w:val="center"/>
          </w:tcPr>
          <w:p w:rsidR="00D442C3" w:rsidRPr="00837E7C" w:rsidRDefault="00D442C3" w:rsidP="00150E8B">
            <w:pPr>
              <w:jc w:val="both"/>
              <w:rPr>
                <w:rFonts w:ascii="Arial" w:hAnsi="Arial" w:cs="Arial"/>
                <w:b/>
              </w:rPr>
            </w:pPr>
            <w:r w:rsidRPr="00837E7C">
              <w:rPr>
                <w:rFonts w:ascii="Arial" w:hAnsi="Arial" w:cs="Arial"/>
                <w:b/>
              </w:rPr>
              <w:t>Details</w:t>
            </w:r>
          </w:p>
        </w:tc>
      </w:tr>
      <w:tr w:rsidR="00D442C3" w:rsidRPr="00837E7C" w:rsidTr="00150E8B">
        <w:tc>
          <w:tcPr>
            <w:tcW w:w="2136" w:type="pct"/>
            <w:tcBorders>
              <w:top w:val="single" w:sz="2" w:space="0" w:color="999999"/>
            </w:tcBorders>
            <w:shd w:val="clear" w:color="auto" w:fill="auto"/>
            <w:vAlign w:val="center"/>
          </w:tcPr>
          <w:p w:rsidR="00D442C3" w:rsidRPr="00837E7C" w:rsidRDefault="00D442C3" w:rsidP="00150E8B">
            <w:pPr>
              <w:jc w:val="both"/>
              <w:rPr>
                <w:rFonts w:ascii="Arial" w:hAnsi="Arial" w:cs="Arial"/>
              </w:rPr>
            </w:pPr>
            <w:proofErr w:type="spellStart"/>
            <w:r w:rsidRPr="00837E7C">
              <w:rPr>
                <w:rFonts w:ascii="Arial" w:hAnsi="Arial" w:cs="Arial"/>
              </w:rPr>
              <w:t>CompID</w:t>
            </w:r>
            <w:proofErr w:type="spellEnd"/>
          </w:p>
        </w:tc>
        <w:tc>
          <w:tcPr>
            <w:tcW w:w="2864" w:type="pct"/>
            <w:tcBorders>
              <w:top w:val="single" w:sz="2" w:space="0" w:color="999999"/>
            </w:tcBorders>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NMR</w:t>
            </w:r>
            <w:r>
              <w:rPr>
                <w:rFonts w:ascii="Arial" w:hAnsi="Arial" w:cs="Arial"/>
              </w:rPr>
              <w:t>U</w:t>
            </w:r>
            <w:r w:rsidRPr="00837E7C">
              <w:rPr>
                <w:rFonts w:ascii="Arial" w:hAnsi="Arial" w:cs="Arial"/>
              </w:rPr>
              <w:t>S</w:t>
            </w:r>
            <w:r>
              <w:rPr>
                <w:rFonts w:ascii="Arial" w:hAnsi="Arial" w:cs="Arial"/>
              </w:rPr>
              <w:t xml:space="preserve"> and NMRUS_TEST</w:t>
            </w:r>
          </w:p>
        </w:tc>
      </w:tr>
      <w:tr w:rsidR="00D442C3" w:rsidRPr="00837E7C" w:rsidTr="00150E8B">
        <w:tc>
          <w:tcPr>
            <w:tcW w:w="2136"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Encryption (Tag 98)</w:t>
            </w:r>
          </w:p>
        </w:tc>
        <w:tc>
          <w:tcPr>
            <w:tcW w:w="2864"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None (unencrypted)</w:t>
            </w:r>
          </w:p>
        </w:tc>
      </w:tr>
      <w:tr w:rsidR="00D442C3" w:rsidRPr="00837E7C" w:rsidTr="00150E8B">
        <w:tc>
          <w:tcPr>
            <w:tcW w:w="2136"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 xml:space="preserve">FIX Version </w:t>
            </w:r>
          </w:p>
        </w:tc>
        <w:tc>
          <w:tcPr>
            <w:tcW w:w="2864"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4.2</w:t>
            </w:r>
          </w:p>
        </w:tc>
      </w:tr>
      <w:tr w:rsidR="00D442C3" w:rsidRPr="00837E7C" w:rsidTr="00150E8B">
        <w:tc>
          <w:tcPr>
            <w:tcW w:w="2136"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Session Start Time / End Time</w:t>
            </w:r>
          </w:p>
        </w:tc>
        <w:tc>
          <w:tcPr>
            <w:tcW w:w="2864"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Please discuss with your Nomura contact</w:t>
            </w:r>
          </w:p>
        </w:tc>
      </w:tr>
      <w:tr w:rsidR="00D442C3" w:rsidRPr="00837E7C" w:rsidTr="00150E8B">
        <w:tc>
          <w:tcPr>
            <w:tcW w:w="2136"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Session Initiator</w:t>
            </w:r>
          </w:p>
        </w:tc>
        <w:tc>
          <w:tcPr>
            <w:tcW w:w="2864" w:type="pct"/>
            <w:shd w:val="clear" w:color="auto" w:fill="auto"/>
            <w:vAlign w:val="center"/>
          </w:tcPr>
          <w:p w:rsidR="00D442C3" w:rsidRPr="00837E7C" w:rsidRDefault="00D442C3" w:rsidP="00150E8B">
            <w:pPr>
              <w:jc w:val="both"/>
              <w:rPr>
                <w:rFonts w:ascii="Arial" w:hAnsi="Arial" w:cs="Arial"/>
                <w:lang w:eastAsia="ja-JP"/>
              </w:rPr>
            </w:pPr>
            <w:r w:rsidRPr="00837E7C">
              <w:rPr>
                <w:rFonts w:ascii="Arial" w:hAnsi="Arial" w:cs="Arial"/>
              </w:rPr>
              <w:t>Client</w:t>
            </w:r>
          </w:p>
        </w:tc>
      </w:tr>
      <w:tr w:rsidR="00D442C3" w:rsidRPr="00837E7C" w:rsidTr="00150E8B">
        <w:tc>
          <w:tcPr>
            <w:tcW w:w="2136"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Heartbeat Interval</w:t>
            </w:r>
          </w:p>
        </w:tc>
        <w:tc>
          <w:tcPr>
            <w:tcW w:w="2864"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30 seconds</w:t>
            </w:r>
          </w:p>
        </w:tc>
      </w:tr>
      <w:tr w:rsidR="00D442C3" w:rsidRPr="00837E7C" w:rsidTr="00150E8B">
        <w:tc>
          <w:tcPr>
            <w:tcW w:w="2136"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UTC Timestamp format</w:t>
            </w:r>
          </w:p>
        </w:tc>
        <w:tc>
          <w:tcPr>
            <w:tcW w:w="2864" w:type="pct"/>
            <w:shd w:val="clear" w:color="auto" w:fill="auto"/>
            <w:vAlign w:val="center"/>
          </w:tcPr>
          <w:p w:rsidR="00D442C3" w:rsidRPr="00837E7C" w:rsidRDefault="00D442C3" w:rsidP="00150E8B">
            <w:pPr>
              <w:jc w:val="both"/>
              <w:rPr>
                <w:rFonts w:ascii="Arial" w:hAnsi="Arial" w:cs="Arial"/>
              </w:rPr>
            </w:pPr>
            <w:r w:rsidRPr="00837E7C">
              <w:rPr>
                <w:rFonts w:ascii="Arial" w:hAnsi="Arial" w:cs="Arial"/>
              </w:rPr>
              <w:t>YYYYMMDD-</w:t>
            </w:r>
            <w:proofErr w:type="spellStart"/>
            <w:r w:rsidRPr="00837E7C">
              <w:rPr>
                <w:rFonts w:ascii="Arial" w:hAnsi="Arial" w:cs="Arial"/>
              </w:rPr>
              <w:t>HH:MM:SS.sss</w:t>
            </w:r>
            <w:proofErr w:type="spellEnd"/>
            <w:r w:rsidRPr="00837E7C">
              <w:rPr>
                <w:rFonts w:ascii="Arial" w:hAnsi="Arial" w:cs="Arial"/>
              </w:rPr>
              <w:t xml:space="preserve"> (milliseconds) format</w:t>
            </w:r>
          </w:p>
        </w:tc>
      </w:tr>
    </w:tbl>
    <w:p w:rsidR="00D442C3" w:rsidRDefault="00D442C3" w:rsidP="008E7C62">
      <w:pPr>
        <w:pStyle w:val="ScNormalChar"/>
        <w:rPr>
          <w:rFonts w:ascii="Arial" w:hAnsi="Arial" w:cs="Arial"/>
        </w:rPr>
      </w:pPr>
    </w:p>
    <w:p w:rsidR="00150E8B" w:rsidRPr="00150E8B" w:rsidRDefault="00150E8B" w:rsidP="00150E8B">
      <w:pPr>
        <w:pStyle w:val="ScHeading2"/>
        <w:numPr>
          <w:ilvl w:val="1"/>
          <w:numId w:val="8"/>
        </w:numPr>
        <w:rPr>
          <w:rFonts w:ascii="Arial" w:hAnsi="Arial"/>
          <w:bCs/>
        </w:rPr>
      </w:pPr>
      <w:bookmarkStart w:id="147" w:name="_Toc274569503"/>
      <w:r w:rsidRPr="00150E8B">
        <w:rPr>
          <w:rFonts w:ascii="Arial" w:hAnsi="Arial"/>
          <w:bCs/>
        </w:rPr>
        <w:t>Application Messages</w:t>
      </w:r>
      <w:bookmarkEnd w:id="147"/>
    </w:p>
    <w:p w:rsidR="00D442C3" w:rsidRPr="00D442C3" w:rsidRDefault="00D442C3" w:rsidP="002737BB">
      <w:pPr>
        <w:pStyle w:val="ScHeading3"/>
        <w:numPr>
          <w:ilvl w:val="2"/>
          <w:numId w:val="8"/>
        </w:numPr>
        <w:rPr>
          <w:rFonts w:ascii="Arial" w:hAnsi="Arial"/>
          <w:bCs/>
        </w:rPr>
      </w:pPr>
      <w:bookmarkStart w:id="148" w:name="_Toc274569504"/>
      <w:r w:rsidRPr="00D442C3">
        <w:rPr>
          <w:rFonts w:ascii="Arial" w:hAnsi="Arial"/>
          <w:bCs/>
        </w:rPr>
        <w:t>Execution Reports</w:t>
      </w:r>
      <w:bookmarkEnd w:id="148"/>
    </w:p>
    <w:p w:rsidR="00D442C3" w:rsidRPr="00D442C3" w:rsidRDefault="00D442C3" w:rsidP="00D442C3">
      <w:pPr>
        <w:pStyle w:val="ScNormalChar"/>
        <w:rPr>
          <w:rFonts w:ascii="Arial" w:hAnsi="Arial" w:cs="Arial"/>
        </w:rPr>
      </w:pPr>
      <w:r>
        <w:rPr>
          <w:rFonts w:ascii="Arial" w:hAnsi="Arial" w:cs="Arial"/>
        </w:rPr>
        <w:t xml:space="preserve">All Fills (i.e. ExecType=1 or 2) are reported on the drop copy session. The Execution Report would contain all fields as described in </w:t>
      </w:r>
      <w:r w:rsidRPr="00D442C3">
        <w:rPr>
          <w:rFonts w:ascii="Arial" w:hAnsi="Arial" w:cs="Arial"/>
          <w:b/>
        </w:rPr>
        <w:t>Section 3.2.3 Execution Report – From Nomura</w:t>
      </w:r>
      <w:r>
        <w:rPr>
          <w:rFonts w:ascii="Arial" w:hAnsi="Arial" w:cs="Arial"/>
          <w:b/>
        </w:rPr>
        <w:t>.</w:t>
      </w:r>
    </w:p>
    <w:p w:rsidR="00D442C3" w:rsidRDefault="00D442C3" w:rsidP="008E7C62">
      <w:pPr>
        <w:pStyle w:val="ScNormalChar"/>
        <w:rPr>
          <w:rFonts w:ascii="Arial" w:hAnsi="Arial" w:cs="Arial"/>
        </w:rPr>
      </w:pPr>
    </w:p>
    <w:p w:rsidR="00D442C3" w:rsidRPr="000C332B" w:rsidRDefault="00D442C3" w:rsidP="008E7C62">
      <w:pPr>
        <w:pStyle w:val="ScNormalChar"/>
        <w:rPr>
          <w:rFonts w:ascii="Arial" w:hAnsi="Arial" w:cs="Arial"/>
        </w:rPr>
      </w:pPr>
    </w:p>
    <w:p w:rsidR="008E7C62" w:rsidRPr="000C332B" w:rsidRDefault="00301ABD" w:rsidP="008E7C62">
      <w:pPr>
        <w:pStyle w:val="ScHeading1"/>
        <w:numPr>
          <w:ilvl w:val="0"/>
          <w:numId w:val="8"/>
        </w:numPr>
        <w:rPr>
          <w:rFonts w:ascii="Arial" w:hAnsi="Arial"/>
          <w:bCs/>
        </w:rPr>
      </w:pPr>
      <w:bookmarkStart w:id="149" w:name="_Toc274569505"/>
      <w:r>
        <w:rPr>
          <w:rFonts w:ascii="Arial" w:hAnsi="Arial"/>
          <w:bCs/>
        </w:rPr>
        <w:t>Order processing</w:t>
      </w:r>
      <w:bookmarkEnd w:id="149"/>
    </w:p>
    <w:p w:rsidR="008E7C62" w:rsidRPr="000C332B" w:rsidRDefault="008E7C62" w:rsidP="008E7C62">
      <w:pPr>
        <w:pStyle w:val="ScHeading2"/>
        <w:numPr>
          <w:ilvl w:val="1"/>
          <w:numId w:val="8"/>
        </w:numPr>
        <w:rPr>
          <w:rFonts w:ascii="Arial" w:hAnsi="Arial"/>
          <w:bCs/>
        </w:rPr>
      </w:pPr>
      <w:bookmarkStart w:id="150" w:name="_Toc117304628"/>
      <w:bookmarkStart w:id="151" w:name="_Toc117304721"/>
      <w:bookmarkStart w:id="152" w:name="_Toc117309771"/>
      <w:bookmarkStart w:id="153" w:name="_Toc117412184"/>
      <w:bookmarkStart w:id="154" w:name="_Toc117415369"/>
      <w:bookmarkStart w:id="155" w:name="_Toc117483138"/>
      <w:bookmarkStart w:id="156" w:name="_Ref268503746"/>
      <w:bookmarkStart w:id="157" w:name="_Ref268503783"/>
      <w:bookmarkStart w:id="158" w:name="_Ref268503801"/>
      <w:bookmarkStart w:id="159" w:name="_Toc274569506"/>
      <w:r w:rsidRPr="000C332B">
        <w:rPr>
          <w:rFonts w:ascii="Arial" w:hAnsi="Arial"/>
          <w:bCs/>
        </w:rPr>
        <w:t>Standard Equity Symbology</w:t>
      </w:r>
      <w:bookmarkEnd w:id="150"/>
      <w:bookmarkEnd w:id="151"/>
      <w:bookmarkEnd w:id="152"/>
      <w:bookmarkEnd w:id="153"/>
      <w:bookmarkEnd w:id="154"/>
      <w:bookmarkEnd w:id="155"/>
      <w:bookmarkEnd w:id="156"/>
      <w:bookmarkEnd w:id="157"/>
      <w:bookmarkEnd w:id="158"/>
      <w:bookmarkEnd w:id="159"/>
    </w:p>
    <w:p w:rsidR="008E7C62" w:rsidRPr="000C332B" w:rsidRDefault="00E82292" w:rsidP="008E7C62">
      <w:pPr>
        <w:pStyle w:val="ScNormalChar"/>
        <w:rPr>
          <w:rFonts w:ascii="Arial" w:hAnsi="Arial" w:cs="Arial"/>
        </w:rPr>
      </w:pPr>
      <w:r>
        <w:rPr>
          <w:rFonts w:ascii="Arial" w:hAnsi="Arial" w:cs="Arial"/>
        </w:rPr>
        <w:t xml:space="preserve">Supported formats: NYSE/ARCA Format (Tag 55+65), </w:t>
      </w:r>
      <w:proofErr w:type="gramStart"/>
      <w:r>
        <w:rPr>
          <w:rFonts w:ascii="Arial" w:hAnsi="Arial" w:cs="Arial"/>
        </w:rPr>
        <w:t>Nasdaq</w:t>
      </w:r>
      <w:proofErr w:type="gramEnd"/>
      <w:r>
        <w:rPr>
          <w:rFonts w:ascii="Arial" w:hAnsi="Arial" w:cs="Arial"/>
        </w:rPr>
        <w:t xml:space="preserve"> format (Tag 55), RIC, BETE, SEDOL, ISIN, CUSIP</w:t>
      </w:r>
      <w:r w:rsidR="008E7C62" w:rsidRPr="000C332B">
        <w:rPr>
          <w:rFonts w:ascii="Arial" w:hAnsi="Arial" w:cs="Arial"/>
        </w:rPr>
        <w:t xml:space="preserve"> </w:t>
      </w:r>
    </w:p>
    <w:p w:rsidR="008E7C62" w:rsidRDefault="008E7C62" w:rsidP="008E7C62">
      <w:pPr>
        <w:pStyle w:val="ScNormalChar"/>
        <w:rPr>
          <w:rFonts w:ascii="Arial" w:hAnsi="Arial" w:cs="Arial"/>
        </w:rPr>
      </w:pPr>
    </w:p>
    <w:p w:rsidR="00E82292" w:rsidRPr="00E82292" w:rsidRDefault="00E82292" w:rsidP="008E7C62">
      <w:pPr>
        <w:pStyle w:val="ScNormalChar"/>
        <w:rPr>
          <w:rFonts w:ascii="Arial" w:hAnsi="Arial" w:cs="Arial"/>
          <w:b/>
        </w:rPr>
      </w:pPr>
      <w:r w:rsidRPr="00E82292">
        <w:rPr>
          <w:rFonts w:ascii="Arial" w:hAnsi="Arial" w:cs="Arial"/>
          <w:b/>
        </w:rPr>
        <w:t>NYSE/ARCA Forma</w:t>
      </w:r>
      <w:r>
        <w:rPr>
          <w:rFonts w:ascii="Arial" w:hAnsi="Arial" w:cs="Arial"/>
          <w:b/>
        </w:rPr>
        <w:t>t (Default when tag</w:t>
      </w:r>
      <w:r w:rsidRPr="00E82292">
        <w:rPr>
          <w:rFonts w:ascii="Arial" w:hAnsi="Arial" w:cs="Arial"/>
          <w:b/>
        </w:rPr>
        <w:t xml:space="preserve"> 55 </w:t>
      </w:r>
      <w:r>
        <w:rPr>
          <w:rFonts w:ascii="Arial" w:hAnsi="Arial" w:cs="Arial"/>
          <w:b/>
        </w:rPr>
        <w:t>is</w:t>
      </w:r>
      <w:r w:rsidRPr="00E82292">
        <w:rPr>
          <w:rFonts w:ascii="Arial" w:hAnsi="Arial" w:cs="Arial"/>
          <w:b/>
        </w:rPr>
        <w:t xml:space="preserve"> populated)</w:t>
      </w:r>
    </w:p>
    <w:p w:rsidR="00E82292" w:rsidRDefault="00885306" w:rsidP="008E7C62">
      <w:pPr>
        <w:pStyle w:val="ScNormalChar"/>
        <w:rPr>
          <w:rFonts w:ascii="Arial" w:hAnsi="Arial" w:cs="Arial"/>
        </w:rPr>
      </w:pPr>
      <w:r>
        <w:rPr>
          <w:rFonts w:ascii="Arial" w:hAnsi="Arial" w:cs="Arial"/>
        </w:rPr>
        <w:t xml:space="preserve">Tag 65 should contain suffix notation of instrument (65=PR for preferred, etc).  For reference can read the “CMS Suffix” column in following link: </w:t>
      </w:r>
      <w:hyperlink r:id="rId10" w:history="1">
        <w:r w:rsidRPr="00D852DF">
          <w:rPr>
            <w:rStyle w:val="Hyperlink"/>
            <w:rFonts w:ascii="Arial" w:hAnsi="Arial" w:cs="Arial"/>
          </w:rPr>
          <w:t>http://www.nasdaqtrader.com/Trader.aspx?id=CQSSymbolConvention</w:t>
        </w:r>
      </w:hyperlink>
    </w:p>
    <w:p w:rsidR="00885306" w:rsidRDefault="00885306" w:rsidP="008E7C62">
      <w:pPr>
        <w:pStyle w:val="ScNormalChar"/>
        <w:rPr>
          <w:rFonts w:ascii="Arial" w:hAnsi="Arial" w:cs="Arial"/>
        </w:rPr>
      </w:pPr>
    </w:p>
    <w:p w:rsidR="00885306" w:rsidRPr="00885306" w:rsidRDefault="00885306" w:rsidP="008E7C62">
      <w:pPr>
        <w:pStyle w:val="ScNormalChar"/>
        <w:rPr>
          <w:rFonts w:ascii="Arial" w:hAnsi="Arial" w:cs="Arial"/>
          <w:b/>
        </w:rPr>
      </w:pPr>
      <w:proofErr w:type="gramStart"/>
      <w:r w:rsidRPr="00885306">
        <w:rPr>
          <w:rFonts w:ascii="Arial" w:hAnsi="Arial" w:cs="Arial"/>
          <w:b/>
        </w:rPr>
        <w:t>Nasdaq</w:t>
      </w:r>
      <w:proofErr w:type="gramEnd"/>
      <w:r w:rsidRPr="00885306">
        <w:rPr>
          <w:rFonts w:ascii="Arial" w:hAnsi="Arial" w:cs="Arial"/>
          <w:b/>
        </w:rPr>
        <w:t xml:space="preserve"> Format</w:t>
      </w:r>
    </w:p>
    <w:p w:rsidR="00885306" w:rsidRPr="00885306" w:rsidRDefault="00885306" w:rsidP="008E7C62">
      <w:pPr>
        <w:pStyle w:val="ScNormalChar"/>
        <w:rPr>
          <w:rFonts w:ascii="Arial" w:hAnsi="Arial" w:cs="Arial"/>
        </w:rPr>
      </w:pPr>
      <w:r>
        <w:rPr>
          <w:rFonts w:ascii="Arial" w:hAnsi="Arial" w:cs="Arial"/>
        </w:rPr>
        <w:t xml:space="preserve">Tag 65 is not used for this format.  Example: 55=VIA.B.  For reference can read the “NASDAQ Instegrated Platform Suffix” column in following link: </w:t>
      </w:r>
      <w:hyperlink r:id="rId11" w:history="1">
        <w:r w:rsidRPr="00D852DF">
          <w:rPr>
            <w:rStyle w:val="Hyperlink"/>
            <w:rFonts w:ascii="Arial" w:hAnsi="Arial" w:cs="Arial"/>
          </w:rPr>
          <w:t>http://www.nasdaqtrader.com/Trader.aspx?id=CQSSymbolConvention</w:t>
        </w:r>
      </w:hyperlink>
    </w:p>
    <w:p w:rsidR="00E82292" w:rsidRPr="000C332B" w:rsidRDefault="00E82292" w:rsidP="008E7C62">
      <w:pPr>
        <w:pStyle w:val="ScNormalChar"/>
        <w:rPr>
          <w:rFonts w:ascii="Arial" w:hAnsi="Arial" w:cs="Arial"/>
        </w:rPr>
      </w:pPr>
    </w:p>
    <w:p w:rsidR="008E7C62" w:rsidRPr="000C332B" w:rsidRDefault="008E7C62" w:rsidP="008E7C62">
      <w:pPr>
        <w:pStyle w:val="ScNormalChar"/>
        <w:rPr>
          <w:rFonts w:ascii="Arial" w:hAnsi="Arial" w:cs="Arial"/>
        </w:rPr>
      </w:pPr>
    </w:p>
    <w:p w:rsidR="008E7C62" w:rsidRPr="000C332B" w:rsidRDefault="008E7C62" w:rsidP="008E7C62">
      <w:pPr>
        <w:pStyle w:val="ScHeading2"/>
        <w:numPr>
          <w:ilvl w:val="1"/>
          <w:numId w:val="8"/>
        </w:numPr>
        <w:rPr>
          <w:rFonts w:ascii="Arial" w:hAnsi="Arial" w:cs="Arial"/>
          <w:bCs/>
        </w:rPr>
      </w:pPr>
      <w:bookmarkStart w:id="160" w:name="_Toc274569507"/>
      <w:r>
        <w:rPr>
          <w:rFonts w:ascii="Arial" w:hAnsi="Arial" w:cs="Arial"/>
          <w:bCs/>
        </w:rPr>
        <w:t>Order</w:t>
      </w:r>
      <w:r w:rsidRPr="000C332B">
        <w:rPr>
          <w:rFonts w:ascii="Arial" w:hAnsi="Arial" w:cs="Arial"/>
          <w:bCs/>
        </w:rPr>
        <w:t xml:space="preserve"> </w:t>
      </w:r>
      <w:r>
        <w:rPr>
          <w:rFonts w:ascii="Arial" w:hAnsi="Arial" w:cs="Arial"/>
          <w:bCs/>
        </w:rPr>
        <w:t>Validations</w:t>
      </w:r>
      <w:bookmarkEnd w:id="160"/>
    </w:p>
    <w:p w:rsidR="008E7C62" w:rsidRPr="001E700C" w:rsidRDefault="008E7C62" w:rsidP="008E7C62">
      <w:pPr>
        <w:jc w:val="both"/>
        <w:rPr>
          <w:rFonts w:ascii="Arial" w:hAnsi="Arial" w:cs="Arial"/>
          <w:sz w:val="20"/>
        </w:rPr>
      </w:pPr>
      <w:r w:rsidRPr="001E700C">
        <w:rPr>
          <w:rFonts w:ascii="Arial" w:hAnsi="Arial" w:cs="Arial"/>
          <w:sz w:val="20"/>
        </w:rPr>
        <w:t>Nomura will apply maximum value limits on both a per-order and daily total basis, as agreed upon between Nomura and the client. For more information, please discuss with your Nomura Sales contact.</w:t>
      </w:r>
    </w:p>
    <w:p w:rsidR="008E7C62" w:rsidRPr="001E390A" w:rsidRDefault="008E7C62" w:rsidP="001E390A">
      <w:pPr>
        <w:jc w:val="both"/>
        <w:rPr>
          <w:rFonts w:ascii="Arial" w:hAnsi="Arial" w:cs="Arial"/>
          <w:sz w:val="20"/>
        </w:rPr>
      </w:pPr>
    </w:p>
    <w:p w:rsidR="009C7320" w:rsidRDefault="009C7320">
      <w:pPr>
        <w:pStyle w:val="BodyText"/>
        <w:jc w:val="left"/>
        <w:rPr>
          <w:b/>
          <w:bCs/>
          <w:vanish/>
          <w:color w:val="FF0000"/>
        </w:rPr>
      </w:pPr>
      <w:r>
        <w:rPr>
          <w:b/>
          <w:bCs/>
          <w:vanish/>
          <w:color w:val="FF0000"/>
        </w:rPr>
        <w:t>NB: To ensure that perfect layout is maintained ALWAYS create a PDF of this document for printing.</w:t>
      </w:r>
      <w:r>
        <w:rPr>
          <w:b/>
          <w:bCs/>
          <w:vanish/>
          <w:color w:val="FF0000"/>
        </w:rPr>
        <w:br/>
        <w:t>(This sentence does not print).</w:t>
      </w:r>
    </w:p>
    <w:sectPr w:rsidR="009C7320" w:rsidSect="00726AB3">
      <w:headerReference w:type="default" r:id="rId12"/>
      <w:footerReference w:type="default" r:id="rId13"/>
      <w:headerReference w:type="first" r:id="rId14"/>
      <w:pgSz w:w="11906" w:h="16838" w:code="9"/>
      <w:pgMar w:top="1701" w:right="851" w:bottom="1191" w:left="1134" w:header="567" w:footer="42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1EA" w:rsidRDefault="00E201EA">
      <w:r>
        <w:separator/>
      </w:r>
    </w:p>
  </w:endnote>
  <w:endnote w:type="continuationSeparator" w:id="0">
    <w:p w:rsidR="00E201EA" w:rsidRDefault="00E201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ueFrutiger">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N Light">
    <w:panose1 w:val="000005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N Roman">
    <w:panose1 w:val="000005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DBENG+TimesNewRoman">
    <w:altName w:val="MS Mincho"/>
    <w:panose1 w:val="00000000000000000000"/>
    <w:charset w:val="80"/>
    <w:family w:val="roman"/>
    <w:notTrueType/>
    <w:pitch w:val="default"/>
    <w:sig w:usb0="00000001" w:usb1="08070000" w:usb2="00000010" w:usb3="00000000" w:csb0="00020000" w:csb1="00000000"/>
  </w:font>
  <w:font w:name="ADBEME+TimesNewRoman,Italic">
    <w:altName w:val="ＭＳ Ｐ明朝"/>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9" w:type="dxa"/>
      <w:tblBorders>
        <w:top w:val="single" w:sz="4" w:space="0" w:color="auto"/>
      </w:tblBorders>
      <w:tblLook w:val="0000"/>
    </w:tblPr>
    <w:tblGrid>
      <w:gridCol w:w="7371"/>
      <w:gridCol w:w="3402"/>
    </w:tblGrid>
    <w:tr w:rsidR="00150E8B" w:rsidRPr="00C406BC">
      <w:trPr>
        <w:trHeight w:val="324"/>
      </w:trPr>
      <w:tc>
        <w:tcPr>
          <w:tcW w:w="7371" w:type="dxa"/>
          <w:vAlign w:val="bottom"/>
        </w:tcPr>
        <w:p w:rsidR="00150E8B" w:rsidRPr="00C406BC" w:rsidRDefault="00150E8B" w:rsidP="00AD177F">
          <w:pPr>
            <w:pStyle w:val="Footer"/>
            <w:jc w:val="both"/>
            <w:rPr>
              <w:rFonts w:ascii="Arial" w:hAnsi="Arial" w:cs="Arial"/>
            </w:rPr>
          </w:pPr>
          <w:r>
            <w:rPr>
              <w:rFonts w:ascii="Arial" w:hAnsi="Arial" w:cs="Arial"/>
            </w:rPr>
            <w:t>Nomura US NX FIX Rules of Engagement</w:t>
          </w:r>
        </w:p>
      </w:tc>
      <w:tc>
        <w:tcPr>
          <w:tcW w:w="3402" w:type="dxa"/>
          <w:vAlign w:val="bottom"/>
        </w:tcPr>
        <w:p w:rsidR="00150E8B" w:rsidRPr="00C406BC" w:rsidRDefault="00150E8B" w:rsidP="00AD177F">
          <w:pPr>
            <w:pStyle w:val="Footer"/>
            <w:jc w:val="right"/>
            <w:rPr>
              <w:rFonts w:ascii="Arial" w:hAnsi="Arial" w:cs="Arial"/>
            </w:rPr>
          </w:pPr>
          <w:r w:rsidRPr="00C406BC">
            <w:rPr>
              <w:rFonts w:ascii="Arial" w:hAnsi="Arial" w:cs="Arial"/>
            </w:rPr>
            <w:t xml:space="preserve">Page </w:t>
          </w:r>
          <w:r w:rsidR="00E10FF0" w:rsidRPr="00C406BC">
            <w:rPr>
              <w:rFonts w:ascii="Arial" w:hAnsi="Arial" w:cs="Arial"/>
            </w:rPr>
            <w:fldChar w:fldCharType="begin"/>
          </w:r>
          <w:r w:rsidRPr="00C406BC">
            <w:rPr>
              <w:rFonts w:ascii="Arial" w:hAnsi="Arial" w:cs="Arial"/>
            </w:rPr>
            <w:instrText xml:space="preserve"> PAGE \* Arabic \* MERGEFORMAT </w:instrText>
          </w:r>
          <w:r w:rsidR="00E10FF0" w:rsidRPr="00C406BC">
            <w:rPr>
              <w:rFonts w:ascii="Arial" w:hAnsi="Arial" w:cs="Arial"/>
            </w:rPr>
            <w:fldChar w:fldCharType="separate"/>
          </w:r>
          <w:r w:rsidR="00DA0917">
            <w:rPr>
              <w:rFonts w:ascii="Arial" w:hAnsi="Arial" w:cs="Arial"/>
              <w:noProof/>
            </w:rPr>
            <w:t>11</w:t>
          </w:r>
          <w:r w:rsidR="00E10FF0" w:rsidRPr="00C406BC">
            <w:rPr>
              <w:rFonts w:ascii="Arial" w:hAnsi="Arial" w:cs="Arial"/>
            </w:rPr>
            <w:fldChar w:fldCharType="end"/>
          </w:r>
          <w:r w:rsidRPr="00C406BC">
            <w:rPr>
              <w:rFonts w:ascii="Arial" w:hAnsi="Arial" w:cs="Arial"/>
            </w:rPr>
            <w:t xml:space="preserve"> of </w:t>
          </w:r>
          <w:fldSimple w:instr=" NUMPAGES \* Arabic \* MERGEFORMAT ">
            <w:r w:rsidR="00DA0917" w:rsidRPr="00DA0917">
              <w:rPr>
                <w:rFonts w:ascii="Arial" w:hAnsi="Arial" w:cs="Arial"/>
                <w:noProof/>
              </w:rPr>
              <w:t>11</w:t>
            </w:r>
          </w:fldSimple>
          <w:bookmarkStart w:id="161" w:name="_Ref468531028"/>
          <w:bookmarkStart w:id="162" w:name="_Ref468531045"/>
          <w:bookmarkStart w:id="163" w:name="_Ref468531131"/>
          <w:bookmarkStart w:id="164" w:name="_Ref468531344"/>
          <w:bookmarkStart w:id="165" w:name="_Ref468531348"/>
          <w:bookmarkStart w:id="166" w:name="_Ref468531412"/>
          <w:bookmarkStart w:id="167" w:name="_Toc471003008"/>
          <w:bookmarkStart w:id="168" w:name="_Toc523306421"/>
          <w:bookmarkStart w:id="169" w:name="_Toc83171154"/>
        </w:p>
      </w:tc>
      <w:bookmarkEnd w:id="161"/>
      <w:bookmarkEnd w:id="162"/>
      <w:bookmarkEnd w:id="163"/>
      <w:bookmarkEnd w:id="164"/>
      <w:bookmarkEnd w:id="165"/>
      <w:bookmarkEnd w:id="166"/>
      <w:bookmarkEnd w:id="167"/>
      <w:bookmarkEnd w:id="168"/>
      <w:bookmarkEnd w:id="169"/>
    </w:tr>
  </w:tbl>
  <w:p w:rsidR="00150E8B" w:rsidRPr="00AD177F" w:rsidRDefault="00150E8B" w:rsidP="00AD17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1EA" w:rsidRDefault="00E201EA">
      <w:r>
        <w:separator/>
      </w:r>
    </w:p>
  </w:footnote>
  <w:footnote w:type="continuationSeparator" w:id="0">
    <w:p w:rsidR="00E201EA" w:rsidRDefault="00E201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9" w:type="dxa"/>
      <w:tblBorders>
        <w:insideH w:val="single" w:sz="4" w:space="0" w:color="auto"/>
      </w:tblBorders>
      <w:tblLook w:val="01E0"/>
    </w:tblPr>
    <w:tblGrid>
      <w:gridCol w:w="7364"/>
      <w:gridCol w:w="3409"/>
    </w:tblGrid>
    <w:tr w:rsidR="00150E8B">
      <w:trPr>
        <w:cantSplit/>
        <w:trHeight w:hRule="exact" w:val="624"/>
      </w:trPr>
      <w:tc>
        <w:tcPr>
          <w:tcW w:w="7364" w:type="dxa"/>
          <w:tcBorders>
            <w:top w:val="nil"/>
            <w:bottom w:val="single" w:sz="8" w:space="0" w:color="CA2420"/>
          </w:tcBorders>
          <w:vAlign w:val="bottom"/>
        </w:tcPr>
        <w:p w:rsidR="00150E8B" w:rsidRDefault="00150E8B" w:rsidP="008E7C62">
          <w:pPr>
            <w:pStyle w:val="DocumentTitle"/>
          </w:pPr>
          <w:r>
            <w:rPr>
              <w:b w:val="0"/>
              <w:sz w:val="20"/>
              <w:szCs w:val="20"/>
              <w:lang w:val="en-US"/>
            </w:rPr>
            <w:t xml:space="preserve">Nomura </w:t>
          </w:r>
          <w:smartTag w:uri="urn:schemas-microsoft-com:office:smarttags" w:element="country-region">
            <w:smartTag w:uri="urn:schemas-microsoft-com:office:smarttags" w:element="place">
              <w:r>
                <w:rPr>
                  <w:b w:val="0"/>
                  <w:sz w:val="20"/>
                  <w:szCs w:val="20"/>
                  <w:lang w:val="en-US"/>
                </w:rPr>
                <w:t>US</w:t>
              </w:r>
            </w:smartTag>
          </w:smartTag>
          <w:r w:rsidRPr="00721E11">
            <w:rPr>
              <w:b w:val="0"/>
              <w:sz w:val="20"/>
              <w:szCs w:val="20"/>
              <w:lang w:val="en-US"/>
            </w:rPr>
            <w:t xml:space="preserve"> Equities – Strictly Confidential</w:t>
          </w:r>
        </w:p>
      </w:tc>
      <w:tc>
        <w:tcPr>
          <w:tcW w:w="3409" w:type="dxa"/>
          <w:tcBorders>
            <w:top w:val="nil"/>
            <w:bottom w:val="single" w:sz="8" w:space="0" w:color="73777A"/>
          </w:tcBorders>
          <w:vAlign w:val="bottom"/>
        </w:tcPr>
        <w:p w:rsidR="00150E8B" w:rsidRDefault="00150E8B" w:rsidP="008E7C62">
          <w:pPr>
            <w:pStyle w:val="DocumentTitle"/>
            <w:jc w:val="right"/>
          </w:pPr>
          <w:r>
            <w:rPr>
              <w:noProof/>
              <w:lang w:val="en-US"/>
            </w:rPr>
            <w:drawing>
              <wp:inline distT="0" distB="0" distL="0" distR="0">
                <wp:extent cx="1209675" cy="209550"/>
                <wp:effectExtent l="19050" t="0" r="9525" b="0"/>
                <wp:docPr id="1" name="Picture 3" descr="NOM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URA"/>
                        <pic:cNvPicPr>
                          <a:picLocks noChangeAspect="1" noChangeArrowheads="1"/>
                        </pic:cNvPicPr>
                      </pic:nvPicPr>
                      <pic:blipFill>
                        <a:blip r:embed="rId1"/>
                        <a:srcRect/>
                        <a:stretch>
                          <a:fillRect/>
                        </a:stretch>
                      </pic:blipFill>
                      <pic:spPr bwMode="auto">
                        <a:xfrm>
                          <a:off x="0" y="0"/>
                          <a:ext cx="1209675" cy="209550"/>
                        </a:xfrm>
                        <a:prstGeom prst="rect">
                          <a:avLst/>
                        </a:prstGeom>
                        <a:noFill/>
                        <a:ln w="9525">
                          <a:noFill/>
                          <a:miter lim="800000"/>
                          <a:headEnd/>
                          <a:tailEnd/>
                        </a:ln>
                      </pic:spPr>
                    </pic:pic>
                  </a:graphicData>
                </a:graphic>
              </wp:inline>
            </w:drawing>
          </w:r>
        </w:p>
      </w:tc>
    </w:tr>
  </w:tbl>
  <w:p w:rsidR="00150E8B" w:rsidRDefault="00150E8B" w:rsidP="008E7C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E8B" w:rsidRDefault="00150E8B">
    <w:pPr>
      <w:pStyle w:val="Department"/>
      <w:framePr w:w="4406" w:h="720" w:hSpace="181" w:wrap="notBeside" w:vAnchor="page" w:x="681" w:y="511"/>
    </w:pPr>
    <w:r>
      <w:t>Department name</w:t>
    </w:r>
  </w:p>
  <w:p w:rsidR="00150E8B" w:rsidRDefault="00E10FF0">
    <w:pPr>
      <w:pStyle w:val="Header"/>
    </w:pPr>
    <w:r>
      <w:rPr>
        <w:noProof/>
        <w:lang w:val="en-US" w:eastAsia="ja-JP"/>
      </w:rPr>
      <w:pict>
        <v:rect id="_x0000_s2066" style="position:absolute;margin-left:-56.7pt;margin-top:252.3pt;width:297.75pt;height:561.3pt;z-index:251658752" fillcolor="#d12e3c" stroked="f">
          <v:textbox inset="5.85pt,.7pt,5.85pt,.7pt"/>
        </v:rect>
      </w:pict>
    </w:r>
    <w:r>
      <w:rPr>
        <w:noProof/>
        <w:lang w:val="en-US" w:eastAsia="ja-JP"/>
      </w:rPr>
      <w:pict>
        <v:rect id="_x0000_s2065" style="position:absolute;margin-left:-56.7pt;margin-top:-28.35pt;width:595.55pt;height:280.65pt;z-index:251657728" fillcolor="#4d4d4d" stroked="f" strokecolor="#f2f2f2" strokeweight="3pt">
          <v:shadow type="perspective" color="#7f7f7f" opacity=".5" offset="1pt" offset2="-1pt"/>
          <v:textbox inset="5.85pt,.7pt,5.85pt,.7pt"/>
        </v:rect>
      </w:pict>
    </w:r>
    <w:r w:rsidRPr="00E10FF0">
      <w:rPr>
        <w:noProof/>
        <w:lang w:eastAsia="ja-JP"/>
      </w:rPr>
      <w:pict>
        <v:group id="_x0000_s2054" editas="canvas" style="position:absolute;margin-left:396.9pt;margin-top:0;width:113.5pt;height:20pt;z-index:251656704" coordorigin="9072,567" coordsize="2270,4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9072;top:567;width:2270;height:400" o:preferrelative="f">
            <v:fill o:detectmouseclick="t"/>
            <v:path o:extrusionok="t" o:connecttype="none"/>
            <o:lock v:ext="edit" text="t"/>
          </v:shape>
          <v:shape id="_x0000_s2056" style="position:absolute;left:9072;top:581;width:311;height:372" coordsize="2491,2598" path="m,l,2598r507,l507,852,2068,2598r423,l2491,,2009,r,1433l714,,,xe" stroked="f">
            <v:path arrowok="t"/>
          </v:shape>
          <v:shape id="_x0000_s2057" style="position:absolute;left:10960;top:581;width:382;height:372" coordsize="3060,2598" path="m1177,l,2598r511,l832,1881r1074,l2233,2598r827,l1867,,1177,xm999,1510l1365,696r372,814l999,1510xe" stroked="f">
            <v:path arrowok="t"/>
            <o:lock v:ext="edit" verticies="t"/>
          </v:shape>
          <v:shape id="_x0000_s2058" style="position:absolute;left:10277;top:581;width:305;height:386" coordsize="2438,2699" path="m1889,1702r-1,36l1887,1773r-2,34l1883,1840r-5,31l1874,1903r-7,29l1860,1960r-8,27l1843,2012r-10,25l1821,2061r-12,22l1795,2104r-14,21l1765,2144r-19,17l1728,2178r-19,15l1687,2207r-22,14l1641,2233r-25,10l1589,2253r-28,9l1532,2269r-32,6l1467,2280r-34,4l1398,2287r-37,2l1322,2289r-39,l1246,2287r-36,-3l1176,2280r-32,-5l1112,2269r-30,-7l1054,2253r-26,-10l1003,2233r-24,-12l956,2207r-21,-14l916,2178r-20,-17l879,2144r-16,-19l849,2104r-14,-21l823,2061r-12,-24l801,2012r-9,-25l784,1960r-8,-28l770,1903r-4,-32l761,1840r-3,-33l756,1773r-2,-35l754,1702,754,,,,,1702r1,64l4,1827r7,61l21,1945r12,54l47,2052r17,50l84,2152r22,46l130,2242r27,41l187,2323r32,39l253,2397r36,33l328,2462r39,29l411,2518r45,25l502,2567r49,22l602,2608r54,18l711,2641r57,14l827,2667r60,10l951,2685r63,6l1081,2696r67,2l1219,2699r69,-1l1356,2696r66,-5l1487,2685r62,-8l1610,2667r58,-12l1726,2641r55,-15l1834,2608r51,-19l1934,2567r47,-24l2026,2518r43,-27l2110,2462r38,-32l2185,2397r34,-35l2250,2323r29,-40l2306,2242r25,-44l2353,2152r19,-50l2390,2052r14,-53l2416,1945r9,-57l2432,1827r5,-61l2438,1702,2438,,1889,r,1702xe" stroked="f">
            <v:path arrowok="t"/>
          </v:shape>
          <v:shape id="_x0000_s2059" style="position:absolute;left:10643;top:581;width:307;height:372" coordsize="2454,2598" path="m750,367r324,l1108,367r33,2l1171,372r31,3l1230,380r28,6l1285,393r25,7l1335,409r22,10l1380,430r21,11l1421,454r18,13l1457,481r17,16l1489,513r15,17l1517,547r13,19l1541,585r11,20l1561,625r9,21l1577,668r6,23l1588,714r4,25l1596,763r2,25l1600,814r,26l1599,870r-1,29l1595,926r-5,27l1584,979r-6,24l1569,1026r-11,22l1547,1069r-12,20l1521,1108r-15,18l1489,1143r-18,16l1451,1175r-21,15l1407,1204r-25,12l1357,1228r-27,11l1301,1249r-30,10l1238,1267r-33,8l1170,1282r-36,7l1095,1295r-39,5l1014,1304r-44,4l925,1311r-47,3l1654,2598r800,l1747,1455r35,-11l1817,1432r33,-11l1883,1407r32,-13l1944,1380r30,-14l2002,1351r27,-16l2057,1319r25,-17l2105,1285r23,-19l2151,1247r20,-20l2191,1206r19,-22l2227,1161r16,-24l2259,1113r13,-25l2286,1062r11,-27l2307,1007r10,-30l2324,946r7,-31l2337,883r4,-34l2345,815r2,-36l2347,742r-1,-40l2343,664r-5,-38l2330,589r-10,-36l2309,517r-14,-34l2279,448r-17,-33l2243,383r-22,-31l2198,322r-24,-28l2147,266r-27,-28l2091,213r-32,-24l2026,166r-34,-22l1957,124r-37,-19l1882,88,1842,72,1801,58,1759,45,1716,33r-44,-9l1626,15,1580,8,1532,4,1485,1,1435,,,,,2598r750,l750,367xe" stroked="f">
            <v:path arrowok="t"/>
          </v:shape>
          <v:shape id="_x0000_s2060" style="position:absolute;left:9425;top:567;width:362;height:400" coordsize="2899,2800" path="m1449,r-89,2l1273,7r-84,10l1109,29r-78,16l956,65,883,87r-69,26l747,142r-64,32l623,208r-59,37l510,284r-53,42l407,372r-46,46l317,467r-41,51l238,571r-35,56l170,684r-29,58l114,802,90,864,68,927,50,991r-15,67l22,1124r-9,68l6,1260r-5,70l,1400r1,70l6,1540r7,68l22,1676r13,66l50,1809r18,64l90,1936r24,62l141,2058r29,58l203,2173r35,56l276,2282r41,51l361,2382r46,46l457,2474r53,42l564,2555r59,37l683,2627r64,31l814,2687r69,26l956,2736r75,19l1109,2771r80,12l1273,2793r87,5l1449,2800r90,-2l1625,2793r84,-10l1790,2771r78,-16l1943,2736r73,-23l2085,2687r67,-29l2216,2627r60,-35l2334,2555r55,-39l2441,2474r50,-46l2538,2382r44,-49l2623,2282r37,-53l2696,2173r33,-57l2758,2058r27,-60l2809,1936r21,-63l2849,1809r15,-67l2876,1676r10,-68l2893,1540r5,-70l2899,1400r-1,-70l2893,1260r-7,-68l2876,1124r-12,-66l2849,991r-19,-64l2809,864r-24,-62l2758,742r-29,-58l2696,627r-36,-56l2623,518r-41,-51l2538,418r-47,-46l2441,326r-52,-42l2334,245r-58,-37l2216,174r-64,-32l2085,113,2016,87,1943,65,1868,45,1790,29,1709,17,1625,7,1539,2,1449,xm1449,2444r-34,-1l1381,2440r-34,-4l1314,2429r-34,-9l1247,2410r-31,-13l1184,2383r-32,-16l1121,2348r-30,-20l1061,2305r-28,-24l1006,2254r-28,-29l953,2193r-25,-32l905,2126r-23,-38l861,2049r-19,-41l823,1963r-17,-46l791,1869r-14,-51l765,1766r-10,-56l746,1653r-7,-60l734,1532r-3,-66l730,1400r1,-66l734,1269r5,-62l746,1147r9,-57l765,1034r12,-52l791,931r15,-48l823,837r19,-44l861,751r21,-39l905,675r23,-36l953,607r25,-32l1006,546r27,-27l1061,495r30,-23l1121,452r31,-18l1184,417r32,-14l1247,390r33,-10l1314,371r33,-7l1381,360r34,-3l1449,356r34,1l1518,360r34,4l1584,371r35,9l1651,390r32,13l1715,417r32,17l1777,452r31,20l1838,495r28,24l1893,546r27,29l1945,607r25,32l1994,675r22,37l2037,751r20,42l2075,837r17,46l2108,931r13,51l2134,1034r10,56l2153,1147r7,60l2164,1269r4,65l2169,1400r-1,66l2164,1532r-4,61l2153,1653r-9,57l2134,1766r-13,52l2108,1869r-16,48l2075,1963r-18,45l2037,2049r-21,39l1994,2126r-24,35l1945,2193r-25,32l1893,2254r-27,27l1838,2305r-30,23l1777,2348r-30,19l1715,2383r-32,14l1651,2410r-32,10l1584,2429r-32,7l1518,2440r-35,3l1449,2444xe" stroked="f">
            <v:path arrowok="t"/>
            <o:lock v:ext="edit" verticies="t"/>
          </v:shape>
          <v:shape id="_x0000_s2061" style="position:absolute;left:9773;top:581;width:351;height:372" coordsize="2805,2598" path="m2805,2598l1681,,1090,,,2598r528,l1264,841r747,1757l2805,2598xe" stroked="f">
            <v:path arrowok="t"/>
          </v:shape>
          <v:shape id="_x0000_s2062" style="position:absolute;left:10027;top:581;width:241;height:372" coordsize="1928,2598" path="m805,l189,,,446r268,621l363,841r729,1757l1928,2598,805,xe" stroked="f">
            <v:path arrowok="t"/>
          </v:shape>
          <v:shape id="_x0000_s2063" style="position:absolute;left:9909;top:823;width:78;height:130" coordsize="623,907" path="m379,l,907r481,l623,564,379,xe" stroked="f">
            <v:path arrowok="t"/>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1AD7"/>
    <w:multiLevelType w:val="multilevel"/>
    <w:tmpl w:val="13367948"/>
    <w:lvl w:ilvl="0">
      <w:start w:val="1"/>
      <w:numFmt w:val="bullet"/>
      <w:pStyle w:val="ScBullet1"/>
      <w:lvlText w:val=""/>
      <w:lvlJc w:val="left"/>
      <w:pPr>
        <w:tabs>
          <w:tab w:val="num" w:pos="644"/>
        </w:tabs>
        <w:ind w:left="284" w:firstLine="0"/>
      </w:pPr>
      <w:rPr>
        <w:rFonts w:ascii="Symbol" w:hAnsi="Symbol" w:hint="default"/>
      </w:rPr>
    </w:lvl>
    <w:lvl w:ilvl="1">
      <w:start w:val="1"/>
      <w:numFmt w:val="bullet"/>
      <w:pStyle w:val="ScBullet2"/>
      <w:lvlText w:val=""/>
      <w:lvlJc w:val="left"/>
      <w:pPr>
        <w:tabs>
          <w:tab w:val="num" w:pos="927"/>
        </w:tabs>
        <w:ind w:left="567" w:firstLine="0"/>
      </w:pPr>
      <w:rPr>
        <w:rFonts w:ascii="Symbol" w:hAnsi="Symbol" w:hint="default"/>
      </w:rPr>
    </w:lvl>
    <w:lvl w:ilvl="2">
      <w:start w:val="1"/>
      <w:numFmt w:val="bullet"/>
      <w:pStyle w:val="ScBullet3"/>
      <w:lvlText w:val=""/>
      <w:lvlJc w:val="left"/>
      <w:pPr>
        <w:tabs>
          <w:tab w:val="num" w:pos="1211"/>
        </w:tabs>
        <w:ind w:left="851" w:firstLine="0"/>
      </w:pPr>
      <w:rPr>
        <w:rFonts w:ascii="Symbol" w:hAnsi="Symbol" w:hint="default"/>
      </w:rPr>
    </w:lvl>
    <w:lvl w:ilvl="3">
      <w:start w:val="1"/>
      <w:numFmt w:val="bullet"/>
      <w:lvlText w:val=""/>
      <w:lvlJc w:val="left"/>
      <w:pPr>
        <w:tabs>
          <w:tab w:val="num" w:pos="1494"/>
        </w:tabs>
        <w:ind w:left="1418" w:hanging="284"/>
      </w:pPr>
      <w:rPr>
        <w:rFonts w:ascii="Symbol" w:hAnsi="Symbol" w:hint="default"/>
      </w:rPr>
    </w:lvl>
    <w:lvl w:ilvl="4">
      <w:start w:val="1"/>
      <w:numFmt w:val="bullet"/>
      <w:lvlText w:val=""/>
      <w:lvlJc w:val="left"/>
      <w:pPr>
        <w:tabs>
          <w:tab w:val="num" w:pos="1778"/>
        </w:tabs>
        <w:ind w:left="1701" w:hanging="283"/>
      </w:pPr>
      <w:rPr>
        <w:rFonts w:ascii="Symbol" w:hAnsi="Symbol" w:hint="default"/>
      </w:rPr>
    </w:lvl>
    <w:lvl w:ilvl="5">
      <w:start w:val="1"/>
      <w:numFmt w:val="bullet"/>
      <w:lvlText w:val=""/>
      <w:lvlJc w:val="left"/>
      <w:pPr>
        <w:tabs>
          <w:tab w:val="num" w:pos="2061"/>
        </w:tabs>
        <w:ind w:left="1985" w:hanging="284"/>
      </w:pPr>
      <w:rPr>
        <w:rFonts w:ascii="Symbol" w:hAnsi="Symbol" w:hint="default"/>
      </w:rPr>
    </w:lvl>
    <w:lvl w:ilvl="6">
      <w:start w:val="1"/>
      <w:numFmt w:val="bullet"/>
      <w:lvlText w:val=""/>
      <w:lvlJc w:val="left"/>
      <w:pPr>
        <w:tabs>
          <w:tab w:val="num" w:pos="2345"/>
        </w:tabs>
        <w:ind w:left="2268" w:hanging="283"/>
      </w:pPr>
      <w:rPr>
        <w:rFonts w:ascii="Wingdings" w:hAnsi="Wingdings" w:hint="default"/>
      </w:rPr>
    </w:lvl>
    <w:lvl w:ilvl="7">
      <w:start w:val="1"/>
      <w:numFmt w:val="bullet"/>
      <w:lvlText w:val=""/>
      <w:lvlJc w:val="left"/>
      <w:pPr>
        <w:tabs>
          <w:tab w:val="num" w:pos="2628"/>
        </w:tabs>
        <w:ind w:left="2552" w:hanging="284"/>
      </w:pPr>
      <w:rPr>
        <w:rFonts w:ascii="Symbol" w:hAnsi="Symbol" w:hint="default"/>
      </w:rPr>
    </w:lvl>
    <w:lvl w:ilvl="8">
      <w:start w:val="1"/>
      <w:numFmt w:val="bullet"/>
      <w:lvlText w:val=""/>
      <w:lvlJc w:val="left"/>
      <w:pPr>
        <w:tabs>
          <w:tab w:val="num" w:pos="2912"/>
        </w:tabs>
        <w:ind w:left="2835" w:hanging="283"/>
      </w:pPr>
      <w:rPr>
        <w:rFonts w:ascii="Symbol" w:hAnsi="Symbol" w:hint="default"/>
      </w:rPr>
    </w:lvl>
  </w:abstractNum>
  <w:abstractNum w:abstractNumId="1">
    <w:nsid w:val="17153D62"/>
    <w:multiLevelType w:val="hybridMultilevel"/>
    <w:tmpl w:val="4A262056"/>
    <w:lvl w:ilvl="0" w:tplc="BAEEC5FC">
      <w:start w:val="1"/>
      <w:numFmt w:val="bullet"/>
      <w:lvlText w:val=""/>
      <w:lvlJc w:val="left"/>
      <w:pPr>
        <w:tabs>
          <w:tab w:val="num" w:pos="780"/>
        </w:tabs>
        <w:ind w:left="780" w:hanging="420"/>
      </w:pPr>
      <w:rPr>
        <w:rFonts w:ascii="Symbol" w:hAnsi="Symbol" w:hint="default"/>
        <w:color w:val="auto"/>
      </w:rPr>
    </w:lvl>
    <w:lvl w:ilvl="1" w:tplc="B8DC3E04" w:tentative="1">
      <w:start w:val="1"/>
      <w:numFmt w:val="bullet"/>
      <w:lvlText w:val="•"/>
      <w:lvlJc w:val="left"/>
      <w:pPr>
        <w:tabs>
          <w:tab w:val="num" w:pos="1440"/>
        </w:tabs>
        <w:ind w:left="1440" w:hanging="360"/>
      </w:pPr>
      <w:rPr>
        <w:rFonts w:ascii="Times New Roman" w:hAnsi="Times New Roman" w:hint="default"/>
      </w:rPr>
    </w:lvl>
    <w:lvl w:ilvl="2" w:tplc="9536C2E6" w:tentative="1">
      <w:start w:val="1"/>
      <w:numFmt w:val="bullet"/>
      <w:lvlText w:val="•"/>
      <w:lvlJc w:val="left"/>
      <w:pPr>
        <w:tabs>
          <w:tab w:val="num" w:pos="2160"/>
        </w:tabs>
        <w:ind w:left="2160" w:hanging="360"/>
      </w:pPr>
      <w:rPr>
        <w:rFonts w:ascii="Times New Roman" w:hAnsi="Times New Roman" w:hint="default"/>
      </w:rPr>
    </w:lvl>
    <w:lvl w:ilvl="3" w:tplc="9F46D264">
      <w:start w:val="1"/>
      <w:numFmt w:val="bullet"/>
      <w:lvlText w:val="•"/>
      <w:lvlJc w:val="left"/>
      <w:pPr>
        <w:tabs>
          <w:tab w:val="num" w:pos="2880"/>
        </w:tabs>
        <w:ind w:left="2880" w:hanging="360"/>
      </w:pPr>
      <w:rPr>
        <w:rFonts w:ascii="Times New Roman" w:hAnsi="Times New Roman" w:hint="default"/>
      </w:rPr>
    </w:lvl>
    <w:lvl w:ilvl="4" w:tplc="BC42DCE8" w:tentative="1">
      <w:start w:val="1"/>
      <w:numFmt w:val="bullet"/>
      <w:lvlText w:val="•"/>
      <w:lvlJc w:val="left"/>
      <w:pPr>
        <w:tabs>
          <w:tab w:val="num" w:pos="3600"/>
        </w:tabs>
        <w:ind w:left="3600" w:hanging="360"/>
      </w:pPr>
      <w:rPr>
        <w:rFonts w:ascii="Times New Roman" w:hAnsi="Times New Roman" w:hint="default"/>
      </w:rPr>
    </w:lvl>
    <w:lvl w:ilvl="5" w:tplc="4ABA11E4" w:tentative="1">
      <w:start w:val="1"/>
      <w:numFmt w:val="bullet"/>
      <w:lvlText w:val="•"/>
      <w:lvlJc w:val="left"/>
      <w:pPr>
        <w:tabs>
          <w:tab w:val="num" w:pos="4320"/>
        </w:tabs>
        <w:ind w:left="4320" w:hanging="360"/>
      </w:pPr>
      <w:rPr>
        <w:rFonts w:ascii="Times New Roman" w:hAnsi="Times New Roman" w:hint="default"/>
      </w:rPr>
    </w:lvl>
    <w:lvl w:ilvl="6" w:tplc="CE52DA24" w:tentative="1">
      <w:start w:val="1"/>
      <w:numFmt w:val="bullet"/>
      <w:lvlText w:val="•"/>
      <w:lvlJc w:val="left"/>
      <w:pPr>
        <w:tabs>
          <w:tab w:val="num" w:pos="5040"/>
        </w:tabs>
        <w:ind w:left="5040" w:hanging="360"/>
      </w:pPr>
      <w:rPr>
        <w:rFonts w:ascii="Times New Roman" w:hAnsi="Times New Roman" w:hint="default"/>
      </w:rPr>
    </w:lvl>
    <w:lvl w:ilvl="7" w:tplc="48A4398C" w:tentative="1">
      <w:start w:val="1"/>
      <w:numFmt w:val="bullet"/>
      <w:lvlText w:val="•"/>
      <w:lvlJc w:val="left"/>
      <w:pPr>
        <w:tabs>
          <w:tab w:val="num" w:pos="5760"/>
        </w:tabs>
        <w:ind w:left="5760" w:hanging="360"/>
      </w:pPr>
      <w:rPr>
        <w:rFonts w:ascii="Times New Roman" w:hAnsi="Times New Roman" w:hint="default"/>
      </w:rPr>
    </w:lvl>
    <w:lvl w:ilvl="8" w:tplc="09CC506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5A80BD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4E10713D"/>
    <w:multiLevelType w:val="multilevel"/>
    <w:tmpl w:val="311EDA4E"/>
    <w:lvl w:ilvl="0">
      <w:start w:val="1"/>
      <w:numFmt w:val="decimal"/>
      <w:pStyle w:val="ScNrBullet1"/>
      <w:lvlText w:val="%1."/>
      <w:lvlJc w:val="left"/>
      <w:pPr>
        <w:tabs>
          <w:tab w:val="num" w:pos="643"/>
        </w:tabs>
        <w:ind w:left="567" w:hanging="284"/>
      </w:pPr>
      <w:rPr>
        <w:rFonts w:ascii="TrueFrutiger" w:hAnsi="TrueFrutiger" w:hint="default"/>
      </w:rPr>
    </w:lvl>
    <w:lvl w:ilvl="1">
      <w:start w:val="1"/>
      <w:numFmt w:val="decimal"/>
      <w:pStyle w:val="ScNrBullet2"/>
      <w:lvlText w:val="%1.%2."/>
      <w:lvlJc w:val="left"/>
      <w:pPr>
        <w:tabs>
          <w:tab w:val="num" w:pos="1287"/>
        </w:tabs>
        <w:ind w:left="850" w:hanging="283"/>
      </w:pPr>
      <w:rPr>
        <w:rFonts w:ascii="TrueFrutiger" w:hAnsi="TrueFrutiger" w:hint="default"/>
      </w:rPr>
    </w:lvl>
    <w:lvl w:ilvl="2">
      <w:start w:val="1"/>
      <w:numFmt w:val="decimal"/>
      <w:pStyle w:val="ScNrBullet3"/>
      <w:lvlText w:val="%1.%2.%3."/>
      <w:lvlJc w:val="left"/>
      <w:pPr>
        <w:tabs>
          <w:tab w:val="num" w:pos="1854"/>
        </w:tabs>
        <w:ind w:left="1134" w:firstLine="0"/>
      </w:pPr>
      <w:rPr>
        <w:rFonts w:ascii="TrueFrutiger" w:hAnsi="TrueFrutiger" w:hint="default"/>
      </w:rPr>
    </w:lvl>
    <w:lvl w:ilvl="3">
      <w:start w:val="1"/>
      <w:numFmt w:val="decimal"/>
      <w:lvlText w:val="%1.%2.%3.%4."/>
      <w:lvlJc w:val="left"/>
      <w:pPr>
        <w:tabs>
          <w:tab w:val="num" w:pos="1854"/>
        </w:tabs>
        <w:ind w:left="1417" w:firstLine="284"/>
      </w:pPr>
      <w:rPr>
        <w:rFonts w:ascii="TrueFrutiger" w:hAnsi="TrueFrutiger" w:hint="default"/>
      </w:rPr>
    </w:lvl>
    <w:lvl w:ilvl="4">
      <w:start w:val="1"/>
      <w:numFmt w:val="decimal"/>
      <w:lvlText w:val="%1.%2.%3.%4.%5."/>
      <w:lvlJc w:val="left"/>
      <w:pPr>
        <w:tabs>
          <w:tab w:val="num" w:pos="2497"/>
        </w:tabs>
        <w:ind w:left="1701" w:firstLine="850"/>
      </w:pPr>
      <w:rPr>
        <w:rFonts w:ascii="TrueFrutiger" w:hAnsi="TrueFrutiger" w:hint="default"/>
      </w:rPr>
    </w:lvl>
    <w:lvl w:ilvl="5">
      <w:start w:val="1"/>
      <w:numFmt w:val="decimal"/>
      <w:lvlText w:val="%1.%2.%3.%4.%5.%6."/>
      <w:lvlJc w:val="left"/>
      <w:pPr>
        <w:tabs>
          <w:tab w:val="num" w:pos="2781"/>
        </w:tabs>
        <w:ind w:left="1984" w:firstLine="1701"/>
      </w:pPr>
      <w:rPr>
        <w:rFonts w:ascii="TrueFrutiger" w:hAnsi="TrueFrutiger" w:hint="default"/>
      </w:rPr>
    </w:lvl>
    <w:lvl w:ilvl="6">
      <w:start w:val="1"/>
      <w:numFmt w:val="decimal"/>
      <w:lvlText w:val="%1.%2.%3.%4.%5.%6.%7."/>
      <w:lvlJc w:val="left"/>
      <w:pPr>
        <w:tabs>
          <w:tab w:val="num" w:pos="2268"/>
        </w:tabs>
        <w:ind w:left="2268" w:firstLine="2551"/>
      </w:pPr>
      <w:rPr>
        <w:rFonts w:ascii="TrueFrutiger" w:hAnsi="TrueFrutiger" w:hint="default"/>
      </w:rPr>
    </w:lvl>
    <w:lvl w:ilvl="7">
      <w:start w:val="1"/>
      <w:numFmt w:val="decimal"/>
      <w:lvlText w:val="%1.%2.%3.%4.%5.%6.%7.%8."/>
      <w:lvlJc w:val="left"/>
      <w:pPr>
        <w:tabs>
          <w:tab w:val="num" w:pos="2551"/>
        </w:tabs>
        <w:ind w:left="2551" w:firstLine="3685"/>
      </w:pPr>
      <w:rPr>
        <w:rFonts w:ascii="TrueFrutiger" w:hAnsi="TrueFrutiger" w:hint="default"/>
      </w:rPr>
    </w:lvl>
    <w:lvl w:ilvl="8">
      <w:start w:val="1"/>
      <w:numFmt w:val="decimal"/>
      <w:lvlText w:val="%1.%2.%3.%4.%5.%6.%7.%8.%9."/>
      <w:lvlJc w:val="left"/>
      <w:pPr>
        <w:tabs>
          <w:tab w:val="num" w:pos="2835"/>
        </w:tabs>
        <w:ind w:left="2835" w:firstLine="3401"/>
      </w:pPr>
      <w:rPr>
        <w:rFonts w:ascii="TrueFrutiger" w:hAnsi="TrueFrutiger" w:hint="default"/>
      </w:rPr>
    </w:lvl>
  </w:abstractNum>
  <w:abstractNum w:abstractNumId="4">
    <w:nsid w:val="5505678C"/>
    <w:multiLevelType w:val="hybridMultilevel"/>
    <w:tmpl w:val="757A63A4"/>
    <w:lvl w:ilvl="0" w:tplc="38D4890C">
      <w:start w:val="1"/>
      <w:numFmt w:val="bullet"/>
      <w:lvlText w:val="o"/>
      <w:lvlJc w:val="left"/>
      <w:pPr>
        <w:tabs>
          <w:tab w:val="num" w:pos="720"/>
        </w:tabs>
        <w:ind w:left="720" w:hanging="360"/>
      </w:pPr>
      <w:rPr>
        <w:rFonts w:ascii="Courier New" w:hAnsi="Courier New" w:cs="Courier New" w:hint="default"/>
      </w:rPr>
    </w:lvl>
    <w:lvl w:ilvl="1" w:tplc="15E205FC" w:tentative="1">
      <w:start w:val="1"/>
      <w:numFmt w:val="bullet"/>
      <w:lvlText w:val="o"/>
      <w:lvlJc w:val="left"/>
      <w:pPr>
        <w:tabs>
          <w:tab w:val="num" w:pos="1440"/>
        </w:tabs>
        <w:ind w:left="1440" w:hanging="360"/>
      </w:pPr>
      <w:rPr>
        <w:rFonts w:ascii="Courier New" w:hAnsi="Courier New" w:cs="Courier New" w:hint="default"/>
      </w:rPr>
    </w:lvl>
    <w:lvl w:ilvl="2" w:tplc="FAF2AABC" w:tentative="1">
      <w:start w:val="1"/>
      <w:numFmt w:val="bullet"/>
      <w:lvlText w:val=""/>
      <w:lvlJc w:val="left"/>
      <w:pPr>
        <w:tabs>
          <w:tab w:val="num" w:pos="2160"/>
        </w:tabs>
        <w:ind w:left="2160" w:hanging="360"/>
      </w:pPr>
      <w:rPr>
        <w:rFonts w:ascii="Wingdings" w:hAnsi="Wingdings" w:hint="default"/>
      </w:rPr>
    </w:lvl>
    <w:lvl w:ilvl="3" w:tplc="97C627AC" w:tentative="1">
      <w:start w:val="1"/>
      <w:numFmt w:val="bullet"/>
      <w:lvlText w:val=""/>
      <w:lvlJc w:val="left"/>
      <w:pPr>
        <w:tabs>
          <w:tab w:val="num" w:pos="2880"/>
        </w:tabs>
        <w:ind w:left="2880" w:hanging="360"/>
      </w:pPr>
      <w:rPr>
        <w:rFonts w:ascii="Symbol" w:hAnsi="Symbol" w:hint="default"/>
      </w:rPr>
    </w:lvl>
    <w:lvl w:ilvl="4" w:tplc="381602CC" w:tentative="1">
      <w:start w:val="1"/>
      <w:numFmt w:val="bullet"/>
      <w:lvlText w:val="o"/>
      <w:lvlJc w:val="left"/>
      <w:pPr>
        <w:tabs>
          <w:tab w:val="num" w:pos="3600"/>
        </w:tabs>
        <w:ind w:left="3600" w:hanging="360"/>
      </w:pPr>
      <w:rPr>
        <w:rFonts w:ascii="Courier New" w:hAnsi="Courier New" w:cs="Courier New" w:hint="default"/>
      </w:rPr>
    </w:lvl>
    <w:lvl w:ilvl="5" w:tplc="B3B231CE" w:tentative="1">
      <w:start w:val="1"/>
      <w:numFmt w:val="bullet"/>
      <w:lvlText w:val=""/>
      <w:lvlJc w:val="left"/>
      <w:pPr>
        <w:tabs>
          <w:tab w:val="num" w:pos="4320"/>
        </w:tabs>
        <w:ind w:left="4320" w:hanging="360"/>
      </w:pPr>
      <w:rPr>
        <w:rFonts w:ascii="Wingdings" w:hAnsi="Wingdings" w:hint="default"/>
      </w:rPr>
    </w:lvl>
    <w:lvl w:ilvl="6" w:tplc="0B3448FC" w:tentative="1">
      <w:start w:val="1"/>
      <w:numFmt w:val="bullet"/>
      <w:lvlText w:val=""/>
      <w:lvlJc w:val="left"/>
      <w:pPr>
        <w:tabs>
          <w:tab w:val="num" w:pos="5040"/>
        </w:tabs>
        <w:ind w:left="5040" w:hanging="360"/>
      </w:pPr>
      <w:rPr>
        <w:rFonts w:ascii="Symbol" w:hAnsi="Symbol" w:hint="default"/>
      </w:rPr>
    </w:lvl>
    <w:lvl w:ilvl="7" w:tplc="65D05444" w:tentative="1">
      <w:start w:val="1"/>
      <w:numFmt w:val="bullet"/>
      <w:lvlText w:val="o"/>
      <w:lvlJc w:val="left"/>
      <w:pPr>
        <w:tabs>
          <w:tab w:val="num" w:pos="5760"/>
        </w:tabs>
        <w:ind w:left="5760" w:hanging="360"/>
      </w:pPr>
      <w:rPr>
        <w:rFonts w:ascii="Courier New" w:hAnsi="Courier New" w:cs="Courier New" w:hint="default"/>
      </w:rPr>
    </w:lvl>
    <w:lvl w:ilvl="8" w:tplc="47168EA0" w:tentative="1">
      <w:start w:val="1"/>
      <w:numFmt w:val="bullet"/>
      <w:lvlText w:val=""/>
      <w:lvlJc w:val="left"/>
      <w:pPr>
        <w:tabs>
          <w:tab w:val="num" w:pos="6480"/>
        </w:tabs>
        <w:ind w:left="6480" w:hanging="360"/>
      </w:pPr>
      <w:rPr>
        <w:rFonts w:ascii="Wingdings" w:hAnsi="Wingdings" w:hint="default"/>
      </w:rPr>
    </w:lvl>
  </w:abstractNum>
  <w:abstractNum w:abstractNumId="5">
    <w:nsid w:val="574703BF"/>
    <w:multiLevelType w:val="singleLevel"/>
    <w:tmpl w:val="32D4394C"/>
    <w:lvl w:ilvl="0">
      <w:start w:val="1"/>
      <w:numFmt w:val="bullet"/>
      <w:pStyle w:val="Bulletsloose"/>
      <w:lvlText w:val=""/>
      <w:lvlJc w:val="left"/>
      <w:pPr>
        <w:tabs>
          <w:tab w:val="num" w:pos="360"/>
        </w:tabs>
        <w:ind w:left="170" w:hanging="170"/>
      </w:pPr>
      <w:rPr>
        <w:rFonts w:ascii="Wingdings" w:hAnsi="Wingdings" w:hint="default"/>
        <w:color w:val="D12E3C"/>
      </w:rPr>
    </w:lvl>
  </w:abstractNum>
  <w:abstractNum w:abstractNumId="6">
    <w:nsid w:val="603B7E55"/>
    <w:multiLevelType w:val="singleLevel"/>
    <w:tmpl w:val="702A73AA"/>
    <w:lvl w:ilvl="0">
      <w:start w:val="1"/>
      <w:numFmt w:val="bullet"/>
      <w:pStyle w:val="Bulletstight"/>
      <w:lvlText w:val=""/>
      <w:lvlJc w:val="left"/>
      <w:pPr>
        <w:tabs>
          <w:tab w:val="num" w:pos="360"/>
        </w:tabs>
        <w:ind w:left="170" w:hanging="170"/>
      </w:pPr>
      <w:rPr>
        <w:rFonts w:ascii="Wingdings" w:hAnsi="Wingdings" w:hint="default"/>
        <w:color w:val="D12E3C"/>
      </w:rPr>
    </w:lvl>
  </w:abstractNum>
  <w:abstractNum w:abstractNumId="7">
    <w:nsid w:val="787161BB"/>
    <w:multiLevelType w:val="hybridMultilevel"/>
    <w:tmpl w:val="2EF0F976"/>
    <w:lvl w:ilvl="0" w:tplc="DB76EF28">
      <w:start w:val="1"/>
      <w:numFmt w:val="bullet"/>
      <w:lvlText w:val="o"/>
      <w:lvlJc w:val="left"/>
      <w:pPr>
        <w:tabs>
          <w:tab w:val="num" w:pos="720"/>
        </w:tabs>
        <w:ind w:left="720" w:hanging="360"/>
      </w:pPr>
      <w:rPr>
        <w:rFonts w:ascii="Courier New" w:hAnsi="Courier New" w:cs="Courier New" w:hint="default"/>
      </w:rPr>
    </w:lvl>
    <w:lvl w:ilvl="1" w:tplc="796CB534">
      <w:start w:val="1"/>
      <w:numFmt w:val="bullet"/>
      <w:pStyle w:val="ScHeading2"/>
      <w:lvlText w:val="o"/>
      <w:lvlJc w:val="left"/>
      <w:pPr>
        <w:tabs>
          <w:tab w:val="num" w:pos="1440"/>
        </w:tabs>
        <w:ind w:left="1440" w:hanging="360"/>
      </w:pPr>
      <w:rPr>
        <w:rFonts w:ascii="Courier New" w:hAnsi="Courier New" w:cs="Courier New" w:hint="default"/>
      </w:rPr>
    </w:lvl>
    <w:lvl w:ilvl="2" w:tplc="0AA84C38">
      <w:start w:val="1"/>
      <w:numFmt w:val="bullet"/>
      <w:lvlText w:val=""/>
      <w:lvlJc w:val="left"/>
      <w:pPr>
        <w:tabs>
          <w:tab w:val="num" w:pos="2160"/>
        </w:tabs>
        <w:ind w:left="2160" w:hanging="360"/>
      </w:pPr>
      <w:rPr>
        <w:rFonts w:ascii="Wingdings" w:hAnsi="Wingdings" w:hint="default"/>
      </w:rPr>
    </w:lvl>
    <w:lvl w:ilvl="3" w:tplc="8F240408" w:tentative="1">
      <w:start w:val="1"/>
      <w:numFmt w:val="bullet"/>
      <w:lvlText w:val=""/>
      <w:lvlJc w:val="left"/>
      <w:pPr>
        <w:tabs>
          <w:tab w:val="num" w:pos="2880"/>
        </w:tabs>
        <w:ind w:left="2880" w:hanging="360"/>
      </w:pPr>
      <w:rPr>
        <w:rFonts w:ascii="Symbol" w:hAnsi="Symbol" w:hint="default"/>
      </w:rPr>
    </w:lvl>
    <w:lvl w:ilvl="4" w:tplc="E59643D4" w:tentative="1">
      <w:start w:val="1"/>
      <w:numFmt w:val="bullet"/>
      <w:lvlText w:val="o"/>
      <w:lvlJc w:val="left"/>
      <w:pPr>
        <w:tabs>
          <w:tab w:val="num" w:pos="3600"/>
        </w:tabs>
        <w:ind w:left="3600" w:hanging="360"/>
      </w:pPr>
      <w:rPr>
        <w:rFonts w:ascii="Courier New" w:hAnsi="Courier New" w:cs="Courier New" w:hint="default"/>
      </w:rPr>
    </w:lvl>
    <w:lvl w:ilvl="5" w:tplc="6FAA32A6" w:tentative="1">
      <w:start w:val="1"/>
      <w:numFmt w:val="bullet"/>
      <w:lvlText w:val=""/>
      <w:lvlJc w:val="left"/>
      <w:pPr>
        <w:tabs>
          <w:tab w:val="num" w:pos="4320"/>
        </w:tabs>
        <w:ind w:left="4320" w:hanging="360"/>
      </w:pPr>
      <w:rPr>
        <w:rFonts w:ascii="Wingdings" w:hAnsi="Wingdings" w:hint="default"/>
      </w:rPr>
    </w:lvl>
    <w:lvl w:ilvl="6" w:tplc="59385096" w:tentative="1">
      <w:start w:val="1"/>
      <w:numFmt w:val="bullet"/>
      <w:lvlText w:val=""/>
      <w:lvlJc w:val="left"/>
      <w:pPr>
        <w:tabs>
          <w:tab w:val="num" w:pos="5040"/>
        </w:tabs>
        <w:ind w:left="5040" w:hanging="360"/>
      </w:pPr>
      <w:rPr>
        <w:rFonts w:ascii="Symbol" w:hAnsi="Symbol" w:hint="default"/>
      </w:rPr>
    </w:lvl>
    <w:lvl w:ilvl="7" w:tplc="06E61F34" w:tentative="1">
      <w:start w:val="1"/>
      <w:numFmt w:val="bullet"/>
      <w:lvlText w:val="o"/>
      <w:lvlJc w:val="left"/>
      <w:pPr>
        <w:tabs>
          <w:tab w:val="num" w:pos="5760"/>
        </w:tabs>
        <w:ind w:left="5760" w:hanging="360"/>
      </w:pPr>
      <w:rPr>
        <w:rFonts w:ascii="Courier New" w:hAnsi="Courier New" w:cs="Courier New" w:hint="default"/>
      </w:rPr>
    </w:lvl>
    <w:lvl w:ilvl="8" w:tplc="8614206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defaultTableStyle w:val="TableGrid5"/>
  <w:drawingGridHorizontalSpacing w:val="851"/>
  <w:drawingGridVerticalSpacing w:val="624"/>
  <w:doNotUseMarginsForDrawingGridOrigin/>
  <w:drawingGridHorizontalOrigin w:val="0"/>
  <w:drawingGridVerticalOrigin w:val="0"/>
  <w:noPunctuationKerning/>
  <w:characterSpacingControl w:val="doNotCompress"/>
  <w:hdrShapeDefaults>
    <o:shapedefaults v:ext="edit" spidmax="4098">
      <v:textbox inset="5.85pt,.7pt,5.85pt,.7pt"/>
      <o:colormru v:ext="edit" colors="#d00000,#57a1af,#dae9ec,#d12e3c,#4d4d4d,silver,#545454,#4b4b4b"/>
      <o:colormenu v:ext="edit" fillcolor="#d12e3c" strokecolor="none" shadowcolor="none"/>
    </o:shapedefaults>
    <o:shapelayout v:ext="edit">
      <o:idmap v:ext="edit" data="2"/>
    </o:shapelayout>
  </w:hdrShapeDefaults>
  <w:footnotePr>
    <w:footnote w:id="-1"/>
    <w:footnote w:id="0"/>
  </w:footnotePr>
  <w:endnotePr>
    <w:endnote w:id="-1"/>
    <w:endnote w:id="0"/>
  </w:endnotePr>
  <w:compat>
    <w:useFELayout/>
  </w:compat>
  <w:rsids>
    <w:rsidRoot w:val="001C3D9C"/>
    <w:rsid w:val="000137CD"/>
    <w:rsid w:val="00016440"/>
    <w:rsid w:val="00064F28"/>
    <w:rsid w:val="000651FA"/>
    <w:rsid w:val="000933CC"/>
    <w:rsid w:val="000B6E37"/>
    <w:rsid w:val="000C3534"/>
    <w:rsid w:val="000C6E5E"/>
    <w:rsid w:val="000D3DC8"/>
    <w:rsid w:val="000F5029"/>
    <w:rsid w:val="001153DF"/>
    <w:rsid w:val="00115549"/>
    <w:rsid w:val="001169BC"/>
    <w:rsid w:val="00122AC3"/>
    <w:rsid w:val="00125703"/>
    <w:rsid w:val="00150E8B"/>
    <w:rsid w:val="00165D5D"/>
    <w:rsid w:val="00166685"/>
    <w:rsid w:val="001C3D9C"/>
    <w:rsid w:val="001E390A"/>
    <w:rsid w:val="001E4D85"/>
    <w:rsid w:val="001E700C"/>
    <w:rsid w:val="001F4D76"/>
    <w:rsid w:val="00203E38"/>
    <w:rsid w:val="00205702"/>
    <w:rsid w:val="00224F92"/>
    <w:rsid w:val="00235284"/>
    <w:rsid w:val="0023634D"/>
    <w:rsid w:val="00251716"/>
    <w:rsid w:val="002660DF"/>
    <w:rsid w:val="002737BB"/>
    <w:rsid w:val="00275DFE"/>
    <w:rsid w:val="00290A89"/>
    <w:rsid w:val="00295F5E"/>
    <w:rsid w:val="002A1308"/>
    <w:rsid w:val="002B045E"/>
    <w:rsid w:val="002B0999"/>
    <w:rsid w:val="002B0D95"/>
    <w:rsid w:val="002B73B5"/>
    <w:rsid w:val="002E267A"/>
    <w:rsid w:val="002E782D"/>
    <w:rsid w:val="002F559A"/>
    <w:rsid w:val="00301ABD"/>
    <w:rsid w:val="003149C4"/>
    <w:rsid w:val="003233B0"/>
    <w:rsid w:val="00347F82"/>
    <w:rsid w:val="00374643"/>
    <w:rsid w:val="00377A9C"/>
    <w:rsid w:val="00392D67"/>
    <w:rsid w:val="003C2724"/>
    <w:rsid w:val="003D7C2A"/>
    <w:rsid w:val="003E263D"/>
    <w:rsid w:val="003E6399"/>
    <w:rsid w:val="00410C90"/>
    <w:rsid w:val="004169E8"/>
    <w:rsid w:val="00451D41"/>
    <w:rsid w:val="00476AF4"/>
    <w:rsid w:val="004874C5"/>
    <w:rsid w:val="00494120"/>
    <w:rsid w:val="00495B97"/>
    <w:rsid w:val="004C5CAD"/>
    <w:rsid w:val="004D7E12"/>
    <w:rsid w:val="004E4B21"/>
    <w:rsid w:val="004F3165"/>
    <w:rsid w:val="004F6269"/>
    <w:rsid w:val="005025D9"/>
    <w:rsid w:val="00502C25"/>
    <w:rsid w:val="0050768D"/>
    <w:rsid w:val="00513617"/>
    <w:rsid w:val="0055505E"/>
    <w:rsid w:val="0056600F"/>
    <w:rsid w:val="00586BF8"/>
    <w:rsid w:val="005A13A0"/>
    <w:rsid w:val="005B63C1"/>
    <w:rsid w:val="005F1898"/>
    <w:rsid w:val="005F517C"/>
    <w:rsid w:val="005F7BB7"/>
    <w:rsid w:val="00616984"/>
    <w:rsid w:val="00617562"/>
    <w:rsid w:val="0062631A"/>
    <w:rsid w:val="006349A1"/>
    <w:rsid w:val="00654788"/>
    <w:rsid w:val="00675178"/>
    <w:rsid w:val="00687341"/>
    <w:rsid w:val="006F2412"/>
    <w:rsid w:val="00720227"/>
    <w:rsid w:val="00726AB3"/>
    <w:rsid w:val="007340BB"/>
    <w:rsid w:val="00760E7B"/>
    <w:rsid w:val="007A7F31"/>
    <w:rsid w:val="007B3BBC"/>
    <w:rsid w:val="007B5EA9"/>
    <w:rsid w:val="00816F71"/>
    <w:rsid w:val="0082223D"/>
    <w:rsid w:val="008309F2"/>
    <w:rsid w:val="008434F4"/>
    <w:rsid w:val="00851C4C"/>
    <w:rsid w:val="00863299"/>
    <w:rsid w:val="00865C5A"/>
    <w:rsid w:val="008662FF"/>
    <w:rsid w:val="008743AB"/>
    <w:rsid w:val="00880C62"/>
    <w:rsid w:val="00885306"/>
    <w:rsid w:val="00892168"/>
    <w:rsid w:val="008C6352"/>
    <w:rsid w:val="008D7B0D"/>
    <w:rsid w:val="008E7C62"/>
    <w:rsid w:val="008F2A7F"/>
    <w:rsid w:val="008F3F18"/>
    <w:rsid w:val="009033CF"/>
    <w:rsid w:val="00924BCA"/>
    <w:rsid w:val="009531DA"/>
    <w:rsid w:val="009664A3"/>
    <w:rsid w:val="00971254"/>
    <w:rsid w:val="009A5619"/>
    <w:rsid w:val="009A7CD0"/>
    <w:rsid w:val="009B056E"/>
    <w:rsid w:val="009C7320"/>
    <w:rsid w:val="009D7DB4"/>
    <w:rsid w:val="00A004A0"/>
    <w:rsid w:val="00A009FC"/>
    <w:rsid w:val="00A10A58"/>
    <w:rsid w:val="00A132CC"/>
    <w:rsid w:val="00A275F9"/>
    <w:rsid w:val="00A3455D"/>
    <w:rsid w:val="00A4549E"/>
    <w:rsid w:val="00A50D6D"/>
    <w:rsid w:val="00A728BF"/>
    <w:rsid w:val="00AC648F"/>
    <w:rsid w:val="00AD007A"/>
    <w:rsid w:val="00AD177F"/>
    <w:rsid w:val="00AD247E"/>
    <w:rsid w:val="00AF077A"/>
    <w:rsid w:val="00B02C03"/>
    <w:rsid w:val="00B061A3"/>
    <w:rsid w:val="00B1191C"/>
    <w:rsid w:val="00B30055"/>
    <w:rsid w:val="00B310B6"/>
    <w:rsid w:val="00B335F1"/>
    <w:rsid w:val="00B43A1A"/>
    <w:rsid w:val="00B661FC"/>
    <w:rsid w:val="00BC6AB5"/>
    <w:rsid w:val="00BD55A8"/>
    <w:rsid w:val="00C00882"/>
    <w:rsid w:val="00C103B5"/>
    <w:rsid w:val="00C22693"/>
    <w:rsid w:val="00C30A4C"/>
    <w:rsid w:val="00C45088"/>
    <w:rsid w:val="00C9407C"/>
    <w:rsid w:val="00C966F3"/>
    <w:rsid w:val="00CF76F6"/>
    <w:rsid w:val="00D12F93"/>
    <w:rsid w:val="00D35783"/>
    <w:rsid w:val="00D442C3"/>
    <w:rsid w:val="00D4578A"/>
    <w:rsid w:val="00D46BB1"/>
    <w:rsid w:val="00D55735"/>
    <w:rsid w:val="00D55A0F"/>
    <w:rsid w:val="00D613BB"/>
    <w:rsid w:val="00DA0917"/>
    <w:rsid w:val="00DA17F3"/>
    <w:rsid w:val="00DA5866"/>
    <w:rsid w:val="00DA6EA8"/>
    <w:rsid w:val="00DB7133"/>
    <w:rsid w:val="00DF361B"/>
    <w:rsid w:val="00E10FF0"/>
    <w:rsid w:val="00E201EA"/>
    <w:rsid w:val="00E2701E"/>
    <w:rsid w:val="00E508B3"/>
    <w:rsid w:val="00E71CBA"/>
    <w:rsid w:val="00E72EF8"/>
    <w:rsid w:val="00E77037"/>
    <w:rsid w:val="00E82292"/>
    <w:rsid w:val="00E852C8"/>
    <w:rsid w:val="00ED6656"/>
    <w:rsid w:val="00ED6F13"/>
    <w:rsid w:val="00EF7A71"/>
    <w:rsid w:val="00F230E9"/>
    <w:rsid w:val="00F239C6"/>
    <w:rsid w:val="00F30E0B"/>
    <w:rsid w:val="00F40F09"/>
    <w:rsid w:val="00F505F0"/>
    <w:rsid w:val="00F5335D"/>
    <w:rsid w:val="00F55C77"/>
    <w:rsid w:val="00F82A80"/>
    <w:rsid w:val="00F82B66"/>
    <w:rsid w:val="00F8429A"/>
    <w:rsid w:val="00F93452"/>
    <w:rsid w:val="00FA564A"/>
    <w:rsid w:val="00FD20B3"/>
    <w:rsid w:val="00FD689D"/>
    <w:rsid w:val="00FF5C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4098">
      <v:textbox inset="5.85pt,.7pt,5.85pt,.7pt"/>
      <o:colormru v:ext="edit" colors="#d00000,#57a1af,#dae9ec,#d12e3c,#4d4d4d,silver,#545454,#4b4b4b"/>
      <o:colormenu v:ext="edit" fillcolor="#d12e3c"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31DA"/>
    <w:rPr>
      <w:rFonts w:ascii="Helvetica N Light" w:hAnsi="Helvetica N Light"/>
      <w:sz w:val="18"/>
      <w:lang w:val="en-GB" w:eastAsia="en-US"/>
    </w:rPr>
  </w:style>
  <w:style w:type="paragraph" w:styleId="Heading1">
    <w:name w:val="heading 1"/>
    <w:basedOn w:val="Normal"/>
    <w:next w:val="BodyText"/>
    <w:qFormat/>
    <w:rsid w:val="00726AB3"/>
    <w:pPr>
      <w:keepNext/>
      <w:pageBreakBefore/>
      <w:spacing w:before="120" w:after="120" w:line="270" w:lineRule="atLeast"/>
      <w:outlineLvl w:val="0"/>
    </w:pPr>
    <w:rPr>
      <w:b/>
      <w:kern w:val="28"/>
      <w:sz w:val="26"/>
    </w:rPr>
  </w:style>
  <w:style w:type="paragraph" w:styleId="Heading2">
    <w:name w:val="heading 2"/>
    <w:basedOn w:val="Normal"/>
    <w:next w:val="BodyText"/>
    <w:qFormat/>
    <w:rsid w:val="00726AB3"/>
    <w:pPr>
      <w:keepNext/>
      <w:spacing w:before="120" w:after="120" w:line="270" w:lineRule="atLeast"/>
      <w:outlineLvl w:val="1"/>
    </w:pPr>
    <w:rPr>
      <w:b/>
      <w:snapToGrid w:val="0"/>
      <w:sz w:val="22"/>
    </w:rPr>
  </w:style>
  <w:style w:type="paragraph" w:styleId="Heading3">
    <w:name w:val="heading 3"/>
    <w:basedOn w:val="Normal"/>
    <w:next w:val="BodyText"/>
    <w:qFormat/>
    <w:rsid w:val="00726AB3"/>
    <w:pPr>
      <w:keepNext/>
      <w:spacing w:before="60" w:after="60"/>
      <w:outlineLvl w:val="2"/>
    </w:pPr>
    <w:rPr>
      <w:b/>
      <w:snapToGrid w:val="0"/>
    </w:rPr>
  </w:style>
  <w:style w:type="paragraph" w:styleId="Heading4">
    <w:name w:val="heading 4"/>
    <w:basedOn w:val="Normal"/>
    <w:next w:val="BodyText"/>
    <w:qFormat/>
    <w:rsid w:val="00726AB3"/>
    <w:pPr>
      <w:keepNext/>
      <w:spacing w:before="60" w:after="60"/>
      <w:outlineLvl w:val="3"/>
    </w:pPr>
    <w:rPr>
      <w:b/>
      <w:snapToGrid w:val="0"/>
    </w:rPr>
  </w:style>
  <w:style w:type="paragraph" w:styleId="Heading5">
    <w:name w:val="heading 5"/>
    <w:basedOn w:val="Heading4"/>
    <w:next w:val="Normal"/>
    <w:qFormat/>
    <w:rsid w:val="00726AB3"/>
    <w:pPr>
      <w:outlineLvl w:val="4"/>
    </w:pPr>
    <w:rPr>
      <w:szCs w:val="26"/>
    </w:rPr>
  </w:style>
  <w:style w:type="paragraph" w:styleId="Heading6">
    <w:name w:val="heading 6"/>
    <w:basedOn w:val="Normal"/>
    <w:next w:val="Normal"/>
    <w:qFormat/>
    <w:rsid w:val="00726AB3"/>
    <w:pPr>
      <w:spacing w:before="60" w:after="60"/>
      <w:outlineLvl w:val="5"/>
    </w:pPr>
    <w:rPr>
      <w:b/>
      <w:bCs/>
      <w:szCs w:val="22"/>
    </w:rPr>
  </w:style>
  <w:style w:type="paragraph" w:styleId="Heading7">
    <w:name w:val="heading 7"/>
    <w:basedOn w:val="Normal"/>
    <w:next w:val="Normal"/>
    <w:qFormat/>
    <w:rsid w:val="00726AB3"/>
    <w:pPr>
      <w:spacing w:before="60" w:after="60"/>
      <w:outlineLvl w:val="6"/>
    </w:pPr>
    <w:rPr>
      <w:b/>
      <w:bCs/>
      <w:szCs w:val="24"/>
    </w:rPr>
  </w:style>
  <w:style w:type="paragraph" w:styleId="Heading8">
    <w:name w:val="heading 8"/>
    <w:basedOn w:val="Normal"/>
    <w:next w:val="Normal"/>
    <w:qFormat/>
    <w:rsid w:val="00726AB3"/>
    <w:pPr>
      <w:spacing w:before="60" w:after="60"/>
      <w:outlineLvl w:val="7"/>
    </w:pPr>
    <w:rPr>
      <w:b/>
      <w:bCs/>
      <w:szCs w:val="24"/>
    </w:rPr>
  </w:style>
  <w:style w:type="paragraph" w:styleId="Heading9">
    <w:name w:val="heading 9"/>
    <w:basedOn w:val="Normal"/>
    <w:next w:val="Normal"/>
    <w:qFormat/>
    <w:rsid w:val="00726AB3"/>
    <w:pPr>
      <w:spacing w:before="60" w:after="60"/>
      <w:outlineLvl w:val="8"/>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6AB3"/>
    <w:pPr>
      <w:spacing w:after="120" w:line="270" w:lineRule="atLeast"/>
      <w:jc w:val="both"/>
    </w:pPr>
  </w:style>
  <w:style w:type="paragraph" w:styleId="Header">
    <w:name w:val="header"/>
    <w:basedOn w:val="Normal"/>
    <w:rsid w:val="00726AB3"/>
    <w:pPr>
      <w:tabs>
        <w:tab w:val="center" w:pos="4153"/>
        <w:tab w:val="right" w:pos="8306"/>
      </w:tabs>
    </w:pPr>
  </w:style>
  <w:style w:type="paragraph" w:styleId="Footer">
    <w:name w:val="footer"/>
    <w:basedOn w:val="Normal"/>
    <w:rsid w:val="00726AB3"/>
    <w:pPr>
      <w:tabs>
        <w:tab w:val="center" w:pos="4153"/>
        <w:tab w:val="right" w:pos="8306"/>
      </w:tabs>
    </w:pPr>
  </w:style>
  <w:style w:type="paragraph" w:styleId="TOC1">
    <w:name w:val="toc 1"/>
    <w:basedOn w:val="Normal"/>
    <w:next w:val="Normal"/>
    <w:autoRedefine/>
    <w:uiPriority w:val="39"/>
    <w:rsid w:val="00726AB3"/>
    <w:pPr>
      <w:tabs>
        <w:tab w:val="right" w:pos="7938"/>
      </w:tabs>
      <w:spacing w:before="240"/>
    </w:pPr>
    <w:rPr>
      <w:rFonts w:ascii="Helvetica N Roman" w:hAnsi="Helvetica N Roman"/>
      <w:caps/>
      <w:noProof/>
      <w:sz w:val="26"/>
    </w:rPr>
  </w:style>
  <w:style w:type="paragraph" w:styleId="TOC2">
    <w:name w:val="toc 2"/>
    <w:basedOn w:val="Normal"/>
    <w:next w:val="Normal"/>
    <w:autoRedefine/>
    <w:uiPriority w:val="39"/>
    <w:rsid w:val="00726AB3"/>
    <w:pPr>
      <w:tabs>
        <w:tab w:val="right" w:pos="7938"/>
      </w:tabs>
    </w:pPr>
    <w:rPr>
      <w:rFonts w:ascii="Helvetica N Roman" w:hAnsi="Helvetica N Roman"/>
      <w:noProof/>
    </w:rPr>
  </w:style>
  <w:style w:type="paragraph" w:styleId="TOC3">
    <w:name w:val="toc 3"/>
    <w:basedOn w:val="Normal"/>
    <w:next w:val="Normal"/>
    <w:autoRedefine/>
    <w:uiPriority w:val="39"/>
    <w:rsid w:val="00726AB3"/>
    <w:pPr>
      <w:tabs>
        <w:tab w:val="right" w:pos="7938"/>
      </w:tabs>
      <w:ind w:left="567"/>
    </w:pPr>
    <w:rPr>
      <w:noProof/>
    </w:rPr>
  </w:style>
  <w:style w:type="paragraph" w:styleId="Caption">
    <w:name w:val="caption"/>
    <w:basedOn w:val="Normal"/>
    <w:next w:val="Normal"/>
    <w:qFormat/>
    <w:rsid w:val="00726AB3"/>
    <w:pPr>
      <w:pageBreakBefore/>
      <w:spacing w:after="480"/>
    </w:pPr>
    <w:rPr>
      <w:rFonts w:ascii="Helvetica N Roman" w:hAnsi="Helvetica N Roman"/>
      <w:b/>
      <w:sz w:val="36"/>
    </w:rPr>
  </w:style>
  <w:style w:type="paragraph" w:customStyle="1" w:styleId="MainTitle">
    <w:name w:val="Main Title"/>
    <w:basedOn w:val="Normal"/>
    <w:rsid w:val="00726AB3"/>
    <w:rPr>
      <w:rFonts w:ascii="Helvetica N Roman" w:hAnsi="Helvetica N Roman"/>
      <w:b/>
      <w:snapToGrid w:val="0"/>
      <w:color w:val="FFFFFF"/>
      <w:sz w:val="96"/>
    </w:rPr>
  </w:style>
  <w:style w:type="paragraph" w:customStyle="1" w:styleId="ScHeading1">
    <w:name w:val="ScHeading 1"/>
    <w:basedOn w:val="Normal"/>
    <w:next w:val="Normal"/>
    <w:rsid w:val="00B335F1"/>
    <w:pPr>
      <w:keepNext/>
      <w:tabs>
        <w:tab w:val="left" w:pos="397"/>
        <w:tab w:val="num" w:pos="720"/>
      </w:tabs>
      <w:spacing w:after="360"/>
      <w:ind w:left="720" w:hanging="360"/>
      <w:outlineLvl w:val="0"/>
    </w:pPr>
    <w:rPr>
      <w:rFonts w:ascii="TrueFrutiger" w:hAnsi="TrueFrutiger"/>
      <w:b/>
      <w:sz w:val="28"/>
    </w:rPr>
  </w:style>
  <w:style w:type="paragraph" w:customStyle="1" w:styleId="TableTitle">
    <w:name w:val="Table Title"/>
    <w:basedOn w:val="Normal"/>
    <w:rsid w:val="00726AB3"/>
    <w:pPr>
      <w:pBdr>
        <w:top w:val="single" w:sz="4" w:space="1" w:color="D12E3C"/>
        <w:bottom w:val="single" w:sz="4" w:space="1" w:color="D12E3C"/>
      </w:pBdr>
      <w:spacing w:line="260" w:lineRule="atLeast"/>
      <w:jc w:val="both"/>
    </w:pPr>
    <w:rPr>
      <w:b/>
      <w:color w:val="D12E3C"/>
      <w:sz w:val="16"/>
    </w:rPr>
  </w:style>
  <w:style w:type="paragraph" w:customStyle="1" w:styleId="Tabletext">
    <w:name w:val="Table text"/>
    <w:basedOn w:val="Normal"/>
    <w:rsid w:val="00726AB3"/>
    <w:pPr>
      <w:spacing w:line="260" w:lineRule="atLeast"/>
      <w:jc w:val="right"/>
    </w:pPr>
    <w:rPr>
      <w:sz w:val="16"/>
    </w:rPr>
  </w:style>
  <w:style w:type="paragraph" w:customStyle="1" w:styleId="TableRowHeads">
    <w:name w:val="Table Row Heads"/>
    <w:basedOn w:val="Normal"/>
    <w:rsid w:val="00726AB3"/>
    <w:pPr>
      <w:spacing w:line="260" w:lineRule="atLeast"/>
      <w:jc w:val="both"/>
    </w:pPr>
    <w:rPr>
      <w:b/>
      <w:sz w:val="16"/>
    </w:rPr>
  </w:style>
  <w:style w:type="paragraph" w:customStyle="1" w:styleId="Bulletstight">
    <w:name w:val="Bullets tight"/>
    <w:basedOn w:val="Normal"/>
    <w:rsid w:val="00726AB3"/>
    <w:pPr>
      <w:numPr>
        <w:numId w:val="1"/>
      </w:numPr>
      <w:tabs>
        <w:tab w:val="left" w:pos="170"/>
      </w:tabs>
      <w:spacing w:line="270" w:lineRule="atLeast"/>
      <w:jc w:val="both"/>
    </w:pPr>
  </w:style>
  <w:style w:type="paragraph" w:customStyle="1" w:styleId="Bulletsloose">
    <w:name w:val="Bullets loose"/>
    <w:basedOn w:val="Normal"/>
    <w:rsid w:val="00726AB3"/>
    <w:pPr>
      <w:numPr>
        <w:numId w:val="2"/>
      </w:numPr>
      <w:tabs>
        <w:tab w:val="left" w:pos="170"/>
      </w:tabs>
      <w:spacing w:after="120" w:line="270" w:lineRule="atLeast"/>
      <w:jc w:val="both"/>
    </w:pPr>
  </w:style>
  <w:style w:type="paragraph" w:customStyle="1" w:styleId="TableColumnHeads">
    <w:name w:val="Table Column Heads"/>
    <w:basedOn w:val="TableRowHeads"/>
    <w:rsid w:val="00726AB3"/>
    <w:pPr>
      <w:spacing w:after="40" w:line="280" w:lineRule="atLeast"/>
      <w:jc w:val="right"/>
    </w:pPr>
  </w:style>
  <w:style w:type="paragraph" w:styleId="NormalWeb">
    <w:name w:val="Normal (Web)"/>
    <w:basedOn w:val="Normal"/>
    <w:uiPriority w:val="99"/>
    <w:rsid w:val="00726AB3"/>
    <w:rPr>
      <w:rFonts w:ascii="Times New Roman" w:hAnsi="Times New Roman"/>
      <w:szCs w:val="24"/>
    </w:rPr>
  </w:style>
  <w:style w:type="paragraph" w:styleId="NormalIndent">
    <w:name w:val="Normal Indent"/>
    <w:basedOn w:val="Normal"/>
    <w:rsid w:val="00726AB3"/>
    <w:pPr>
      <w:ind w:left="720"/>
    </w:pPr>
  </w:style>
  <w:style w:type="paragraph" w:customStyle="1" w:styleId="Source">
    <w:name w:val="Source"/>
    <w:basedOn w:val="Normal"/>
    <w:rsid w:val="00726AB3"/>
    <w:pPr>
      <w:pBdr>
        <w:top w:val="single" w:sz="4" w:space="1" w:color="D12E3C"/>
      </w:pBdr>
      <w:spacing w:before="40" w:after="120" w:line="180" w:lineRule="atLeast"/>
      <w:jc w:val="both"/>
    </w:pPr>
    <w:rPr>
      <w:color w:val="D12E3C"/>
      <w:sz w:val="12"/>
    </w:rPr>
  </w:style>
  <w:style w:type="paragraph" w:customStyle="1" w:styleId="Strapline">
    <w:name w:val="Strapline"/>
    <w:basedOn w:val="Normal"/>
    <w:rsid w:val="00726AB3"/>
    <w:pPr>
      <w:tabs>
        <w:tab w:val="left" w:pos="2880"/>
      </w:tabs>
      <w:spacing w:line="560" w:lineRule="exact"/>
      <w:jc w:val="both"/>
    </w:pPr>
    <w:rPr>
      <w:color w:val="FFFFFF"/>
      <w:sz w:val="52"/>
    </w:rPr>
  </w:style>
  <w:style w:type="paragraph" w:customStyle="1" w:styleId="CustomTitle">
    <w:name w:val="Custom Title"/>
    <w:basedOn w:val="Normal"/>
    <w:rsid w:val="00726AB3"/>
    <w:pPr>
      <w:spacing w:before="480" w:line="1040" w:lineRule="exact"/>
    </w:pPr>
    <w:rPr>
      <w:rFonts w:ascii="Helvetica N Roman" w:hAnsi="Helvetica N Roman"/>
      <w:b/>
      <w:color w:val="FFFFFF"/>
      <w:sz w:val="104"/>
    </w:rPr>
  </w:style>
  <w:style w:type="character" w:styleId="CommentReference">
    <w:name w:val="annotation reference"/>
    <w:basedOn w:val="DefaultParagraphFont"/>
    <w:semiHidden/>
    <w:rsid w:val="00726AB3"/>
    <w:rPr>
      <w:sz w:val="16"/>
      <w:szCs w:val="16"/>
    </w:rPr>
  </w:style>
  <w:style w:type="paragraph" w:styleId="CommentText">
    <w:name w:val="annotation text"/>
    <w:basedOn w:val="Normal"/>
    <w:semiHidden/>
    <w:rsid w:val="00726AB3"/>
    <w:rPr>
      <w:sz w:val="20"/>
    </w:rPr>
  </w:style>
  <w:style w:type="paragraph" w:customStyle="1" w:styleId="Department">
    <w:name w:val="Department"/>
    <w:basedOn w:val="Normal"/>
    <w:rsid w:val="00726AB3"/>
    <w:pPr>
      <w:framePr w:w="4405" w:h="721" w:hSpace="180" w:wrap="around" w:vAnchor="text" w:hAnchor="page" w:x="895" w:y="-4533"/>
      <w:jc w:val="both"/>
    </w:pPr>
    <w:rPr>
      <w:b/>
      <w:color w:val="FFFFFF"/>
      <w:sz w:val="28"/>
    </w:rPr>
  </w:style>
  <w:style w:type="paragraph" w:customStyle="1" w:styleId="Bodytextbold">
    <w:name w:val="Body text bold"/>
    <w:basedOn w:val="Normal"/>
    <w:rsid w:val="00726AB3"/>
    <w:pPr>
      <w:spacing w:after="120" w:line="270" w:lineRule="atLeast"/>
      <w:jc w:val="both"/>
    </w:pPr>
    <w:rPr>
      <w:b/>
    </w:rPr>
  </w:style>
  <w:style w:type="paragraph" w:customStyle="1" w:styleId="ScHeading2">
    <w:name w:val="ScHeading 2"/>
    <w:basedOn w:val="Normal"/>
    <w:next w:val="Normal"/>
    <w:link w:val="ScHeading2Char"/>
    <w:rsid w:val="00B335F1"/>
    <w:pPr>
      <w:keepNext/>
      <w:numPr>
        <w:ilvl w:val="1"/>
        <w:numId w:val="3"/>
      </w:numPr>
      <w:tabs>
        <w:tab w:val="left" w:pos="397"/>
      </w:tabs>
      <w:spacing w:after="360"/>
      <w:outlineLvl w:val="1"/>
    </w:pPr>
    <w:rPr>
      <w:rFonts w:ascii="TrueFrutiger" w:hAnsi="TrueFrutiger"/>
      <w:b/>
      <w:sz w:val="24"/>
    </w:rPr>
  </w:style>
  <w:style w:type="paragraph" w:customStyle="1" w:styleId="ScHeading3">
    <w:name w:val="ScHeading 3"/>
    <w:basedOn w:val="Normal"/>
    <w:next w:val="Normal"/>
    <w:rsid w:val="00B335F1"/>
    <w:pPr>
      <w:keepNext/>
      <w:tabs>
        <w:tab w:val="left" w:pos="567"/>
        <w:tab w:val="num" w:pos="2160"/>
      </w:tabs>
      <w:spacing w:after="360"/>
      <w:ind w:left="2160" w:hanging="360"/>
      <w:outlineLvl w:val="2"/>
    </w:pPr>
    <w:rPr>
      <w:rFonts w:ascii="TrueFrutiger" w:hAnsi="TrueFrutiger"/>
      <w:b/>
      <w:sz w:val="20"/>
    </w:rPr>
  </w:style>
  <w:style w:type="paragraph" w:customStyle="1" w:styleId="ScHeading4">
    <w:name w:val="ScHeading 4"/>
    <w:basedOn w:val="Normal"/>
    <w:next w:val="Normal"/>
    <w:rsid w:val="00B335F1"/>
    <w:pPr>
      <w:keepNext/>
      <w:tabs>
        <w:tab w:val="left" w:pos="737"/>
        <w:tab w:val="num" w:pos="2880"/>
      </w:tabs>
      <w:spacing w:after="360"/>
      <w:ind w:left="2880" w:hanging="360"/>
      <w:outlineLvl w:val="3"/>
    </w:pPr>
    <w:rPr>
      <w:rFonts w:ascii="TrueFrutiger" w:hAnsi="TrueFrutiger"/>
      <w:b/>
      <w:sz w:val="20"/>
    </w:rPr>
  </w:style>
  <w:style w:type="paragraph" w:customStyle="1" w:styleId="ScHeading5">
    <w:name w:val="ScHeading 5"/>
    <w:basedOn w:val="Normal"/>
    <w:next w:val="Normal"/>
    <w:rsid w:val="00B335F1"/>
    <w:pPr>
      <w:keepNext/>
      <w:tabs>
        <w:tab w:val="left" w:pos="907"/>
        <w:tab w:val="num" w:pos="3600"/>
      </w:tabs>
      <w:spacing w:after="360"/>
      <w:ind w:left="3600" w:hanging="360"/>
      <w:outlineLvl w:val="4"/>
    </w:pPr>
    <w:rPr>
      <w:rFonts w:ascii="TrueFrutiger" w:hAnsi="TrueFrutiger"/>
      <w:b/>
      <w:sz w:val="20"/>
    </w:rPr>
  </w:style>
  <w:style w:type="character" w:styleId="Hyperlink">
    <w:name w:val="Hyperlink"/>
    <w:basedOn w:val="DefaultParagraphFont"/>
    <w:uiPriority w:val="99"/>
    <w:rsid w:val="00E2701E"/>
    <w:rPr>
      <w:color w:val="0000FF"/>
      <w:u w:val="single"/>
    </w:rPr>
  </w:style>
  <w:style w:type="paragraph" w:customStyle="1" w:styleId="ScNormalChar">
    <w:name w:val="ScNormal Char"/>
    <w:basedOn w:val="Normal"/>
    <w:link w:val="ScNormalCharChar"/>
    <w:rsid w:val="00E2701E"/>
    <w:pPr>
      <w:jc w:val="both"/>
    </w:pPr>
    <w:rPr>
      <w:rFonts w:ascii="TrueFrutiger" w:hAnsi="TrueFrutiger"/>
      <w:sz w:val="20"/>
    </w:rPr>
  </w:style>
  <w:style w:type="character" w:customStyle="1" w:styleId="ScNormalCharChar">
    <w:name w:val="ScNormal Char Char"/>
    <w:basedOn w:val="DefaultParagraphFont"/>
    <w:link w:val="ScNormalChar"/>
    <w:rsid w:val="00E2701E"/>
    <w:rPr>
      <w:rFonts w:ascii="TrueFrutiger" w:hAnsi="TrueFrutiger"/>
      <w:lang w:val="en-GB" w:eastAsia="en-US" w:bidi="ar-SA"/>
    </w:rPr>
  </w:style>
  <w:style w:type="paragraph" w:styleId="TOC9">
    <w:name w:val="toc 9"/>
    <w:basedOn w:val="ScNormalChar"/>
    <w:next w:val="Normal"/>
    <w:autoRedefine/>
    <w:semiHidden/>
    <w:rsid w:val="00064F28"/>
    <w:pPr>
      <w:ind w:left="1600"/>
    </w:pPr>
  </w:style>
  <w:style w:type="paragraph" w:customStyle="1" w:styleId="TableText0">
    <w:name w:val="Table Text"/>
    <w:rsid w:val="00064F28"/>
    <w:pPr>
      <w:spacing w:before="40" w:after="40"/>
    </w:pPr>
    <w:rPr>
      <w:lang w:val="en-GB" w:eastAsia="en-US"/>
    </w:rPr>
  </w:style>
  <w:style w:type="paragraph" w:customStyle="1" w:styleId="Heading40">
    <w:name w:val="Heading4"/>
    <w:basedOn w:val="Normal"/>
    <w:rsid w:val="00064F28"/>
    <w:rPr>
      <w:rFonts w:ascii="TrueFrutiger" w:hAnsi="TrueFrutiger"/>
      <w:sz w:val="20"/>
    </w:rPr>
  </w:style>
  <w:style w:type="table" w:styleId="TableGrid3">
    <w:name w:val="Table Grid 3"/>
    <w:basedOn w:val="TableNormal"/>
    <w:rsid w:val="00064F2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5">
    <w:name w:val="Table Grid 5"/>
    <w:basedOn w:val="TableNormal"/>
    <w:rsid w:val="005F7BB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Indent">
    <w:name w:val="Body Text Indent"/>
    <w:basedOn w:val="Normal"/>
    <w:rsid w:val="005F7BB7"/>
    <w:pPr>
      <w:spacing w:after="120"/>
      <w:ind w:left="283"/>
    </w:pPr>
  </w:style>
  <w:style w:type="paragraph" w:styleId="BodyTextFirstIndent2">
    <w:name w:val="Body Text First Indent 2"/>
    <w:basedOn w:val="BodyTextIndent"/>
    <w:rsid w:val="005F7BB7"/>
    <w:pPr>
      <w:ind w:firstLine="210"/>
    </w:pPr>
    <w:rPr>
      <w:rFonts w:ascii="TrueFrutiger" w:hAnsi="TrueFrutiger"/>
      <w:sz w:val="20"/>
    </w:rPr>
  </w:style>
  <w:style w:type="table" w:styleId="TableGrid">
    <w:name w:val="Table Grid"/>
    <w:basedOn w:val="TableNormal"/>
    <w:rsid w:val="00A50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Heading2Char">
    <w:name w:val="ScHeading 2 Char"/>
    <w:basedOn w:val="DefaultParagraphFont"/>
    <w:link w:val="ScHeading2"/>
    <w:rsid w:val="00B310B6"/>
    <w:rPr>
      <w:rFonts w:ascii="TrueFrutiger" w:hAnsi="TrueFrutiger"/>
      <w:b/>
      <w:sz w:val="24"/>
      <w:lang w:val="en-GB" w:eastAsia="en-US"/>
    </w:rPr>
  </w:style>
  <w:style w:type="paragraph" w:customStyle="1" w:styleId="ScNormal">
    <w:name w:val="ScNormal"/>
    <w:basedOn w:val="Normal"/>
    <w:rsid w:val="00B310B6"/>
    <w:pPr>
      <w:jc w:val="both"/>
    </w:pPr>
    <w:rPr>
      <w:rFonts w:ascii="TrueFrutiger" w:hAnsi="TrueFrutiger"/>
      <w:sz w:val="20"/>
    </w:rPr>
  </w:style>
  <w:style w:type="paragraph" w:customStyle="1" w:styleId="DocumentTitle">
    <w:name w:val="Document Title"/>
    <w:basedOn w:val="BodyText"/>
    <w:rsid w:val="00C45088"/>
    <w:pPr>
      <w:spacing w:line="240" w:lineRule="auto"/>
    </w:pPr>
    <w:rPr>
      <w:rFonts w:ascii="Arial" w:hAnsi="Arial"/>
      <w:b/>
      <w:sz w:val="40"/>
      <w:szCs w:val="40"/>
      <w:lang w:eastAsia="ja-JP"/>
    </w:rPr>
  </w:style>
  <w:style w:type="paragraph" w:customStyle="1" w:styleId="ScDate">
    <w:name w:val="ScDate"/>
    <w:basedOn w:val="ScNormalChar"/>
    <w:rsid w:val="008E7C62"/>
  </w:style>
  <w:style w:type="paragraph" w:styleId="TOC4">
    <w:name w:val="toc 4"/>
    <w:basedOn w:val="ScNormalChar"/>
    <w:next w:val="Normal"/>
    <w:autoRedefine/>
    <w:semiHidden/>
    <w:rsid w:val="008E7C62"/>
    <w:pPr>
      <w:spacing w:after="60"/>
      <w:ind w:left="1077"/>
    </w:pPr>
  </w:style>
  <w:style w:type="paragraph" w:styleId="TOC5">
    <w:name w:val="toc 5"/>
    <w:basedOn w:val="ScNormalChar"/>
    <w:next w:val="Normal"/>
    <w:autoRedefine/>
    <w:semiHidden/>
    <w:rsid w:val="008E7C62"/>
    <w:pPr>
      <w:tabs>
        <w:tab w:val="right" w:leader="dot" w:pos="8494"/>
      </w:tabs>
      <w:spacing w:after="60"/>
      <w:ind w:left="1758"/>
    </w:pPr>
  </w:style>
  <w:style w:type="paragraph" w:styleId="TOC6">
    <w:name w:val="toc 6"/>
    <w:basedOn w:val="ScNormalChar"/>
    <w:next w:val="Normal"/>
    <w:autoRedefine/>
    <w:semiHidden/>
    <w:rsid w:val="008E7C62"/>
    <w:pPr>
      <w:ind w:left="1000"/>
    </w:pPr>
  </w:style>
  <w:style w:type="paragraph" w:styleId="TOC7">
    <w:name w:val="toc 7"/>
    <w:basedOn w:val="ScNormalChar"/>
    <w:next w:val="Normal"/>
    <w:autoRedefine/>
    <w:semiHidden/>
    <w:rsid w:val="008E7C62"/>
    <w:pPr>
      <w:ind w:left="1200"/>
    </w:pPr>
  </w:style>
  <w:style w:type="paragraph" w:styleId="TOC8">
    <w:name w:val="toc 8"/>
    <w:basedOn w:val="ScNormalChar"/>
    <w:next w:val="Normal"/>
    <w:autoRedefine/>
    <w:semiHidden/>
    <w:rsid w:val="008E7C62"/>
    <w:pPr>
      <w:ind w:left="1400"/>
    </w:pPr>
  </w:style>
  <w:style w:type="paragraph" w:customStyle="1" w:styleId="ScHeading">
    <w:name w:val="ScHeading"/>
    <w:basedOn w:val="ScNormalChar"/>
    <w:next w:val="ScNormalChar"/>
    <w:link w:val="ScHeadingChar"/>
    <w:rsid w:val="008E7C62"/>
    <w:pPr>
      <w:keepNext/>
      <w:spacing w:line="480" w:lineRule="auto"/>
      <w:jc w:val="left"/>
    </w:pPr>
    <w:rPr>
      <w:b/>
    </w:rPr>
  </w:style>
  <w:style w:type="character" w:styleId="PageNumber">
    <w:name w:val="page number"/>
    <w:basedOn w:val="DefaultParagraphFont"/>
    <w:rsid w:val="008E7C62"/>
    <w:rPr>
      <w:noProof w:val="0"/>
      <w:sz w:val="18"/>
      <w:lang w:val="en-GB"/>
    </w:rPr>
  </w:style>
  <w:style w:type="paragraph" w:customStyle="1" w:styleId="ScNoteTitle">
    <w:name w:val="ScNoteTitle"/>
    <w:basedOn w:val="ScNormalChar"/>
    <w:rsid w:val="008E7C62"/>
    <w:pPr>
      <w:spacing w:before="3640" w:after="120"/>
      <w:ind w:left="4536" w:right="357"/>
      <w:jc w:val="left"/>
    </w:pPr>
    <w:rPr>
      <w:b/>
      <w:sz w:val="34"/>
    </w:rPr>
  </w:style>
  <w:style w:type="paragraph" w:customStyle="1" w:styleId="ScFooter">
    <w:name w:val="ScFooter"/>
    <w:basedOn w:val="ScNormalChar"/>
    <w:rsid w:val="008E7C62"/>
    <w:pPr>
      <w:jc w:val="right"/>
    </w:pPr>
    <w:rPr>
      <w:snapToGrid w:val="0"/>
      <w:sz w:val="10"/>
    </w:rPr>
  </w:style>
  <w:style w:type="paragraph" w:customStyle="1" w:styleId="ScNoteSubTitle">
    <w:name w:val="ScNoteSubTitle"/>
    <w:basedOn w:val="ScNormalChar"/>
    <w:rsid w:val="008E7C62"/>
    <w:pPr>
      <w:spacing w:after="240"/>
      <w:ind w:left="4536"/>
    </w:pPr>
  </w:style>
  <w:style w:type="paragraph" w:customStyle="1" w:styleId="ScNoteHeaderTitle">
    <w:name w:val="ScNoteHeaderTitle"/>
    <w:basedOn w:val="ScNoteTitle"/>
    <w:rsid w:val="008E7C62"/>
    <w:pPr>
      <w:spacing w:before="0" w:after="40"/>
      <w:ind w:left="0" w:right="0"/>
    </w:pPr>
    <w:rPr>
      <w:sz w:val="20"/>
    </w:rPr>
  </w:style>
  <w:style w:type="paragraph" w:customStyle="1" w:styleId="ScPageNumber">
    <w:name w:val="ScPageNumber"/>
    <w:basedOn w:val="ScNormalChar"/>
    <w:rsid w:val="008E7C62"/>
    <w:pPr>
      <w:jc w:val="right"/>
    </w:pPr>
    <w:rPr>
      <w:sz w:val="14"/>
    </w:rPr>
  </w:style>
  <w:style w:type="paragraph" w:customStyle="1" w:styleId="ScContentsHeader">
    <w:name w:val="ScContentsHeader"/>
    <w:basedOn w:val="ScNormalChar"/>
    <w:rsid w:val="008E7C62"/>
    <w:rPr>
      <w:b/>
      <w:sz w:val="28"/>
    </w:rPr>
  </w:style>
  <w:style w:type="paragraph" w:customStyle="1" w:styleId="ScContentHeaderSpace">
    <w:name w:val="ScContentHeaderSpace"/>
    <w:basedOn w:val="ScNormalChar"/>
    <w:rsid w:val="008E7C62"/>
    <w:pPr>
      <w:spacing w:after="2100"/>
    </w:pPr>
  </w:style>
  <w:style w:type="paragraph" w:customStyle="1" w:styleId="ScNoteHeaderPage">
    <w:name w:val="ScNoteHeaderPage"/>
    <w:basedOn w:val="ScNoteHeaderTitle"/>
    <w:rsid w:val="008E7C62"/>
    <w:pPr>
      <w:jc w:val="right"/>
    </w:pPr>
  </w:style>
  <w:style w:type="paragraph" w:styleId="BlockText">
    <w:name w:val="Block Text"/>
    <w:basedOn w:val="Normal"/>
    <w:rsid w:val="008E7C62"/>
    <w:pPr>
      <w:spacing w:after="120"/>
      <w:ind w:left="1440" w:right="1440"/>
    </w:pPr>
    <w:rPr>
      <w:rFonts w:ascii="TrueFrutiger" w:hAnsi="TrueFrutiger"/>
      <w:sz w:val="20"/>
    </w:rPr>
  </w:style>
  <w:style w:type="paragraph" w:styleId="BodyText2">
    <w:name w:val="Body Text 2"/>
    <w:basedOn w:val="Normal"/>
    <w:rsid w:val="008E7C62"/>
    <w:pPr>
      <w:spacing w:after="120" w:line="480" w:lineRule="auto"/>
    </w:pPr>
    <w:rPr>
      <w:rFonts w:ascii="TrueFrutiger" w:hAnsi="TrueFrutiger"/>
      <w:sz w:val="20"/>
    </w:rPr>
  </w:style>
  <w:style w:type="paragraph" w:styleId="BodyText3">
    <w:name w:val="Body Text 3"/>
    <w:basedOn w:val="Normal"/>
    <w:rsid w:val="008E7C62"/>
    <w:pPr>
      <w:spacing w:after="120"/>
    </w:pPr>
    <w:rPr>
      <w:rFonts w:ascii="TrueFrutiger" w:hAnsi="TrueFrutiger"/>
      <w:sz w:val="16"/>
    </w:rPr>
  </w:style>
  <w:style w:type="paragraph" w:styleId="BodyTextFirstIndent">
    <w:name w:val="Body Text First Indent"/>
    <w:basedOn w:val="BodyText"/>
    <w:rsid w:val="008E7C62"/>
    <w:pPr>
      <w:spacing w:line="240" w:lineRule="auto"/>
      <w:ind w:firstLine="210"/>
      <w:jc w:val="left"/>
    </w:pPr>
    <w:rPr>
      <w:rFonts w:ascii="TrueFrutiger" w:hAnsi="TrueFrutiger"/>
      <w:sz w:val="20"/>
    </w:rPr>
  </w:style>
  <w:style w:type="paragraph" w:styleId="BodyTextIndent2">
    <w:name w:val="Body Text Indent 2"/>
    <w:basedOn w:val="Normal"/>
    <w:rsid w:val="008E7C62"/>
    <w:pPr>
      <w:spacing w:after="120" w:line="480" w:lineRule="auto"/>
      <w:ind w:left="283"/>
    </w:pPr>
    <w:rPr>
      <w:rFonts w:ascii="TrueFrutiger" w:hAnsi="TrueFrutiger"/>
      <w:sz w:val="20"/>
    </w:rPr>
  </w:style>
  <w:style w:type="paragraph" w:styleId="BodyTextIndent3">
    <w:name w:val="Body Text Indent 3"/>
    <w:basedOn w:val="Normal"/>
    <w:rsid w:val="008E7C62"/>
    <w:pPr>
      <w:spacing w:after="120"/>
      <w:ind w:left="283"/>
    </w:pPr>
    <w:rPr>
      <w:rFonts w:ascii="TrueFrutiger" w:hAnsi="TrueFrutiger"/>
      <w:sz w:val="16"/>
    </w:rPr>
  </w:style>
  <w:style w:type="paragraph" w:styleId="Closing">
    <w:name w:val="Closing"/>
    <w:basedOn w:val="Normal"/>
    <w:rsid w:val="008E7C62"/>
    <w:pPr>
      <w:ind w:left="4252"/>
    </w:pPr>
    <w:rPr>
      <w:rFonts w:ascii="TrueFrutiger" w:hAnsi="TrueFrutiger"/>
      <w:sz w:val="20"/>
    </w:rPr>
  </w:style>
  <w:style w:type="paragraph" w:styleId="Date">
    <w:name w:val="Date"/>
    <w:basedOn w:val="Normal"/>
    <w:next w:val="Normal"/>
    <w:rsid w:val="008E7C62"/>
    <w:rPr>
      <w:rFonts w:ascii="TrueFrutiger" w:hAnsi="TrueFrutiger"/>
      <w:sz w:val="20"/>
    </w:rPr>
  </w:style>
  <w:style w:type="paragraph" w:styleId="DocumentMap">
    <w:name w:val="Document Map"/>
    <w:basedOn w:val="Normal"/>
    <w:semiHidden/>
    <w:rsid w:val="008E7C62"/>
    <w:pPr>
      <w:shd w:val="clear" w:color="auto" w:fill="000080"/>
    </w:pPr>
    <w:rPr>
      <w:rFonts w:ascii="Tahoma" w:hAnsi="Tahoma"/>
      <w:sz w:val="20"/>
    </w:rPr>
  </w:style>
  <w:style w:type="character" w:styleId="Emphasis">
    <w:name w:val="Emphasis"/>
    <w:basedOn w:val="DefaultParagraphFont"/>
    <w:qFormat/>
    <w:rsid w:val="008E7C62"/>
    <w:rPr>
      <w:i/>
      <w:noProof w:val="0"/>
      <w:lang w:val="en-GB"/>
    </w:rPr>
  </w:style>
  <w:style w:type="character" w:styleId="EndnoteReference">
    <w:name w:val="endnote reference"/>
    <w:basedOn w:val="DefaultParagraphFont"/>
    <w:semiHidden/>
    <w:rsid w:val="008E7C62"/>
    <w:rPr>
      <w:noProof w:val="0"/>
      <w:vertAlign w:val="superscript"/>
      <w:lang w:val="en-GB"/>
    </w:rPr>
  </w:style>
  <w:style w:type="paragraph" w:styleId="EndnoteText">
    <w:name w:val="endnote text"/>
    <w:basedOn w:val="Normal"/>
    <w:semiHidden/>
    <w:rsid w:val="008E7C62"/>
    <w:rPr>
      <w:rFonts w:ascii="TrueFrutiger" w:hAnsi="TrueFrutiger"/>
      <w:sz w:val="20"/>
    </w:rPr>
  </w:style>
  <w:style w:type="paragraph" w:styleId="EnvelopeAddress">
    <w:name w:val="envelope address"/>
    <w:basedOn w:val="Normal"/>
    <w:rsid w:val="008E7C62"/>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8E7C62"/>
    <w:rPr>
      <w:rFonts w:ascii="Arial" w:hAnsi="Arial"/>
      <w:sz w:val="20"/>
    </w:rPr>
  </w:style>
  <w:style w:type="character" w:styleId="FollowedHyperlink">
    <w:name w:val="FollowedHyperlink"/>
    <w:basedOn w:val="DefaultParagraphFont"/>
    <w:rsid w:val="008E7C62"/>
    <w:rPr>
      <w:noProof w:val="0"/>
      <w:color w:val="800080"/>
      <w:u w:val="single"/>
      <w:lang w:val="en-GB"/>
    </w:rPr>
  </w:style>
  <w:style w:type="character" w:styleId="FootnoteReference">
    <w:name w:val="footnote reference"/>
    <w:basedOn w:val="DefaultParagraphFont"/>
    <w:semiHidden/>
    <w:rsid w:val="008E7C62"/>
    <w:rPr>
      <w:noProof w:val="0"/>
      <w:vertAlign w:val="superscript"/>
      <w:lang w:val="en-GB"/>
    </w:rPr>
  </w:style>
  <w:style w:type="paragraph" w:styleId="FootnoteText">
    <w:name w:val="footnote text"/>
    <w:basedOn w:val="Normal"/>
    <w:semiHidden/>
    <w:rsid w:val="008E7C62"/>
    <w:rPr>
      <w:rFonts w:ascii="TrueFrutiger" w:hAnsi="TrueFrutiger"/>
      <w:sz w:val="20"/>
    </w:rPr>
  </w:style>
  <w:style w:type="paragraph" w:styleId="Index1">
    <w:name w:val="index 1"/>
    <w:basedOn w:val="Normal"/>
    <w:next w:val="Normal"/>
    <w:autoRedefine/>
    <w:semiHidden/>
    <w:rsid w:val="008E7C62"/>
    <w:pPr>
      <w:ind w:left="200" w:hanging="200"/>
    </w:pPr>
    <w:rPr>
      <w:rFonts w:ascii="TrueFrutiger" w:hAnsi="TrueFrutiger"/>
      <w:sz w:val="20"/>
    </w:rPr>
  </w:style>
  <w:style w:type="paragraph" w:styleId="Index2">
    <w:name w:val="index 2"/>
    <w:basedOn w:val="Normal"/>
    <w:next w:val="Normal"/>
    <w:autoRedefine/>
    <w:semiHidden/>
    <w:rsid w:val="008E7C62"/>
    <w:pPr>
      <w:ind w:left="400" w:hanging="200"/>
    </w:pPr>
    <w:rPr>
      <w:rFonts w:ascii="TrueFrutiger" w:hAnsi="TrueFrutiger"/>
      <w:sz w:val="20"/>
    </w:rPr>
  </w:style>
  <w:style w:type="paragraph" w:styleId="Index3">
    <w:name w:val="index 3"/>
    <w:basedOn w:val="Normal"/>
    <w:next w:val="Normal"/>
    <w:autoRedefine/>
    <w:semiHidden/>
    <w:rsid w:val="008E7C62"/>
    <w:pPr>
      <w:ind w:left="600" w:hanging="200"/>
    </w:pPr>
    <w:rPr>
      <w:rFonts w:ascii="TrueFrutiger" w:hAnsi="TrueFrutiger"/>
      <w:sz w:val="20"/>
    </w:rPr>
  </w:style>
  <w:style w:type="paragraph" w:styleId="Index4">
    <w:name w:val="index 4"/>
    <w:basedOn w:val="Normal"/>
    <w:next w:val="Normal"/>
    <w:autoRedefine/>
    <w:semiHidden/>
    <w:rsid w:val="008E7C62"/>
    <w:pPr>
      <w:ind w:left="800" w:hanging="200"/>
    </w:pPr>
    <w:rPr>
      <w:rFonts w:ascii="TrueFrutiger" w:hAnsi="TrueFrutiger"/>
      <w:sz w:val="20"/>
    </w:rPr>
  </w:style>
  <w:style w:type="paragraph" w:styleId="Index5">
    <w:name w:val="index 5"/>
    <w:basedOn w:val="Normal"/>
    <w:next w:val="Normal"/>
    <w:autoRedefine/>
    <w:semiHidden/>
    <w:rsid w:val="008E7C62"/>
    <w:pPr>
      <w:ind w:left="1000" w:hanging="200"/>
    </w:pPr>
    <w:rPr>
      <w:rFonts w:ascii="TrueFrutiger" w:hAnsi="TrueFrutiger"/>
      <w:sz w:val="20"/>
    </w:rPr>
  </w:style>
  <w:style w:type="paragraph" w:styleId="Index6">
    <w:name w:val="index 6"/>
    <w:basedOn w:val="Normal"/>
    <w:next w:val="Normal"/>
    <w:autoRedefine/>
    <w:semiHidden/>
    <w:rsid w:val="008E7C62"/>
    <w:pPr>
      <w:ind w:left="1200" w:hanging="200"/>
    </w:pPr>
    <w:rPr>
      <w:rFonts w:ascii="TrueFrutiger" w:hAnsi="TrueFrutiger"/>
      <w:sz w:val="20"/>
    </w:rPr>
  </w:style>
  <w:style w:type="paragraph" w:styleId="Index7">
    <w:name w:val="index 7"/>
    <w:basedOn w:val="Normal"/>
    <w:next w:val="Normal"/>
    <w:autoRedefine/>
    <w:semiHidden/>
    <w:rsid w:val="008E7C62"/>
    <w:pPr>
      <w:ind w:left="1400" w:hanging="200"/>
    </w:pPr>
    <w:rPr>
      <w:rFonts w:ascii="TrueFrutiger" w:hAnsi="TrueFrutiger"/>
      <w:sz w:val="20"/>
    </w:rPr>
  </w:style>
  <w:style w:type="paragraph" w:styleId="Index8">
    <w:name w:val="index 8"/>
    <w:basedOn w:val="Normal"/>
    <w:next w:val="Normal"/>
    <w:autoRedefine/>
    <w:semiHidden/>
    <w:rsid w:val="008E7C62"/>
    <w:pPr>
      <w:ind w:left="1600" w:hanging="200"/>
    </w:pPr>
    <w:rPr>
      <w:rFonts w:ascii="TrueFrutiger" w:hAnsi="TrueFrutiger"/>
      <w:sz w:val="20"/>
    </w:rPr>
  </w:style>
  <w:style w:type="paragraph" w:styleId="Index9">
    <w:name w:val="index 9"/>
    <w:basedOn w:val="Normal"/>
    <w:next w:val="Normal"/>
    <w:autoRedefine/>
    <w:semiHidden/>
    <w:rsid w:val="008E7C62"/>
    <w:pPr>
      <w:ind w:left="1800" w:hanging="200"/>
    </w:pPr>
    <w:rPr>
      <w:rFonts w:ascii="TrueFrutiger" w:hAnsi="TrueFrutiger"/>
      <w:sz w:val="20"/>
    </w:rPr>
  </w:style>
  <w:style w:type="paragraph" w:styleId="IndexHeading">
    <w:name w:val="index heading"/>
    <w:basedOn w:val="Normal"/>
    <w:next w:val="Index1"/>
    <w:semiHidden/>
    <w:rsid w:val="008E7C62"/>
    <w:rPr>
      <w:rFonts w:ascii="Arial" w:hAnsi="Arial"/>
      <w:b/>
      <w:sz w:val="20"/>
    </w:rPr>
  </w:style>
  <w:style w:type="character" w:styleId="LineNumber">
    <w:name w:val="line number"/>
    <w:basedOn w:val="DefaultParagraphFont"/>
    <w:rsid w:val="008E7C62"/>
    <w:rPr>
      <w:noProof w:val="0"/>
      <w:lang w:val="en-GB"/>
    </w:rPr>
  </w:style>
  <w:style w:type="paragraph" w:styleId="List">
    <w:name w:val="List"/>
    <w:basedOn w:val="Normal"/>
    <w:rsid w:val="008E7C62"/>
    <w:pPr>
      <w:ind w:left="283" w:hanging="283"/>
    </w:pPr>
    <w:rPr>
      <w:rFonts w:ascii="TrueFrutiger" w:hAnsi="TrueFrutiger"/>
      <w:sz w:val="20"/>
    </w:rPr>
  </w:style>
  <w:style w:type="paragraph" w:styleId="List2">
    <w:name w:val="List 2"/>
    <w:basedOn w:val="Normal"/>
    <w:rsid w:val="008E7C62"/>
    <w:pPr>
      <w:ind w:left="566" w:hanging="283"/>
    </w:pPr>
    <w:rPr>
      <w:rFonts w:ascii="TrueFrutiger" w:hAnsi="TrueFrutiger"/>
      <w:sz w:val="20"/>
    </w:rPr>
  </w:style>
  <w:style w:type="paragraph" w:styleId="List3">
    <w:name w:val="List 3"/>
    <w:basedOn w:val="Normal"/>
    <w:rsid w:val="008E7C62"/>
    <w:pPr>
      <w:ind w:left="849" w:hanging="283"/>
    </w:pPr>
    <w:rPr>
      <w:rFonts w:ascii="TrueFrutiger" w:hAnsi="TrueFrutiger"/>
      <w:sz w:val="20"/>
    </w:rPr>
  </w:style>
  <w:style w:type="paragraph" w:styleId="List4">
    <w:name w:val="List 4"/>
    <w:basedOn w:val="Normal"/>
    <w:rsid w:val="008E7C62"/>
    <w:pPr>
      <w:ind w:left="1132" w:hanging="283"/>
    </w:pPr>
    <w:rPr>
      <w:rFonts w:ascii="TrueFrutiger" w:hAnsi="TrueFrutiger"/>
      <w:sz w:val="20"/>
    </w:rPr>
  </w:style>
  <w:style w:type="paragraph" w:styleId="List5">
    <w:name w:val="List 5"/>
    <w:basedOn w:val="Normal"/>
    <w:rsid w:val="008E7C62"/>
    <w:pPr>
      <w:ind w:left="1415" w:hanging="283"/>
    </w:pPr>
    <w:rPr>
      <w:rFonts w:ascii="TrueFrutiger" w:hAnsi="TrueFrutiger"/>
      <w:sz w:val="20"/>
    </w:rPr>
  </w:style>
  <w:style w:type="paragraph" w:styleId="ListBullet">
    <w:name w:val="List Bullet"/>
    <w:basedOn w:val="Normal"/>
    <w:autoRedefine/>
    <w:rsid w:val="008E7C62"/>
    <w:pPr>
      <w:tabs>
        <w:tab w:val="num" w:pos="360"/>
      </w:tabs>
      <w:ind w:left="360" w:hanging="360"/>
    </w:pPr>
    <w:rPr>
      <w:rFonts w:ascii="TrueFrutiger" w:hAnsi="TrueFrutiger"/>
      <w:sz w:val="20"/>
    </w:rPr>
  </w:style>
  <w:style w:type="paragraph" w:styleId="ListBullet2">
    <w:name w:val="List Bullet 2"/>
    <w:basedOn w:val="Normal"/>
    <w:autoRedefine/>
    <w:rsid w:val="008E7C62"/>
    <w:pPr>
      <w:tabs>
        <w:tab w:val="num" w:pos="643"/>
      </w:tabs>
      <w:ind w:left="643" w:hanging="360"/>
    </w:pPr>
    <w:rPr>
      <w:rFonts w:ascii="TrueFrutiger" w:hAnsi="TrueFrutiger"/>
      <w:sz w:val="20"/>
    </w:rPr>
  </w:style>
  <w:style w:type="paragraph" w:styleId="ListBullet3">
    <w:name w:val="List Bullet 3"/>
    <w:basedOn w:val="Normal"/>
    <w:autoRedefine/>
    <w:rsid w:val="008E7C62"/>
    <w:pPr>
      <w:tabs>
        <w:tab w:val="num" w:pos="926"/>
      </w:tabs>
      <w:ind w:left="926" w:hanging="360"/>
    </w:pPr>
    <w:rPr>
      <w:rFonts w:ascii="TrueFrutiger" w:hAnsi="TrueFrutiger"/>
      <w:sz w:val="20"/>
    </w:rPr>
  </w:style>
  <w:style w:type="paragraph" w:styleId="ListBullet4">
    <w:name w:val="List Bullet 4"/>
    <w:basedOn w:val="Normal"/>
    <w:autoRedefine/>
    <w:rsid w:val="008E7C62"/>
    <w:pPr>
      <w:tabs>
        <w:tab w:val="num" w:pos="1209"/>
      </w:tabs>
      <w:ind w:left="1209" w:hanging="360"/>
    </w:pPr>
    <w:rPr>
      <w:rFonts w:ascii="TrueFrutiger" w:hAnsi="TrueFrutiger"/>
      <w:sz w:val="20"/>
    </w:rPr>
  </w:style>
  <w:style w:type="paragraph" w:styleId="ListBullet5">
    <w:name w:val="List Bullet 5"/>
    <w:basedOn w:val="Normal"/>
    <w:autoRedefine/>
    <w:rsid w:val="008E7C62"/>
    <w:pPr>
      <w:tabs>
        <w:tab w:val="num" w:pos="1492"/>
      </w:tabs>
      <w:ind w:left="1492" w:hanging="360"/>
    </w:pPr>
    <w:rPr>
      <w:rFonts w:ascii="TrueFrutiger" w:hAnsi="TrueFrutiger"/>
      <w:sz w:val="20"/>
    </w:rPr>
  </w:style>
  <w:style w:type="paragraph" w:styleId="ListContinue">
    <w:name w:val="List Continue"/>
    <w:basedOn w:val="Normal"/>
    <w:rsid w:val="008E7C62"/>
    <w:pPr>
      <w:spacing w:after="120"/>
      <w:ind w:left="283"/>
    </w:pPr>
    <w:rPr>
      <w:rFonts w:ascii="TrueFrutiger" w:hAnsi="TrueFrutiger"/>
      <w:sz w:val="20"/>
    </w:rPr>
  </w:style>
  <w:style w:type="paragraph" w:styleId="ListContinue2">
    <w:name w:val="List Continue 2"/>
    <w:basedOn w:val="Normal"/>
    <w:rsid w:val="008E7C62"/>
    <w:pPr>
      <w:spacing w:after="120"/>
      <w:ind w:left="566"/>
    </w:pPr>
    <w:rPr>
      <w:rFonts w:ascii="TrueFrutiger" w:hAnsi="TrueFrutiger"/>
      <w:sz w:val="20"/>
    </w:rPr>
  </w:style>
  <w:style w:type="paragraph" w:styleId="ListContinue3">
    <w:name w:val="List Continue 3"/>
    <w:basedOn w:val="Normal"/>
    <w:rsid w:val="008E7C62"/>
    <w:pPr>
      <w:spacing w:after="120"/>
      <w:ind w:left="849"/>
    </w:pPr>
    <w:rPr>
      <w:rFonts w:ascii="TrueFrutiger" w:hAnsi="TrueFrutiger"/>
      <w:sz w:val="20"/>
    </w:rPr>
  </w:style>
  <w:style w:type="paragraph" w:styleId="ListContinue4">
    <w:name w:val="List Continue 4"/>
    <w:basedOn w:val="Normal"/>
    <w:rsid w:val="008E7C62"/>
    <w:pPr>
      <w:spacing w:after="120"/>
      <w:ind w:left="1132"/>
    </w:pPr>
    <w:rPr>
      <w:rFonts w:ascii="TrueFrutiger" w:hAnsi="TrueFrutiger"/>
      <w:sz w:val="20"/>
    </w:rPr>
  </w:style>
  <w:style w:type="paragraph" w:styleId="ListContinue5">
    <w:name w:val="List Continue 5"/>
    <w:basedOn w:val="Normal"/>
    <w:rsid w:val="008E7C62"/>
    <w:pPr>
      <w:spacing w:after="120"/>
      <w:ind w:left="1415"/>
    </w:pPr>
    <w:rPr>
      <w:rFonts w:ascii="TrueFrutiger" w:hAnsi="TrueFrutiger"/>
      <w:sz w:val="20"/>
    </w:rPr>
  </w:style>
  <w:style w:type="paragraph" w:styleId="ListNumber">
    <w:name w:val="List Number"/>
    <w:basedOn w:val="Normal"/>
    <w:rsid w:val="008E7C62"/>
    <w:pPr>
      <w:tabs>
        <w:tab w:val="num" w:pos="360"/>
      </w:tabs>
      <w:ind w:left="360" w:hanging="360"/>
    </w:pPr>
    <w:rPr>
      <w:rFonts w:ascii="TrueFrutiger" w:hAnsi="TrueFrutiger"/>
      <w:sz w:val="20"/>
    </w:rPr>
  </w:style>
  <w:style w:type="paragraph" w:styleId="ListNumber2">
    <w:name w:val="List Number 2"/>
    <w:basedOn w:val="Normal"/>
    <w:rsid w:val="008E7C62"/>
    <w:pPr>
      <w:tabs>
        <w:tab w:val="num" w:pos="643"/>
      </w:tabs>
      <w:ind w:left="643" w:hanging="360"/>
    </w:pPr>
    <w:rPr>
      <w:rFonts w:ascii="TrueFrutiger" w:hAnsi="TrueFrutiger"/>
      <w:sz w:val="20"/>
    </w:rPr>
  </w:style>
  <w:style w:type="paragraph" w:styleId="ListNumber3">
    <w:name w:val="List Number 3"/>
    <w:basedOn w:val="Normal"/>
    <w:rsid w:val="008E7C62"/>
    <w:pPr>
      <w:tabs>
        <w:tab w:val="num" w:pos="926"/>
      </w:tabs>
      <w:ind w:left="926" w:hanging="360"/>
    </w:pPr>
    <w:rPr>
      <w:rFonts w:ascii="TrueFrutiger" w:hAnsi="TrueFrutiger"/>
      <w:sz w:val="20"/>
    </w:rPr>
  </w:style>
  <w:style w:type="paragraph" w:styleId="ListNumber4">
    <w:name w:val="List Number 4"/>
    <w:basedOn w:val="Normal"/>
    <w:rsid w:val="008E7C62"/>
    <w:pPr>
      <w:tabs>
        <w:tab w:val="num" w:pos="1209"/>
      </w:tabs>
      <w:ind w:left="1209" w:hanging="360"/>
    </w:pPr>
    <w:rPr>
      <w:rFonts w:ascii="TrueFrutiger" w:hAnsi="TrueFrutiger"/>
      <w:sz w:val="20"/>
    </w:rPr>
  </w:style>
  <w:style w:type="paragraph" w:styleId="ListNumber5">
    <w:name w:val="List Number 5"/>
    <w:basedOn w:val="Normal"/>
    <w:rsid w:val="008E7C62"/>
    <w:pPr>
      <w:tabs>
        <w:tab w:val="num" w:pos="1492"/>
      </w:tabs>
      <w:ind w:left="1492" w:hanging="360"/>
    </w:pPr>
    <w:rPr>
      <w:rFonts w:ascii="TrueFrutiger" w:hAnsi="TrueFrutiger"/>
      <w:sz w:val="20"/>
    </w:rPr>
  </w:style>
  <w:style w:type="paragraph" w:styleId="MacroText">
    <w:name w:val="macro"/>
    <w:semiHidden/>
    <w:rsid w:val="008E7C6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MessageHeader">
    <w:name w:val="Message Header"/>
    <w:basedOn w:val="Normal"/>
    <w:rsid w:val="008E7C6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teHeading">
    <w:name w:val="Note Heading"/>
    <w:basedOn w:val="Normal"/>
    <w:next w:val="Normal"/>
    <w:rsid w:val="008E7C62"/>
    <w:rPr>
      <w:rFonts w:ascii="TrueFrutiger" w:hAnsi="TrueFrutiger"/>
      <w:sz w:val="20"/>
    </w:rPr>
  </w:style>
  <w:style w:type="paragraph" w:styleId="PlainText">
    <w:name w:val="Plain Text"/>
    <w:basedOn w:val="Normal"/>
    <w:rsid w:val="008E7C62"/>
    <w:rPr>
      <w:rFonts w:ascii="Courier New" w:hAnsi="Courier New"/>
      <w:sz w:val="20"/>
    </w:rPr>
  </w:style>
  <w:style w:type="paragraph" w:styleId="Salutation">
    <w:name w:val="Salutation"/>
    <w:basedOn w:val="Normal"/>
    <w:next w:val="Normal"/>
    <w:rsid w:val="008E7C62"/>
    <w:rPr>
      <w:rFonts w:ascii="TrueFrutiger" w:hAnsi="TrueFrutiger"/>
      <w:sz w:val="20"/>
    </w:rPr>
  </w:style>
  <w:style w:type="paragraph" w:styleId="Signature">
    <w:name w:val="Signature"/>
    <w:basedOn w:val="Normal"/>
    <w:rsid w:val="008E7C62"/>
    <w:pPr>
      <w:ind w:left="4252"/>
    </w:pPr>
    <w:rPr>
      <w:rFonts w:ascii="TrueFrutiger" w:hAnsi="TrueFrutiger"/>
      <w:sz w:val="20"/>
    </w:rPr>
  </w:style>
  <w:style w:type="character" w:styleId="Strong">
    <w:name w:val="Strong"/>
    <w:basedOn w:val="DefaultParagraphFont"/>
    <w:qFormat/>
    <w:rsid w:val="008E7C62"/>
    <w:rPr>
      <w:b/>
      <w:noProof w:val="0"/>
      <w:lang w:val="en-GB"/>
    </w:rPr>
  </w:style>
  <w:style w:type="paragraph" w:styleId="Subtitle">
    <w:name w:val="Subtitle"/>
    <w:basedOn w:val="Normal"/>
    <w:qFormat/>
    <w:rsid w:val="008E7C62"/>
    <w:pPr>
      <w:spacing w:after="60"/>
      <w:jc w:val="center"/>
      <w:outlineLvl w:val="1"/>
    </w:pPr>
    <w:rPr>
      <w:rFonts w:ascii="Arial" w:hAnsi="Arial"/>
      <w:sz w:val="24"/>
    </w:rPr>
  </w:style>
  <w:style w:type="paragraph" w:styleId="TableofAuthorities">
    <w:name w:val="table of authorities"/>
    <w:basedOn w:val="Normal"/>
    <w:next w:val="Normal"/>
    <w:semiHidden/>
    <w:rsid w:val="008E7C62"/>
    <w:pPr>
      <w:ind w:left="200" w:hanging="200"/>
    </w:pPr>
    <w:rPr>
      <w:rFonts w:ascii="TrueFrutiger" w:hAnsi="TrueFrutiger"/>
      <w:sz w:val="20"/>
    </w:rPr>
  </w:style>
  <w:style w:type="paragraph" w:styleId="TableofFigures">
    <w:name w:val="table of figures"/>
    <w:basedOn w:val="Normal"/>
    <w:next w:val="Normal"/>
    <w:semiHidden/>
    <w:rsid w:val="008E7C62"/>
    <w:pPr>
      <w:ind w:left="400" w:hanging="400"/>
    </w:pPr>
    <w:rPr>
      <w:rFonts w:ascii="TrueFrutiger" w:hAnsi="TrueFrutiger"/>
      <w:sz w:val="20"/>
    </w:rPr>
  </w:style>
  <w:style w:type="paragraph" w:styleId="Title">
    <w:name w:val="Title"/>
    <w:basedOn w:val="Normal"/>
    <w:qFormat/>
    <w:rsid w:val="008E7C62"/>
    <w:pPr>
      <w:spacing w:before="240" w:after="60"/>
      <w:jc w:val="center"/>
      <w:outlineLvl w:val="0"/>
    </w:pPr>
    <w:rPr>
      <w:rFonts w:ascii="Arial" w:hAnsi="Arial"/>
      <w:b/>
      <w:kern w:val="28"/>
      <w:sz w:val="32"/>
    </w:rPr>
  </w:style>
  <w:style w:type="paragraph" w:styleId="TOAHeading">
    <w:name w:val="toa heading"/>
    <w:basedOn w:val="Normal"/>
    <w:next w:val="Normal"/>
    <w:semiHidden/>
    <w:rsid w:val="008E7C62"/>
    <w:pPr>
      <w:spacing w:before="120"/>
    </w:pPr>
    <w:rPr>
      <w:rFonts w:ascii="Arial" w:hAnsi="Arial"/>
      <w:b/>
      <w:sz w:val="24"/>
    </w:rPr>
  </w:style>
  <w:style w:type="paragraph" w:customStyle="1" w:styleId="ScBullet1">
    <w:name w:val="ScBullet1"/>
    <w:basedOn w:val="ScNormalChar"/>
    <w:rsid w:val="008E7C62"/>
    <w:pPr>
      <w:numPr>
        <w:numId w:val="5"/>
      </w:numPr>
      <w:tabs>
        <w:tab w:val="clear" w:pos="644"/>
        <w:tab w:val="left" w:pos="284"/>
        <w:tab w:val="left" w:pos="567"/>
        <w:tab w:val="left" w:pos="851"/>
      </w:tabs>
      <w:ind w:left="568" w:hanging="284"/>
      <w:jc w:val="left"/>
    </w:pPr>
  </w:style>
  <w:style w:type="paragraph" w:customStyle="1" w:styleId="ScBullet2">
    <w:name w:val="ScBullet2"/>
    <w:basedOn w:val="ScNormalChar"/>
    <w:rsid w:val="008E7C62"/>
    <w:pPr>
      <w:numPr>
        <w:ilvl w:val="1"/>
        <w:numId w:val="5"/>
      </w:numPr>
      <w:tabs>
        <w:tab w:val="clear" w:pos="927"/>
        <w:tab w:val="left" w:pos="851"/>
      </w:tabs>
      <w:ind w:left="851" w:hanging="284"/>
      <w:jc w:val="left"/>
    </w:pPr>
  </w:style>
  <w:style w:type="paragraph" w:customStyle="1" w:styleId="ScBullet3">
    <w:name w:val="ScBullet3"/>
    <w:basedOn w:val="ScNormalChar"/>
    <w:rsid w:val="008E7C62"/>
    <w:pPr>
      <w:numPr>
        <w:ilvl w:val="2"/>
        <w:numId w:val="5"/>
      </w:numPr>
      <w:tabs>
        <w:tab w:val="clear" w:pos="1211"/>
        <w:tab w:val="left" w:pos="1134"/>
      </w:tabs>
      <w:ind w:left="1135" w:hanging="284"/>
      <w:jc w:val="left"/>
    </w:pPr>
  </w:style>
  <w:style w:type="paragraph" w:customStyle="1" w:styleId="a">
    <w:name w:val="リスト段落"/>
    <w:basedOn w:val="Normal"/>
    <w:qFormat/>
    <w:rsid w:val="008E7C62"/>
    <w:pPr>
      <w:widowControl w:val="0"/>
      <w:ind w:left="840"/>
      <w:jc w:val="both"/>
    </w:pPr>
    <w:rPr>
      <w:rFonts w:ascii="Century" w:hAnsi="Century"/>
      <w:kern w:val="2"/>
      <w:sz w:val="21"/>
      <w:szCs w:val="22"/>
      <w:lang w:val="en-US" w:eastAsia="ja-JP"/>
    </w:rPr>
  </w:style>
  <w:style w:type="paragraph" w:customStyle="1" w:styleId="ScNrBullet1">
    <w:name w:val="ScNrBullet1"/>
    <w:basedOn w:val="ScNormalChar"/>
    <w:rsid w:val="008E7C62"/>
    <w:pPr>
      <w:numPr>
        <w:numId w:val="6"/>
      </w:numPr>
      <w:tabs>
        <w:tab w:val="clear" w:pos="643"/>
        <w:tab w:val="left" w:pos="567"/>
      </w:tabs>
      <w:ind w:left="568"/>
      <w:jc w:val="left"/>
    </w:pPr>
  </w:style>
  <w:style w:type="paragraph" w:customStyle="1" w:styleId="ScNrBullet2">
    <w:name w:val="ScNrBullet2"/>
    <w:basedOn w:val="ScNormalChar"/>
    <w:rsid w:val="008E7C62"/>
    <w:pPr>
      <w:numPr>
        <w:ilvl w:val="1"/>
        <w:numId w:val="6"/>
      </w:numPr>
      <w:tabs>
        <w:tab w:val="clear" w:pos="1287"/>
        <w:tab w:val="left" w:pos="851"/>
      </w:tabs>
      <w:ind w:left="851" w:hanging="284"/>
      <w:jc w:val="left"/>
    </w:pPr>
  </w:style>
  <w:style w:type="paragraph" w:customStyle="1" w:styleId="ScNrBullet3">
    <w:name w:val="ScNrBullet3"/>
    <w:basedOn w:val="ScNormalChar"/>
    <w:rsid w:val="008E7C62"/>
    <w:pPr>
      <w:numPr>
        <w:ilvl w:val="2"/>
        <w:numId w:val="6"/>
      </w:numPr>
      <w:tabs>
        <w:tab w:val="clear" w:pos="1854"/>
        <w:tab w:val="left" w:pos="1418"/>
      </w:tabs>
      <w:ind w:left="1418" w:hanging="284"/>
      <w:jc w:val="left"/>
    </w:pPr>
  </w:style>
  <w:style w:type="paragraph" w:customStyle="1" w:styleId="ind">
    <w:name w:val="ind"/>
    <w:basedOn w:val="Normal"/>
    <w:rsid w:val="008E7C62"/>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ScTableLeft1">
    <w:name w:val="ScTableLeft1"/>
    <w:basedOn w:val="ScNormalChar"/>
    <w:rsid w:val="008E7C62"/>
    <w:pPr>
      <w:keepLines/>
      <w:jc w:val="left"/>
    </w:pPr>
    <w:rPr>
      <w:sz w:val="16"/>
    </w:rPr>
  </w:style>
  <w:style w:type="paragraph" w:customStyle="1" w:styleId="ScTableCenter1">
    <w:name w:val="ScTableCenter1"/>
    <w:basedOn w:val="ScTableLeft1"/>
    <w:rsid w:val="008E7C62"/>
    <w:pPr>
      <w:jc w:val="center"/>
    </w:pPr>
  </w:style>
  <w:style w:type="paragraph" w:customStyle="1" w:styleId="ScTableHeading1">
    <w:name w:val="ScTableHeading1"/>
    <w:basedOn w:val="ScTableLeft1"/>
    <w:next w:val="ScTableLeft1"/>
    <w:rsid w:val="008E7C62"/>
    <w:pPr>
      <w:keepNext/>
    </w:pPr>
    <w:rPr>
      <w:b/>
    </w:rPr>
  </w:style>
  <w:style w:type="paragraph" w:customStyle="1" w:styleId="ScTableRight1">
    <w:name w:val="ScTableRight1"/>
    <w:basedOn w:val="ScTableLeft1"/>
    <w:rsid w:val="008E7C62"/>
    <w:pPr>
      <w:jc w:val="right"/>
    </w:pPr>
  </w:style>
  <w:style w:type="paragraph" w:customStyle="1" w:styleId="ScExampleFile">
    <w:name w:val="ScExampleFile"/>
    <w:basedOn w:val="ScNormalChar"/>
    <w:rsid w:val="008E7C62"/>
    <w:pPr>
      <w:jc w:val="left"/>
    </w:pPr>
    <w:rPr>
      <w:rFonts w:ascii="Courier New" w:hAnsi="Courier New"/>
      <w:sz w:val="16"/>
    </w:rPr>
  </w:style>
  <w:style w:type="paragraph" w:customStyle="1" w:styleId="ScHeading2Sub">
    <w:name w:val="ScHeading 2 Sub"/>
    <w:basedOn w:val="ScHeading2"/>
    <w:next w:val="ScNormalChar"/>
    <w:rsid w:val="008E7C62"/>
    <w:pPr>
      <w:numPr>
        <w:ilvl w:val="0"/>
        <w:numId w:val="0"/>
      </w:numPr>
      <w:spacing w:after="120"/>
    </w:pPr>
  </w:style>
  <w:style w:type="paragraph" w:customStyle="1" w:styleId="ScHeading1Sub">
    <w:name w:val="ScHeading1Sub"/>
    <w:basedOn w:val="ScNormalChar"/>
    <w:next w:val="ScNormalChar"/>
    <w:rsid w:val="008E7C62"/>
    <w:pPr>
      <w:spacing w:before="120"/>
      <w:jc w:val="left"/>
    </w:pPr>
    <w:rPr>
      <w:b/>
    </w:rPr>
  </w:style>
  <w:style w:type="paragraph" w:customStyle="1" w:styleId="ScHeading3Sub">
    <w:name w:val="ScHeading 3 Sub"/>
    <w:basedOn w:val="ScHeading3"/>
    <w:next w:val="ScNormalChar"/>
    <w:rsid w:val="008E7C62"/>
    <w:pPr>
      <w:tabs>
        <w:tab w:val="clear" w:pos="2160"/>
      </w:tabs>
      <w:spacing w:after="120"/>
      <w:ind w:left="0" w:firstLine="0"/>
    </w:pPr>
  </w:style>
  <w:style w:type="paragraph" w:customStyle="1" w:styleId="ScHeading1Sub0">
    <w:name w:val="ScHeading 1 Sub"/>
    <w:basedOn w:val="ScHeading1"/>
    <w:next w:val="ScNormalChar"/>
    <w:rsid w:val="008E7C62"/>
    <w:pPr>
      <w:tabs>
        <w:tab w:val="clear" w:pos="720"/>
      </w:tabs>
      <w:spacing w:after="120"/>
      <w:ind w:left="0" w:firstLine="0"/>
    </w:pPr>
  </w:style>
  <w:style w:type="paragraph" w:customStyle="1" w:styleId="SCNote">
    <w:name w:val="SCNote"/>
    <w:basedOn w:val="ScTableLeft1"/>
    <w:autoRedefine/>
    <w:rsid w:val="008E7C62"/>
    <w:pPr>
      <w:tabs>
        <w:tab w:val="left" w:pos="425"/>
      </w:tabs>
      <w:ind w:left="425" w:hanging="425"/>
    </w:pPr>
  </w:style>
  <w:style w:type="paragraph" w:customStyle="1" w:styleId="ScFatBullet">
    <w:name w:val="ScFatBullet"/>
    <w:basedOn w:val="ScBullet1"/>
    <w:rsid w:val="008E7C62"/>
    <w:pPr>
      <w:tabs>
        <w:tab w:val="clear" w:pos="284"/>
        <w:tab w:val="clear" w:pos="567"/>
        <w:tab w:val="clear" w:pos="851"/>
      </w:tabs>
      <w:jc w:val="both"/>
      <w:outlineLvl w:val="0"/>
    </w:pPr>
    <w:rPr>
      <w:b/>
    </w:rPr>
  </w:style>
  <w:style w:type="character" w:customStyle="1" w:styleId="ScField">
    <w:name w:val="ScField"/>
    <w:rsid w:val="008E7C62"/>
    <w:rPr>
      <w:b/>
      <w:noProof w:val="0"/>
      <w:lang w:val="en-GB"/>
    </w:rPr>
  </w:style>
  <w:style w:type="paragraph" w:customStyle="1" w:styleId="HeadingTitle">
    <w:name w:val="Heading Title"/>
    <w:basedOn w:val="Normal"/>
    <w:rsid w:val="008E7C62"/>
    <w:pPr>
      <w:spacing w:before="60" w:after="60"/>
    </w:pPr>
    <w:rPr>
      <w:rFonts w:ascii="Arial" w:hAnsi="Arial"/>
      <w:b/>
      <w:sz w:val="36"/>
      <w:lang w:eastAsia="da-DK"/>
    </w:rPr>
  </w:style>
  <w:style w:type="paragraph" w:customStyle="1" w:styleId="Standard">
    <w:name w:val="Standard"/>
    <w:basedOn w:val="Normal"/>
    <w:rsid w:val="008E7C62"/>
    <w:pPr>
      <w:ind w:left="284"/>
      <w:jc w:val="both"/>
    </w:pPr>
    <w:rPr>
      <w:rFonts w:ascii="Arial" w:hAnsi="Arial"/>
      <w:sz w:val="22"/>
      <w:lang w:eastAsia="ja-JP"/>
    </w:rPr>
  </w:style>
  <w:style w:type="paragraph" w:customStyle="1" w:styleId="Text">
    <w:name w:val="Text"/>
    <w:basedOn w:val="Normal"/>
    <w:rsid w:val="008E7C62"/>
    <w:pPr>
      <w:ind w:left="284"/>
      <w:jc w:val="both"/>
    </w:pPr>
    <w:rPr>
      <w:rFonts w:ascii="Arial" w:hAnsi="Arial"/>
      <w:sz w:val="20"/>
      <w:lang w:eastAsia="ja-JP"/>
    </w:rPr>
  </w:style>
  <w:style w:type="paragraph" w:styleId="BalloonText">
    <w:name w:val="Balloon Text"/>
    <w:basedOn w:val="Normal"/>
    <w:semiHidden/>
    <w:rsid w:val="008E7C62"/>
    <w:rPr>
      <w:rFonts w:ascii="Tahoma" w:hAnsi="Tahoma" w:cs="Tahoma"/>
      <w:sz w:val="16"/>
      <w:szCs w:val="16"/>
    </w:rPr>
  </w:style>
  <w:style w:type="character" w:customStyle="1" w:styleId="ScHeadingChar">
    <w:name w:val="ScHeading Char"/>
    <w:basedOn w:val="ScNormalCharChar"/>
    <w:link w:val="ScHeading"/>
    <w:rsid w:val="008E7C62"/>
    <w:rPr>
      <w:rFonts w:eastAsia="MS Mincho"/>
      <w:b/>
    </w:rPr>
  </w:style>
  <w:style w:type="paragraph" w:styleId="CommentSubject">
    <w:name w:val="annotation subject"/>
    <w:basedOn w:val="CommentText"/>
    <w:next w:val="CommentText"/>
    <w:semiHidden/>
    <w:rsid w:val="008E7C62"/>
    <w:rPr>
      <w:rFonts w:ascii="TrueFrutiger" w:hAnsi="TrueFrutiger"/>
      <w:b/>
      <w:bCs/>
    </w:rPr>
  </w:style>
  <w:style w:type="paragraph" w:customStyle="1" w:styleId="Body">
    <w:name w:val="Body"/>
    <w:basedOn w:val="Normal"/>
    <w:rsid w:val="008E7C62"/>
    <w:pPr>
      <w:spacing w:after="240"/>
      <w:jc w:val="both"/>
    </w:pPr>
    <w:rPr>
      <w:rFonts w:ascii="Times New Roman" w:hAnsi="Times New Roman"/>
      <w:sz w:val="24"/>
    </w:rPr>
  </w:style>
  <w:style w:type="paragraph" w:customStyle="1" w:styleId="headerline">
    <w:name w:val="header line"/>
    <w:basedOn w:val="Header"/>
    <w:rsid w:val="008E7C62"/>
    <w:pPr>
      <w:pBdr>
        <w:between w:val="single" w:sz="18" w:space="1" w:color="auto"/>
      </w:pBdr>
      <w:tabs>
        <w:tab w:val="clear" w:pos="4153"/>
        <w:tab w:val="clear" w:pos="8306"/>
      </w:tabs>
      <w:jc w:val="both"/>
    </w:pPr>
    <w:rPr>
      <w:rFonts w:ascii="Times New Roman" w:hAnsi="Times New Roman"/>
      <w:sz w:val="8"/>
    </w:rPr>
  </w:style>
  <w:style w:type="paragraph" w:customStyle="1" w:styleId="pmfParaChar">
    <w:name w:val="pmfPara Char"/>
    <w:basedOn w:val="Normal"/>
    <w:link w:val="pmfParaCharChar1"/>
    <w:rsid w:val="008E7C62"/>
    <w:rPr>
      <w:rFonts w:ascii="Arial" w:hAnsi="Arial"/>
      <w:sz w:val="20"/>
      <w:lang w:val="en-US"/>
    </w:rPr>
  </w:style>
  <w:style w:type="character" w:customStyle="1" w:styleId="pmfParaCharChar1">
    <w:name w:val="pmfPara Char Char1"/>
    <w:basedOn w:val="DefaultParagraphFont"/>
    <w:link w:val="pmfParaChar"/>
    <w:rsid w:val="008E7C62"/>
    <w:rPr>
      <w:rFonts w:ascii="Arial" w:eastAsia="MS Mincho" w:hAnsi="Arial"/>
      <w:lang w:val="en-US" w:eastAsia="en-US" w:bidi="ar-SA"/>
    </w:rPr>
  </w:style>
  <w:style w:type="paragraph" w:customStyle="1" w:styleId="Default">
    <w:name w:val="Default"/>
    <w:rsid w:val="008E7C62"/>
    <w:pPr>
      <w:widowControl w:val="0"/>
      <w:autoSpaceDE w:val="0"/>
      <w:autoSpaceDN w:val="0"/>
      <w:adjustRightInd w:val="0"/>
    </w:pPr>
    <w:rPr>
      <w:rFonts w:ascii="ADBENG+TimesNewRoman" w:eastAsia="ADBENG+TimesNewRoman" w:hAnsi="Century" w:cs="ADBENG+TimesNewRoman"/>
      <w:color w:val="000000"/>
      <w:sz w:val="24"/>
      <w:szCs w:val="24"/>
    </w:rPr>
  </w:style>
  <w:style w:type="paragraph" w:customStyle="1" w:styleId="HeadingExchange2">
    <w:name w:val="Heading Exchange 2"/>
    <w:basedOn w:val="Normal"/>
    <w:rsid w:val="008E7C62"/>
    <w:pPr>
      <w:autoSpaceDE w:val="0"/>
      <w:autoSpaceDN w:val="0"/>
      <w:adjustRightInd w:val="0"/>
      <w:spacing w:afterLines="50"/>
      <w:jc w:val="both"/>
    </w:pPr>
    <w:rPr>
      <w:rFonts w:ascii="Times New Roman" w:eastAsia="Times New Roman" w:hAnsi="Times New Roman"/>
      <w:b/>
      <w:color w:val="000000"/>
      <w:sz w:val="24"/>
      <w:szCs w:val="24"/>
      <w:lang w:val="en-US" w:eastAsia="ja-JP"/>
    </w:rPr>
  </w:style>
  <w:style w:type="paragraph" w:customStyle="1" w:styleId="HeadingExchange3">
    <w:name w:val="Heading Exchange 3"/>
    <w:basedOn w:val="Normal"/>
    <w:rsid w:val="008E7C62"/>
    <w:pPr>
      <w:jc w:val="both"/>
    </w:pPr>
    <w:rPr>
      <w:rFonts w:ascii="Arial" w:eastAsia="Arial" w:hAnsi="Arial" w:cs="Arial"/>
      <w:sz w:val="20"/>
      <w:lang w:val="en-US"/>
    </w:rPr>
  </w:style>
  <w:style w:type="paragraph" w:customStyle="1" w:styleId="HeadingExchange4Lehman">
    <w:name w:val="Heading Exchange 4 Lehman"/>
    <w:basedOn w:val="Normal"/>
    <w:rsid w:val="008E7C62"/>
    <w:pPr>
      <w:ind w:hanging="142"/>
      <w:jc w:val="both"/>
    </w:pPr>
    <w:rPr>
      <w:rFonts w:ascii="Times New Roman" w:eastAsia="Times New Roman" w:hAnsi="Times New Roman"/>
      <w:smallCaps/>
      <w:color w:val="008000"/>
      <w:sz w:val="56"/>
      <w:szCs w:val="24"/>
      <w:lang w:val="en-US"/>
    </w:rPr>
  </w:style>
  <w:style w:type="paragraph" w:customStyle="1" w:styleId="HeadingExchange1After15line">
    <w:name w:val="Heading Exchange 1 + After:  1.5 line"/>
    <w:basedOn w:val="Normal"/>
    <w:rsid w:val="008E7C62"/>
    <w:pPr>
      <w:spacing w:afterLines="100"/>
      <w:jc w:val="both"/>
    </w:pPr>
    <w:rPr>
      <w:rFonts w:ascii="Times New Roman" w:eastAsia="Times New Roman" w:hAnsi="Times New Roman" w:cs="MS Mincho"/>
      <w:b/>
      <w:bCs/>
      <w:sz w:val="32"/>
      <w:lang w:val="en-US"/>
    </w:rPr>
  </w:style>
  <w:style w:type="paragraph" w:customStyle="1" w:styleId="HeadingExchange15">
    <w:name w:val="Heading Exchange 1.5"/>
    <w:basedOn w:val="Normal"/>
    <w:rsid w:val="008E7C62"/>
    <w:pPr>
      <w:pBdr>
        <w:bottom w:val="single" w:sz="4" w:space="1" w:color="auto"/>
      </w:pBdr>
      <w:spacing w:afterLines="50"/>
      <w:jc w:val="both"/>
    </w:pPr>
    <w:rPr>
      <w:rFonts w:ascii="Times New Roman" w:hAnsi="Times New Roman"/>
      <w:sz w:val="36"/>
      <w:szCs w:val="36"/>
      <w:lang w:val="en-US"/>
    </w:rPr>
  </w:style>
  <w:style w:type="paragraph" w:customStyle="1" w:styleId="HeadingExchange25">
    <w:name w:val="Heading Exchange 2.5"/>
    <w:basedOn w:val="Normal"/>
    <w:rsid w:val="008E7C62"/>
    <w:pPr>
      <w:spacing w:afterLines="50"/>
      <w:jc w:val="both"/>
    </w:pPr>
    <w:rPr>
      <w:rFonts w:ascii="Times New Roman" w:eastAsia="Times New Roman" w:hAnsi="Times New Roman"/>
      <w:sz w:val="24"/>
      <w:szCs w:val="24"/>
      <w:lang w:val="en-US"/>
    </w:rPr>
  </w:style>
  <w:style w:type="character" w:customStyle="1" w:styleId="StyleLatinArialAsianADBEMETimesNewRomanItalicBlack">
    <w:name w:val="Style (Latin) Arial (Asian) ADBEME+TimesNewRomanItalic Black"/>
    <w:basedOn w:val="DefaultParagraphFont"/>
    <w:rsid w:val="008E7C62"/>
    <w:rPr>
      <w:rFonts w:ascii="Arial" w:eastAsia="ADBEME+TimesNewRoman,Italic" w:hAnsi="Arial"/>
      <w:noProof w:val="0"/>
      <w:color w:val="000000"/>
      <w:lang w:val="en-GB"/>
    </w:rPr>
  </w:style>
</w:styles>
</file>

<file path=word/webSettings.xml><?xml version="1.0" encoding="utf-8"?>
<w:webSettings xmlns:r="http://schemas.openxmlformats.org/officeDocument/2006/relationships" xmlns:w="http://schemas.openxmlformats.org/wordprocessingml/2006/main">
  <w:divs>
    <w:div w:id="3094265">
      <w:bodyDiv w:val="1"/>
      <w:marLeft w:val="0"/>
      <w:marRight w:val="0"/>
      <w:marTop w:val="0"/>
      <w:marBottom w:val="0"/>
      <w:divBdr>
        <w:top w:val="none" w:sz="0" w:space="0" w:color="auto"/>
        <w:left w:val="none" w:sz="0" w:space="0" w:color="auto"/>
        <w:bottom w:val="none" w:sz="0" w:space="0" w:color="auto"/>
        <w:right w:val="none" w:sz="0" w:space="0" w:color="auto"/>
      </w:divBdr>
    </w:div>
    <w:div w:id="36216988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5486242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734166934">
      <w:bodyDiv w:val="1"/>
      <w:marLeft w:val="0"/>
      <w:marRight w:val="0"/>
      <w:marTop w:val="0"/>
      <w:marBottom w:val="0"/>
      <w:divBdr>
        <w:top w:val="none" w:sz="0" w:space="0" w:color="auto"/>
        <w:left w:val="none" w:sz="0" w:space="0" w:color="auto"/>
        <w:bottom w:val="none" w:sz="0" w:space="0" w:color="auto"/>
        <w:right w:val="none" w:sz="0" w:space="0" w:color="auto"/>
      </w:divBdr>
    </w:div>
    <w:div w:id="134836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ar.vaidya@nomura.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usconnectivityservices@us.nomura.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sdaqtrader.com/Trader.aspx?id=CQSSymbolConven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asdaqtrader.com/Trader.aspx?id=CQSSymbolConvention" TargetMode="External"/><Relationship Id="rId4" Type="http://schemas.openxmlformats.org/officeDocument/2006/relationships/webSettings" Target="webSettings.xml"/><Relationship Id="rId9" Type="http://schemas.openxmlformats.org/officeDocument/2006/relationships/hyperlink" Target="mailto:sanjoy.choudhury@nomur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Marketing Template</vt:lpstr>
    </vt:vector>
  </TitlesOfParts>
  <Company>Nomura</Company>
  <LinksUpToDate>false</LinksUpToDate>
  <CharactersWithSpaces>17818</CharactersWithSpaces>
  <SharedDoc>false</SharedDoc>
  <HLinks>
    <vt:vector size="126" baseType="variant">
      <vt:variant>
        <vt:i4>7340092</vt:i4>
      </vt:variant>
      <vt:variant>
        <vt:i4>129</vt:i4>
      </vt:variant>
      <vt:variant>
        <vt:i4>0</vt:i4>
      </vt:variant>
      <vt:variant>
        <vt:i4>5</vt:i4>
      </vt:variant>
      <vt:variant>
        <vt:lpwstr>http://www.nasdaqtrader.com/Trader.aspx?id=CQSSymbolConvention</vt:lpwstr>
      </vt:variant>
      <vt:variant>
        <vt:lpwstr/>
      </vt:variant>
      <vt:variant>
        <vt:i4>7340092</vt:i4>
      </vt:variant>
      <vt:variant>
        <vt:i4>126</vt:i4>
      </vt:variant>
      <vt:variant>
        <vt:i4>0</vt:i4>
      </vt:variant>
      <vt:variant>
        <vt:i4>5</vt:i4>
      </vt:variant>
      <vt:variant>
        <vt:lpwstr>http://www.nasdaqtrader.com/Trader.aspx?id=CQSSymbolConvention</vt:lpwstr>
      </vt:variant>
      <vt:variant>
        <vt:lpwstr/>
      </vt:variant>
      <vt:variant>
        <vt:i4>1376310</vt:i4>
      </vt:variant>
      <vt:variant>
        <vt:i4>110</vt:i4>
      </vt:variant>
      <vt:variant>
        <vt:i4>0</vt:i4>
      </vt:variant>
      <vt:variant>
        <vt:i4>5</vt:i4>
      </vt:variant>
      <vt:variant>
        <vt:lpwstr/>
      </vt:variant>
      <vt:variant>
        <vt:lpwstr>_Toc255896895</vt:lpwstr>
      </vt:variant>
      <vt:variant>
        <vt:i4>1376310</vt:i4>
      </vt:variant>
      <vt:variant>
        <vt:i4>104</vt:i4>
      </vt:variant>
      <vt:variant>
        <vt:i4>0</vt:i4>
      </vt:variant>
      <vt:variant>
        <vt:i4>5</vt:i4>
      </vt:variant>
      <vt:variant>
        <vt:lpwstr/>
      </vt:variant>
      <vt:variant>
        <vt:lpwstr>_Toc255896894</vt:lpwstr>
      </vt:variant>
      <vt:variant>
        <vt:i4>1376310</vt:i4>
      </vt:variant>
      <vt:variant>
        <vt:i4>98</vt:i4>
      </vt:variant>
      <vt:variant>
        <vt:i4>0</vt:i4>
      </vt:variant>
      <vt:variant>
        <vt:i4>5</vt:i4>
      </vt:variant>
      <vt:variant>
        <vt:lpwstr/>
      </vt:variant>
      <vt:variant>
        <vt:lpwstr>_Toc255896893</vt:lpwstr>
      </vt:variant>
      <vt:variant>
        <vt:i4>1376310</vt:i4>
      </vt:variant>
      <vt:variant>
        <vt:i4>92</vt:i4>
      </vt:variant>
      <vt:variant>
        <vt:i4>0</vt:i4>
      </vt:variant>
      <vt:variant>
        <vt:i4>5</vt:i4>
      </vt:variant>
      <vt:variant>
        <vt:lpwstr/>
      </vt:variant>
      <vt:variant>
        <vt:lpwstr>_Toc255896892</vt:lpwstr>
      </vt:variant>
      <vt:variant>
        <vt:i4>1376310</vt:i4>
      </vt:variant>
      <vt:variant>
        <vt:i4>86</vt:i4>
      </vt:variant>
      <vt:variant>
        <vt:i4>0</vt:i4>
      </vt:variant>
      <vt:variant>
        <vt:i4>5</vt:i4>
      </vt:variant>
      <vt:variant>
        <vt:lpwstr/>
      </vt:variant>
      <vt:variant>
        <vt:lpwstr>_Toc255896891</vt:lpwstr>
      </vt:variant>
      <vt:variant>
        <vt:i4>1376310</vt:i4>
      </vt:variant>
      <vt:variant>
        <vt:i4>80</vt:i4>
      </vt:variant>
      <vt:variant>
        <vt:i4>0</vt:i4>
      </vt:variant>
      <vt:variant>
        <vt:i4>5</vt:i4>
      </vt:variant>
      <vt:variant>
        <vt:lpwstr/>
      </vt:variant>
      <vt:variant>
        <vt:lpwstr>_Toc255896890</vt:lpwstr>
      </vt:variant>
      <vt:variant>
        <vt:i4>1310774</vt:i4>
      </vt:variant>
      <vt:variant>
        <vt:i4>74</vt:i4>
      </vt:variant>
      <vt:variant>
        <vt:i4>0</vt:i4>
      </vt:variant>
      <vt:variant>
        <vt:i4>5</vt:i4>
      </vt:variant>
      <vt:variant>
        <vt:lpwstr/>
      </vt:variant>
      <vt:variant>
        <vt:lpwstr>_Toc255896889</vt:lpwstr>
      </vt:variant>
      <vt:variant>
        <vt:i4>1310774</vt:i4>
      </vt:variant>
      <vt:variant>
        <vt:i4>68</vt:i4>
      </vt:variant>
      <vt:variant>
        <vt:i4>0</vt:i4>
      </vt:variant>
      <vt:variant>
        <vt:i4>5</vt:i4>
      </vt:variant>
      <vt:variant>
        <vt:lpwstr/>
      </vt:variant>
      <vt:variant>
        <vt:lpwstr>_Toc255896888</vt:lpwstr>
      </vt:variant>
      <vt:variant>
        <vt:i4>1310774</vt:i4>
      </vt:variant>
      <vt:variant>
        <vt:i4>62</vt:i4>
      </vt:variant>
      <vt:variant>
        <vt:i4>0</vt:i4>
      </vt:variant>
      <vt:variant>
        <vt:i4>5</vt:i4>
      </vt:variant>
      <vt:variant>
        <vt:lpwstr/>
      </vt:variant>
      <vt:variant>
        <vt:lpwstr>_Toc255896887</vt:lpwstr>
      </vt:variant>
      <vt:variant>
        <vt:i4>1310774</vt:i4>
      </vt:variant>
      <vt:variant>
        <vt:i4>56</vt:i4>
      </vt:variant>
      <vt:variant>
        <vt:i4>0</vt:i4>
      </vt:variant>
      <vt:variant>
        <vt:i4>5</vt:i4>
      </vt:variant>
      <vt:variant>
        <vt:lpwstr/>
      </vt:variant>
      <vt:variant>
        <vt:lpwstr>_Toc255896886</vt:lpwstr>
      </vt:variant>
      <vt:variant>
        <vt:i4>1310774</vt:i4>
      </vt:variant>
      <vt:variant>
        <vt:i4>50</vt:i4>
      </vt:variant>
      <vt:variant>
        <vt:i4>0</vt:i4>
      </vt:variant>
      <vt:variant>
        <vt:i4>5</vt:i4>
      </vt:variant>
      <vt:variant>
        <vt:lpwstr/>
      </vt:variant>
      <vt:variant>
        <vt:lpwstr>_Toc255896885</vt:lpwstr>
      </vt:variant>
      <vt:variant>
        <vt:i4>1310774</vt:i4>
      </vt:variant>
      <vt:variant>
        <vt:i4>44</vt:i4>
      </vt:variant>
      <vt:variant>
        <vt:i4>0</vt:i4>
      </vt:variant>
      <vt:variant>
        <vt:i4>5</vt:i4>
      </vt:variant>
      <vt:variant>
        <vt:lpwstr/>
      </vt:variant>
      <vt:variant>
        <vt:lpwstr>_Toc255896884</vt:lpwstr>
      </vt:variant>
      <vt:variant>
        <vt:i4>1310774</vt:i4>
      </vt:variant>
      <vt:variant>
        <vt:i4>38</vt:i4>
      </vt:variant>
      <vt:variant>
        <vt:i4>0</vt:i4>
      </vt:variant>
      <vt:variant>
        <vt:i4>5</vt:i4>
      </vt:variant>
      <vt:variant>
        <vt:lpwstr/>
      </vt:variant>
      <vt:variant>
        <vt:lpwstr>_Toc255896883</vt:lpwstr>
      </vt:variant>
      <vt:variant>
        <vt:i4>1310774</vt:i4>
      </vt:variant>
      <vt:variant>
        <vt:i4>32</vt:i4>
      </vt:variant>
      <vt:variant>
        <vt:i4>0</vt:i4>
      </vt:variant>
      <vt:variant>
        <vt:i4>5</vt:i4>
      </vt:variant>
      <vt:variant>
        <vt:lpwstr/>
      </vt:variant>
      <vt:variant>
        <vt:lpwstr>_Toc255896882</vt:lpwstr>
      </vt:variant>
      <vt:variant>
        <vt:i4>1310774</vt:i4>
      </vt:variant>
      <vt:variant>
        <vt:i4>26</vt:i4>
      </vt:variant>
      <vt:variant>
        <vt:i4>0</vt:i4>
      </vt:variant>
      <vt:variant>
        <vt:i4>5</vt:i4>
      </vt:variant>
      <vt:variant>
        <vt:lpwstr/>
      </vt:variant>
      <vt:variant>
        <vt:lpwstr>_Toc255896881</vt:lpwstr>
      </vt:variant>
      <vt:variant>
        <vt:i4>1310774</vt:i4>
      </vt:variant>
      <vt:variant>
        <vt:i4>20</vt:i4>
      </vt:variant>
      <vt:variant>
        <vt:i4>0</vt:i4>
      </vt:variant>
      <vt:variant>
        <vt:i4>5</vt:i4>
      </vt:variant>
      <vt:variant>
        <vt:lpwstr/>
      </vt:variant>
      <vt:variant>
        <vt:lpwstr>_Toc255896880</vt:lpwstr>
      </vt:variant>
      <vt:variant>
        <vt:i4>1769526</vt:i4>
      </vt:variant>
      <vt:variant>
        <vt:i4>14</vt:i4>
      </vt:variant>
      <vt:variant>
        <vt:i4>0</vt:i4>
      </vt:variant>
      <vt:variant>
        <vt:i4>5</vt:i4>
      </vt:variant>
      <vt:variant>
        <vt:lpwstr/>
      </vt:variant>
      <vt:variant>
        <vt:lpwstr>_Toc255896879</vt:lpwstr>
      </vt:variant>
      <vt:variant>
        <vt:i4>1769526</vt:i4>
      </vt:variant>
      <vt:variant>
        <vt:i4>8</vt:i4>
      </vt:variant>
      <vt:variant>
        <vt:i4>0</vt:i4>
      </vt:variant>
      <vt:variant>
        <vt:i4>5</vt:i4>
      </vt:variant>
      <vt:variant>
        <vt:lpwstr/>
      </vt:variant>
      <vt:variant>
        <vt:lpwstr>_Toc255896878</vt:lpwstr>
      </vt:variant>
      <vt:variant>
        <vt:i4>1769526</vt:i4>
      </vt:variant>
      <vt:variant>
        <vt:i4>2</vt:i4>
      </vt:variant>
      <vt:variant>
        <vt:i4>0</vt:i4>
      </vt:variant>
      <vt:variant>
        <vt:i4>5</vt:i4>
      </vt:variant>
      <vt:variant>
        <vt:lpwstr/>
      </vt:variant>
      <vt:variant>
        <vt:lpwstr>_Toc255896877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Template</dc:title>
  <dc:subject/>
  <dc:creator>schultcl</dc:creator>
  <cp:keywords/>
  <dc:description/>
  <cp:lastModifiedBy>amavaidy</cp:lastModifiedBy>
  <cp:revision>2</cp:revision>
  <cp:lastPrinted>2010-03-09T16:27:00Z</cp:lastPrinted>
  <dcterms:created xsi:type="dcterms:W3CDTF">2011-02-18T20:45:00Z</dcterms:created>
  <dcterms:modified xsi:type="dcterms:W3CDTF">2011-02-18T20:45:00Z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