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995"/>
        <w:gridCol w:w="3480"/>
      </w:tblGrid>
      <w:tr>
        <w:trPr>
          <w:trHeight w:val="1600" w:hRule="auto"/>
          <w:jc w:val="left"/>
        </w:trPr>
        <w:tc>
          <w:tcPr>
            <w:tcW w:w="7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object w:dxaOrig="2250" w:dyaOrig="2250">
                <v:rect xmlns:o="urn:schemas-microsoft-com:office:office" xmlns:v="urn:schemas-microsoft-com:vml" id="rectole0000000000" style="width:112.500000pt;height:112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Charlotte, 32 ans 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“je veux être plus sereine quand je commande et gagner du temp pour mes enfants”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célibataire avec 2 enfants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cliente récente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  <w:t xml:space="preserve">Attitude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5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connaît peu l'entreprise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Privilégie la livraison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pas toujours bien organisé(commande à la dernière minute, ou tard le soir)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  <w:t xml:space="preserve">Attente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2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Livraison importante: elle n’aime pas les erreurs de commande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pouvoir voir le catalogue produit en temps réel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gagner du temp le soir pour ses enfants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  <w:t xml:space="preserve">Frein/irritant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irritants majeurs: tout retard concernant un commande</w:t>
            </w: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72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2079C7"/>
                <w:spacing w:val="0"/>
                <w:position w:val="0"/>
                <w:sz w:val="28"/>
                <w:shd w:fill="auto" w:val="clear"/>
              </w:rPr>
              <w:t xml:space="preserve">Achat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1 à 2 commande par mois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Produits fortements sollicités: pizza au 4 fromages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300" w:left="720" w:hanging="36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commande en ligne par site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760" w:hRule="auto"/>
          <w:jc w:val="left"/>
        </w:trPr>
        <w:tc>
          <w:tcPr>
            <w:tcW w:w="7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320" w:after="0" w:line="312"/>
              <w:ind w:right="3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9">
    <w:abstractNumId w:val="30"/>
  </w:num>
  <w:num w:numId="12">
    <w:abstractNumId w:val="24"/>
  </w:num>
  <w:num w:numId="14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