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color w:val="1f3864"/>
                <w:rtl w:val="0"/>
              </w:rPr>
              <w:t xml:space="preserve">fundamenten</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C">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E">
            <w:pPr>
              <w:rPr>
                <w:b w:val="1"/>
              </w:rPr>
            </w:pPr>
            <w:r w:rsidDel="00000000" w:rsidR="00000000" w:rsidRPr="00000000">
              <w:rPr>
                <w:i w:val="1"/>
                <w:color w:val="548dd4"/>
                <w:sz w:val="20"/>
                <w:szCs w:val="20"/>
                <w:rtl w:val="0"/>
              </w:rPr>
              <w:t xml:space="preserve">GymGPT</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0">
            <w:pPr>
              <w:rPr>
                <w:i w:val="1"/>
                <w:color w:val="1f3864"/>
                <w:sz w:val="20"/>
                <w:szCs w:val="20"/>
              </w:rPr>
            </w:pPr>
            <w:r w:rsidDel="00000000" w:rsidR="00000000" w:rsidRPr="00000000">
              <w:rPr>
                <w:i w:val="1"/>
                <w:color w:val="1f3864"/>
                <w:sz w:val="20"/>
                <w:szCs w:val="20"/>
                <w:rtl w:val="0"/>
              </w:rPr>
              <w:t xml:space="preserve">Las áreas de desempeño que se aplican en este proyecto refiere a </w:t>
              <w:br w:type="textWrapping"/>
              <w:t xml:space="preserve">Desarrollo de software y automatización.</w:t>
            </w:r>
          </w:p>
          <w:p w:rsidR="00000000" w:rsidDel="00000000" w:rsidP="00000000" w:rsidRDefault="00000000" w:rsidRPr="00000000" w14:paraId="00000011">
            <w:pPr>
              <w:rPr>
                <w:i w:val="1"/>
                <w:color w:val="1f3864"/>
                <w:sz w:val="20"/>
                <w:szCs w:val="20"/>
              </w:rPr>
            </w:pPr>
            <w:r w:rsidDel="00000000" w:rsidR="00000000" w:rsidRPr="00000000">
              <w:rPr>
                <w:i w:val="1"/>
                <w:color w:val="1f3864"/>
                <w:sz w:val="20"/>
                <w:szCs w:val="20"/>
                <w:rtl w:val="0"/>
              </w:rPr>
              <w:t xml:space="preserve">Se desarrollará un software relacionado a la inteligencia artificial que pueda identificar específicamente máquinas de gimnasio y diga rutinas y la posición correcta para hacer el ejercicio con esta misma. </w:t>
            </w:r>
          </w:p>
          <w:p w:rsidR="00000000" w:rsidDel="00000000" w:rsidP="00000000" w:rsidRDefault="00000000" w:rsidRPr="00000000" w14:paraId="00000012">
            <w:pPr>
              <w:rPr>
                <w:i w:val="1"/>
                <w:color w:val="1f3864"/>
                <w:sz w:val="20"/>
                <w:szCs w:val="20"/>
              </w:rPr>
            </w:pPr>
            <w:r w:rsidDel="00000000" w:rsidR="00000000" w:rsidRPr="00000000">
              <w:rPr>
                <w:i w:val="1"/>
                <w:color w:val="1f3864"/>
                <w:sz w:val="20"/>
                <w:szCs w:val="20"/>
                <w:rtl w:val="0"/>
              </w:rPr>
              <w:t xml:space="preserve">Logrando así acortar el tiempo en que la persona gaste en buscar qué ejercicio hacer o cómo hacerlo</w:t>
            </w:r>
          </w:p>
        </w:tc>
      </w:tr>
      <w:tr>
        <w:trPr>
          <w:cantSplit w:val="0"/>
          <w:trHeight w:val="425"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4">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5">
            <w:pPr>
              <w:rPr>
                <w:i w:val="1"/>
                <w:color w:val="1f3864"/>
                <w:sz w:val="20"/>
                <w:szCs w:val="20"/>
              </w:rPr>
            </w:pPr>
            <w:r w:rsidDel="00000000" w:rsidR="00000000" w:rsidRPr="00000000">
              <w:rPr>
                <w:i w:val="1"/>
                <w:color w:val="1f3864"/>
                <w:sz w:val="20"/>
                <w:szCs w:val="20"/>
                <w:rtl w:val="0"/>
              </w:rPr>
              <w:t xml:space="preserve">Competencias Generales</w:t>
            </w:r>
          </w:p>
          <w:p w:rsidR="00000000" w:rsidDel="00000000" w:rsidP="00000000" w:rsidRDefault="00000000" w:rsidRPr="00000000" w14:paraId="00000016">
            <w:pPr>
              <w:rPr>
                <w:i w:val="1"/>
                <w:color w:val="1f3864"/>
                <w:sz w:val="20"/>
                <w:szCs w:val="20"/>
              </w:rPr>
            </w:pPr>
            <w:r w:rsidDel="00000000" w:rsidR="00000000" w:rsidRPr="00000000">
              <w:rPr>
                <w:i w:val="1"/>
                <w:color w:val="1f3864"/>
                <w:sz w:val="20"/>
                <w:szCs w:val="20"/>
                <w:rtl w:val="0"/>
              </w:rPr>
              <w:t xml:space="preserve">Desarrollar proyectos de emprendimiento a partir de la identificación de oportunidades desde su especialidad, aplicando técnicas afines al objetivo, con foco en agregar valor al entorno.</w:t>
            </w:r>
          </w:p>
          <w:p w:rsidR="00000000" w:rsidDel="00000000" w:rsidP="00000000" w:rsidRDefault="00000000" w:rsidRPr="00000000" w14:paraId="00000017">
            <w:pPr>
              <w:rPr>
                <w:i w:val="1"/>
                <w:color w:val="1f3864"/>
                <w:sz w:val="20"/>
                <w:szCs w:val="20"/>
              </w:rPr>
            </w:pPr>
            <w:r w:rsidDel="00000000" w:rsidR="00000000" w:rsidRPr="00000000">
              <w:rPr>
                <w:i w:val="1"/>
                <w:color w:val="1f3864"/>
                <w:sz w:val="20"/>
                <w:szCs w:val="20"/>
                <w:rtl w:val="0"/>
              </w:rPr>
              <w:t xml:space="preserve">Capacidad para generar ideas, soluciones o procesos innovadores que respondan a oportunidades, necesidades y demandas productivas o sociales, en colaboración con otros y asumiendo riesgos calculados.</w:t>
            </w:r>
          </w:p>
          <w:p w:rsidR="00000000" w:rsidDel="00000000" w:rsidP="00000000" w:rsidRDefault="00000000" w:rsidRPr="00000000" w14:paraId="00000018">
            <w:pPr>
              <w:rPr>
                <w:i w:val="1"/>
                <w:color w:val="1f3864"/>
                <w:sz w:val="20"/>
                <w:szCs w:val="20"/>
              </w:rPr>
            </w:pPr>
            <w:r w:rsidDel="00000000" w:rsidR="00000000" w:rsidRPr="00000000">
              <w:rPr>
                <w:rtl w:val="0"/>
              </w:rPr>
            </w:r>
          </w:p>
          <w:p w:rsidR="00000000" w:rsidDel="00000000" w:rsidP="00000000" w:rsidRDefault="00000000" w:rsidRPr="00000000" w14:paraId="00000019">
            <w:pPr>
              <w:rPr>
                <w:i w:val="1"/>
                <w:color w:val="1f3864"/>
                <w:sz w:val="20"/>
                <w:szCs w:val="20"/>
              </w:rPr>
            </w:pPr>
            <w:r w:rsidDel="00000000" w:rsidR="00000000" w:rsidRPr="00000000">
              <w:rPr>
                <w:i w:val="1"/>
                <w:color w:val="1f3864"/>
                <w:sz w:val="20"/>
                <w:szCs w:val="20"/>
                <w:rtl w:val="0"/>
              </w:rPr>
              <w:t xml:space="preserve">Competencias de especialidad </w:t>
            </w:r>
          </w:p>
          <w:p w:rsidR="00000000" w:rsidDel="00000000" w:rsidP="00000000" w:rsidRDefault="00000000" w:rsidRPr="00000000" w14:paraId="0000001A">
            <w:pPr>
              <w:rPr>
                <w:i w:val="1"/>
                <w:color w:val="1f3864"/>
                <w:sz w:val="20"/>
                <w:szCs w:val="20"/>
              </w:rPr>
            </w:pPr>
            <w:r w:rsidDel="00000000" w:rsidR="00000000" w:rsidRPr="00000000">
              <w:rPr>
                <w:i w:val="1"/>
                <w:color w:val="1f3864"/>
                <w:sz w:val="20"/>
                <w:szCs w:val="20"/>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1B">
            <w:pPr>
              <w:rPr>
                <w:i w:val="1"/>
                <w:color w:val="1f3864"/>
                <w:sz w:val="20"/>
                <w:szCs w:val="20"/>
              </w:rPr>
            </w:pPr>
            <w:r w:rsidDel="00000000" w:rsidR="00000000" w:rsidRPr="00000000">
              <w:rPr>
                <w:i w:val="1"/>
                <w:color w:val="1f3864"/>
                <w:sz w:val="20"/>
                <w:szCs w:val="20"/>
                <w:rtl w:val="0"/>
              </w:rPr>
              <w:t xml:space="preserve">Resolver las vulnerabilidades sistémicas para asegurar que el software construido cumple las normas de seguridad exigidas por la industria.</w:t>
            </w:r>
          </w:p>
          <w:p w:rsidR="00000000" w:rsidDel="00000000" w:rsidP="00000000" w:rsidRDefault="00000000" w:rsidRPr="00000000" w14:paraId="0000001C">
            <w:pPr>
              <w:rPr>
                <w:i w:val="1"/>
                <w:color w:val="1f3864"/>
                <w:sz w:val="20"/>
                <w:szCs w:val="20"/>
              </w:rPr>
            </w:pPr>
            <w:r w:rsidDel="00000000" w:rsidR="00000000" w:rsidRPr="00000000">
              <w:rPr>
                <w:i w:val="1"/>
                <w:color w:val="1f3864"/>
                <w:sz w:val="20"/>
                <w:szCs w:val="20"/>
                <w:rtl w:val="0"/>
              </w:rPr>
              <w:t xml:space="preserve">Programar consultas o rutinas para manipular información de una base de datos de acuerdo a los requerimientos de la organización.</w:t>
            </w:r>
          </w:p>
          <w:p w:rsidR="00000000" w:rsidDel="00000000" w:rsidP="00000000" w:rsidRDefault="00000000" w:rsidRPr="00000000" w14:paraId="0000001D">
            <w:pPr>
              <w:rPr>
                <w:i w:val="1"/>
                <w:color w:val="1f3864"/>
                <w:sz w:val="20"/>
                <w:szCs w:val="20"/>
              </w:rPr>
            </w:pPr>
            <w:r w:rsidDel="00000000" w:rsidR="00000000" w:rsidRPr="00000000">
              <w:rPr>
                <w:i w:val="1"/>
                <w:color w:val="1f3864"/>
                <w:sz w:val="20"/>
                <w:szCs w:val="20"/>
                <w:rtl w:val="0"/>
              </w:rPr>
              <w:t xml:space="preserve">Elaborar Proyectos innovadores que agreguen valor a contextos sociales y productivos, de acuerdo a las necesidades del entorno.</w:t>
            </w:r>
          </w:p>
        </w:tc>
      </w:tr>
    </w:tbl>
    <w:p w:rsidR="00000000" w:rsidDel="00000000" w:rsidP="00000000" w:rsidRDefault="00000000" w:rsidRPr="00000000" w14:paraId="0000001E">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F">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2">
            <w:pPr>
              <w:spacing w:after="240" w:before="240" w:lineRule="auto"/>
              <w:jc w:val="both"/>
              <w:rPr>
                <w:i w:val="1"/>
                <w:color w:val="1f3864"/>
              </w:rPr>
            </w:pPr>
            <w:r w:rsidDel="00000000" w:rsidR="00000000" w:rsidRPr="00000000">
              <w:rPr>
                <w:i w:val="1"/>
                <w:color w:val="1f3864"/>
                <w:rtl w:val="0"/>
              </w:rPr>
              <w:t xml:space="preserve">Este proyecto, relacionado al gimnasio, espera solucionar la falta de conocimiento de las personas interesadas en su desarrollo físico. En relación con el uso de máquinas de gimnasios. Esto busca ampliar nuestro conocimiento a nuevas tecnologías, específicamente asociada a la Inteligencia Artificial y el uso de hardware de teléfonos celulares.</w:t>
            </w:r>
          </w:p>
          <w:p w:rsidR="00000000" w:rsidDel="00000000" w:rsidP="00000000" w:rsidRDefault="00000000" w:rsidRPr="00000000" w14:paraId="00000023">
            <w:pPr>
              <w:jc w:val="both"/>
              <w:rPr>
                <w:color w:val="1f3864"/>
              </w:rPr>
            </w:pPr>
            <w:r w:rsidDel="00000000" w:rsidR="00000000" w:rsidRPr="00000000">
              <w:rPr>
                <w:i w:val="1"/>
                <w:color w:val="1f3864"/>
                <w:rtl w:val="0"/>
              </w:rPr>
              <w:t xml:space="preserve">Si bien, el proyecto impactará a los usuarios del gimnasio, este también ayudará a personas experimentadas de los gimnasios, también aportará a la sociedad con el fin de acabar tanto el desconocimiento de las máquinas, como impulsar el uso de estas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1f3864"/>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6">
            <w:pPr>
              <w:jc w:val="both"/>
              <w:rPr>
                <w:i w:val="1"/>
                <w:color w:val="1f3864"/>
              </w:rPr>
            </w:pPr>
            <w:r w:rsidDel="00000000" w:rsidR="00000000" w:rsidRPr="00000000">
              <w:rPr>
                <w:i w:val="1"/>
                <w:color w:val="1f3864"/>
                <w:rtl w:val="0"/>
              </w:rPr>
              <w:t xml:space="preserve">El objetivo general de este proyecto se basa en el desarrollo de una solución ante una problemática cotidiana, así brindar eficiencia a los usuarios al ejercer ejercicios en las máquinas de deporte .</w:t>
            </w:r>
          </w:p>
          <w:p w:rsidR="00000000" w:rsidDel="00000000" w:rsidP="00000000" w:rsidRDefault="00000000" w:rsidRPr="00000000" w14:paraId="00000027">
            <w:pPr>
              <w:jc w:val="both"/>
              <w:rPr>
                <w:i w:val="1"/>
                <w:color w:val="1f3864"/>
              </w:rPr>
            </w:pPr>
            <w:r w:rsidDel="00000000" w:rsidR="00000000" w:rsidRPr="00000000">
              <w:rPr>
                <w:i w:val="1"/>
                <w:color w:val="1f3864"/>
                <w:rtl w:val="0"/>
              </w:rPr>
              <w:t xml:space="preserve">Objetivos Específicos</w:t>
            </w:r>
          </w:p>
          <w:p w:rsidR="00000000" w:rsidDel="00000000" w:rsidP="00000000" w:rsidRDefault="00000000" w:rsidRPr="00000000" w14:paraId="00000028">
            <w:pPr>
              <w:jc w:val="both"/>
              <w:rPr>
                <w:i w:val="1"/>
                <w:color w:val="1f3864"/>
              </w:rPr>
            </w:pPr>
            <w:r w:rsidDel="00000000" w:rsidR="00000000" w:rsidRPr="00000000">
              <w:rPr>
                <w:i w:val="1"/>
                <w:color w:val="1f3864"/>
                <w:rtl w:val="0"/>
              </w:rPr>
              <w:t xml:space="preserve">Implementar un sistema de reconocimiento de máquinas de gimnasio utilizando la cámara del teléfono móvil</w:t>
            </w:r>
          </w:p>
          <w:p w:rsidR="00000000" w:rsidDel="00000000" w:rsidP="00000000" w:rsidRDefault="00000000" w:rsidRPr="00000000" w14:paraId="00000029">
            <w:pPr>
              <w:jc w:val="both"/>
              <w:rPr>
                <w:i w:val="1"/>
                <w:color w:val="1f3864"/>
              </w:rPr>
            </w:pPr>
            <w:r w:rsidDel="00000000" w:rsidR="00000000" w:rsidRPr="00000000">
              <w:rPr>
                <w:i w:val="1"/>
                <w:color w:val="1f3864"/>
                <w:rtl w:val="0"/>
              </w:rPr>
              <w:t xml:space="preserve">Desarrollo una base de datos que almacene y gestione usuarios</w:t>
            </w:r>
          </w:p>
          <w:p w:rsidR="00000000" w:rsidDel="00000000" w:rsidP="00000000" w:rsidRDefault="00000000" w:rsidRPr="00000000" w14:paraId="0000002A">
            <w:pPr>
              <w:jc w:val="both"/>
              <w:rPr>
                <w:i w:val="1"/>
                <w:color w:val="1f3864"/>
              </w:rPr>
            </w:pPr>
            <w:r w:rsidDel="00000000" w:rsidR="00000000" w:rsidRPr="00000000">
              <w:rPr>
                <w:i w:val="1"/>
                <w:color w:val="1f3864"/>
                <w:rtl w:val="0"/>
              </w:rPr>
              <w:t xml:space="preserve">Integrar una interfaz de usuario intuitiva que facilite la interacción con la aplicación y la selección de ejercicios</w:t>
            </w:r>
          </w:p>
          <w:p w:rsidR="00000000" w:rsidDel="00000000" w:rsidP="00000000" w:rsidRDefault="00000000" w:rsidRPr="00000000" w14:paraId="0000002B">
            <w:pPr>
              <w:jc w:val="both"/>
              <w:rPr>
                <w:i w:val="1"/>
                <w:color w:val="1f3864"/>
              </w:rPr>
            </w:pPr>
            <w:r w:rsidDel="00000000" w:rsidR="00000000" w:rsidRPr="00000000">
              <w:rPr>
                <w:i w:val="1"/>
                <w:color w:val="1f3864"/>
                <w:rtl w:val="0"/>
              </w:rPr>
              <w:t xml:space="preserve">Optimizar el rendimiento y la escalabilidad de la aplicación para garantizar su funcionamiento en distintos dispositivos móviles</w:t>
            </w:r>
          </w:p>
          <w:p w:rsidR="00000000" w:rsidDel="00000000" w:rsidP="00000000" w:rsidRDefault="00000000" w:rsidRPr="00000000" w14:paraId="0000002C">
            <w:pPr>
              <w:jc w:val="both"/>
              <w:rPr>
                <w:i w:val="1"/>
                <w:color w:val="1f3864"/>
              </w:rPr>
            </w:pPr>
            <w:r w:rsidDel="00000000" w:rsidR="00000000" w:rsidRPr="00000000">
              <w:rPr>
                <w:i w:val="1"/>
                <w:color w:val="1f3864"/>
                <w:rtl w:val="0"/>
              </w:rPr>
              <w:t xml:space="preserve">Implementar Inteligencia Artificial para rellenar la información dependiendo de la máquina</w:t>
            </w:r>
          </w:p>
        </w:tc>
      </w:tr>
      <w:tr>
        <w:trPr>
          <w:cantSplit w:val="0"/>
          <w:tblHeader w:val="0"/>
        </w:trPr>
        <w:tc>
          <w:tcPr>
            <w:vAlign w:val="center"/>
          </w:tcPr>
          <w:p w:rsidR="00000000" w:rsidDel="00000000" w:rsidP="00000000" w:rsidRDefault="00000000" w:rsidRPr="00000000" w14:paraId="0000002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E">
            <w:pPr>
              <w:jc w:val="both"/>
              <w:rPr>
                <w:i w:val="1"/>
                <w:color w:val="1f3864"/>
              </w:rPr>
            </w:pPr>
            <w:r w:rsidDel="00000000" w:rsidR="00000000" w:rsidRPr="00000000">
              <w:rPr>
                <w:i w:val="1"/>
                <w:color w:val="1f3864"/>
                <w:rtl w:val="0"/>
              </w:rPr>
              <w:t xml:space="preserve">El equipo utilizará Metodología SCRUM, está al ser la más cómoda y eficaz, ya que al tener de plazo, 3 meses, la ocuparemos ya que esta nos ayudará tanto con la eficacia de los entregables, planificaciones en tiempo y un control real de las actividades y entregables, el equipo SCRUM se maneja.</w:t>
            </w:r>
          </w:p>
          <w:p w:rsidR="00000000" w:rsidDel="00000000" w:rsidP="00000000" w:rsidRDefault="00000000" w:rsidRPr="00000000" w14:paraId="0000002F">
            <w:pPr>
              <w:jc w:val="both"/>
              <w:rPr>
                <w:i w:val="1"/>
                <w:color w:val="1f3864"/>
              </w:rPr>
            </w:pPr>
            <w:r w:rsidDel="00000000" w:rsidR="00000000" w:rsidRPr="00000000">
              <w:rPr>
                <w:i w:val="1"/>
                <w:color w:val="1f3864"/>
                <w:rtl w:val="0"/>
              </w:rPr>
              <w:t xml:space="preserve">Fabian Palma - SCRUM MASTER</w:t>
            </w:r>
          </w:p>
          <w:p w:rsidR="00000000" w:rsidDel="00000000" w:rsidP="00000000" w:rsidRDefault="00000000" w:rsidRPr="00000000" w14:paraId="00000030">
            <w:pPr>
              <w:jc w:val="both"/>
              <w:rPr>
                <w:i w:val="1"/>
                <w:color w:val="1f3864"/>
              </w:rPr>
            </w:pPr>
            <w:r w:rsidDel="00000000" w:rsidR="00000000" w:rsidRPr="00000000">
              <w:rPr>
                <w:i w:val="1"/>
                <w:color w:val="1f3864"/>
                <w:rtl w:val="0"/>
              </w:rPr>
              <w:t xml:space="preserve">Angelo Gonzalez - PRODUCT OWNER</w:t>
            </w:r>
          </w:p>
          <w:p w:rsidR="00000000" w:rsidDel="00000000" w:rsidP="00000000" w:rsidRDefault="00000000" w:rsidRPr="00000000" w14:paraId="00000031">
            <w:pPr>
              <w:jc w:val="both"/>
              <w:rPr>
                <w:i w:val="1"/>
                <w:color w:val="1f3864"/>
              </w:rPr>
            </w:pPr>
            <w:r w:rsidDel="00000000" w:rsidR="00000000" w:rsidRPr="00000000">
              <w:rPr>
                <w:i w:val="1"/>
                <w:color w:val="1f3864"/>
                <w:rtl w:val="0"/>
              </w:rPr>
              <w:t xml:space="preserve">Claudio Castro - SCRUM DEVELOPER</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3">
            <w:pPr>
              <w:ind w:left="0" w:firstLine="0"/>
              <w:rPr>
                <w:i w:val="1"/>
                <w:color w:val="1f3864"/>
              </w:rPr>
            </w:pPr>
            <w:r w:rsidDel="00000000" w:rsidR="00000000" w:rsidRPr="00000000">
              <w:rPr>
                <w:i w:val="1"/>
                <w:color w:val="1f3864"/>
                <w:rtl w:val="0"/>
              </w:rPr>
              <w:t xml:space="preserve">Las etapas de nuestro proyecto se dividieron en 3 fases, las cuales pueden ser catalogadas como </w:t>
            </w:r>
          </w:p>
          <w:p w:rsidR="00000000" w:rsidDel="00000000" w:rsidP="00000000" w:rsidRDefault="00000000" w:rsidRPr="00000000" w14:paraId="00000034">
            <w:pPr>
              <w:numPr>
                <w:ilvl w:val="0"/>
                <w:numId w:val="1"/>
              </w:numPr>
              <w:spacing w:after="0" w:afterAutospacing="0"/>
              <w:ind w:left="720" w:hanging="360"/>
              <w:rPr>
                <w:i w:val="1"/>
                <w:color w:val="1f3864"/>
              </w:rPr>
            </w:pPr>
            <w:r w:rsidDel="00000000" w:rsidR="00000000" w:rsidRPr="00000000">
              <w:rPr>
                <w:i w:val="1"/>
                <w:color w:val="1f3864"/>
                <w:rtl w:val="0"/>
              </w:rPr>
              <w:t xml:space="preserve">Fase 1: Documentación de requerimientos iniciales</w:t>
            </w:r>
          </w:p>
          <w:p w:rsidR="00000000" w:rsidDel="00000000" w:rsidP="00000000" w:rsidRDefault="00000000" w:rsidRPr="00000000" w14:paraId="00000035">
            <w:pPr>
              <w:numPr>
                <w:ilvl w:val="0"/>
                <w:numId w:val="1"/>
              </w:numPr>
              <w:spacing w:after="0" w:afterAutospacing="0"/>
              <w:ind w:left="720" w:hanging="360"/>
              <w:rPr>
                <w:i w:val="1"/>
                <w:color w:val="1f3864"/>
              </w:rPr>
            </w:pPr>
            <w:r w:rsidDel="00000000" w:rsidR="00000000" w:rsidRPr="00000000">
              <w:rPr>
                <w:i w:val="1"/>
                <w:color w:val="1f3864"/>
                <w:rtl w:val="0"/>
              </w:rPr>
              <w:t xml:space="preserve">Fase 2: Desarrollo e implementación de solución</w:t>
            </w:r>
          </w:p>
          <w:p w:rsidR="00000000" w:rsidDel="00000000" w:rsidP="00000000" w:rsidRDefault="00000000" w:rsidRPr="00000000" w14:paraId="00000036">
            <w:pPr>
              <w:numPr>
                <w:ilvl w:val="0"/>
                <w:numId w:val="1"/>
              </w:numPr>
              <w:ind w:left="720" w:hanging="360"/>
              <w:rPr>
                <w:i w:val="1"/>
                <w:color w:val="1f3864"/>
              </w:rPr>
            </w:pPr>
            <w:r w:rsidDel="00000000" w:rsidR="00000000" w:rsidRPr="00000000">
              <w:rPr>
                <w:i w:val="1"/>
                <w:color w:val="1f3864"/>
                <w:rtl w:val="0"/>
              </w:rPr>
              <w:t xml:space="preserve">Fase 3: Documentación y cierre del proyecto</w:t>
            </w:r>
          </w:p>
          <w:p w:rsidR="00000000" w:rsidDel="00000000" w:rsidP="00000000" w:rsidRDefault="00000000" w:rsidRPr="00000000" w14:paraId="00000037">
            <w:pPr>
              <w:ind w:left="0" w:firstLine="0"/>
              <w:rPr>
                <w:i w:val="1"/>
                <w:color w:val="1f3864"/>
              </w:rPr>
            </w:pPr>
            <w:r w:rsidDel="00000000" w:rsidR="00000000" w:rsidRPr="00000000">
              <w:rPr>
                <w:i w:val="1"/>
                <w:color w:val="1f3864"/>
                <w:rtl w:val="0"/>
              </w:rPr>
              <w:t xml:space="preserve">El proyecto fue ampliamente abordado ya que logramos identificar en el problema cotidiano, aunque igualmente existían dificultades por las dificultades de tecnología</w:t>
            </w:r>
          </w:p>
          <w:p w:rsidR="00000000" w:rsidDel="00000000" w:rsidP="00000000" w:rsidRDefault="00000000" w:rsidRPr="00000000" w14:paraId="00000038">
            <w:pPr>
              <w:ind w:left="0" w:firstLine="0"/>
              <w:rPr>
                <w:i w:val="1"/>
                <w:color w:val="1f3864"/>
              </w:rPr>
            </w:pPr>
            <w:r w:rsidDel="00000000" w:rsidR="00000000" w:rsidRPr="00000000">
              <w:rPr>
                <w:i w:val="1"/>
                <w:color w:val="1f3864"/>
                <w:rtl w:val="0"/>
              </w:rPr>
              <w:t xml:space="preserve">Durante el proyecto se nos retrasaron algunos de los objetivos, por lo cual tuvimos que ajustarnos en cuanto al tiempo de ejecución y duración de los mismos, esto para brindarnos la seguridad para ejecutarlo</w:t>
            </w:r>
          </w:p>
        </w:tc>
      </w:tr>
      <w:tr>
        <w:trPr>
          <w:cantSplit w:val="0"/>
          <w:trHeight w:val="1112" w:hRule="atLeast"/>
          <w:tblHeader w:val="0"/>
        </w:trPr>
        <w:tc>
          <w:tcPr>
            <w:vAlign w:val="center"/>
          </w:tcPr>
          <w:p w:rsidR="00000000" w:rsidDel="00000000" w:rsidP="00000000" w:rsidRDefault="00000000" w:rsidRPr="00000000" w14:paraId="0000003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A">
            <w:pPr>
              <w:ind w:left="0" w:firstLine="0"/>
              <w:rPr>
                <w:i w:val="1"/>
                <w:color w:val="1f3864"/>
              </w:rPr>
            </w:pPr>
            <w:r w:rsidDel="00000000" w:rsidR="00000000" w:rsidRPr="00000000">
              <w:rPr>
                <w:i w:val="1"/>
                <w:color w:val="1f3864"/>
                <w:rtl w:val="0"/>
              </w:rPr>
              <w:t xml:space="preserve">Las evidencias que nosotros podemos mostrar son respecto a los diagramas subidos, los repositorios que utilizamos y la nube en la que trabajamos la API en Python Django</w:t>
            </w:r>
          </w:p>
          <w:p w:rsidR="00000000" w:rsidDel="00000000" w:rsidP="00000000" w:rsidRDefault="00000000" w:rsidRPr="00000000" w14:paraId="0000003B">
            <w:pPr>
              <w:ind w:left="0" w:firstLine="0"/>
              <w:rPr>
                <w:i w:val="1"/>
                <w:color w:val="1f3864"/>
              </w:rPr>
            </w:pPr>
            <w:r w:rsidDel="00000000" w:rsidR="00000000" w:rsidRPr="00000000">
              <w:rPr>
                <w:i w:val="1"/>
                <w:color w:val="1f3864"/>
              </w:rPr>
              <w:drawing>
                <wp:inline distB="114300" distT="114300" distL="114300" distR="114300">
                  <wp:extent cx="4171950" cy="1422400"/>
                  <wp:effectExtent b="0" l="0" r="0" t="0"/>
                  <wp:docPr id="6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71950" cy="1422400"/>
                          </a:xfrm>
                          <a:prstGeom prst="rect"/>
                          <a:ln/>
                        </pic:spPr>
                      </pic:pic>
                    </a:graphicData>
                  </a:graphic>
                </wp:inline>
              </w:drawing>
            </w:r>
            <w:r w:rsidDel="00000000" w:rsidR="00000000" w:rsidRPr="00000000">
              <w:rPr>
                <w:i w:val="1"/>
                <w:color w:val="1f3864"/>
              </w:rPr>
              <w:drawing>
                <wp:inline distB="114300" distT="114300" distL="114300" distR="114300">
                  <wp:extent cx="4171950" cy="1384300"/>
                  <wp:effectExtent b="0" l="0" r="0" t="0"/>
                  <wp:docPr id="6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719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i w:val="1"/>
                <w:color w:val="1f3864"/>
              </w:rPr>
            </w:pPr>
            <w:r w:rsidDel="00000000" w:rsidR="00000000" w:rsidRPr="00000000">
              <w:rPr>
                <w:rtl w:val="0"/>
              </w:rPr>
            </w:r>
          </w:p>
          <w:p w:rsidR="00000000" w:rsidDel="00000000" w:rsidP="00000000" w:rsidRDefault="00000000" w:rsidRPr="00000000" w14:paraId="0000003D">
            <w:pPr>
              <w:ind w:left="0" w:firstLine="0"/>
              <w:rPr>
                <w:i w:val="1"/>
                <w:color w:val="1f3864"/>
              </w:rPr>
            </w:pPr>
            <w:r w:rsidDel="00000000" w:rsidR="00000000" w:rsidRPr="00000000">
              <w:rPr>
                <w:i w:val="1"/>
                <w:color w:val="1f3864"/>
              </w:rPr>
              <w:drawing>
                <wp:inline distB="114300" distT="114300" distL="114300" distR="114300">
                  <wp:extent cx="4171950" cy="1549400"/>
                  <wp:effectExtent b="0" l="0" r="0" t="0"/>
                  <wp:docPr id="6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719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i w:val="1"/>
                <w:color w:val="1f3864"/>
              </w:rPr>
            </w:pPr>
            <w:r w:rsidDel="00000000" w:rsidR="00000000" w:rsidRPr="00000000">
              <w:rPr>
                <w:i w:val="1"/>
                <w:color w:val="1f3864"/>
              </w:rPr>
              <w:drawing>
                <wp:inline distB="114300" distT="114300" distL="114300" distR="114300">
                  <wp:extent cx="4171950" cy="2692400"/>
                  <wp:effectExtent b="0" l="0" r="0" t="0"/>
                  <wp:docPr id="5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719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i w:val="1"/>
                <w:color w:val="1f3864"/>
              </w:rPr>
            </w:pPr>
            <w:r w:rsidDel="00000000" w:rsidR="00000000" w:rsidRPr="00000000">
              <w:rPr>
                <w:i w:val="1"/>
                <w:color w:val="1f3864"/>
              </w:rPr>
              <w:drawing>
                <wp:inline distB="114300" distT="114300" distL="114300" distR="114300">
                  <wp:extent cx="3015173" cy="8773063"/>
                  <wp:effectExtent b="0" l="0" r="0" t="0"/>
                  <wp:docPr id="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15173" cy="87730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i w:val="1"/>
                <w:color w:val="1f3864"/>
              </w:rPr>
            </w:pPr>
            <w:r w:rsidDel="00000000" w:rsidR="00000000" w:rsidRPr="00000000">
              <w:rPr>
                <w:i w:val="1"/>
                <w:color w:val="1f3864"/>
              </w:rPr>
              <w:drawing>
                <wp:inline distB="114300" distT="114300" distL="114300" distR="114300">
                  <wp:extent cx="4171950" cy="3975100"/>
                  <wp:effectExtent b="0" l="0" r="0" t="0"/>
                  <wp:docPr id="6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71950" cy="3975100"/>
                          </a:xfrm>
                          <a:prstGeom prst="rect"/>
                          <a:ln/>
                        </pic:spPr>
                      </pic:pic>
                    </a:graphicData>
                  </a:graphic>
                </wp:inline>
              </w:drawing>
            </w:r>
            <w:r w:rsidDel="00000000" w:rsidR="00000000" w:rsidRPr="00000000">
              <w:rPr>
                <w:i w:val="1"/>
                <w:color w:val="1f3864"/>
              </w:rPr>
              <w:drawing>
                <wp:inline distB="114300" distT="114300" distL="114300" distR="114300">
                  <wp:extent cx="4171950" cy="3111500"/>
                  <wp:effectExtent b="0" l="0" r="0" t="0"/>
                  <wp:docPr id="6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719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i w:val="1"/>
                <w:color w:val="1f3864"/>
              </w:rPr>
            </w:pPr>
            <w:r w:rsidDel="00000000" w:rsidR="00000000" w:rsidRPr="00000000">
              <w:rPr>
                <w:i w:val="1"/>
                <w:color w:val="1f3864"/>
              </w:rPr>
              <w:drawing>
                <wp:inline distB="114300" distT="114300" distL="114300" distR="114300">
                  <wp:extent cx="4171950" cy="4038600"/>
                  <wp:effectExtent b="0" l="0" r="0" t="0"/>
                  <wp:docPr id="5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719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i w:val="1"/>
                <w:color w:val="1f3864"/>
              </w:rPr>
            </w:pPr>
            <w:r w:rsidDel="00000000" w:rsidR="00000000" w:rsidRPr="00000000">
              <w:rPr>
                <w:i w:val="1"/>
                <w:color w:val="1f3864"/>
              </w:rPr>
              <w:drawing>
                <wp:inline distB="114300" distT="114300" distL="114300" distR="114300">
                  <wp:extent cx="4171950" cy="2870200"/>
                  <wp:effectExtent b="0" l="0" r="0" t="0"/>
                  <wp:docPr id="6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71950" cy="2870200"/>
                          </a:xfrm>
                          <a:prstGeom prst="rect"/>
                          <a:ln/>
                        </pic:spPr>
                      </pic:pic>
                    </a:graphicData>
                  </a:graphic>
                </wp:inline>
              </w:drawing>
            </w:r>
            <w:r w:rsidDel="00000000" w:rsidR="00000000" w:rsidRPr="00000000">
              <w:rPr>
                <w:i w:val="1"/>
                <w:color w:val="1f3864"/>
              </w:rPr>
              <w:drawing>
                <wp:inline distB="114300" distT="114300" distL="114300" distR="114300">
                  <wp:extent cx="4171950" cy="3251200"/>
                  <wp:effectExtent b="0" l="0" r="0" t="0"/>
                  <wp:docPr id="6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71950" cy="3251200"/>
                          </a:xfrm>
                          <a:prstGeom prst="rect"/>
                          <a:ln/>
                        </pic:spPr>
                      </pic:pic>
                    </a:graphicData>
                  </a:graphic>
                </wp:inline>
              </w:drawing>
            </w:r>
            <w:r w:rsidDel="00000000" w:rsidR="00000000" w:rsidRPr="00000000">
              <w:rPr>
                <w:i w:val="1"/>
                <w:color w:val="1f3864"/>
              </w:rPr>
              <w:drawing>
                <wp:inline distB="114300" distT="114300" distL="114300" distR="114300">
                  <wp:extent cx="4171950" cy="5130800"/>
                  <wp:effectExtent b="0" l="0" r="0" t="0"/>
                  <wp:docPr id="5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7195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i w:val="1"/>
                <w:color w:val="1f3864"/>
              </w:rPr>
            </w:pPr>
            <w:r w:rsidDel="00000000" w:rsidR="00000000" w:rsidRPr="00000000">
              <w:rPr>
                <w:i w:val="1"/>
                <w:color w:val="1f3864"/>
              </w:rPr>
              <w:drawing>
                <wp:inline distB="114300" distT="114300" distL="114300" distR="114300">
                  <wp:extent cx="4171950" cy="1778000"/>
                  <wp:effectExtent b="0" l="0" r="0" t="0"/>
                  <wp:docPr id="5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1719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i w:val="1"/>
                <w:color w:val="1f3864"/>
              </w:rPr>
            </w:pPr>
            <w:r w:rsidDel="00000000" w:rsidR="00000000" w:rsidRPr="00000000">
              <w:rPr>
                <w:i w:val="1"/>
                <w:color w:val="1f3864"/>
              </w:rPr>
              <w:drawing>
                <wp:inline distB="114300" distT="114300" distL="114300" distR="114300">
                  <wp:extent cx="4171950" cy="3314700"/>
                  <wp:effectExtent b="0" l="0" r="0" t="0"/>
                  <wp:docPr id="5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71950" cy="33147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1"/>
                <w:color w:val="1f3864"/>
              </w:rPr>
            </w:pPr>
            <w:r w:rsidDel="00000000" w:rsidR="00000000" w:rsidRPr="00000000">
              <w:rPr>
                <w:i w:val="1"/>
                <w:color w:val="1f3864"/>
                <w:rtl w:val="0"/>
              </w:rPr>
              <w:t xml:space="preserve">El </w:t>
            </w:r>
            <w:r w:rsidDel="00000000" w:rsidR="00000000" w:rsidRPr="00000000">
              <w:rPr>
                <w:b w:val="1"/>
                <w:i w:val="1"/>
                <w:color w:val="1f3864"/>
                <w:rtl w:val="0"/>
              </w:rPr>
              <w:t xml:space="preserve">Proyecto APT</w:t>
            </w:r>
            <w:r w:rsidDel="00000000" w:rsidR="00000000" w:rsidRPr="00000000">
              <w:rPr>
                <w:i w:val="1"/>
                <w:color w:val="1f3864"/>
                <w:rtl w:val="0"/>
              </w:rPr>
              <w:t xml:space="preserve"> nos permitió consolidar conocimientos teóricos en un entorno práctico, lo que fue crucial para definir con mayor claridad mis intereses profesionales. A lo largo del proyecto, puede trabajar con tecnologías que hasta el momento no logramos profundizar, tal como el desarrollo de aplicaciones backend y el manejo de bases de datos. Esto nos ayudó a identificar que nuestro verdadero interés radica en el Desarrollo, Optimización y Análisis QA.</w:t>
            </w:r>
          </w:p>
        </w:tc>
      </w:tr>
    </w:tbl>
    <w:p w:rsidR="00000000" w:rsidDel="00000000" w:rsidP="00000000" w:rsidRDefault="00000000" w:rsidRPr="00000000" w14:paraId="00000047">
      <w:pPr>
        <w:rPr/>
      </w:pPr>
      <w:r w:rsidDel="00000000" w:rsidR="00000000" w:rsidRPr="00000000">
        <w:rPr>
          <w:rtl w:val="0"/>
        </w:rPr>
      </w:r>
    </w:p>
    <w:sectPr>
      <w:headerReference r:id="rId2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4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5" name="image10.png"/>
                <a:graphic>
                  <a:graphicData uri="http://schemas.openxmlformats.org/drawingml/2006/picture">
                    <pic:pic>
                      <pic:nvPicPr>
                        <pic:cNvPr descr="http://www.duoc.cl/normasgraficas/normasgraficas/marca-duoc/6logo-fondo-transparente/fondo-transparente.png" id="0" name="image10.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YjZvgqDQxO+R2ia5GbD6T7XYqw==">CgMxLjA4AHIhMXEzMlk1d040UzBRRklNMFNsa1ZObG9jcTREdm1aUHZh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