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EE" w:rsidRPr="00303B88" w:rsidRDefault="00163DEE" w:rsidP="00303B88">
      <w:pPr>
        <w:jc w:val="both"/>
        <w:rPr>
          <w:rFonts w:ascii="Courier New" w:hAnsi="Courier New" w:cs="Courier New"/>
          <w:sz w:val="28"/>
          <w:szCs w:val="28"/>
        </w:rPr>
      </w:pPr>
      <w:r w:rsidRPr="00303B88">
        <w:rPr>
          <w:rFonts w:ascii="Courier New" w:hAnsi="Courier New" w:cs="Courier New"/>
          <w:sz w:val="28"/>
          <w:szCs w:val="28"/>
        </w:rPr>
        <w:t>## 1</w:t>
      </w:r>
    </w:p>
    <w:p w:rsidR="00F126EC" w:rsidRPr="00303B88" w:rsidRDefault="00163DEE" w:rsidP="00303B88">
      <w:pPr>
        <w:jc w:val="both"/>
        <w:rPr>
          <w:rFonts w:ascii="Courier New" w:hAnsi="Courier New" w:cs="Courier New"/>
          <w:sz w:val="28"/>
          <w:szCs w:val="28"/>
        </w:rPr>
      </w:pPr>
      <w:r w:rsidRPr="00303B88">
        <w:rPr>
          <w:rFonts w:ascii="Courier New" w:hAnsi="Courier New" w:cs="Courier New"/>
          <w:sz w:val="28"/>
          <w:szCs w:val="28"/>
        </w:rPr>
        <w:t xml:space="preserve">Understanding your audience’s expertise level is crucial for effectively presenting technical information. For tech experts, the report can delve deeply into complex details, incorporating industry-specific terminology and advanced concepts. This audience is familiar with the underlying principles, so detailed data and technical jargon enhance their comprehension and engagement. On the other hand, when addressing a general audience, it’s essential to simplify the content. Avoid technical jargon and instead use straightforward language and analogies to make complex concepts accessible. Providing clear definitions and breaking down information into digestible segments helps </w:t>
      </w:r>
      <w:r w:rsidRPr="00303B88">
        <w:rPr>
          <w:rFonts w:ascii="Courier New" w:hAnsi="Courier New" w:cs="Courier New"/>
          <w:sz w:val="28"/>
          <w:szCs w:val="28"/>
        </w:rPr>
        <w:t xml:space="preserve">to </w:t>
      </w:r>
      <w:r w:rsidRPr="00303B88">
        <w:rPr>
          <w:rFonts w:ascii="Courier New" w:hAnsi="Courier New" w:cs="Courier New"/>
          <w:sz w:val="28"/>
          <w:szCs w:val="28"/>
        </w:rPr>
        <w:t>bridge the knowledge gap. Tailoring the presentation of technical details according to the audience’s expertise not only enhances clarity but also ensures that the information is relevant and engaging to both technical and non-technical readers. By adapting your approach, you achieve the ultimate goal of effective communication—ensuring that your audience understands and values the information being presented.</w:t>
      </w:r>
    </w:p>
    <w:p w:rsidR="00163DEE" w:rsidRPr="00303B88" w:rsidRDefault="00163DEE" w:rsidP="00303B88">
      <w:pPr>
        <w:jc w:val="both"/>
        <w:rPr>
          <w:rFonts w:ascii="Courier New" w:hAnsi="Courier New" w:cs="Courier New"/>
          <w:sz w:val="28"/>
          <w:szCs w:val="28"/>
        </w:rPr>
      </w:pPr>
    </w:p>
    <w:p w:rsidR="00163DEE" w:rsidRPr="00303B88" w:rsidRDefault="00163DEE" w:rsidP="00303B88">
      <w:pPr>
        <w:jc w:val="both"/>
        <w:rPr>
          <w:rFonts w:ascii="Courier New" w:hAnsi="Courier New" w:cs="Courier New"/>
          <w:sz w:val="28"/>
          <w:szCs w:val="28"/>
        </w:rPr>
      </w:pPr>
      <w:r w:rsidRPr="00303B88">
        <w:rPr>
          <w:rFonts w:ascii="Courier New" w:hAnsi="Courier New" w:cs="Courier New"/>
          <w:sz w:val="28"/>
          <w:szCs w:val="28"/>
        </w:rPr>
        <w:t>##2</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163DEE">
        <w:rPr>
          <w:rFonts w:ascii="Courier New" w:eastAsia="Times New Roman" w:hAnsi="Courier New" w:cs="Courier New"/>
          <w:sz w:val="28"/>
          <w:szCs w:val="28"/>
        </w:rPr>
        <w:t>To tailor content effectively, consider these strategies:</w:t>
      </w:r>
    </w:p>
    <w:p w:rsidR="00163DEE" w:rsidRPr="00163DEE" w:rsidRDefault="00163DEE" w:rsidP="00303B88">
      <w:pPr>
        <w:numPr>
          <w:ilvl w:val="0"/>
          <w:numId w:val="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Assess Audience Knowledge:</w:t>
      </w:r>
      <w:r w:rsidRPr="00163DEE">
        <w:rPr>
          <w:rFonts w:ascii="Courier New" w:eastAsia="Times New Roman" w:hAnsi="Courier New" w:cs="Courier New"/>
          <w:sz w:val="28"/>
          <w:szCs w:val="28"/>
        </w:rPr>
        <w:t xml:space="preserve"> Gauge their familiarity with the topic to determine the complexity of your content.</w:t>
      </w:r>
    </w:p>
    <w:p w:rsidR="00163DEE" w:rsidRPr="00163DEE" w:rsidRDefault="00163DEE" w:rsidP="00303B88">
      <w:pPr>
        <w:numPr>
          <w:ilvl w:val="0"/>
          <w:numId w:val="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Adjust Language:</w:t>
      </w:r>
      <w:r w:rsidRPr="00163DEE">
        <w:rPr>
          <w:rFonts w:ascii="Courier New" w:eastAsia="Times New Roman" w:hAnsi="Courier New" w:cs="Courier New"/>
          <w:sz w:val="28"/>
          <w:szCs w:val="28"/>
        </w:rPr>
        <w:t xml:space="preserve"> Use technical jargon for experts, and simpler terms or analogies for general audiences.</w:t>
      </w:r>
    </w:p>
    <w:p w:rsidR="00163DEE" w:rsidRPr="00163DEE" w:rsidRDefault="00163DEE" w:rsidP="00303B88">
      <w:pPr>
        <w:numPr>
          <w:ilvl w:val="0"/>
          <w:numId w:val="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Provide Context:</w:t>
      </w:r>
      <w:r w:rsidRPr="00163DEE">
        <w:rPr>
          <w:rFonts w:ascii="Courier New" w:eastAsia="Times New Roman" w:hAnsi="Courier New" w:cs="Courier New"/>
          <w:sz w:val="28"/>
          <w:szCs w:val="28"/>
        </w:rPr>
        <w:t xml:space="preserve"> Offer background information for non-experts to understand the relevance of the topic.</w:t>
      </w:r>
    </w:p>
    <w:p w:rsidR="00163DEE" w:rsidRPr="00163DEE" w:rsidRDefault="00163DEE" w:rsidP="00303B88">
      <w:pPr>
        <w:numPr>
          <w:ilvl w:val="0"/>
          <w:numId w:val="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Use Visuals:</w:t>
      </w:r>
      <w:r w:rsidRPr="00163DEE">
        <w:rPr>
          <w:rFonts w:ascii="Courier New" w:eastAsia="Times New Roman" w:hAnsi="Courier New" w:cs="Courier New"/>
          <w:sz w:val="28"/>
          <w:szCs w:val="28"/>
        </w:rPr>
        <w:t xml:space="preserve"> Incorporate diagrams or charts to illustrate complex concepts for both audiences.</w:t>
      </w:r>
    </w:p>
    <w:p w:rsidR="00163DEE" w:rsidRPr="00163DEE" w:rsidRDefault="00163DEE" w:rsidP="00303B88">
      <w:pPr>
        <w:numPr>
          <w:ilvl w:val="0"/>
          <w:numId w:val="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lastRenderedPageBreak/>
        <w:t>Highlight Key Points:</w:t>
      </w:r>
      <w:r w:rsidRPr="00163DEE">
        <w:rPr>
          <w:rFonts w:ascii="Courier New" w:eastAsia="Times New Roman" w:hAnsi="Courier New" w:cs="Courier New"/>
          <w:sz w:val="28"/>
          <w:szCs w:val="28"/>
        </w:rPr>
        <w:t xml:space="preserve"> Focus on essential information for general readers, and delve into details for experts.</w:t>
      </w:r>
    </w:p>
    <w:p w:rsidR="00163DEE" w:rsidRPr="00163DEE" w:rsidRDefault="00163DEE" w:rsidP="00303B88">
      <w:pPr>
        <w:numPr>
          <w:ilvl w:val="0"/>
          <w:numId w:val="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Engage with Examples:</w:t>
      </w:r>
      <w:r w:rsidRPr="00163DEE">
        <w:rPr>
          <w:rFonts w:ascii="Courier New" w:eastAsia="Times New Roman" w:hAnsi="Courier New" w:cs="Courier New"/>
          <w:sz w:val="28"/>
          <w:szCs w:val="28"/>
        </w:rPr>
        <w:t xml:space="preserve"> Use practical examples relevant to the audience’s experience.</w:t>
      </w:r>
    </w:p>
    <w:p w:rsidR="00163DEE" w:rsidRPr="00303B88" w:rsidRDefault="00163DEE" w:rsidP="00303B88">
      <w:pPr>
        <w:numPr>
          <w:ilvl w:val="0"/>
          <w:numId w:val="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Solicit Feedback:</w:t>
      </w:r>
      <w:r w:rsidRPr="00163DEE">
        <w:rPr>
          <w:rFonts w:ascii="Courier New" w:eastAsia="Times New Roman" w:hAnsi="Courier New" w:cs="Courier New"/>
          <w:sz w:val="28"/>
          <w:szCs w:val="28"/>
        </w:rPr>
        <w:t xml:space="preserve"> Ask questions or conduct surveys to better understand your audience’s needs and adjust accordingly.</w:t>
      </w:r>
    </w:p>
    <w:p w:rsidR="00163DEE" w:rsidRPr="00303B88" w:rsidRDefault="00163DEE" w:rsidP="00303B88">
      <w:pPr>
        <w:spacing w:before="100" w:beforeAutospacing="1" w:after="100" w:afterAutospacing="1" w:line="240" w:lineRule="auto"/>
        <w:jc w:val="both"/>
        <w:rPr>
          <w:rFonts w:ascii="Courier New" w:eastAsia="Times New Roman" w:hAnsi="Courier New" w:cs="Courier New"/>
          <w:sz w:val="28"/>
          <w:szCs w:val="28"/>
        </w:rPr>
      </w:pPr>
    </w:p>
    <w:p w:rsidR="00163DEE" w:rsidRPr="00303B88"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sz w:val="28"/>
          <w:szCs w:val="28"/>
        </w:rPr>
        <w:t>##3</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163DEE">
        <w:rPr>
          <w:rFonts w:ascii="Courier New" w:eastAsia="Times New Roman" w:hAnsi="Courier New" w:cs="Courier New"/>
          <w:sz w:val="28"/>
          <w:szCs w:val="28"/>
        </w:rPr>
        <w:t>To gauge your audience's existing knowledge, consider these approaches:</w:t>
      </w:r>
    </w:p>
    <w:p w:rsidR="00163DEE" w:rsidRPr="00163DEE" w:rsidRDefault="00163DEE" w:rsidP="00303B88">
      <w:pPr>
        <w:numPr>
          <w:ilvl w:val="0"/>
          <w:numId w:val="2"/>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Pre-Survey or Questionnaire:</w:t>
      </w:r>
      <w:r w:rsidRPr="00163DEE">
        <w:rPr>
          <w:rFonts w:ascii="Courier New" w:eastAsia="Times New Roman" w:hAnsi="Courier New" w:cs="Courier New"/>
          <w:sz w:val="28"/>
          <w:szCs w:val="28"/>
        </w:rPr>
        <w:t xml:space="preserve"> Distribute a survey to assess their familiarity with the topic.</w:t>
      </w:r>
    </w:p>
    <w:p w:rsidR="00163DEE" w:rsidRPr="00163DEE" w:rsidRDefault="00163DEE" w:rsidP="00303B88">
      <w:pPr>
        <w:numPr>
          <w:ilvl w:val="0"/>
          <w:numId w:val="2"/>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Audience Segmentation:</w:t>
      </w:r>
      <w:r w:rsidRPr="00163DEE">
        <w:rPr>
          <w:rFonts w:ascii="Courier New" w:eastAsia="Times New Roman" w:hAnsi="Courier New" w:cs="Courier New"/>
          <w:sz w:val="28"/>
          <w:szCs w:val="28"/>
        </w:rPr>
        <w:t xml:space="preserve"> Analyze demographic and professional information to infer expertise levels.</w:t>
      </w:r>
    </w:p>
    <w:p w:rsidR="00163DEE" w:rsidRPr="00163DEE" w:rsidRDefault="00163DEE" w:rsidP="00303B88">
      <w:pPr>
        <w:numPr>
          <w:ilvl w:val="0"/>
          <w:numId w:val="2"/>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Introductory Questions:</w:t>
      </w:r>
      <w:r w:rsidRPr="00163DEE">
        <w:rPr>
          <w:rFonts w:ascii="Courier New" w:eastAsia="Times New Roman" w:hAnsi="Courier New" w:cs="Courier New"/>
          <w:sz w:val="28"/>
          <w:szCs w:val="28"/>
        </w:rPr>
        <w:t xml:space="preserve"> Start with broad questions to gauge understanding before diving into detailed content.</w:t>
      </w:r>
    </w:p>
    <w:p w:rsidR="00163DEE" w:rsidRPr="00163DEE" w:rsidRDefault="00163DEE" w:rsidP="00303B88">
      <w:pPr>
        <w:numPr>
          <w:ilvl w:val="0"/>
          <w:numId w:val="2"/>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Feedback Mechanisms:</w:t>
      </w:r>
      <w:r w:rsidRPr="00163DEE">
        <w:rPr>
          <w:rFonts w:ascii="Courier New" w:eastAsia="Times New Roman" w:hAnsi="Courier New" w:cs="Courier New"/>
          <w:sz w:val="28"/>
          <w:szCs w:val="28"/>
        </w:rPr>
        <w:t xml:space="preserve"> Use quick polls or questions during your presentation to check comprehension.</w:t>
      </w:r>
    </w:p>
    <w:p w:rsidR="00163DEE" w:rsidRPr="00163DEE" w:rsidRDefault="00163DEE" w:rsidP="00303B88">
      <w:pPr>
        <w:numPr>
          <w:ilvl w:val="0"/>
          <w:numId w:val="2"/>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Engagement Levels:</w:t>
      </w:r>
      <w:r w:rsidRPr="00163DEE">
        <w:rPr>
          <w:rFonts w:ascii="Courier New" w:eastAsia="Times New Roman" w:hAnsi="Courier New" w:cs="Courier New"/>
          <w:sz w:val="28"/>
          <w:szCs w:val="28"/>
        </w:rPr>
        <w:t xml:space="preserve"> Observe their reactions and adjust the complexity of your content as needed.</w:t>
      </w:r>
    </w:p>
    <w:p w:rsidR="00163DEE" w:rsidRPr="00303B88"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sz w:val="28"/>
          <w:szCs w:val="28"/>
        </w:rPr>
        <w:t>##4</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163DEE">
        <w:rPr>
          <w:rFonts w:ascii="Courier New" w:eastAsia="Times New Roman" w:hAnsi="Courier New" w:cs="Courier New"/>
          <w:sz w:val="28"/>
          <w:szCs w:val="28"/>
        </w:rPr>
        <w:t>To ensure content is accessible to those with limited technical knowledge, employ these techniques:</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Simplify Language:</w:t>
      </w:r>
      <w:r w:rsidRPr="00163DEE">
        <w:rPr>
          <w:rFonts w:ascii="Courier New" w:eastAsia="Times New Roman" w:hAnsi="Courier New" w:cs="Courier New"/>
          <w:sz w:val="28"/>
          <w:szCs w:val="28"/>
        </w:rPr>
        <w:t xml:space="preserve"> Use clear, straightforward language and avoid technical jargon. When technical terms are necessary, define them in simple terms.</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Use Analogies:</w:t>
      </w:r>
      <w:r w:rsidRPr="00163DEE">
        <w:rPr>
          <w:rFonts w:ascii="Courier New" w:eastAsia="Times New Roman" w:hAnsi="Courier New" w:cs="Courier New"/>
          <w:sz w:val="28"/>
          <w:szCs w:val="28"/>
        </w:rPr>
        <w:t xml:space="preserve"> Relate complex concepts to everyday experiences or familiar situations to make them easier to understand.</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lastRenderedPageBreak/>
        <w:t>Visual Aids:</w:t>
      </w:r>
      <w:r w:rsidRPr="00163DEE">
        <w:rPr>
          <w:rFonts w:ascii="Courier New" w:eastAsia="Times New Roman" w:hAnsi="Courier New" w:cs="Courier New"/>
          <w:sz w:val="28"/>
          <w:szCs w:val="28"/>
        </w:rPr>
        <w:t xml:space="preserve"> Incorporate diagrams, </w:t>
      </w:r>
      <w:proofErr w:type="spellStart"/>
      <w:r w:rsidRPr="00163DEE">
        <w:rPr>
          <w:rFonts w:ascii="Courier New" w:eastAsia="Times New Roman" w:hAnsi="Courier New" w:cs="Courier New"/>
          <w:sz w:val="28"/>
          <w:szCs w:val="28"/>
        </w:rPr>
        <w:t>infographics</w:t>
      </w:r>
      <w:proofErr w:type="spellEnd"/>
      <w:r w:rsidRPr="00163DEE">
        <w:rPr>
          <w:rFonts w:ascii="Courier New" w:eastAsia="Times New Roman" w:hAnsi="Courier New" w:cs="Courier New"/>
          <w:sz w:val="28"/>
          <w:szCs w:val="28"/>
        </w:rPr>
        <w:t>, and charts to visually represent information, making abstract concepts more tangible.</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 xml:space="preserve">Break </w:t>
      </w:r>
      <w:proofErr w:type="gramStart"/>
      <w:r w:rsidRPr="00303B88">
        <w:rPr>
          <w:rFonts w:ascii="Courier New" w:eastAsia="Times New Roman" w:hAnsi="Courier New" w:cs="Courier New"/>
          <w:b/>
          <w:bCs/>
          <w:sz w:val="28"/>
          <w:szCs w:val="28"/>
        </w:rPr>
        <w:t>Down</w:t>
      </w:r>
      <w:proofErr w:type="gramEnd"/>
      <w:r w:rsidRPr="00303B88">
        <w:rPr>
          <w:rFonts w:ascii="Courier New" w:eastAsia="Times New Roman" w:hAnsi="Courier New" w:cs="Courier New"/>
          <w:b/>
          <w:bCs/>
          <w:sz w:val="28"/>
          <w:szCs w:val="28"/>
        </w:rPr>
        <w:t xml:space="preserve"> Information:</w:t>
      </w:r>
      <w:r w:rsidRPr="00163DEE">
        <w:rPr>
          <w:rFonts w:ascii="Courier New" w:eastAsia="Times New Roman" w:hAnsi="Courier New" w:cs="Courier New"/>
          <w:sz w:val="28"/>
          <w:szCs w:val="28"/>
        </w:rPr>
        <w:t xml:space="preserve"> Divide content into smaller, manageable sections with headings and subheadings to improve readability and comprehension.</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Provide Examples:</w:t>
      </w:r>
      <w:r w:rsidRPr="00163DEE">
        <w:rPr>
          <w:rFonts w:ascii="Courier New" w:eastAsia="Times New Roman" w:hAnsi="Courier New" w:cs="Courier New"/>
          <w:sz w:val="28"/>
          <w:szCs w:val="28"/>
        </w:rPr>
        <w:t xml:space="preserve"> Use real-life examples or case studies to illustrate how concepts apply in practical scenarios.</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Summarize Key Points:</w:t>
      </w:r>
      <w:r w:rsidRPr="00163DEE">
        <w:rPr>
          <w:rFonts w:ascii="Courier New" w:eastAsia="Times New Roman" w:hAnsi="Courier New" w:cs="Courier New"/>
          <w:sz w:val="28"/>
          <w:szCs w:val="28"/>
        </w:rPr>
        <w:t xml:space="preserve"> Offer concise summaries of the main ideas to reinforce understanding and retention.</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Interactive Elements:</w:t>
      </w:r>
      <w:r w:rsidRPr="00163DEE">
        <w:rPr>
          <w:rFonts w:ascii="Courier New" w:eastAsia="Times New Roman" w:hAnsi="Courier New" w:cs="Courier New"/>
          <w:sz w:val="28"/>
          <w:szCs w:val="28"/>
        </w:rPr>
        <w:t xml:space="preserve"> Include quizzes or interactive elements to engage the audience and reinforce learning in an engaging way.</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Glossary:</w:t>
      </w:r>
      <w:r w:rsidRPr="00163DEE">
        <w:rPr>
          <w:rFonts w:ascii="Courier New" w:eastAsia="Times New Roman" w:hAnsi="Courier New" w:cs="Courier New"/>
          <w:sz w:val="28"/>
          <w:szCs w:val="28"/>
        </w:rPr>
        <w:t xml:space="preserve"> Provide a glossary of key terms and concepts for quick reference.</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Feedback Loops:</w:t>
      </w:r>
      <w:r w:rsidRPr="00163DEE">
        <w:rPr>
          <w:rFonts w:ascii="Courier New" w:eastAsia="Times New Roman" w:hAnsi="Courier New" w:cs="Courier New"/>
          <w:sz w:val="28"/>
          <w:szCs w:val="28"/>
        </w:rPr>
        <w:t xml:space="preserve"> Encourage questions and provide opportunities for clarification to address any confusion in real-time.</w:t>
      </w:r>
    </w:p>
    <w:p w:rsidR="00163DEE" w:rsidRPr="00163DEE" w:rsidRDefault="00163DEE" w:rsidP="00303B88">
      <w:pPr>
        <w:numPr>
          <w:ilvl w:val="0"/>
          <w:numId w:val="3"/>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Test Readability:</w:t>
      </w:r>
      <w:r w:rsidRPr="00163DEE">
        <w:rPr>
          <w:rFonts w:ascii="Courier New" w:eastAsia="Times New Roman" w:hAnsi="Courier New" w:cs="Courier New"/>
          <w:sz w:val="28"/>
          <w:szCs w:val="28"/>
        </w:rPr>
        <w:t xml:space="preserve"> Use readability tools to assess the complexity of your content and adjust as needed to ensure it’s appropriate for the target audience’s reading level.</w:t>
      </w:r>
    </w:p>
    <w:p w:rsidR="00163DEE" w:rsidRPr="00303B88" w:rsidRDefault="00163DEE" w:rsidP="00303B88">
      <w:pPr>
        <w:spacing w:before="100" w:beforeAutospacing="1" w:after="100" w:afterAutospacing="1" w:line="240" w:lineRule="auto"/>
        <w:jc w:val="both"/>
        <w:rPr>
          <w:rFonts w:ascii="Courier New" w:eastAsia="Times New Roman" w:hAnsi="Courier New" w:cs="Courier New"/>
          <w:sz w:val="28"/>
          <w:szCs w:val="28"/>
        </w:rPr>
      </w:pPr>
    </w:p>
    <w:p w:rsidR="00163DEE" w:rsidRPr="00303B88"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sz w:val="28"/>
          <w:szCs w:val="28"/>
        </w:rPr>
        <w:t>##5</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163DEE">
        <w:rPr>
          <w:rFonts w:ascii="Courier New" w:eastAsia="Times New Roman" w:hAnsi="Courier New" w:cs="Courier New"/>
          <w:sz w:val="28"/>
          <w:szCs w:val="28"/>
        </w:rPr>
        <w:t>Using plain language instead of technical jargon is crucial for several reasons:</w:t>
      </w:r>
    </w:p>
    <w:p w:rsidR="00163DEE" w:rsidRPr="00163DEE" w:rsidRDefault="00163DEE" w:rsidP="00303B88">
      <w:pPr>
        <w:numPr>
          <w:ilvl w:val="0"/>
          <w:numId w:val="4"/>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Enhanced Clarity:</w:t>
      </w:r>
      <w:r w:rsidRPr="00163DEE">
        <w:rPr>
          <w:rFonts w:ascii="Courier New" w:eastAsia="Times New Roman" w:hAnsi="Courier New" w:cs="Courier New"/>
          <w:sz w:val="28"/>
          <w:szCs w:val="28"/>
        </w:rPr>
        <w:t xml:space="preserve"> Plain language ensures that your message is clear and easily understood by a broader audience. It reduces the risk of misinterpretation or confusion that can arise from complex terminology.</w:t>
      </w:r>
    </w:p>
    <w:p w:rsidR="00163DEE" w:rsidRPr="00163DEE" w:rsidRDefault="00163DEE" w:rsidP="00303B88">
      <w:pPr>
        <w:numPr>
          <w:ilvl w:val="0"/>
          <w:numId w:val="4"/>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Increased Accessibility:</w:t>
      </w:r>
      <w:r w:rsidRPr="00163DEE">
        <w:rPr>
          <w:rFonts w:ascii="Courier New" w:eastAsia="Times New Roman" w:hAnsi="Courier New" w:cs="Courier New"/>
          <w:sz w:val="28"/>
          <w:szCs w:val="28"/>
        </w:rPr>
        <w:t xml:space="preserve"> Not everyone has specialized knowledge or training. Plain language makes your content accessible to individuals with varying levels of expertise, ensuring that more people can engage with and understand the information.</w:t>
      </w:r>
    </w:p>
    <w:p w:rsidR="00163DEE" w:rsidRPr="00163DEE" w:rsidRDefault="00163DEE" w:rsidP="00303B88">
      <w:pPr>
        <w:numPr>
          <w:ilvl w:val="0"/>
          <w:numId w:val="4"/>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lastRenderedPageBreak/>
        <w:t>Broader Reach:</w:t>
      </w:r>
      <w:r w:rsidRPr="00163DEE">
        <w:rPr>
          <w:rFonts w:ascii="Courier New" w:eastAsia="Times New Roman" w:hAnsi="Courier New" w:cs="Courier New"/>
          <w:sz w:val="28"/>
          <w:szCs w:val="28"/>
        </w:rPr>
        <w:t xml:space="preserve"> Simple language helps you reach a wider audience, including those who may not have a technical background. This inclusivity can be essential for effective communication, especially in public-facing or educational contexts.</w:t>
      </w:r>
    </w:p>
    <w:p w:rsidR="00163DEE" w:rsidRPr="00163DEE" w:rsidRDefault="00163DEE" w:rsidP="00303B88">
      <w:pPr>
        <w:numPr>
          <w:ilvl w:val="0"/>
          <w:numId w:val="4"/>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Improved Engagement:</w:t>
      </w:r>
      <w:r w:rsidRPr="00163DEE">
        <w:rPr>
          <w:rFonts w:ascii="Courier New" w:eastAsia="Times New Roman" w:hAnsi="Courier New" w:cs="Courier New"/>
          <w:sz w:val="28"/>
          <w:szCs w:val="28"/>
        </w:rPr>
        <w:t xml:space="preserve"> Clear and straightforward writing is more engaging and less intimidating. It encourages readers to stay interested and continue reading, rather than feeling overwhelmed or alienated by technical terms.</w:t>
      </w:r>
    </w:p>
    <w:p w:rsidR="00163DEE" w:rsidRPr="00163DEE" w:rsidRDefault="00163DEE" w:rsidP="00303B88">
      <w:pPr>
        <w:numPr>
          <w:ilvl w:val="0"/>
          <w:numId w:val="4"/>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Better Retention:</w:t>
      </w:r>
      <w:r w:rsidRPr="00163DEE">
        <w:rPr>
          <w:rFonts w:ascii="Courier New" w:eastAsia="Times New Roman" w:hAnsi="Courier New" w:cs="Courier New"/>
          <w:sz w:val="28"/>
          <w:szCs w:val="28"/>
        </w:rPr>
        <w:t xml:space="preserve"> Information presented in plain language is easier to remember and recall. Simplified content helps readers grasp key points more effectively, leading to better retention of the material.</w:t>
      </w:r>
    </w:p>
    <w:p w:rsidR="00163DEE" w:rsidRPr="00163DEE" w:rsidRDefault="00163DEE" w:rsidP="00303B88">
      <w:pPr>
        <w:numPr>
          <w:ilvl w:val="0"/>
          <w:numId w:val="4"/>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Facilitates Learning:</w:t>
      </w:r>
      <w:r w:rsidRPr="00163DEE">
        <w:rPr>
          <w:rFonts w:ascii="Courier New" w:eastAsia="Times New Roman" w:hAnsi="Courier New" w:cs="Courier New"/>
          <w:sz w:val="28"/>
          <w:szCs w:val="28"/>
        </w:rPr>
        <w:t xml:space="preserve"> For audiences who are unfamiliar with the subject, plain language helps in the learning process by breaking down complex ideas into digestible parts, making the content more approachable and understandable.</w:t>
      </w:r>
    </w:p>
    <w:p w:rsidR="00163DEE" w:rsidRPr="00163DEE" w:rsidRDefault="00163DEE" w:rsidP="00303B88">
      <w:pPr>
        <w:numPr>
          <w:ilvl w:val="0"/>
          <w:numId w:val="4"/>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Efficient Communication:</w:t>
      </w:r>
      <w:r w:rsidRPr="00163DEE">
        <w:rPr>
          <w:rFonts w:ascii="Courier New" w:eastAsia="Times New Roman" w:hAnsi="Courier New" w:cs="Courier New"/>
          <w:sz w:val="28"/>
          <w:szCs w:val="28"/>
        </w:rPr>
        <w:t xml:space="preserve"> Using plain language streamlines communication by focusing on the essential message without the added complexity of jargon. This can save time and reduce the need for additional explanations or clarifications.</w:t>
      </w:r>
    </w:p>
    <w:p w:rsidR="00163DEE" w:rsidRPr="00163DEE" w:rsidRDefault="00163DEE" w:rsidP="00303B88">
      <w:pPr>
        <w:numPr>
          <w:ilvl w:val="0"/>
          <w:numId w:val="4"/>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Professionalism and Credibility:</w:t>
      </w:r>
      <w:r w:rsidRPr="00163DEE">
        <w:rPr>
          <w:rFonts w:ascii="Courier New" w:eastAsia="Times New Roman" w:hAnsi="Courier New" w:cs="Courier New"/>
          <w:sz w:val="28"/>
          <w:szCs w:val="28"/>
        </w:rPr>
        <w:t xml:space="preserve"> Clear, straightforward writing reflects professionalism and respect for your audience. It demonstrates that you value their time and strive to make your content accessible, enhancing your credibility and trustworthiness.</w:t>
      </w:r>
    </w:p>
    <w:p w:rsidR="00163DEE" w:rsidRPr="00303B88" w:rsidRDefault="00163DEE" w:rsidP="00303B88">
      <w:pPr>
        <w:spacing w:before="100" w:beforeAutospacing="1" w:after="100" w:afterAutospacing="1" w:line="240" w:lineRule="auto"/>
        <w:jc w:val="both"/>
        <w:rPr>
          <w:rFonts w:ascii="Courier New" w:eastAsia="Times New Roman" w:hAnsi="Courier New" w:cs="Courier New"/>
          <w:sz w:val="28"/>
          <w:szCs w:val="28"/>
        </w:rPr>
      </w:pPr>
    </w:p>
    <w:p w:rsidR="00163DEE" w:rsidRPr="00303B88"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sz w:val="28"/>
          <w:szCs w:val="28"/>
        </w:rPr>
        <w:t>##6</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163DEE">
        <w:rPr>
          <w:rFonts w:ascii="Courier New" w:eastAsia="Times New Roman" w:hAnsi="Courier New" w:cs="Courier New"/>
          <w:sz w:val="28"/>
          <w:szCs w:val="28"/>
        </w:rPr>
        <w:t>Simplifying terms can greatly improve comprehension:</w:t>
      </w:r>
    </w:p>
    <w:p w:rsidR="00163DEE" w:rsidRPr="00163DEE" w:rsidRDefault="00163DEE" w:rsidP="00303B88">
      <w:pPr>
        <w:numPr>
          <w:ilvl w:val="0"/>
          <w:numId w:val="5"/>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"Start" vs. "Initiate":</w:t>
      </w:r>
      <w:r w:rsidRPr="00163DEE">
        <w:rPr>
          <w:rFonts w:ascii="Courier New" w:eastAsia="Times New Roman" w:hAnsi="Courier New" w:cs="Courier New"/>
          <w:sz w:val="28"/>
          <w:szCs w:val="28"/>
        </w:rPr>
        <w:t xml:space="preserve"> Using "start" makes it immediately clear that you’re talking about beginning something. "Initiate" might confuse </w:t>
      </w:r>
      <w:r w:rsidRPr="00163DEE">
        <w:rPr>
          <w:rFonts w:ascii="Courier New" w:eastAsia="Times New Roman" w:hAnsi="Courier New" w:cs="Courier New"/>
          <w:sz w:val="28"/>
          <w:szCs w:val="28"/>
        </w:rPr>
        <w:lastRenderedPageBreak/>
        <w:t>readers who are less familiar with formal or technical language.</w:t>
      </w:r>
    </w:p>
    <w:p w:rsidR="00163DEE" w:rsidRPr="00163DEE" w:rsidRDefault="00163DEE" w:rsidP="00303B88">
      <w:pPr>
        <w:numPr>
          <w:ilvl w:val="0"/>
          <w:numId w:val="5"/>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"Help" vs. "Facilitate":</w:t>
      </w:r>
      <w:r w:rsidRPr="00163DEE">
        <w:rPr>
          <w:rFonts w:ascii="Courier New" w:eastAsia="Times New Roman" w:hAnsi="Courier New" w:cs="Courier New"/>
          <w:sz w:val="28"/>
          <w:szCs w:val="28"/>
        </w:rPr>
        <w:t xml:space="preserve"> "Help" is more straightforward and universally understood, whereas "facilitate" might require additional explanation, making the content less accessible.</w:t>
      </w:r>
    </w:p>
    <w:p w:rsidR="00163DEE" w:rsidRPr="00163DEE" w:rsidRDefault="00163DEE" w:rsidP="00303B88">
      <w:pPr>
        <w:numPr>
          <w:ilvl w:val="0"/>
          <w:numId w:val="5"/>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"Fix" vs. "Rectify":</w:t>
      </w:r>
      <w:r w:rsidRPr="00163DEE">
        <w:rPr>
          <w:rFonts w:ascii="Courier New" w:eastAsia="Times New Roman" w:hAnsi="Courier New" w:cs="Courier New"/>
          <w:sz w:val="28"/>
          <w:szCs w:val="28"/>
        </w:rPr>
        <w:t xml:space="preserve"> "Fix" is a common term that directly communicates the action of correcting an issue, while "rectify" is more formal and may not be as instantly clear to all readers.</w:t>
      </w:r>
    </w:p>
    <w:p w:rsidR="00163DEE" w:rsidRPr="00163DEE" w:rsidRDefault="00163DEE" w:rsidP="00303B88">
      <w:pPr>
        <w:numPr>
          <w:ilvl w:val="0"/>
          <w:numId w:val="5"/>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"Build" vs. "Construct":</w:t>
      </w:r>
      <w:r w:rsidRPr="00163DEE">
        <w:rPr>
          <w:rFonts w:ascii="Courier New" w:eastAsia="Times New Roman" w:hAnsi="Courier New" w:cs="Courier New"/>
          <w:sz w:val="28"/>
          <w:szCs w:val="28"/>
        </w:rPr>
        <w:t xml:space="preserve"> "Build" is simpler and more familiar, making it easier for readers to understand the process described, compared to the more technical "construct."</w:t>
      </w:r>
    </w:p>
    <w:p w:rsidR="00163DEE" w:rsidRPr="00163DEE" w:rsidRDefault="00163DEE" w:rsidP="00303B88">
      <w:pPr>
        <w:numPr>
          <w:ilvl w:val="0"/>
          <w:numId w:val="5"/>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"Show" vs. "Demonstrate":</w:t>
      </w:r>
      <w:r w:rsidRPr="00163DEE">
        <w:rPr>
          <w:rFonts w:ascii="Courier New" w:eastAsia="Times New Roman" w:hAnsi="Courier New" w:cs="Courier New"/>
          <w:sz w:val="28"/>
          <w:szCs w:val="28"/>
        </w:rPr>
        <w:t xml:space="preserve"> While "demonstrate" is precise, "show" is a more straightforward term that conveys the same meaning in a more accessible way.</w:t>
      </w:r>
    </w:p>
    <w:p w:rsidR="00163DEE" w:rsidRPr="00303B88" w:rsidRDefault="00163DEE" w:rsidP="00303B88">
      <w:pPr>
        <w:spacing w:before="100" w:beforeAutospacing="1" w:after="100" w:afterAutospacing="1" w:line="240" w:lineRule="auto"/>
        <w:jc w:val="both"/>
        <w:rPr>
          <w:rFonts w:ascii="Courier New" w:eastAsia="Times New Roman" w:hAnsi="Courier New" w:cs="Courier New"/>
          <w:sz w:val="28"/>
          <w:szCs w:val="28"/>
        </w:rPr>
      </w:pPr>
    </w:p>
    <w:p w:rsidR="00163DEE" w:rsidRPr="00303B88"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sz w:val="28"/>
          <w:szCs w:val="28"/>
        </w:rPr>
        <w:t>##7</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163DEE">
        <w:rPr>
          <w:rFonts w:ascii="Courier New" w:eastAsia="Times New Roman" w:hAnsi="Courier New" w:cs="Courier New"/>
          <w:sz w:val="28"/>
          <w:szCs w:val="28"/>
        </w:rPr>
        <w:t>Using examples and visuals can significantly enhance the clarity of complex concepts by providing concrete and relatable ways to understand abstract ideas. Here’s how:</w:t>
      </w:r>
    </w:p>
    <w:p w:rsidR="00163DEE" w:rsidRPr="00163DEE" w:rsidRDefault="00163DEE" w:rsidP="00303B88">
      <w:pPr>
        <w:numPr>
          <w:ilvl w:val="0"/>
          <w:numId w:val="6"/>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Concrete Representation:</w:t>
      </w:r>
      <w:r w:rsidRPr="00163DEE">
        <w:rPr>
          <w:rFonts w:ascii="Courier New" w:eastAsia="Times New Roman" w:hAnsi="Courier New" w:cs="Courier New"/>
          <w:sz w:val="28"/>
          <w:szCs w:val="28"/>
        </w:rPr>
        <w:t xml:space="preserve"> Examples turn abstract concepts into real-world scenarios that people can relate to. For instance, using a real-life example of a financial investment to explain interest rates makes the concept more tangible than discussing it in purely theoretical terms.</w:t>
      </w:r>
    </w:p>
    <w:p w:rsidR="00163DEE" w:rsidRPr="00163DEE" w:rsidRDefault="00163DEE" w:rsidP="00303B88">
      <w:pPr>
        <w:numPr>
          <w:ilvl w:val="0"/>
          <w:numId w:val="6"/>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Simplification of Complex Information:</w:t>
      </w:r>
      <w:r w:rsidRPr="00163DEE">
        <w:rPr>
          <w:rFonts w:ascii="Courier New" w:eastAsia="Times New Roman" w:hAnsi="Courier New" w:cs="Courier New"/>
          <w:sz w:val="28"/>
          <w:szCs w:val="28"/>
        </w:rPr>
        <w:t xml:space="preserve"> Visuals like diagrams, charts, and </w:t>
      </w:r>
      <w:proofErr w:type="spellStart"/>
      <w:r w:rsidRPr="00163DEE">
        <w:rPr>
          <w:rFonts w:ascii="Courier New" w:eastAsia="Times New Roman" w:hAnsi="Courier New" w:cs="Courier New"/>
          <w:sz w:val="28"/>
          <w:szCs w:val="28"/>
        </w:rPr>
        <w:t>infographics</w:t>
      </w:r>
      <w:proofErr w:type="spellEnd"/>
      <w:r w:rsidRPr="00163DEE">
        <w:rPr>
          <w:rFonts w:ascii="Courier New" w:eastAsia="Times New Roman" w:hAnsi="Courier New" w:cs="Courier New"/>
          <w:sz w:val="28"/>
          <w:szCs w:val="28"/>
        </w:rPr>
        <w:t xml:space="preserve"> break down complex data into simpler, more digestible parts. For example, a flowchart can illustrate a process step-by-step, making it easier to follow than a lengthy written description.</w:t>
      </w:r>
    </w:p>
    <w:p w:rsidR="00163DEE" w:rsidRPr="00163DEE" w:rsidRDefault="00163DEE" w:rsidP="00303B88">
      <w:pPr>
        <w:numPr>
          <w:ilvl w:val="0"/>
          <w:numId w:val="6"/>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Enhanced Understanding:</w:t>
      </w:r>
      <w:r w:rsidRPr="00163DEE">
        <w:rPr>
          <w:rFonts w:ascii="Courier New" w:eastAsia="Times New Roman" w:hAnsi="Courier New" w:cs="Courier New"/>
          <w:sz w:val="28"/>
          <w:szCs w:val="28"/>
        </w:rPr>
        <w:t xml:space="preserve"> Visuals often make it easier to grasp relationships and structures. A diagram showing the hierarchy of an organization can quickly </w:t>
      </w:r>
      <w:r w:rsidRPr="00163DEE">
        <w:rPr>
          <w:rFonts w:ascii="Courier New" w:eastAsia="Times New Roman" w:hAnsi="Courier New" w:cs="Courier New"/>
          <w:sz w:val="28"/>
          <w:szCs w:val="28"/>
        </w:rPr>
        <w:lastRenderedPageBreak/>
        <w:t>convey how different roles interact, which might be less clear from a text description alone.</w:t>
      </w:r>
    </w:p>
    <w:p w:rsidR="00163DEE" w:rsidRPr="00163DEE" w:rsidRDefault="00163DEE" w:rsidP="00303B88">
      <w:pPr>
        <w:numPr>
          <w:ilvl w:val="0"/>
          <w:numId w:val="6"/>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Memory Retention:</w:t>
      </w:r>
      <w:r w:rsidRPr="00163DEE">
        <w:rPr>
          <w:rFonts w:ascii="Courier New" w:eastAsia="Times New Roman" w:hAnsi="Courier New" w:cs="Courier New"/>
          <w:sz w:val="28"/>
          <w:szCs w:val="28"/>
        </w:rPr>
        <w:t xml:space="preserve"> People often remember visual information better than text. Graphics, charts, and images can reinforce key points and make them more memorable, aiding long-term </w:t>
      </w:r>
      <w:bookmarkStart w:id="0" w:name="_GoBack"/>
      <w:bookmarkEnd w:id="0"/>
      <w:r w:rsidRPr="00163DEE">
        <w:rPr>
          <w:rFonts w:ascii="Courier New" w:eastAsia="Times New Roman" w:hAnsi="Courier New" w:cs="Courier New"/>
          <w:sz w:val="28"/>
          <w:szCs w:val="28"/>
        </w:rPr>
        <w:t>retention of the material.</w:t>
      </w:r>
    </w:p>
    <w:p w:rsidR="00163DEE" w:rsidRPr="00163DEE" w:rsidRDefault="00163DEE" w:rsidP="00303B88">
      <w:pPr>
        <w:numPr>
          <w:ilvl w:val="0"/>
          <w:numId w:val="6"/>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Engagement and Interest:</w:t>
      </w:r>
      <w:r w:rsidRPr="00163DEE">
        <w:rPr>
          <w:rFonts w:ascii="Courier New" w:eastAsia="Times New Roman" w:hAnsi="Courier New" w:cs="Courier New"/>
          <w:sz w:val="28"/>
          <w:szCs w:val="28"/>
        </w:rPr>
        <w:t xml:space="preserve"> Well-designed examples and visuals can make learning more engaging and less monotonous. They can capture attention and make complex topics more interesting and accessible.</w:t>
      </w:r>
    </w:p>
    <w:p w:rsidR="00163DEE" w:rsidRPr="00163DEE" w:rsidRDefault="00163DEE" w:rsidP="00303B88">
      <w:pPr>
        <w:numPr>
          <w:ilvl w:val="0"/>
          <w:numId w:val="6"/>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Clarification of Difficult Concepts:</w:t>
      </w:r>
      <w:r w:rsidRPr="00163DEE">
        <w:rPr>
          <w:rFonts w:ascii="Courier New" w:eastAsia="Times New Roman" w:hAnsi="Courier New" w:cs="Courier New"/>
          <w:sz w:val="28"/>
          <w:szCs w:val="28"/>
        </w:rPr>
        <w:t xml:space="preserve"> Visuals can clarify difficult or abstract concepts by providing a different perspective. For example, a graph showing statistical trends can make it easier to understand data patterns than just describing them with words.</w:t>
      </w:r>
    </w:p>
    <w:p w:rsidR="00163DEE" w:rsidRPr="00163DEE" w:rsidRDefault="00163DEE" w:rsidP="00303B88">
      <w:pPr>
        <w:numPr>
          <w:ilvl w:val="0"/>
          <w:numId w:val="6"/>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Immediate Feedback:</w:t>
      </w:r>
      <w:r w:rsidRPr="00163DEE">
        <w:rPr>
          <w:rFonts w:ascii="Courier New" w:eastAsia="Times New Roman" w:hAnsi="Courier New" w:cs="Courier New"/>
          <w:sz w:val="28"/>
          <w:szCs w:val="28"/>
        </w:rPr>
        <w:t xml:space="preserve"> Interactive visuals like clickable diagrams or animated models allow users to explore concepts at their own pace and see immediate feedback, enhancing their understanding and engagement.</w:t>
      </w:r>
    </w:p>
    <w:p w:rsidR="00163DEE" w:rsidRPr="00163DEE" w:rsidRDefault="00163DEE" w:rsidP="00303B88">
      <w:pPr>
        <w:numPr>
          <w:ilvl w:val="0"/>
          <w:numId w:val="6"/>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Cross-Language Understanding:</w:t>
      </w:r>
      <w:r w:rsidRPr="00163DEE">
        <w:rPr>
          <w:rFonts w:ascii="Courier New" w:eastAsia="Times New Roman" w:hAnsi="Courier New" w:cs="Courier New"/>
          <w:sz w:val="28"/>
          <w:szCs w:val="28"/>
        </w:rPr>
        <w:t xml:space="preserve"> Visuals can transcend language barriers and help convey ideas to a global audience. Graphs and images can communicate concepts universally, even if text descriptions need translation.</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p>
    <w:p w:rsidR="00163DEE" w:rsidRPr="00303B88" w:rsidRDefault="00163DEE" w:rsidP="00303B88">
      <w:pPr>
        <w:jc w:val="both"/>
        <w:rPr>
          <w:rFonts w:ascii="Courier New" w:hAnsi="Courier New" w:cs="Courier New"/>
          <w:sz w:val="28"/>
          <w:szCs w:val="28"/>
        </w:rPr>
      </w:pPr>
    </w:p>
    <w:p w:rsidR="00163DEE" w:rsidRPr="00303B88" w:rsidRDefault="00163DEE" w:rsidP="00303B88">
      <w:pPr>
        <w:jc w:val="both"/>
        <w:rPr>
          <w:rFonts w:ascii="Courier New" w:hAnsi="Courier New" w:cs="Courier New"/>
          <w:sz w:val="28"/>
          <w:szCs w:val="28"/>
        </w:rPr>
      </w:pPr>
      <w:r w:rsidRPr="00303B88">
        <w:rPr>
          <w:rFonts w:ascii="Courier New" w:hAnsi="Courier New" w:cs="Courier New"/>
          <w:sz w:val="28"/>
          <w:szCs w:val="28"/>
        </w:rPr>
        <w:t>##8</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163DEE">
        <w:rPr>
          <w:rFonts w:ascii="Courier New" w:eastAsia="Times New Roman" w:hAnsi="Courier New" w:cs="Courier New"/>
          <w:sz w:val="28"/>
          <w:szCs w:val="28"/>
        </w:rPr>
        <w:t>Different types of visuals serve distinct purposes for various kinds of technical information:</w:t>
      </w:r>
    </w:p>
    <w:p w:rsidR="00163DEE" w:rsidRPr="00163DEE" w:rsidRDefault="00163DEE" w:rsidP="00303B88">
      <w:pPr>
        <w:numPr>
          <w:ilvl w:val="0"/>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Diagrams:</w:t>
      </w:r>
      <w:r w:rsidRPr="00163DEE">
        <w:rPr>
          <w:rFonts w:ascii="Courier New" w:eastAsia="Times New Roman" w:hAnsi="Courier New" w:cs="Courier New"/>
          <w:sz w:val="28"/>
          <w:szCs w:val="28"/>
        </w:rPr>
        <w:t xml:space="preserve"> Effective for showing relationships, processes, or systems. For example, flowcharts illustrate workflows or decision-making processes, while network diagrams show connections between components.</w:t>
      </w:r>
    </w:p>
    <w:p w:rsidR="00163DEE" w:rsidRPr="00163DEE" w:rsidRDefault="00163DEE" w:rsidP="00303B88">
      <w:pPr>
        <w:numPr>
          <w:ilvl w:val="0"/>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lastRenderedPageBreak/>
        <w:t>Charts:</w:t>
      </w:r>
    </w:p>
    <w:p w:rsidR="00163DEE" w:rsidRPr="00163DEE" w:rsidRDefault="00163DEE" w:rsidP="00303B88">
      <w:pPr>
        <w:numPr>
          <w:ilvl w:val="1"/>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Bar Charts:</w:t>
      </w:r>
      <w:r w:rsidRPr="00163DEE">
        <w:rPr>
          <w:rFonts w:ascii="Courier New" w:eastAsia="Times New Roman" w:hAnsi="Courier New" w:cs="Courier New"/>
          <w:sz w:val="28"/>
          <w:szCs w:val="28"/>
        </w:rPr>
        <w:t xml:space="preserve"> Useful for comparing quantities across different categories, such as sales figures for different regions.</w:t>
      </w:r>
    </w:p>
    <w:p w:rsidR="00163DEE" w:rsidRPr="00163DEE" w:rsidRDefault="00163DEE" w:rsidP="00303B88">
      <w:pPr>
        <w:numPr>
          <w:ilvl w:val="1"/>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Line Charts:</w:t>
      </w:r>
      <w:r w:rsidRPr="00163DEE">
        <w:rPr>
          <w:rFonts w:ascii="Courier New" w:eastAsia="Times New Roman" w:hAnsi="Courier New" w:cs="Courier New"/>
          <w:sz w:val="28"/>
          <w:szCs w:val="28"/>
        </w:rPr>
        <w:t xml:space="preserve"> Ideal for displaying trends over time, like changes in stock prices.</w:t>
      </w:r>
    </w:p>
    <w:p w:rsidR="00163DEE" w:rsidRPr="00163DEE" w:rsidRDefault="00163DEE" w:rsidP="00303B88">
      <w:pPr>
        <w:numPr>
          <w:ilvl w:val="1"/>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Pie Charts:</w:t>
      </w:r>
      <w:r w:rsidRPr="00163DEE">
        <w:rPr>
          <w:rFonts w:ascii="Courier New" w:eastAsia="Times New Roman" w:hAnsi="Courier New" w:cs="Courier New"/>
          <w:sz w:val="28"/>
          <w:szCs w:val="28"/>
        </w:rPr>
        <w:t xml:space="preserve"> Best for showing proportions or percentages, such as market share distribution.</w:t>
      </w:r>
    </w:p>
    <w:p w:rsidR="00163DEE" w:rsidRPr="00163DEE" w:rsidRDefault="00163DEE" w:rsidP="00303B88">
      <w:pPr>
        <w:numPr>
          <w:ilvl w:val="0"/>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Graphs:</w:t>
      </w:r>
    </w:p>
    <w:p w:rsidR="00163DEE" w:rsidRPr="00163DEE" w:rsidRDefault="00163DEE" w:rsidP="00303B88">
      <w:pPr>
        <w:numPr>
          <w:ilvl w:val="1"/>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Scatter Plots:</w:t>
      </w:r>
      <w:r w:rsidRPr="00163DEE">
        <w:rPr>
          <w:rFonts w:ascii="Courier New" w:eastAsia="Times New Roman" w:hAnsi="Courier New" w:cs="Courier New"/>
          <w:sz w:val="28"/>
          <w:szCs w:val="28"/>
        </w:rPr>
        <w:t xml:space="preserve"> Great for showing correlations between variables, like the relationship between temperature and energy consumption.</w:t>
      </w:r>
    </w:p>
    <w:p w:rsidR="00163DEE" w:rsidRPr="00163DEE" w:rsidRDefault="00163DEE" w:rsidP="00303B88">
      <w:pPr>
        <w:numPr>
          <w:ilvl w:val="1"/>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Histograms:</w:t>
      </w:r>
      <w:r w:rsidRPr="00163DEE">
        <w:rPr>
          <w:rFonts w:ascii="Courier New" w:eastAsia="Times New Roman" w:hAnsi="Courier New" w:cs="Courier New"/>
          <w:sz w:val="28"/>
          <w:szCs w:val="28"/>
        </w:rPr>
        <w:t xml:space="preserve"> Effective for displaying frequency distributions, such as the number of occurrences of different data ranges.</w:t>
      </w:r>
    </w:p>
    <w:p w:rsidR="00163DEE" w:rsidRPr="00163DEE" w:rsidRDefault="00163DEE" w:rsidP="00303B88">
      <w:pPr>
        <w:numPr>
          <w:ilvl w:val="0"/>
          <w:numId w:val="7"/>
        </w:numPr>
        <w:spacing w:before="100" w:beforeAutospacing="1" w:after="100" w:afterAutospacing="1" w:line="240" w:lineRule="auto"/>
        <w:jc w:val="both"/>
        <w:rPr>
          <w:rFonts w:ascii="Courier New" w:eastAsia="Times New Roman" w:hAnsi="Courier New" w:cs="Courier New"/>
          <w:sz w:val="28"/>
          <w:szCs w:val="28"/>
        </w:rPr>
      </w:pPr>
      <w:proofErr w:type="spellStart"/>
      <w:r w:rsidRPr="00303B88">
        <w:rPr>
          <w:rFonts w:ascii="Courier New" w:eastAsia="Times New Roman" w:hAnsi="Courier New" w:cs="Courier New"/>
          <w:b/>
          <w:bCs/>
          <w:sz w:val="28"/>
          <w:szCs w:val="28"/>
        </w:rPr>
        <w:t>Infographics</w:t>
      </w:r>
      <w:proofErr w:type="spellEnd"/>
      <w:r w:rsidRPr="00303B88">
        <w:rPr>
          <w:rFonts w:ascii="Courier New" w:eastAsia="Times New Roman" w:hAnsi="Courier New" w:cs="Courier New"/>
          <w:b/>
          <w:bCs/>
          <w:sz w:val="28"/>
          <w:szCs w:val="28"/>
        </w:rPr>
        <w:t>:</w:t>
      </w:r>
      <w:r w:rsidRPr="00163DEE">
        <w:rPr>
          <w:rFonts w:ascii="Courier New" w:eastAsia="Times New Roman" w:hAnsi="Courier New" w:cs="Courier New"/>
          <w:sz w:val="28"/>
          <w:szCs w:val="28"/>
        </w:rPr>
        <w:t xml:space="preserve"> Combine images, text, and data to provide a comprehensive overview of complex topics, like summarizing key points from a research report.</w:t>
      </w:r>
    </w:p>
    <w:p w:rsidR="00163DEE" w:rsidRPr="00163DEE" w:rsidRDefault="00163DEE" w:rsidP="00303B88">
      <w:pPr>
        <w:numPr>
          <w:ilvl w:val="0"/>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Maps:</w:t>
      </w:r>
      <w:r w:rsidRPr="00163DEE">
        <w:rPr>
          <w:rFonts w:ascii="Courier New" w:eastAsia="Times New Roman" w:hAnsi="Courier New" w:cs="Courier New"/>
          <w:sz w:val="28"/>
          <w:szCs w:val="28"/>
        </w:rPr>
        <w:t xml:space="preserve"> Useful for spatial data, such as geographical distributions of resources or network coverage areas.</w:t>
      </w:r>
    </w:p>
    <w:p w:rsidR="00163DEE" w:rsidRPr="00163DEE" w:rsidRDefault="00163DEE" w:rsidP="00303B88">
      <w:pPr>
        <w:numPr>
          <w:ilvl w:val="0"/>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Tables:</w:t>
      </w:r>
      <w:r w:rsidRPr="00163DEE">
        <w:rPr>
          <w:rFonts w:ascii="Courier New" w:eastAsia="Times New Roman" w:hAnsi="Courier New" w:cs="Courier New"/>
          <w:sz w:val="28"/>
          <w:szCs w:val="28"/>
        </w:rPr>
        <w:t xml:space="preserve"> Effective for presenting detailed numerical data in an organized manner, such as comparison of specifications or performance metrics.</w:t>
      </w:r>
    </w:p>
    <w:p w:rsidR="00163DEE" w:rsidRPr="00163DEE" w:rsidRDefault="00163DEE" w:rsidP="00303B88">
      <w:pPr>
        <w:numPr>
          <w:ilvl w:val="0"/>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Illustrations:</w:t>
      </w:r>
      <w:r w:rsidRPr="00163DEE">
        <w:rPr>
          <w:rFonts w:ascii="Courier New" w:eastAsia="Times New Roman" w:hAnsi="Courier New" w:cs="Courier New"/>
          <w:sz w:val="28"/>
          <w:szCs w:val="28"/>
        </w:rPr>
        <w:t xml:space="preserve"> Good for explaining detailed technical concepts or mechanisms, like the internal components of a machine.</w:t>
      </w:r>
    </w:p>
    <w:p w:rsidR="00163DEE" w:rsidRPr="00163DEE" w:rsidRDefault="00163DEE" w:rsidP="00303B88">
      <w:pPr>
        <w:numPr>
          <w:ilvl w:val="0"/>
          <w:numId w:val="7"/>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Animations:</w:t>
      </w:r>
      <w:r w:rsidRPr="00163DEE">
        <w:rPr>
          <w:rFonts w:ascii="Courier New" w:eastAsia="Times New Roman" w:hAnsi="Courier New" w:cs="Courier New"/>
          <w:sz w:val="28"/>
          <w:szCs w:val="28"/>
        </w:rPr>
        <w:t xml:space="preserve"> Useful for demonstrating dynamic processes or complex systems, such as how a software algorithm operates step-by-step.</w:t>
      </w:r>
    </w:p>
    <w:p w:rsidR="00163DEE" w:rsidRPr="00303B88" w:rsidRDefault="00163DEE" w:rsidP="00303B88">
      <w:pPr>
        <w:jc w:val="both"/>
        <w:rPr>
          <w:rFonts w:ascii="Courier New" w:hAnsi="Courier New" w:cs="Courier New"/>
          <w:sz w:val="28"/>
          <w:szCs w:val="28"/>
        </w:rPr>
      </w:pPr>
    </w:p>
    <w:p w:rsidR="00163DEE" w:rsidRPr="00303B88" w:rsidRDefault="00163DEE" w:rsidP="00303B88">
      <w:pPr>
        <w:jc w:val="both"/>
        <w:rPr>
          <w:rFonts w:ascii="Courier New" w:hAnsi="Courier New" w:cs="Courier New"/>
          <w:sz w:val="28"/>
          <w:szCs w:val="28"/>
        </w:rPr>
      </w:pPr>
      <w:r w:rsidRPr="00303B88">
        <w:rPr>
          <w:rFonts w:ascii="Courier New" w:hAnsi="Courier New" w:cs="Courier New"/>
          <w:sz w:val="28"/>
          <w:szCs w:val="28"/>
        </w:rPr>
        <w:t>##9</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163DEE">
        <w:rPr>
          <w:rFonts w:ascii="Courier New" w:eastAsia="Times New Roman" w:hAnsi="Courier New" w:cs="Courier New"/>
          <w:sz w:val="28"/>
          <w:szCs w:val="28"/>
        </w:rPr>
        <w:t>Headings and subheadings enhance readability and organization in technical documents by:</w:t>
      </w:r>
    </w:p>
    <w:p w:rsidR="00163DEE" w:rsidRPr="00163DEE" w:rsidRDefault="00163DEE" w:rsidP="00303B88">
      <w:pPr>
        <w:numPr>
          <w:ilvl w:val="0"/>
          <w:numId w:val="8"/>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Structuring Content:</w:t>
      </w:r>
      <w:r w:rsidRPr="00163DEE">
        <w:rPr>
          <w:rFonts w:ascii="Courier New" w:eastAsia="Times New Roman" w:hAnsi="Courier New" w:cs="Courier New"/>
          <w:sz w:val="28"/>
          <w:szCs w:val="28"/>
        </w:rPr>
        <w:t xml:space="preserve"> They break the document into clearly defined sections, making it easier for readers to navigate and find specific information.</w:t>
      </w:r>
    </w:p>
    <w:p w:rsidR="00163DEE" w:rsidRPr="00163DEE" w:rsidRDefault="00163DEE" w:rsidP="00303B88">
      <w:pPr>
        <w:numPr>
          <w:ilvl w:val="0"/>
          <w:numId w:val="8"/>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lastRenderedPageBreak/>
        <w:t>Highlighting Key Points:</w:t>
      </w:r>
      <w:r w:rsidRPr="00163DEE">
        <w:rPr>
          <w:rFonts w:ascii="Courier New" w:eastAsia="Times New Roman" w:hAnsi="Courier New" w:cs="Courier New"/>
          <w:sz w:val="28"/>
          <w:szCs w:val="28"/>
        </w:rPr>
        <w:t xml:space="preserve"> They help readers quickly identify the main topics and subtopics, allowing them to grasp the structure and focus of the content at a glance.</w:t>
      </w:r>
    </w:p>
    <w:p w:rsidR="00163DEE" w:rsidRPr="00163DEE" w:rsidRDefault="00303B88" w:rsidP="00303B88">
      <w:pPr>
        <w:numPr>
          <w:ilvl w:val="0"/>
          <w:numId w:val="8"/>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 xml:space="preserve">Improving </w:t>
      </w:r>
      <w:proofErr w:type="spellStart"/>
      <w:r w:rsidR="00163DEE" w:rsidRPr="00303B88">
        <w:rPr>
          <w:rFonts w:ascii="Courier New" w:eastAsia="Times New Roman" w:hAnsi="Courier New" w:cs="Courier New"/>
          <w:b/>
          <w:bCs/>
          <w:sz w:val="28"/>
          <w:szCs w:val="28"/>
        </w:rPr>
        <w:t>Scannability</w:t>
      </w:r>
      <w:proofErr w:type="spellEnd"/>
      <w:r w:rsidR="00163DEE" w:rsidRPr="00303B88">
        <w:rPr>
          <w:rFonts w:ascii="Courier New" w:eastAsia="Times New Roman" w:hAnsi="Courier New" w:cs="Courier New"/>
          <w:b/>
          <w:bCs/>
          <w:sz w:val="28"/>
          <w:szCs w:val="28"/>
        </w:rPr>
        <w:t>:</w:t>
      </w:r>
      <w:r w:rsidR="00163DEE" w:rsidRPr="00163DEE">
        <w:rPr>
          <w:rFonts w:ascii="Courier New" w:eastAsia="Times New Roman" w:hAnsi="Courier New" w:cs="Courier New"/>
          <w:sz w:val="28"/>
          <w:szCs w:val="28"/>
        </w:rPr>
        <w:t xml:space="preserve"> With headings and subheadings, readers can skim the document to find relevant sections without having to read everything in detail, which is particularly useful in lengthy documents.</w:t>
      </w:r>
    </w:p>
    <w:p w:rsidR="00163DEE" w:rsidRPr="00163DEE" w:rsidRDefault="00163DEE" w:rsidP="00303B88">
      <w:pPr>
        <w:numPr>
          <w:ilvl w:val="0"/>
          <w:numId w:val="8"/>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Facilitating Understanding:</w:t>
      </w:r>
      <w:r w:rsidRPr="00163DEE">
        <w:rPr>
          <w:rFonts w:ascii="Courier New" w:eastAsia="Times New Roman" w:hAnsi="Courier New" w:cs="Courier New"/>
          <w:sz w:val="28"/>
          <w:szCs w:val="28"/>
        </w:rPr>
        <w:t xml:space="preserve"> They provide a logical flow, guiding readers through complex information step-by-step, which aids in comprehension and retention.</w:t>
      </w:r>
    </w:p>
    <w:p w:rsidR="00163DEE" w:rsidRPr="00163DEE" w:rsidRDefault="00163DEE" w:rsidP="00303B88">
      <w:pPr>
        <w:numPr>
          <w:ilvl w:val="0"/>
          <w:numId w:val="8"/>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Enhancing Aesthetics:</w:t>
      </w:r>
      <w:r w:rsidRPr="00163DEE">
        <w:rPr>
          <w:rFonts w:ascii="Courier New" w:eastAsia="Times New Roman" w:hAnsi="Courier New" w:cs="Courier New"/>
          <w:sz w:val="28"/>
          <w:szCs w:val="28"/>
        </w:rPr>
        <w:t xml:space="preserve"> Well-organized headings create a visually appealing layout, reducing cognitive load and making the document more inviting and easier to read.</w:t>
      </w:r>
    </w:p>
    <w:p w:rsidR="00163DEE" w:rsidRPr="00303B88" w:rsidRDefault="00163DEE" w:rsidP="00303B88">
      <w:pPr>
        <w:jc w:val="both"/>
        <w:rPr>
          <w:rFonts w:ascii="Courier New" w:hAnsi="Courier New" w:cs="Courier New"/>
          <w:sz w:val="28"/>
          <w:szCs w:val="28"/>
        </w:rPr>
      </w:pPr>
    </w:p>
    <w:p w:rsidR="00163DEE" w:rsidRPr="00303B88" w:rsidRDefault="00163DEE" w:rsidP="00303B88">
      <w:pPr>
        <w:jc w:val="both"/>
        <w:rPr>
          <w:rFonts w:ascii="Courier New" w:hAnsi="Courier New" w:cs="Courier New"/>
          <w:sz w:val="28"/>
          <w:szCs w:val="28"/>
        </w:rPr>
      </w:pPr>
      <w:r w:rsidRPr="00303B88">
        <w:rPr>
          <w:rFonts w:ascii="Courier New" w:hAnsi="Courier New" w:cs="Courier New"/>
          <w:sz w:val="28"/>
          <w:szCs w:val="28"/>
        </w:rPr>
        <w:t>##10</w:t>
      </w:r>
    </w:p>
    <w:p w:rsidR="00163DEE" w:rsidRPr="00163DEE" w:rsidRDefault="00163DEE" w:rsidP="00303B88">
      <w:pPr>
        <w:spacing w:before="100" w:beforeAutospacing="1" w:after="100" w:afterAutospacing="1" w:line="240" w:lineRule="auto"/>
        <w:jc w:val="both"/>
        <w:rPr>
          <w:rFonts w:ascii="Courier New" w:eastAsia="Times New Roman" w:hAnsi="Courier New" w:cs="Courier New"/>
          <w:sz w:val="28"/>
          <w:szCs w:val="28"/>
        </w:rPr>
      </w:pPr>
      <w:r w:rsidRPr="00163DEE">
        <w:rPr>
          <w:rFonts w:ascii="Courier New" w:eastAsia="Times New Roman" w:hAnsi="Courier New" w:cs="Courier New"/>
          <w:sz w:val="28"/>
          <w:szCs w:val="28"/>
        </w:rPr>
        <w:t>Here are some best practices for creating effective headings and subheadings:</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Be Descriptive:</w:t>
      </w:r>
      <w:r w:rsidRPr="00163DEE">
        <w:rPr>
          <w:rFonts w:ascii="Courier New" w:eastAsia="Times New Roman" w:hAnsi="Courier New" w:cs="Courier New"/>
          <w:sz w:val="28"/>
          <w:szCs w:val="28"/>
        </w:rPr>
        <w:t xml:space="preserve"> Use clear, specific language that accurately describes the content of the section. Avoid vague or overly broad headings.</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Maintain Consistency:</w:t>
      </w:r>
      <w:r w:rsidRPr="00163DEE">
        <w:rPr>
          <w:rFonts w:ascii="Courier New" w:eastAsia="Times New Roman" w:hAnsi="Courier New" w:cs="Courier New"/>
          <w:sz w:val="28"/>
          <w:szCs w:val="28"/>
        </w:rPr>
        <w:t xml:space="preserve"> Follow a consistent format and style throughout the document, such as using the same level of heading for similar types of content.</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Use Hierarchy:</w:t>
      </w:r>
      <w:r w:rsidRPr="00163DEE">
        <w:rPr>
          <w:rFonts w:ascii="Courier New" w:eastAsia="Times New Roman" w:hAnsi="Courier New" w:cs="Courier New"/>
          <w:sz w:val="28"/>
          <w:szCs w:val="28"/>
        </w:rPr>
        <w:t xml:space="preserve"> Organize headings in a logical hierarchy with main headings (H1) and subheadings (H2, H3) to indicate the structure and relationship between sections.</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Keep It Concise:</w:t>
      </w:r>
      <w:r w:rsidRPr="00163DEE">
        <w:rPr>
          <w:rFonts w:ascii="Courier New" w:eastAsia="Times New Roman" w:hAnsi="Courier New" w:cs="Courier New"/>
          <w:sz w:val="28"/>
          <w:szCs w:val="28"/>
        </w:rPr>
        <w:t xml:space="preserve"> Make headings and subheadings brief but informative. Aim for clarity and brevity without sacrificing meaning.</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Employ Keywords:</w:t>
      </w:r>
      <w:r w:rsidRPr="00163DEE">
        <w:rPr>
          <w:rFonts w:ascii="Courier New" w:eastAsia="Times New Roman" w:hAnsi="Courier New" w:cs="Courier New"/>
          <w:sz w:val="28"/>
          <w:szCs w:val="28"/>
        </w:rPr>
        <w:t xml:space="preserve"> Use relevant keywords that reflect the document’s key topics to enhance </w:t>
      </w:r>
      <w:proofErr w:type="spellStart"/>
      <w:r w:rsidRPr="00163DEE">
        <w:rPr>
          <w:rFonts w:ascii="Courier New" w:eastAsia="Times New Roman" w:hAnsi="Courier New" w:cs="Courier New"/>
          <w:sz w:val="28"/>
          <w:szCs w:val="28"/>
        </w:rPr>
        <w:t>searchability</w:t>
      </w:r>
      <w:proofErr w:type="spellEnd"/>
      <w:r w:rsidRPr="00163DEE">
        <w:rPr>
          <w:rFonts w:ascii="Courier New" w:eastAsia="Times New Roman" w:hAnsi="Courier New" w:cs="Courier New"/>
          <w:sz w:val="28"/>
          <w:szCs w:val="28"/>
        </w:rPr>
        <w:t xml:space="preserve"> and relevance.</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lastRenderedPageBreak/>
        <w:t>Be Parallel:</w:t>
      </w:r>
      <w:r w:rsidRPr="00163DEE">
        <w:rPr>
          <w:rFonts w:ascii="Courier New" w:eastAsia="Times New Roman" w:hAnsi="Courier New" w:cs="Courier New"/>
          <w:sz w:val="28"/>
          <w:szCs w:val="28"/>
        </w:rPr>
        <w:t xml:space="preserve"> Use a consistent grammatical structure, such as starting each heading with a verb or noun, to create a cohesive and professional look.</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Highlight Importance:</w:t>
      </w:r>
      <w:r w:rsidRPr="00163DEE">
        <w:rPr>
          <w:rFonts w:ascii="Courier New" w:eastAsia="Times New Roman" w:hAnsi="Courier New" w:cs="Courier New"/>
          <w:sz w:val="28"/>
          <w:szCs w:val="28"/>
        </w:rPr>
        <w:t xml:space="preserve"> Differentiate headings and subheadings visually with font size, bolding, or color to emphasize their importance and make them stand out.</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Avoid Overloading:</w:t>
      </w:r>
      <w:r w:rsidRPr="00163DEE">
        <w:rPr>
          <w:rFonts w:ascii="Courier New" w:eastAsia="Times New Roman" w:hAnsi="Courier New" w:cs="Courier New"/>
          <w:sz w:val="28"/>
          <w:szCs w:val="28"/>
        </w:rPr>
        <w:t xml:space="preserve"> Don’t overload sections with too many headings; it can clutter the document and make it harder to follow.</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Consider Audience:</w:t>
      </w:r>
      <w:r w:rsidRPr="00163DEE">
        <w:rPr>
          <w:rFonts w:ascii="Courier New" w:eastAsia="Times New Roman" w:hAnsi="Courier New" w:cs="Courier New"/>
          <w:sz w:val="28"/>
          <w:szCs w:val="28"/>
        </w:rPr>
        <w:t xml:space="preserve"> Tailor headings and subheadings to the knowledge level and needs of your audience to ensure they are understandable and relevant.</w:t>
      </w:r>
    </w:p>
    <w:p w:rsidR="00163DEE" w:rsidRPr="00163DEE" w:rsidRDefault="00163DEE" w:rsidP="00303B88">
      <w:pPr>
        <w:numPr>
          <w:ilvl w:val="0"/>
          <w:numId w:val="9"/>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Test Readability:</w:t>
      </w:r>
      <w:r w:rsidRPr="00163DEE">
        <w:rPr>
          <w:rFonts w:ascii="Courier New" w:eastAsia="Times New Roman" w:hAnsi="Courier New" w:cs="Courier New"/>
          <w:sz w:val="28"/>
          <w:szCs w:val="28"/>
        </w:rPr>
        <w:t xml:space="preserve"> Review headings and subheadings for clarity and effectiveness by testing them with a sample of your target audience or peers.</w:t>
      </w:r>
    </w:p>
    <w:p w:rsidR="00163DEE" w:rsidRPr="00303B88" w:rsidRDefault="00163DEE" w:rsidP="00303B88">
      <w:pPr>
        <w:jc w:val="both"/>
        <w:rPr>
          <w:rFonts w:ascii="Courier New" w:hAnsi="Courier New" w:cs="Courier New"/>
          <w:sz w:val="28"/>
          <w:szCs w:val="28"/>
        </w:rPr>
      </w:pPr>
    </w:p>
    <w:p w:rsidR="00303B88" w:rsidRPr="00303B88" w:rsidRDefault="00303B88" w:rsidP="00303B88">
      <w:pPr>
        <w:jc w:val="both"/>
        <w:rPr>
          <w:rFonts w:ascii="Courier New" w:hAnsi="Courier New" w:cs="Courier New"/>
          <w:sz w:val="28"/>
          <w:szCs w:val="28"/>
        </w:rPr>
      </w:pPr>
      <w:r w:rsidRPr="00303B88">
        <w:rPr>
          <w:rFonts w:ascii="Courier New" w:hAnsi="Courier New" w:cs="Courier New"/>
          <w:sz w:val="28"/>
          <w:szCs w:val="28"/>
        </w:rPr>
        <w:t>##11</w:t>
      </w:r>
    </w:p>
    <w:p w:rsidR="00303B88" w:rsidRPr="00303B88" w:rsidRDefault="00303B88" w:rsidP="00303B88">
      <w:p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sz w:val="28"/>
          <w:szCs w:val="28"/>
        </w:rPr>
        <w:t>In the introduction of a README, include the following to quickly inform users about the product:</w:t>
      </w:r>
    </w:p>
    <w:p w:rsidR="00303B88" w:rsidRPr="00303B88" w:rsidRDefault="00303B88" w:rsidP="00303B88">
      <w:pPr>
        <w:numPr>
          <w:ilvl w:val="0"/>
          <w:numId w:val="10"/>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Product Overview:</w:t>
      </w:r>
      <w:r w:rsidRPr="00303B88">
        <w:rPr>
          <w:rFonts w:ascii="Courier New" w:eastAsia="Times New Roman" w:hAnsi="Courier New" w:cs="Courier New"/>
          <w:sz w:val="28"/>
          <w:szCs w:val="28"/>
        </w:rPr>
        <w:t xml:space="preserve"> A brief description of what the product does and its primary function or purpose.</w:t>
      </w:r>
    </w:p>
    <w:p w:rsidR="00303B88" w:rsidRPr="00303B88" w:rsidRDefault="00303B88" w:rsidP="00303B88">
      <w:pPr>
        <w:numPr>
          <w:ilvl w:val="0"/>
          <w:numId w:val="10"/>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Key Features:</w:t>
      </w:r>
      <w:r w:rsidRPr="00303B88">
        <w:rPr>
          <w:rFonts w:ascii="Courier New" w:eastAsia="Times New Roman" w:hAnsi="Courier New" w:cs="Courier New"/>
          <w:sz w:val="28"/>
          <w:szCs w:val="28"/>
        </w:rPr>
        <w:t xml:space="preserve"> Highlight the main features or benefits that set the product apart.</w:t>
      </w:r>
    </w:p>
    <w:p w:rsidR="00303B88" w:rsidRPr="00303B88" w:rsidRDefault="00303B88" w:rsidP="00303B88">
      <w:pPr>
        <w:numPr>
          <w:ilvl w:val="0"/>
          <w:numId w:val="10"/>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Usage Context:</w:t>
      </w:r>
      <w:r w:rsidRPr="00303B88">
        <w:rPr>
          <w:rFonts w:ascii="Courier New" w:eastAsia="Times New Roman" w:hAnsi="Courier New" w:cs="Courier New"/>
          <w:sz w:val="28"/>
          <w:szCs w:val="28"/>
        </w:rPr>
        <w:t xml:space="preserve"> Explain who the product is for and in what scenarios it is most useful.</w:t>
      </w:r>
    </w:p>
    <w:p w:rsidR="00303B88" w:rsidRPr="00303B88" w:rsidRDefault="00303B88" w:rsidP="00303B88">
      <w:pPr>
        <w:numPr>
          <w:ilvl w:val="0"/>
          <w:numId w:val="10"/>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Installation Instructions:</w:t>
      </w:r>
      <w:r w:rsidRPr="00303B88">
        <w:rPr>
          <w:rFonts w:ascii="Courier New" w:eastAsia="Times New Roman" w:hAnsi="Courier New" w:cs="Courier New"/>
          <w:sz w:val="28"/>
          <w:szCs w:val="28"/>
        </w:rPr>
        <w:t xml:space="preserve"> A short guide on how to get started, such as installation or setup steps.</w:t>
      </w:r>
    </w:p>
    <w:p w:rsidR="00303B88" w:rsidRPr="00303B88" w:rsidRDefault="00303B88" w:rsidP="00303B88">
      <w:pPr>
        <w:numPr>
          <w:ilvl w:val="0"/>
          <w:numId w:val="10"/>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Quick Start:</w:t>
      </w:r>
      <w:r w:rsidRPr="00303B88">
        <w:rPr>
          <w:rFonts w:ascii="Courier New" w:eastAsia="Times New Roman" w:hAnsi="Courier New" w:cs="Courier New"/>
          <w:sz w:val="28"/>
          <w:szCs w:val="28"/>
        </w:rPr>
        <w:t xml:space="preserve"> Provide a simple example or command to demonstrate how to use the product immediately.</w:t>
      </w:r>
    </w:p>
    <w:p w:rsidR="00303B88" w:rsidRPr="00303B88" w:rsidRDefault="00303B88" w:rsidP="00303B88">
      <w:pPr>
        <w:jc w:val="both"/>
        <w:rPr>
          <w:rFonts w:ascii="Courier New" w:hAnsi="Courier New" w:cs="Courier New"/>
          <w:sz w:val="28"/>
          <w:szCs w:val="28"/>
        </w:rPr>
      </w:pPr>
    </w:p>
    <w:p w:rsidR="00303B88" w:rsidRPr="00303B88" w:rsidRDefault="00303B88" w:rsidP="00303B88">
      <w:pPr>
        <w:jc w:val="both"/>
        <w:rPr>
          <w:rFonts w:ascii="Courier New" w:hAnsi="Courier New" w:cs="Courier New"/>
          <w:sz w:val="28"/>
          <w:szCs w:val="28"/>
        </w:rPr>
      </w:pPr>
      <w:r w:rsidRPr="00303B88">
        <w:rPr>
          <w:rFonts w:ascii="Courier New" w:hAnsi="Courier New" w:cs="Courier New"/>
          <w:sz w:val="28"/>
          <w:szCs w:val="28"/>
        </w:rPr>
        <w:t>##12</w:t>
      </w:r>
    </w:p>
    <w:p w:rsidR="00303B88" w:rsidRPr="00303B88" w:rsidRDefault="00303B88" w:rsidP="00303B88">
      <w:p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sz w:val="28"/>
          <w:szCs w:val="28"/>
        </w:rPr>
        <w:t>To succinctly convey the purpose and key features of a product, follow these steps:</w:t>
      </w:r>
    </w:p>
    <w:p w:rsidR="00303B88" w:rsidRPr="00303B88" w:rsidRDefault="00303B88" w:rsidP="00303B88">
      <w:pPr>
        <w:numPr>
          <w:ilvl w:val="0"/>
          <w:numId w:val="1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lastRenderedPageBreak/>
        <w:t>Start with a Brief Summary:</w:t>
      </w:r>
      <w:r w:rsidRPr="00303B88">
        <w:rPr>
          <w:rFonts w:ascii="Courier New" w:eastAsia="Times New Roman" w:hAnsi="Courier New" w:cs="Courier New"/>
          <w:sz w:val="28"/>
          <w:szCs w:val="28"/>
        </w:rPr>
        <w:t xml:space="preserve"> Begin with a one-sentence overview that clearly states the product's main purpose.</w:t>
      </w:r>
    </w:p>
    <w:p w:rsidR="00303B88" w:rsidRPr="00303B88" w:rsidRDefault="00303B88" w:rsidP="00303B88">
      <w:pPr>
        <w:numPr>
          <w:ilvl w:val="0"/>
          <w:numId w:val="1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Highlight Key Features:</w:t>
      </w:r>
      <w:r w:rsidRPr="00303B88">
        <w:rPr>
          <w:rFonts w:ascii="Courier New" w:eastAsia="Times New Roman" w:hAnsi="Courier New" w:cs="Courier New"/>
          <w:sz w:val="28"/>
          <w:szCs w:val="28"/>
        </w:rPr>
        <w:t xml:space="preserve"> List the top 3-5 features or benefits, using bullet points or short phrases to emphasize what makes the product valuable.</w:t>
      </w:r>
    </w:p>
    <w:p w:rsidR="00303B88" w:rsidRPr="00303B88" w:rsidRDefault="00303B88" w:rsidP="00303B88">
      <w:pPr>
        <w:numPr>
          <w:ilvl w:val="0"/>
          <w:numId w:val="1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Use Clear Language:</w:t>
      </w:r>
      <w:r w:rsidRPr="00303B88">
        <w:rPr>
          <w:rFonts w:ascii="Courier New" w:eastAsia="Times New Roman" w:hAnsi="Courier New" w:cs="Courier New"/>
          <w:sz w:val="28"/>
          <w:szCs w:val="28"/>
        </w:rPr>
        <w:t xml:space="preserve"> Avoid jargon and use straightforward language that is easy to understand.</w:t>
      </w:r>
    </w:p>
    <w:p w:rsidR="00303B88" w:rsidRPr="00303B88" w:rsidRDefault="00303B88" w:rsidP="00303B88">
      <w:pPr>
        <w:numPr>
          <w:ilvl w:val="0"/>
          <w:numId w:val="11"/>
        </w:numPr>
        <w:spacing w:before="100" w:beforeAutospacing="1" w:after="100" w:afterAutospacing="1" w:line="240" w:lineRule="auto"/>
        <w:jc w:val="both"/>
        <w:rPr>
          <w:rFonts w:ascii="Courier New" w:eastAsia="Times New Roman" w:hAnsi="Courier New" w:cs="Courier New"/>
          <w:sz w:val="28"/>
          <w:szCs w:val="28"/>
        </w:rPr>
      </w:pPr>
      <w:r w:rsidRPr="00303B88">
        <w:rPr>
          <w:rFonts w:ascii="Courier New" w:eastAsia="Times New Roman" w:hAnsi="Courier New" w:cs="Courier New"/>
          <w:b/>
          <w:bCs/>
          <w:sz w:val="28"/>
          <w:szCs w:val="28"/>
        </w:rPr>
        <w:t>Include an Example:</w:t>
      </w:r>
      <w:r w:rsidRPr="00303B88">
        <w:rPr>
          <w:rFonts w:ascii="Courier New" w:eastAsia="Times New Roman" w:hAnsi="Courier New" w:cs="Courier New"/>
          <w:sz w:val="28"/>
          <w:szCs w:val="28"/>
        </w:rPr>
        <w:t xml:space="preserve"> Provide a simple example or use case to illustrate how the product addresses a specific need or problem.</w:t>
      </w:r>
    </w:p>
    <w:p w:rsidR="00303B88" w:rsidRPr="00303B88" w:rsidRDefault="00303B88" w:rsidP="00303B88">
      <w:pPr>
        <w:jc w:val="both"/>
        <w:rPr>
          <w:rFonts w:ascii="Courier New" w:hAnsi="Courier New" w:cs="Courier New"/>
          <w:sz w:val="28"/>
          <w:szCs w:val="28"/>
        </w:rPr>
      </w:pPr>
    </w:p>
    <w:sectPr w:rsidR="00303B88" w:rsidRPr="0030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F3A8A"/>
    <w:multiLevelType w:val="multilevel"/>
    <w:tmpl w:val="06B22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985EEC"/>
    <w:multiLevelType w:val="multilevel"/>
    <w:tmpl w:val="7D8E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E6506"/>
    <w:multiLevelType w:val="multilevel"/>
    <w:tmpl w:val="A214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166ED3"/>
    <w:multiLevelType w:val="multilevel"/>
    <w:tmpl w:val="C660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9165AD"/>
    <w:multiLevelType w:val="multilevel"/>
    <w:tmpl w:val="B238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730A94"/>
    <w:multiLevelType w:val="multilevel"/>
    <w:tmpl w:val="1F7A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D50F63"/>
    <w:multiLevelType w:val="multilevel"/>
    <w:tmpl w:val="0094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89788C"/>
    <w:multiLevelType w:val="multilevel"/>
    <w:tmpl w:val="B440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C740CC"/>
    <w:multiLevelType w:val="multilevel"/>
    <w:tmpl w:val="408C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CF3C96"/>
    <w:multiLevelType w:val="multilevel"/>
    <w:tmpl w:val="32B8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D57510"/>
    <w:multiLevelType w:val="multilevel"/>
    <w:tmpl w:val="8C36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0"/>
  </w:num>
  <w:num w:numId="4">
    <w:abstractNumId w:val="9"/>
  </w:num>
  <w:num w:numId="5">
    <w:abstractNumId w:val="5"/>
  </w:num>
  <w:num w:numId="6">
    <w:abstractNumId w:val="1"/>
  </w:num>
  <w:num w:numId="7">
    <w:abstractNumId w:val="0"/>
  </w:num>
  <w:num w:numId="8">
    <w:abstractNumId w:val="2"/>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EE"/>
    <w:rsid w:val="00163DEE"/>
    <w:rsid w:val="00303B88"/>
    <w:rsid w:val="00F1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AB47D-A21E-48F2-BA55-266C8CA9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D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220391">
      <w:bodyDiv w:val="1"/>
      <w:marLeft w:val="0"/>
      <w:marRight w:val="0"/>
      <w:marTop w:val="0"/>
      <w:marBottom w:val="0"/>
      <w:divBdr>
        <w:top w:val="none" w:sz="0" w:space="0" w:color="auto"/>
        <w:left w:val="none" w:sz="0" w:space="0" w:color="auto"/>
        <w:bottom w:val="none" w:sz="0" w:space="0" w:color="auto"/>
        <w:right w:val="none" w:sz="0" w:space="0" w:color="auto"/>
      </w:divBdr>
    </w:div>
    <w:div w:id="619997894">
      <w:bodyDiv w:val="1"/>
      <w:marLeft w:val="0"/>
      <w:marRight w:val="0"/>
      <w:marTop w:val="0"/>
      <w:marBottom w:val="0"/>
      <w:divBdr>
        <w:top w:val="none" w:sz="0" w:space="0" w:color="auto"/>
        <w:left w:val="none" w:sz="0" w:space="0" w:color="auto"/>
        <w:bottom w:val="none" w:sz="0" w:space="0" w:color="auto"/>
        <w:right w:val="none" w:sz="0" w:space="0" w:color="auto"/>
      </w:divBdr>
    </w:div>
    <w:div w:id="669603351">
      <w:bodyDiv w:val="1"/>
      <w:marLeft w:val="0"/>
      <w:marRight w:val="0"/>
      <w:marTop w:val="0"/>
      <w:marBottom w:val="0"/>
      <w:divBdr>
        <w:top w:val="none" w:sz="0" w:space="0" w:color="auto"/>
        <w:left w:val="none" w:sz="0" w:space="0" w:color="auto"/>
        <w:bottom w:val="none" w:sz="0" w:space="0" w:color="auto"/>
        <w:right w:val="none" w:sz="0" w:space="0" w:color="auto"/>
      </w:divBdr>
    </w:div>
    <w:div w:id="778796302">
      <w:bodyDiv w:val="1"/>
      <w:marLeft w:val="0"/>
      <w:marRight w:val="0"/>
      <w:marTop w:val="0"/>
      <w:marBottom w:val="0"/>
      <w:divBdr>
        <w:top w:val="none" w:sz="0" w:space="0" w:color="auto"/>
        <w:left w:val="none" w:sz="0" w:space="0" w:color="auto"/>
        <w:bottom w:val="none" w:sz="0" w:space="0" w:color="auto"/>
        <w:right w:val="none" w:sz="0" w:space="0" w:color="auto"/>
      </w:divBdr>
      <w:divsChild>
        <w:div w:id="1997373186">
          <w:marLeft w:val="0"/>
          <w:marRight w:val="0"/>
          <w:marTop w:val="0"/>
          <w:marBottom w:val="0"/>
          <w:divBdr>
            <w:top w:val="none" w:sz="0" w:space="0" w:color="auto"/>
            <w:left w:val="none" w:sz="0" w:space="0" w:color="auto"/>
            <w:bottom w:val="none" w:sz="0" w:space="0" w:color="auto"/>
            <w:right w:val="none" w:sz="0" w:space="0" w:color="auto"/>
          </w:divBdr>
          <w:divsChild>
            <w:div w:id="13699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0583">
      <w:bodyDiv w:val="1"/>
      <w:marLeft w:val="0"/>
      <w:marRight w:val="0"/>
      <w:marTop w:val="0"/>
      <w:marBottom w:val="0"/>
      <w:divBdr>
        <w:top w:val="none" w:sz="0" w:space="0" w:color="auto"/>
        <w:left w:val="none" w:sz="0" w:space="0" w:color="auto"/>
        <w:bottom w:val="none" w:sz="0" w:space="0" w:color="auto"/>
        <w:right w:val="none" w:sz="0" w:space="0" w:color="auto"/>
      </w:divBdr>
    </w:div>
    <w:div w:id="1018701678">
      <w:bodyDiv w:val="1"/>
      <w:marLeft w:val="0"/>
      <w:marRight w:val="0"/>
      <w:marTop w:val="0"/>
      <w:marBottom w:val="0"/>
      <w:divBdr>
        <w:top w:val="none" w:sz="0" w:space="0" w:color="auto"/>
        <w:left w:val="none" w:sz="0" w:space="0" w:color="auto"/>
        <w:bottom w:val="none" w:sz="0" w:space="0" w:color="auto"/>
        <w:right w:val="none" w:sz="0" w:space="0" w:color="auto"/>
      </w:divBdr>
    </w:div>
    <w:div w:id="1085570548">
      <w:bodyDiv w:val="1"/>
      <w:marLeft w:val="0"/>
      <w:marRight w:val="0"/>
      <w:marTop w:val="0"/>
      <w:marBottom w:val="0"/>
      <w:divBdr>
        <w:top w:val="none" w:sz="0" w:space="0" w:color="auto"/>
        <w:left w:val="none" w:sz="0" w:space="0" w:color="auto"/>
        <w:bottom w:val="none" w:sz="0" w:space="0" w:color="auto"/>
        <w:right w:val="none" w:sz="0" w:space="0" w:color="auto"/>
      </w:divBdr>
    </w:div>
    <w:div w:id="1169828798">
      <w:bodyDiv w:val="1"/>
      <w:marLeft w:val="0"/>
      <w:marRight w:val="0"/>
      <w:marTop w:val="0"/>
      <w:marBottom w:val="0"/>
      <w:divBdr>
        <w:top w:val="none" w:sz="0" w:space="0" w:color="auto"/>
        <w:left w:val="none" w:sz="0" w:space="0" w:color="auto"/>
        <w:bottom w:val="none" w:sz="0" w:space="0" w:color="auto"/>
        <w:right w:val="none" w:sz="0" w:space="0" w:color="auto"/>
      </w:divBdr>
    </w:div>
    <w:div w:id="1183477204">
      <w:bodyDiv w:val="1"/>
      <w:marLeft w:val="0"/>
      <w:marRight w:val="0"/>
      <w:marTop w:val="0"/>
      <w:marBottom w:val="0"/>
      <w:divBdr>
        <w:top w:val="none" w:sz="0" w:space="0" w:color="auto"/>
        <w:left w:val="none" w:sz="0" w:space="0" w:color="auto"/>
        <w:bottom w:val="none" w:sz="0" w:space="0" w:color="auto"/>
        <w:right w:val="none" w:sz="0" w:space="0" w:color="auto"/>
      </w:divBdr>
      <w:divsChild>
        <w:div w:id="965311338">
          <w:marLeft w:val="0"/>
          <w:marRight w:val="0"/>
          <w:marTop w:val="0"/>
          <w:marBottom w:val="0"/>
          <w:divBdr>
            <w:top w:val="none" w:sz="0" w:space="0" w:color="auto"/>
            <w:left w:val="none" w:sz="0" w:space="0" w:color="auto"/>
            <w:bottom w:val="none" w:sz="0" w:space="0" w:color="auto"/>
            <w:right w:val="none" w:sz="0" w:space="0" w:color="auto"/>
          </w:divBdr>
          <w:divsChild>
            <w:div w:id="1643071254">
              <w:marLeft w:val="0"/>
              <w:marRight w:val="0"/>
              <w:marTop w:val="0"/>
              <w:marBottom w:val="0"/>
              <w:divBdr>
                <w:top w:val="none" w:sz="0" w:space="0" w:color="auto"/>
                <w:left w:val="none" w:sz="0" w:space="0" w:color="auto"/>
                <w:bottom w:val="none" w:sz="0" w:space="0" w:color="auto"/>
                <w:right w:val="none" w:sz="0" w:space="0" w:color="auto"/>
              </w:divBdr>
              <w:divsChild>
                <w:div w:id="1111169712">
                  <w:marLeft w:val="0"/>
                  <w:marRight w:val="0"/>
                  <w:marTop w:val="0"/>
                  <w:marBottom w:val="0"/>
                  <w:divBdr>
                    <w:top w:val="none" w:sz="0" w:space="0" w:color="auto"/>
                    <w:left w:val="none" w:sz="0" w:space="0" w:color="auto"/>
                    <w:bottom w:val="none" w:sz="0" w:space="0" w:color="auto"/>
                    <w:right w:val="none" w:sz="0" w:space="0" w:color="auto"/>
                  </w:divBdr>
                  <w:divsChild>
                    <w:div w:id="954406265">
                      <w:marLeft w:val="0"/>
                      <w:marRight w:val="0"/>
                      <w:marTop w:val="0"/>
                      <w:marBottom w:val="0"/>
                      <w:divBdr>
                        <w:top w:val="none" w:sz="0" w:space="0" w:color="auto"/>
                        <w:left w:val="none" w:sz="0" w:space="0" w:color="auto"/>
                        <w:bottom w:val="none" w:sz="0" w:space="0" w:color="auto"/>
                        <w:right w:val="none" w:sz="0" w:space="0" w:color="auto"/>
                      </w:divBdr>
                      <w:divsChild>
                        <w:div w:id="1285425107">
                          <w:marLeft w:val="0"/>
                          <w:marRight w:val="0"/>
                          <w:marTop w:val="0"/>
                          <w:marBottom w:val="0"/>
                          <w:divBdr>
                            <w:top w:val="none" w:sz="0" w:space="0" w:color="auto"/>
                            <w:left w:val="none" w:sz="0" w:space="0" w:color="auto"/>
                            <w:bottom w:val="none" w:sz="0" w:space="0" w:color="auto"/>
                            <w:right w:val="none" w:sz="0" w:space="0" w:color="auto"/>
                          </w:divBdr>
                          <w:divsChild>
                            <w:div w:id="439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19810">
      <w:bodyDiv w:val="1"/>
      <w:marLeft w:val="0"/>
      <w:marRight w:val="0"/>
      <w:marTop w:val="0"/>
      <w:marBottom w:val="0"/>
      <w:divBdr>
        <w:top w:val="none" w:sz="0" w:space="0" w:color="auto"/>
        <w:left w:val="none" w:sz="0" w:space="0" w:color="auto"/>
        <w:bottom w:val="none" w:sz="0" w:space="0" w:color="auto"/>
        <w:right w:val="none" w:sz="0" w:space="0" w:color="auto"/>
      </w:divBdr>
    </w:div>
    <w:div w:id="1719939880">
      <w:bodyDiv w:val="1"/>
      <w:marLeft w:val="0"/>
      <w:marRight w:val="0"/>
      <w:marTop w:val="0"/>
      <w:marBottom w:val="0"/>
      <w:divBdr>
        <w:top w:val="none" w:sz="0" w:space="0" w:color="auto"/>
        <w:left w:val="none" w:sz="0" w:space="0" w:color="auto"/>
        <w:bottom w:val="none" w:sz="0" w:space="0" w:color="auto"/>
        <w:right w:val="none" w:sz="0" w:space="0" w:color="auto"/>
      </w:divBdr>
    </w:div>
    <w:div w:id="210764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2024-08-27T22:18:00Z</dcterms:created>
  <dcterms:modified xsi:type="dcterms:W3CDTF">2024-08-27T22:36:00Z</dcterms:modified>
</cp:coreProperties>
</file>