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FC512">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DAY 5 ASSIGNMENT</w:t>
      </w:r>
    </w:p>
    <w:p w14:paraId="593F7D3F">
      <w:pPr>
        <w:numPr>
          <w:ilvl w:val="0"/>
          <w:numId w:val="1"/>
        </w:num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How can understanding your audience’s expertise level (tech experts vs. regular folks) shape the way you present technical information?</w:t>
      </w:r>
    </w:p>
    <w:p w14:paraId="30FF5669">
      <w:pPr>
        <w:rPr>
          <w:rFonts w:hint="default" w:ascii="Times New Roman" w:hAnsi="Times New Roman"/>
          <w:b w:val="0"/>
          <w:bCs w:val="0"/>
          <w:sz w:val="24"/>
          <w:szCs w:val="24"/>
          <w:u w:val="none"/>
          <w:lang w:val="en-US"/>
        </w:rPr>
      </w:pPr>
    </w:p>
    <w:p w14:paraId="252EE4AA">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Understanding your audience’s expertise level helps you adjust the complexity of your explanations. For tech experts, you can use industry-specific terminology and delve into technical details. For a general audience, you should simplify explanations and avoid jargon to ensure clarity.</w:t>
      </w:r>
    </w:p>
    <w:p w14:paraId="5683DDC3">
      <w:pPr>
        <w:rPr>
          <w:rFonts w:hint="default" w:ascii="Times New Roman" w:hAnsi="Times New Roman"/>
          <w:b w:val="0"/>
          <w:bCs w:val="0"/>
          <w:sz w:val="24"/>
          <w:szCs w:val="24"/>
          <w:u w:val="none"/>
          <w:lang w:val="en-US"/>
        </w:rPr>
      </w:pPr>
    </w:p>
    <w:p w14:paraId="5B4CDE70">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What are some strategies to tailor your content to different audience types?</w:t>
      </w:r>
    </w:p>
    <w:p w14:paraId="645609A1">
      <w:pPr>
        <w:rPr>
          <w:rFonts w:hint="default" w:ascii="Times New Roman" w:hAnsi="Times New Roman"/>
          <w:b w:val="0"/>
          <w:bCs w:val="0"/>
          <w:sz w:val="24"/>
          <w:szCs w:val="24"/>
          <w:u w:val="none"/>
          <w:lang w:val="en-US"/>
        </w:rPr>
      </w:pPr>
    </w:p>
    <w:p w14:paraId="4B742058">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Strategies include adjusting the technical depth of your content, using appropriate language, providing context for technical terms, and incorporating examples relevant to the audience's experience level.</w:t>
      </w:r>
    </w:p>
    <w:p w14:paraId="4749713C">
      <w:pPr>
        <w:rPr>
          <w:rFonts w:hint="default" w:ascii="Times New Roman" w:hAnsi="Times New Roman"/>
          <w:b w:val="0"/>
          <w:bCs w:val="0"/>
          <w:sz w:val="24"/>
          <w:szCs w:val="24"/>
          <w:u w:val="none"/>
          <w:lang w:val="en-US"/>
        </w:rPr>
      </w:pPr>
    </w:p>
    <w:p w14:paraId="2905A29B">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How can you gauge the existing knowledge of your audience to avoid overwhelming them with jargon?</w:t>
      </w:r>
    </w:p>
    <w:p w14:paraId="3F8F34A8">
      <w:pPr>
        <w:rPr>
          <w:rFonts w:hint="default" w:ascii="Times New Roman" w:hAnsi="Times New Roman"/>
          <w:b w:val="0"/>
          <w:bCs w:val="0"/>
          <w:sz w:val="24"/>
          <w:szCs w:val="24"/>
          <w:u w:val="none"/>
          <w:lang w:val="en-US"/>
        </w:rPr>
      </w:pPr>
    </w:p>
    <w:p w14:paraId="69305A09">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You can gauge existing knowledge through surveys, feedback forms, or by analyzing the audience’s background. Additionally, start with basic concepts and gradually introduce more complex ideas to assess their understanding.</w:t>
      </w:r>
    </w:p>
    <w:p w14:paraId="64BB27A2">
      <w:pPr>
        <w:rPr>
          <w:rFonts w:hint="default" w:ascii="Times New Roman" w:hAnsi="Times New Roman"/>
          <w:b w:val="0"/>
          <w:bCs w:val="0"/>
          <w:sz w:val="24"/>
          <w:szCs w:val="24"/>
          <w:u w:val="none"/>
          <w:lang w:val="en-US"/>
        </w:rPr>
      </w:pPr>
    </w:p>
    <w:p w14:paraId="7B157AAD">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What techniques can you use to ensure your content is accessible to those with limited technical knowledge?</w:t>
      </w:r>
    </w:p>
    <w:p w14:paraId="13873D5D">
      <w:pPr>
        <w:rPr>
          <w:rFonts w:hint="default" w:ascii="Times New Roman" w:hAnsi="Times New Roman"/>
          <w:b w:val="0"/>
          <w:bCs w:val="0"/>
          <w:sz w:val="24"/>
          <w:szCs w:val="24"/>
          <w:u w:val="none"/>
          <w:lang w:val="en-US"/>
        </w:rPr>
      </w:pPr>
    </w:p>
    <w:p w14:paraId="0301E017">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Techniques include using simple language, defining technical terms, providing analogies, and using clear, step-by-step instructions to explain concepts.</w:t>
      </w:r>
    </w:p>
    <w:p w14:paraId="4BDAE774">
      <w:pPr>
        <w:rPr>
          <w:rFonts w:hint="default" w:ascii="Times New Roman" w:hAnsi="Times New Roman"/>
          <w:b w:val="0"/>
          <w:bCs w:val="0"/>
          <w:sz w:val="24"/>
          <w:szCs w:val="24"/>
          <w:u w:val="none"/>
          <w:lang w:val="en-US"/>
        </w:rPr>
      </w:pPr>
    </w:p>
    <w:p w14:paraId="09DE429B">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Why is it important to use plain language instead of technical jargon in your writing?</w:t>
      </w:r>
    </w:p>
    <w:p w14:paraId="0FA3F25D">
      <w:pPr>
        <w:rPr>
          <w:rFonts w:hint="default" w:ascii="Times New Roman" w:hAnsi="Times New Roman"/>
          <w:b w:val="0"/>
          <w:bCs w:val="0"/>
          <w:sz w:val="24"/>
          <w:szCs w:val="24"/>
          <w:u w:val="none"/>
          <w:lang w:val="en-US"/>
        </w:rPr>
      </w:pPr>
    </w:p>
    <w:p w14:paraId="54A5B05C">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Using plain language ensures that your content is understandable to a broader audience, reducing confusion and making the information more accessible to those without technical expertise.</w:t>
      </w:r>
    </w:p>
    <w:p w14:paraId="5B8FED3B">
      <w:pPr>
        <w:rPr>
          <w:rFonts w:hint="default" w:ascii="Times New Roman" w:hAnsi="Times New Roman"/>
          <w:b w:val="0"/>
          <w:bCs w:val="0"/>
          <w:sz w:val="24"/>
          <w:szCs w:val="24"/>
          <w:u w:val="none"/>
          <w:lang w:val="en-US"/>
        </w:rPr>
      </w:pPr>
    </w:p>
    <w:p w14:paraId="0549A5A0">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Can you provide examples of how simplifying terms (e.g., "start" instead of "initiate") improves comprehension?</w:t>
      </w:r>
    </w:p>
    <w:p w14:paraId="1F1E59F9">
      <w:pPr>
        <w:rPr>
          <w:rFonts w:hint="default" w:ascii="Times New Roman" w:hAnsi="Times New Roman"/>
          <w:b w:val="0"/>
          <w:bCs w:val="0"/>
          <w:sz w:val="24"/>
          <w:szCs w:val="24"/>
          <w:u w:val="none"/>
          <w:lang w:val="en-US"/>
        </w:rPr>
      </w:pPr>
    </w:p>
    <w:p w14:paraId="170849A0">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Simplifying terms like "start" instead of "initiate" makes the language more straightforward and easier to understand, reducing the cognitive load on the reader and improving overall comprehension.</w:t>
      </w:r>
    </w:p>
    <w:p w14:paraId="4CA5AF0E">
      <w:pPr>
        <w:rPr>
          <w:rFonts w:hint="default" w:ascii="Times New Roman" w:hAnsi="Times New Roman"/>
          <w:b w:val="0"/>
          <w:bCs w:val="0"/>
          <w:sz w:val="24"/>
          <w:szCs w:val="24"/>
          <w:u w:val="none"/>
          <w:lang w:val="en-US"/>
        </w:rPr>
      </w:pPr>
    </w:p>
    <w:p w14:paraId="454F4360">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How can using examples and visuals help in explaining complex concepts more clearly?</w:t>
      </w:r>
    </w:p>
    <w:p w14:paraId="3701294F">
      <w:pPr>
        <w:rPr>
          <w:rFonts w:hint="default" w:ascii="Times New Roman" w:hAnsi="Times New Roman"/>
          <w:b w:val="0"/>
          <w:bCs w:val="0"/>
          <w:sz w:val="24"/>
          <w:szCs w:val="24"/>
          <w:u w:val="none"/>
          <w:lang w:val="en-US"/>
        </w:rPr>
      </w:pPr>
    </w:p>
    <w:p w14:paraId="24437B8D">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Examples and visuals can make abstract or complex concepts more tangible by providing concrete illustrations or relatable scenarios, enhancing understanding and retention.</w:t>
      </w:r>
    </w:p>
    <w:p w14:paraId="345D810C">
      <w:pPr>
        <w:rPr>
          <w:rFonts w:hint="default" w:ascii="Times New Roman" w:hAnsi="Times New Roman"/>
          <w:b w:val="0"/>
          <w:bCs w:val="0"/>
          <w:sz w:val="24"/>
          <w:szCs w:val="24"/>
          <w:u w:val="none"/>
          <w:lang w:val="en-US"/>
        </w:rPr>
      </w:pPr>
    </w:p>
    <w:p w14:paraId="1D480F7E">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What types of visuals (e.g., diagrams, charts) are most effective for different kinds of technical information?</w:t>
      </w:r>
    </w:p>
    <w:p w14:paraId="72BFF87F">
      <w:pPr>
        <w:rPr>
          <w:rFonts w:hint="default" w:ascii="Times New Roman" w:hAnsi="Times New Roman"/>
          <w:b w:val="0"/>
          <w:bCs w:val="0"/>
          <w:sz w:val="24"/>
          <w:szCs w:val="24"/>
          <w:u w:val="none"/>
          <w:lang w:val="en-US"/>
        </w:rPr>
      </w:pPr>
    </w:p>
    <w:p w14:paraId="3F2E9E7F">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Diagrams are effective for showing processes and relationships, charts are good for presenting data and trends, and flowcharts can help illustrate step-by-step procedures.</w:t>
      </w:r>
    </w:p>
    <w:p w14:paraId="46827332">
      <w:pPr>
        <w:rPr>
          <w:rFonts w:hint="default" w:ascii="Times New Roman" w:hAnsi="Times New Roman"/>
          <w:b w:val="0"/>
          <w:bCs w:val="0"/>
          <w:sz w:val="24"/>
          <w:szCs w:val="24"/>
          <w:u w:val="none"/>
          <w:lang w:val="en-US"/>
        </w:rPr>
      </w:pPr>
    </w:p>
    <w:p w14:paraId="2E318E26">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How do headings and subheadings improve the readability and organization of technical documents?</w:t>
      </w:r>
    </w:p>
    <w:p w14:paraId="5C87F5DD">
      <w:pPr>
        <w:rPr>
          <w:rFonts w:hint="default" w:ascii="Times New Roman" w:hAnsi="Times New Roman"/>
          <w:b w:val="0"/>
          <w:bCs w:val="0"/>
          <w:sz w:val="24"/>
          <w:szCs w:val="24"/>
          <w:u w:val="none"/>
          <w:lang w:val="en-US"/>
        </w:rPr>
      </w:pPr>
    </w:p>
    <w:p w14:paraId="55103EDF">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Headings and subheadings break content into manageable sections, making it easier to navigate and find specific information. They also help to structure the document logically and guide the reader through the content.</w:t>
      </w:r>
    </w:p>
    <w:p w14:paraId="375AB9DC">
      <w:pPr>
        <w:rPr>
          <w:rFonts w:hint="default" w:ascii="Times New Roman" w:hAnsi="Times New Roman"/>
          <w:b w:val="0"/>
          <w:bCs w:val="0"/>
          <w:sz w:val="24"/>
          <w:szCs w:val="24"/>
          <w:u w:val="none"/>
          <w:lang w:val="en-US"/>
        </w:rPr>
      </w:pPr>
    </w:p>
    <w:p w14:paraId="20F623E1">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What are some best practices for creating effective headings and subheadings?</w:t>
      </w:r>
    </w:p>
    <w:p w14:paraId="6E0A4FC6">
      <w:pPr>
        <w:rPr>
          <w:rFonts w:hint="default" w:ascii="Times New Roman" w:hAnsi="Times New Roman"/>
          <w:b w:val="0"/>
          <w:bCs w:val="0"/>
          <w:sz w:val="24"/>
          <w:szCs w:val="24"/>
          <w:u w:val="none"/>
          <w:lang w:val="en-US"/>
        </w:rPr>
      </w:pPr>
    </w:p>
    <w:p w14:paraId="441868DD">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Best practices include using clear and descriptive titles, maintaining a consistent format, and ensuring that headings accurately reflect the content of the sections they represent.</w:t>
      </w:r>
    </w:p>
    <w:p w14:paraId="1EA2D435">
      <w:pPr>
        <w:rPr>
          <w:rFonts w:hint="default" w:ascii="Times New Roman" w:hAnsi="Times New Roman"/>
          <w:b w:val="0"/>
          <w:bCs w:val="0"/>
          <w:sz w:val="24"/>
          <w:szCs w:val="24"/>
          <w:u w:val="none"/>
          <w:lang w:val="en-US"/>
        </w:rPr>
      </w:pPr>
    </w:p>
    <w:p w14:paraId="0138A074">
      <w:pPr>
        <w:numPr>
          <w:ilvl w:val="0"/>
          <w:numId w:val="1"/>
        </w:numPr>
        <w:ind w:left="0" w:leftChars="0" w:firstLine="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What should be included in the introduction of a Readme to immediately inform users about what the product does?</w:t>
      </w:r>
    </w:p>
    <w:p w14:paraId="3279EB72">
      <w:pPr>
        <w:rPr>
          <w:rFonts w:hint="default" w:ascii="Times New Roman" w:hAnsi="Times New Roman"/>
          <w:b w:val="0"/>
          <w:bCs w:val="0"/>
          <w:sz w:val="24"/>
          <w:szCs w:val="24"/>
          <w:u w:val="none"/>
          <w:lang w:val="en-US"/>
        </w:rPr>
      </w:pPr>
    </w:p>
    <w:p w14:paraId="7C1CB132">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introduction should include a brief overview of the product, its purpose, key features, and its primary benefits to quickly convey what the product does and why it is valuable.</w:t>
      </w:r>
    </w:p>
    <w:p w14:paraId="38CCF5EB">
      <w:pPr>
        <w:rPr>
          <w:rFonts w:hint="default" w:ascii="Times New Roman" w:hAnsi="Times New Roman"/>
          <w:b w:val="0"/>
          <w:bCs w:val="0"/>
          <w:sz w:val="24"/>
          <w:szCs w:val="24"/>
          <w:u w:val="none"/>
          <w:lang w:val="en-US"/>
        </w:rPr>
      </w:pPr>
    </w:p>
    <w:p w14:paraId="4DEC12AC">
      <w:pPr>
        <w:numPr>
          <w:ilvl w:val="0"/>
          <w:numId w:val="1"/>
        </w:numPr>
        <w:ind w:left="0" w:leftChars="0" w:firstLine="0" w:firstLineChars="0"/>
        <w:rPr>
          <w:rFonts w:hint="default" w:ascii="Times New Roman" w:hAnsi="Times New Roman"/>
          <w:b w:val="0"/>
          <w:bCs w:val="0"/>
          <w:sz w:val="24"/>
          <w:szCs w:val="24"/>
          <w:u w:val="none"/>
          <w:lang w:val="en-US"/>
        </w:rPr>
      </w:pPr>
      <w:bookmarkStart w:id="0" w:name="_GoBack"/>
      <w:bookmarkEnd w:id="0"/>
      <w:r>
        <w:rPr>
          <w:rFonts w:hint="default" w:ascii="Times New Roman" w:hAnsi="Times New Roman"/>
          <w:b w:val="0"/>
          <w:bCs w:val="0"/>
          <w:sz w:val="24"/>
          <w:szCs w:val="24"/>
          <w:u w:val="none"/>
          <w:lang w:val="en-US"/>
        </w:rPr>
        <w:t>How can you succinctly convey the purpose and key features of a product?</w:t>
      </w:r>
    </w:p>
    <w:p w14:paraId="79C7FFAD">
      <w:pPr>
        <w:rPr>
          <w:rFonts w:hint="default" w:ascii="Times New Roman" w:hAnsi="Times New Roman"/>
          <w:b w:val="0"/>
          <w:bCs w:val="0"/>
          <w:sz w:val="24"/>
          <w:szCs w:val="24"/>
          <w:u w:val="none"/>
          <w:lang w:val="en-US"/>
        </w:rPr>
      </w:pPr>
    </w:p>
    <w:p w14:paraId="36181789">
      <w:pPr>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Summarize the product’s main objectives and highlight its core functionalities in a few clear and concise sentences, focusing on what sets it apart and how it benefits the user.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EA62C8"/>
    <w:multiLevelType w:val="singleLevel"/>
    <w:tmpl w:val="52EA62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71069"/>
    <w:rsid w:val="4977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2024-09-07T15:31:00Z</dcterms:created>
  <dc:creator>jonah</dc:creator>
  <cp:lastModifiedBy>EDWARDS JONATHAN</cp:lastModifiedBy>
  <dcterms:modified xsi:type="dcterms:W3CDTF">2024-09-07T15:32:57Z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9FB28A2481354BFD942549B3CA677AAE_11</vt:lpwstr>
  </property>
</Properties>
</file>