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5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n3sr3k8r6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Audience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Knowing whether your audience consists of tech experts or regular folks shapes the complexity of your language, the level of detail, and the types of examples you use: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Experts</w:t>
      </w:r>
      <w:r w:rsidDel="00000000" w:rsidR="00000000" w:rsidRPr="00000000">
        <w:rPr>
          <w:rtl w:val="0"/>
        </w:rPr>
        <w:t xml:space="preserve">: Use more technical terms, dive into deeper details, and assume a higher base knowledge.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Audience</w:t>
      </w:r>
      <w:r w:rsidDel="00000000" w:rsidR="00000000" w:rsidRPr="00000000">
        <w:rPr>
          <w:rtl w:val="0"/>
        </w:rPr>
        <w:t xml:space="preserve">: Simplify explanations, use analogies, and avoid jargon.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aqcugyvg8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Strategies to Tailor Content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Audience Analysis</w:t>
      </w:r>
      <w:r w:rsidDel="00000000" w:rsidR="00000000" w:rsidRPr="00000000">
        <w:rPr>
          <w:rtl w:val="0"/>
        </w:rPr>
        <w:t xml:space="preserve">: Conduct surveys, interviews, or analyze demographics to understand your audience's expertise level.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: Create different versions of the content for different audience types, or include sections like "For Experts" and "For Beginners."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omaxbicez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Gauging Existing Knowledge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Loops</w:t>
      </w:r>
      <w:r w:rsidDel="00000000" w:rsidR="00000000" w:rsidRPr="00000000">
        <w:rPr>
          <w:rtl w:val="0"/>
        </w:rPr>
        <w:t xml:space="preserve">: Gather feedback through questionnaires or user testing.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Metrics</w:t>
      </w:r>
      <w:r w:rsidDel="00000000" w:rsidR="00000000" w:rsidRPr="00000000">
        <w:rPr>
          <w:rtl w:val="0"/>
        </w:rPr>
        <w:t xml:space="preserve">: Monitor engagement metrics such as time spent on page and bounce rates to infer comprehension.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y9zswwyo1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Techniques for Accessibility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Plain Language</w:t>
      </w:r>
      <w:r w:rsidDel="00000000" w:rsidR="00000000" w:rsidRPr="00000000">
        <w:rPr>
          <w:rtl w:val="0"/>
        </w:rPr>
        <w:t xml:space="preserve">: Use simple language and avoid unnecessary jargon.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Break down information into smaller, manageable sections.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Aids</w:t>
      </w:r>
      <w:r w:rsidDel="00000000" w:rsidR="00000000" w:rsidRPr="00000000">
        <w:rPr>
          <w:rtl w:val="0"/>
        </w:rPr>
        <w:t xml:space="preserve">: Incorporate diagrams, charts, and images to aid understanding.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ar2k5ac6y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Importance of Plain Language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Plain language ensures that all readers can understand the content.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Inclusivity</w:t>
      </w:r>
      <w:r w:rsidDel="00000000" w:rsidR="00000000" w:rsidRPr="00000000">
        <w:rPr>
          <w:rtl w:val="0"/>
        </w:rPr>
        <w:t xml:space="preserve">: It makes the information accessible to a wider audience, including non-experts.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It reduces the cognitive load on readers, allowing them to grasp the information quickly.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qygomua4t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Examples of Simplifying Terms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vs. Initiate</w:t>
      </w:r>
      <w:r w:rsidDel="00000000" w:rsidR="00000000" w:rsidRPr="00000000">
        <w:rPr>
          <w:rtl w:val="0"/>
        </w:rPr>
        <w:t xml:space="preserve">: "Start" is simpler and more universally understood.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vs. Utilize</w:t>
      </w:r>
      <w:r w:rsidDel="00000000" w:rsidR="00000000" w:rsidRPr="00000000">
        <w:rPr>
          <w:rtl w:val="0"/>
        </w:rPr>
        <w:t xml:space="preserve">: "Use" is more straightforward and less formal.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ksjr62hwa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Examples and Visuals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Examples and visuals can make abstract concepts concrete.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: They help readers retain information better.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: Visuals break up text and make content more engaging.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l8zy8jqvk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Effective Visuals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Diagrams</w:t>
      </w:r>
      <w:r w:rsidDel="00000000" w:rsidR="00000000" w:rsidRPr="00000000">
        <w:rPr>
          <w:rtl w:val="0"/>
        </w:rPr>
        <w:t xml:space="preserve">: Great for showing processes or relationships.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</w:t>
      </w:r>
      <w:r w:rsidDel="00000000" w:rsidR="00000000" w:rsidRPr="00000000">
        <w:rPr>
          <w:rtl w:val="0"/>
        </w:rPr>
        <w:t xml:space="preserve">: Useful for presenting data and comparisons.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: Can illustrate concepts and provide visual context.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fr49jz8ke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of Headings and Subheadings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: They help organize content and guide readers through the document.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: They improve readability by breaking up text and highlighting key sections.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pmkpoh69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 for Headings and Subheadings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Conciseness</w:t>
      </w:r>
      <w:r w:rsidDel="00000000" w:rsidR="00000000" w:rsidRPr="00000000">
        <w:rPr>
          <w:rtl w:val="0"/>
        </w:rPr>
        <w:t xml:space="preserve">: Keep headings clear and to the point.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: Use a logical hierarchy to structure the document.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Maintain consistent formatting for headings and subheadings.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9mt77kcd8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of a README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Overview</w:t>
      </w:r>
      <w:r w:rsidDel="00000000" w:rsidR="00000000" w:rsidRPr="00000000">
        <w:rPr>
          <w:rtl w:val="0"/>
        </w:rPr>
        <w:t xml:space="preserve">: Briefly describe what the product does.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: Highlight the main features and benefits.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Explain the purpose and use cases of the product.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ddpytvnvh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Conveying Purpose and Key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Conciseness</w:t>
      </w:r>
      <w:r w:rsidDel="00000000" w:rsidR="00000000" w:rsidRPr="00000000">
        <w:rPr>
          <w:rtl w:val="0"/>
        </w:rPr>
        <w:t xml:space="preserve">: Use clear and concise language to convey the product's purpose and key features.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Highlighting</w:t>
      </w:r>
      <w:r w:rsidDel="00000000" w:rsidR="00000000" w:rsidRPr="00000000">
        <w:rPr>
          <w:rtl w:val="0"/>
        </w:rPr>
        <w:t xml:space="preserve">: Use bullet points or subheadings to emphasize key aspects.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