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4DB60" w14:textId="77777777" w:rsidR="00077C06" w:rsidRPr="00077C06" w:rsidRDefault="00077C06" w:rsidP="00077C06">
      <w:pPr>
        <w:rPr>
          <w:b/>
          <w:bCs/>
        </w:rPr>
      </w:pPr>
      <w:r w:rsidRPr="00077C06">
        <w:rPr>
          <w:b/>
          <w:bCs/>
        </w:rPr>
        <w:t>1. Understanding Audience Expertise</w:t>
      </w:r>
    </w:p>
    <w:p w14:paraId="6FC0C68B" w14:textId="77777777" w:rsidR="00077C06" w:rsidRPr="00077C06" w:rsidRDefault="00077C06" w:rsidP="00077C06">
      <w:r w:rsidRPr="00077C06">
        <w:t>Knowing your audience's expertise helps tailor the depth and complexity of the content. For tech experts, you can use more technical terms and advanced concepts, while for regular folks, you should simplify explanations and focus on practical applications.</w:t>
      </w:r>
    </w:p>
    <w:p w14:paraId="518DA613" w14:textId="77777777" w:rsidR="00077C06" w:rsidRPr="00077C06" w:rsidRDefault="00077C06" w:rsidP="00077C06">
      <w:pPr>
        <w:rPr>
          <w:b/>
          <w:bCs/>
        </w:rPr>
      </w:pPr>
      <w:r w:rsidRPr="00077C06">
        <w:rPr>
          <w:b/>
          <w:bCs/>
        </w:rPr>
        <w:t>2. Strategies to Tailor Content</w:t>
      </w:r>
    </w:p>
    <w:p w14:paraId="4229102D" w14:textId="77777777" w:rsidR="00077C06" w:rsidRPr="00077C06" w:rsidRDefault="00077C06" w:rsidP="00077C06">
      <w:pPr>
        <w:numPr>
          <w:ilvl w:val="0"/>
          <w:numId w:val="1"/>
        </w:numPr>
      </w:pPr>
      <w:r w:rsidRPr="00077C06">
        <w:rPr>
          <w:b/>
          <w:bCs/>
        </w:rPr>
        <w:t>Segment your audience</w:t>
      </w:r>
      <w:r w:rsidRPr="00077C06">
        <w:t>: Create personas based on expertise.</w:t>
      </w:r>
    </w:p>
    <w:p w14:paraId="3C5E700E" w14:textId="77777777" w:rsidR="00077C06" w:rsidRPr="00077C06" w:rsidRDefault="00077C06" w:rsidP="00077C06">
      <w:pPr>
        <w:numPr>
          <w:ilvl w:val="0"/>
          <w:numId w:val="1"/>
        </w:numPr>
      </w:pPr>
      <w:r w:rsidRPr="00077C06">
        <w:rPr>
          <w:b/>
          <w:bCs/>
        </w:rPr>
        <w:t>Adjust complexity</w:t>
      </w:r>
      <w:r w:rsidRPr="00077C06">
        <w:t>: Use varying levels of detail.</w:t>
      </w:r>
    </w:p>
    <w:p w14:paraId="0DFD9D89" w14:textId="77777777" w:rsidR="00077C06" w:rsidRPr="00077C06" w:rsidRDefault="00077C06" w:rsidP="00077C06">
      <w:pPr>
        <w:numPr>
          <w:ilvl w:val="0"/>
          <w:numId w:val="1"/>
        </w:numPr>
      </w:pPr>
      <w:r w:rsidRPr="00077C06">
        <w:rPr>
          <w:b/>
          <w:bCs/>
        </w:rPr>
        <w:t>Include analogies</w:t>
      </w:r>
      <w:r w:rsidRPr="00077C06">
        <w:t>: Relate concepts to familiar experiences.</w:t>
      </w:r>
    </w:p>
    <w:p w14:paraId="55913914" w14:textId="77777777" w:rsidR="00077C06" w:rsidRPr="00077C06" w:rsidRDefault="00077C06" w:rsidP="00077C06">
      <w:pPr>
        <w:numPr>
          <w:ilvl w:val="0"/>
          <w:numId w:val="1"/>
        </w:numPr>
      </w:pPr>
      <w:r w:rsidRPr="00077C06">
        <w:rPr>
          <w:b/>
          <w:bCs/>
        </w:rPr>
        <w:t>Use examples</w:t>
      </w:r>
      <w:r w:rsidRPr="00077C06">
        <w:t>: Provide real-world applications relevant to the audience's background.</w:t>
      </w:r>
    </w:p>
    <w:p w14:paraId="3F47A9D4" w14:textId="77777777" w:rsidR="00077C06" w:rsidRPr="00077C06" w:rsidRDefault="00077C06" w:rsidP="00077C06">
      <w:pPr>
        <w:rPr>
          <w:b/>
          <w:bCs/>
        </w:rPr>
      </w:pPr>
      <w:r w:rsidRPr="00077C06">
        <w:rPr>
          <w:b/>
          <w:bCs/>
        </w:rPr>
        <w:t>3. Gauging Existing Knowledge</w:t>
      </w:r>
    </w:p>
    <w:p w14:paraId="3B4B03A1" w14:textId="77777777" w:rsidR="00077C06" w:rsidRPr="00077C06" w:rsidRDefault="00077C06" w:rsidP="00077C06">
      <w:r w:rsidRPr="00077C06">
        <w:t>You can use surveys, feedback forms, or informal discussions to assess the audience's familiarity with the topic. Observing questions during presentations can also indicate knowledge levels.</w:t>
      </w:r>
    </w:p>
    <w:p w14:paraId="47D71A9E" w14:textId="77777777" w:rsidR="00077C06" w:rsidRPr="00077C06" w:rsidRDefault="00077C06" w:rsidP="00077C06">
      <w:pPr>
        <w:rPr>
          <w:b/>
          <w:bCs/>
        </w:rPr>
      </w:pPr>
      <w:r w:rsidRPr="00077C06">
        <w:rPr>
          <w:b/>
          <w:bCs/>
        </w:rPr>
        <w:t>4. Techniques for Accessibility</w:t>
      </w:r>
    </w:p>
    <w:p w14:paraId="22250527" w14:textId="77777777" w:rsidR="00077C06" w:rsidRPr="00077C06" w:rsidRDefault="00077C06" w:rsidP="00077C06">
      <w:pPr>
        <w:numPr>
          <w:ilvl w:val="0"/>
          <w:numId w:val="2"/>
        </w:numPr>
      </w:pPr>
      <w:r w:rsidRPr="00077C06">
        <w:rPr>
          <w:b/>
          <w:bCs/>
        </w:rPr>
        <w:t>Use simple language</w:t>
      </w:r>
      <w:r w:rsidRPr="00077C06">
        <w:t>: Avoid jargon and complex terms.</w:t>
      </w:r>
    </w:p>
    <w:p w14:paraId="01437646" w14:textId="77777777" w:rsidR="00077C06" w:rsidRPr="00077C06" w:rsidRDefault="00077C06" w:rsidP="00077C06">
      <w:pPr>
        <w:numPr>
          <w:ilvl w:val="0"/>
          <w:numId w:val="2"/>
        </w:numPr>
      </w:pPr>
      <w:r w:rsidRPr="00077C06">
        <w:rPr>
          <w:b/>
          <w:bCs/>
        </w:rPr>
        <w:t>Define key terms</w:t>
      </w:r>
      <w:r w:rsidRPr="00077C06">
        <w:t>: Provide explanations for necessary technical terms.</w:t>
      </w:r>
    </w:p>
    <w:p w14:paraId="141D0B63" w14:textId="77777777" w:rsidR="00077C06" w:rsidRPr="00077C06" w:rsidRDefault="00077C06" w:rsidP="00077C06">
      <w:pPr>
        <w:numPr>
          <w:ilvl w:val="0"/>
          <w:numId w:val="2"/>
        </w:numPr>
      </w:pPr>
      <w:r w:rsidRPr="00077C06">
        <w:rPr>
          <w:b/>
          <w:bCs/>
        </w:rPr>
        <w:t>Offer summaries</w:t>
      </w:r>
      <w:r w:rsidRPr="00077C06">
        <w:t>: Include a brief overview of complex sections.</w:t>
      </w:r>
    </w:p>
    <w:p w14:paraId="394A9209" w14:textId="77777777" w:rsidR="00077C06" w:rsidRPr="00077C06" w:rsidRDefault="00077C06" w:rsidP="00077C06">
      <w:pPr>
        <w:rPr>
          <w:b/>
          <w:bCs/>
        </w:rPr>
      </w:pPr>
      <w:r w:rsidRPr="00077C06">
        <w:rPr>
          <w:b/>
          <w:bCs/>
        </w:rPr>
        <w:t>5. Importance of Plain Language</w:t>
      </w:r>
    </w:p>
    <w:p w14:paraId="7CD123AB" w14:textId="77777777" w:rsidR="00077C06" w:rsidRPr="00077C06" w:rsidRDefault="00077C06" w:rsidP="00077C06">
      <w:r w:rsidRPr="00077C06">
        <w:t>Using plain language increases comprehension and engagement. It ensures that readers understand the message without feeling overwhelmed, fostering better communication.</w:t>
      </w:r>
    </w:p>
    <w:p w14:paraId="7E5248B5" w14:textId="77777777" w:rsidR="00077C06" w:rsidRPr="00077C06" w:rsidRDefault="00077C06" w:rsidP="00077C06">
      <w:pPr>
        <w:rPr>
          <w:b/>
          <w:bCs/>
        </w:rPr>
      </w:pPr>
      <w:r w:rsidRPr="00077C06">
        <w:rPr>
          <w:b/>
          <w:bCs/>
        </w:rPr>
        <w:t>6. Simplifying Terms Example</w:t>
      </w:r>
    </w:p>
    <w:p w14:paraId="35BC560B" w14:textId="77777777" w:rsidR="00077C06" w:rsidRPr="00077C06" w:rsidRDefault="00077C06" w:rsidP="00077C06">
      <w:r w:rsidRPr="00077C06">
        <w:t>Using "start" instead of "initiate" is clearer and more relatable, making it easier for non-experts to grasp the concept quickly.</w:t>
      </w:r>
    </w:p>
    <w:p w14:paraId="153DBB71" w14:textId="77777777" w:rsidR="00077C06" w:rsidRPr="00077C06" w:rsidRDefault="00077C06" w:rsidP="00077C06">
      <w:pPr>
        <w:rPr>
          <w:b/>
          <w:bCs/>
        </w:rPr>
      </w:pPr>
      <w:r w:rsidRPr="00077C06">
        <w:rPr>
          <w:b/>
          <w:bCs/>
        </w:rPr>
        <w:t>7. Using Examples and Visuals</w:t>
      </w:r>
    </w:p>
    <w:p w14:paraId="7C4C908D" w14:textId="77777777" w:rsidR="00077C06" w:rsidRPr="00077C06" w:rsidRDefault="00077C06" w:rsidP="00077C06">
      <w:r w:rsidRPr="00077C06">
        <w:t>Examples and visuals can break down complex ideas into digestible parts. They make abstract concepts tangible, helping the audience visualize and understand the information better.</w:t>
      </w:r>
    </w:p>
    <w:p w14:paraId="20525B66" w14:textId="77777777" w:rsidR="00077C06" w:rsidRPr="00077C06" w:rsidRDefault="00077C06" w:rsidP="00077C06">
      <w:pPr>
        <w:rPr>
          <w:b/>
          <w:bCs/>
        </w:rPr>
      </w:pPr>
      <w:r w:rsidRPr="00077C06">
        <w:rPr>
          <w:b/>
          <w:bCs/>
        </w:rPr>
        <w:t xml:space="preserve">8. Effective </w:t>
      </w:r>
      <w:proofErr w:type="gramStart"/>
      <w:r w:rsidRPr="00077C06">
        <w:rPr>
          <w:b/>
          <w:bCs/>
        </w:rPr>
        <w:t>Visuals</w:t>
      </w:r>
      <w:proofErr w:type="gramEnd"/>
      <w:r w:rsidRPr="00077C06">
        <w:rPr>
          <w:b/>
          <w:bCs/>
        </w:rPr>
        <w:t xml:space="preserve"> Types</w:t>
      </w:r>
    </w:p>
    <w:p w14:paraId="12891A5F" w14:textId="77777777" w:rsidR="00077C06" w:rsidRPr="00077C06" w:rsidRDefault="00077C06" w:rsidP="00077C06">
      <w:pPr>
        <w:numPr>
          <w:ilvl w:val="0"/>
          <w:numId w:val="3"/>
        </w:numPr>
      </w:pPr>
      <w:r w:rsidRPr="00077C06">
        <w:rPr>
          <w:b/>
          <w:bCs/>
        </w:rPr>
        <w:t>Diagrams</w:t>
      </w:r>
      <w:r w:rsidRPr="00077C06">
        <w:t>: For processes and relationships.</w:t>
      </w:r>
    </w:p>
    <w:p w14:paraId="30C55879" w14:textId="77777777" w:rsidR="00077C06" w:rsidRPr="00077C06" w:rsidRDefault="00077C06" w:rsidP="00077C06">
      <w:pPr>
        <w:numPr>
          <w:ilvl w:val="0"/>
          <w:numId w:val="3"/>
        </w:numPr>
      </w:pPr>
      <w:r w:rsidRPr="00077C06">
        <w:rPr>
          <w:b/>
          <w:bCs/>
        </w:rPr>
        <w:t>Charts</w:t>
      </w:r>
      <w:r w:rsidRPr="00077C06">
        <w:t>: To represent data comparisons.</w:t>
      </w:r>
    </w:p>
    <w:p w14:paraId="1DDFE902" w14:textId="77777777" w:rsidR="00077C06" w:rsidRPr="00077C06" w:rsidRDefault="00077C06" w:rsidP="00077C06">
      <w:pPr>
        <w:numPr>
          <w:ilvl w:val="0"/>
          <w:numId w:val="3"/>
        </w:numPr>
      </w:pPr>
      <w:r w:rsidRPr="00077C06">
        <w:rPr>
          <w:b/>
          <w:bCs/>
        </w:rPr>
        <w:t>Infographics</w:t>
      </w:r>
      <w:r w:rsidRPr="00077C06">
        <w:t>: For summarizing information visually.</w:t>
      </w:r>
    </w:p>
    <w:p w14:paraId="31FABD68" w14:textId="77777777" w:rsidR="00077C06" w:rsidRPr="00077C06" w:rsidRDefault="00077C06" w:rsidP="00077C06">
      <w:pPr>
        <w:numPr>
          <w:ilvl w:val="0"/>
          <w:numId w:val="3"/>
        </w:numPr>
      </w:pPr>
      <w:r w:rsidRPr="00077C06">
        <w:rPr>
          <w:b/>
          <w:bCs/>
        </w:rPr>
        <w:t>Screenshots</w:t>
      </w:r>
      <w:r w:rsidRPr="00077C06">
        <w:t>: For demonstrating software features.</w:t>
      </w:r>
    </w:p>
    <w:p w14:paraId="7B4103C9" w14:textId="77777777" w:rsidR="00077C06" w:rsidRPr="00077C06" w:rsidRDefault="00077C06" w:rsidP="00077C06">
      <w:pPr>
        <w:rPr>
          <w:b/>
          <w:bCs/>
        </w:rPr>
      </w:pPr>
      <w:r w:rsidRPr="00077C06">
        <w:rPr>
          <w:b/>
          <w:bCs/>
        </w:rPr>
        <w:t>9. Improving Readability with Headings</w:t>
      </w:r>
    </w:p>
    <w:p w14:paraId="083B4164" w14:textId="77777777" w:rsidR="00077C06" w:rsidRPr="00077C06" w:rsidRDefault="00077C06" w:rsidP="00077C06">
      <w:r w:rsidRPr="00077C06">
        <w:t>Headings and subheadings structure the document, guiding readers through the content. They improve navigation and help highlight key points, making it easier to scan.</w:t>
      </w:r>
    </w:p>
    <w:p w14:paraId="6448471C" w14:textId="77777777" w:rsidR="00077C06" w:rsidRPr="00077C06" w:rsidRDefault="00077C06" w:rsidP="00077C06">
      <w:pPr>
        <w:rPr>
          <w:b/>
          <w:bCs/>
        </w:rPr>
      </w:pPr>
      <w:r w:rsidRPr="00077C06">
        <w:rPr>
          <w:b/>
          <w:bCs/>
        </w:rPr>
        <w:lastRenderedPageBreak/>
        <w:t>10. Best Practices for Headings</w:t>
      </w:r>
    </w:p>
    <w:p w14:paraId="43DCD656" w14:textId="77777777" w:rsidR="00077C06" w:rsidRPr="00077C06" w:rsidRDefault="00077C06" w:rsidP="00077C06">
      <w:pPr>
        <w:numPr>
          <w:ilvl w:val="0"/>
          <w:numId w:val="4"/>
        </w:numPr>
      </w:pPr>
      <w:r w:rsidRPr="00077C06">
        <w:rPr>
          <w:b/>
          <w:bCs/>
        </w:rPr>
        <w:t>Be descriptive</w:t>
      </w:r>
      <w:r w:rsidRPr="00077C06">
        <w:t>: Use clear and informative titles.</w:t>
      </w:r>
    </w:p>
    <w:p w14:paraId="0A1780EE" w14:textId="77777777" w:rsidR="00077C06" w:rsidRPr="00077C06" w:rsidRDefault="00077C06" w:rsidP="00077C06">
      <w:pPr>
        <w:numPr>
          <w:ilvl w:val="0"/>
          <w:numId w:val="4"/>
        </w:numPr>
      </w:pPr>
      <w:r w:rsidRPr="00077C06">
        <w:rPr>
          <w:b/>
          <w:bCs/>
        </w:rPr>
        <w:t>Use consistent formatting</w:t>
      </w:r>
      <w:r w:rsidRPr="00077C06">
        <w:t>: Maintain a hierarchy for easy navigation.</w:t>
      </w:r>
    </w:p>
    <w:p w14:paraId="42B9DC37" w14:textId="77777777" w:rsidR="00077C06" w:rsidRPr="00077C06" w:rsidRDefault="00077C06" w:rsidP="00077C06">
      <w:pPr>
        <w:numPr>
          <w:ilvl w:val="0"/>
          <w:numId w:val="4"/>
        </w:numPr>
      </w:pPr>
      <w:r w:rsidRPr="00077C06">
        <w:rPr>
          <w:b/>
          <w:bCs/>
        </w:rPr>
        <w:t>Limit length</w:t>
      </w:r>
      <w:r w:rsidRPr="00077C06">
        <w:t>: Keep headings concise for quick understanding.</w:t>
      </w:r>
    </w:p>
    <w:p w14:paraId="6F41F4D5" w14:textId="77777777" w:rsidR="00077C06" w:rsidRPr="00077C06" w:rsidRDefault="00077C06" w:rsidP="00077C06">
      <w:pPr>
        <w:rPr>
          <w:b/>
          <w:bCs/>
        </w:rPr>
      </w:pPr>
      <w:r w:rsidRPr="00077C06">
        <w:rPr>
          <w:b/>
          <w:bCs/>
        </w:rPr>
        <w:t>11. Introduction of a Readme</w:t>
      </w:r>
    </w:p>
    <w:p w14:paraId="505A7AD3" w14:textId="77777777" w:rsidR="00077C06" w:rsidRPr="00077C06" w:rsidRDefault="00077C06" w:rsidP="00077C06">
      <w:r w:rsidRPr="00077C06">
        <w:t>Include a brief overview of the product, its purpose, and its primary functionalities. Highlight who the product is for and its main benefits.</w:t>
      </w:r>
    </w:p>
    <w:p w14:paraId="3A26DCC6" w14:textId="77777777" w:rsidR="00077C06" w:rsidRPr="00077C06" w:rsidRDefault="00077C06" w:rsidP="00077C06">
      <w:pPr>
        <w:rPr>
          <w:b/>
          <w:bCs/>
        </w:rPr>
      </w:pPr>
      <w:r w:rsidRPr="00077C06">
        <w:rPr>
          <w:b/>
          <w:bCs/>
        </w:rPr>
        <w:t>12. Conveying Purpose and Key Features</w:t>
      </w:r>
    </w:p>
    <w:p w14:paraId="7FF075E3" w14:textId="77777777" w:rsidR="00077C06" w:rsidRPr="00077C06" w:rsidRDefault="00077C06" w:rsidP="00077C06">
      <w:r w:rsidRPr="00077C06">
        <w:t>You can create a bulleted list that succinctly outlines the main features and uses clear, straightforward language to describe each feature's benefit.</w:t>
      </w:r>
    </w:p>
    <w:p w14:paraId="17035784" w14:textId="77777777" w:rsidR="00F15A52" w:rsidRDefault="00F15A52"/>
    <w:sectPr w:rsidR="00F15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56C8F"/>
    <w:multiLevelType w:val="multilevel"/>
    <w:tmpl w:val="FE48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BC0888"/>
    <w:multiLevelType w:val="multilevel"/>
    <w:tmpl w:val="E49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91585"/>
    <w:multiLevelType w:val="multilevel"/>
    <w:tmpl w:val="8E18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D55FE"/>
    <w:multiLevelType w:val="multilevel"/>
    <w:tmpl w:val="6E98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729269">
    <w:abstractNumId w:val="0"/>
  </w:num>
  <w:num w:numId="2" w16cid:durableId="564682170">
    <w:abstractNumId w:val="3"/>
  </w:num>
  <w:num w:numId="3" w16cid:durableId="1828743310">
    <w:abstractNumId w:val="2"/>
  </w:num>
  <w:num w:numId="4" w16cid:durableId="1117874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06"/>
    <w:rsid w:val="00077C06"/>
    <w:rsid w:val="0020797E"/>
    <w:rsid w:val="00642DF0"/>
    <w:rsid w:val="00F15A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080C"/>
  <w15:chartTrackingRefBased/>
  <w15:docId w15:val="{2839EE4A-9E84-4714-8EE7-3FB63B9C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C06"/>
    <w:rPr>
      <w:rFonts w:eastAsiaTheme="majorEastAsia" w:cstheme="majorBidi"/>
      <w:color w:val="272727" w:themeColor="text1" w:themeTint="D8"/>
    </w:rPr>
  </w:style>
  <w:style w:type="paragraph" w:styleId="Title">
    <w:name w:val="Title"/>
    <w:basedOn w:val="Normal"/>
    <w:next w:val="Normal"/>
    <w:link w:val="TitleChar"/>
    <w:uiPriority w:val="10"/>
    <w:qFormat/>
    <w:rsid w:val="00077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C06"/>
    <w:pPr>
      <w:spacing w:before="160"/>
      <w:jc w:val="center"/>
    </w:pPr>
    <w:rPr>
      <w:i/>
      <w:iCs/>
      <w:color w:val="404040" w:themeColor="text1" w:themeTint="BF"/>
    </w:rPr>
  </w:style>
  <w:style w:type="character" w:customStyle="1" w:styleId="QuoteChar">
    <w:name w:val="Quote Char"/>
    <w:basedOn w:val="DefaultParagraphFont"/>
    <w:link w:val="Quote"/>
    <w:uiPriority w:val="29"/>
    <w:rsid w:val="00077C06"/>
    <w:rPr>
      <w:i/>
      <w:iCs/>
      <w:color w:val="404040" w:themeColor="text1" w:themeTint="BF"/>
    </w:rPr>
  </w:style>
  <w:style w:type="paragraph" w:styleId="ListParagraph">
    <w:name w:val="List Paragraph"/>
    <w:basedOn w:val="Normal"/>
    <w:uiPriority w:val="34"/>
    <w:qFormat/>
    <w:rsid w:val="00077C06"/>
    <w:pPr>
      <w:ind w:left="720"/>
      <w:contextualSpacing/>
    </w:pPr>
  </w:style>
  <w:style w:type="character" w:styleId="IntenseEmphasis">
    <w:name w:val="Intense Emphasis"/>
    <w:basedOn w:val="DefaultParagraphFont"/>
    <w:uiPriority w:val="21"/>
    <w:qFormat/>
    <w:rsid w:val="00077C06"/>
    <w:rPr>
      <w:i/>
      <w:iCs/>
      <w:color w:val="0F4761" w:themeColor="accent1" w:themeShade="BF"/>
    </w:rPr>
  </w:style>
  <w:style w:type="paragraph" w:styleId="IntenseQuote">
    <w:name w:val="Intense Quote"/>
    <w:basedOn w:val="Normal"/>
    <w:next w:val="Normal"/>
    <w:link w:val="IntenseQuoteChar"/>
    <w:uiPriority w:val="30"/>
    <w:qFormat/>
    <w:rsid w:val="00077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C06"/>
    <w:rPr>
      <w:i/>
      <w:iCs/>
      <w:color w:val="0F4761" w:themeColor="accent1" w:themeShade="BF"/>
    </w:rPr>
  </w:style>
  <w:style w:type="character" w:styleId="IntenseReference">
    <w:name w:val="Intense Reference"/>
    <w:basedOn w:val="DefaultParagraphFont"/>
    <w:uiPriority w:val="32"/>
    <w:qFormat/>
    <w:rsid w:val="00077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025277">
      <w:bodyDiv w:val="1"/>
      <w:marLeft w:val="0"/>
      <w:marRight w:val="0"/>
      <w:marTop w:val="0"/>
      <w:marBottom w:val="0"/>
      <w:divBdr>
        <w:top w:val="none" w:sz="0" w:space="0" w:color="auto"/>
        <w:left w:val="none" w:sz="0" w:space="0" w:color="auto"/>
        <w:bottom w:val="none" w:sz="0" w:space="0" w:color="auto"/>
        <w:right w:val="none" w:sz="0" w:space="0" w:color="auto"/>
      </w:divBdr>
    </w:div>
    <w:div w:id="198858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Omphile Mphahlele</dc:creator>
  <cp:keywords/>
  <dc:description/>
  <cp:lastModifiedBy>Omphile Mphahlele</cp:lastModifiedBy>
  <cp:revision>1</cp:revision>
  <dcterms:created xsi:type="dcterms:W3CDTF">2024-10-01T19:34:00Z</dcterms:created>
  <dcterms:modified xsi:type="dcterms:W3CDTF">2024-10-01T19:35:00Z</dcterms:modified>
</cp:coreProperties>
</file>