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ACTIVIDAD 2 UD4</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426" w:firstLine="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ADMINISTRACIÓN DEL SISTEMA OPERATIVO DE BASE PROPIETARIO</w:t>
      </w:r>
    </w:p>
    <w:p>
      <w:pPr>
        <w:widowControl w:val="false"/>
        <w:suppressAutoHyphens w:val="true"/>
        <w:spacing w:before="0" w:after="0" w:line="240"/>
        <w:ind w:right="0" w:left="426" w:firstLine="0"/>
        <w:jc w:val="left"/>
        <w:rPr>
          <w:rFonts w:ascii="Calibri" w:hAnsi="Calibri" w:cs="Calibri" w:eastAsia="Calibri"/>
          <w:b/>
          <w:color w:val="auto"/>
          <w:spacing w:val="0"/>
          <w:position w:val="0"/>
          <w:sz w:val="24"/>
          <w:shd w:fill="auto" w:val="clear"/>
        </w:rPr>
      </w:pP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Administración de usuarios i grupos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Usuarios del Windows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Tipos de cuentas de usuario. Gestión de contraseñas.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Modificación de las contraseñas.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Perfiles de usuarios locales y grupos de usuarios</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Dominios y grupos de trabajo.</w:t>
      </w:r>
    </w:p>
    <w:p>
      <w:pPr>
        <w:widowControl w:val="false"/>
        <w:numPr>
          <w:ilvl w:val="0"/>
          <w:numId w:val="3"/>
        </w:numPr>
        <w:tabs>
          <w:tab w:val="left" w:pos="0" w:leader="none"/>
        </w:tabs>
        <w:suppressAutoHyphens w:val="true"/>
        <w:spacing w:before="0" w:after="0" w:line="240"/>
        <w:ind w:right="0" w:left="42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Navegación</w:t>
      </w:r>
    </w:p>
    <w:p>
      <w:pPr>
        <w:widowControl w:val="false"/>
        <w:suppressAutoHyphens w:val="true"/>
        <w:spacing w:before="0" w:after="0" w:line="240"/>
        <w:ind w:right="0" w:left="426" w:firstLine="0"/>
        <w:jc w:val="left"/>
        <w:rPr>
          <w:rFonts w:ascii="Calibri" w:hAnsi="Calibri" w:cs="Calibri" w:eastAsia="Calibri"/>
          <w:color w:val="auto"/>
          <w:spacing w:val="0"/>
          <w:position w:val="0"/>
          <w:sz w:val="24"/>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 la UD4 apartado 1.6, hasta el punto 1.6.4 y realiza las siguientes actividades.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Recuerda que los </w:t>
      </w:r>
      <w:r>
        <w:rPr>
          <w:rFonts w:ascii="Calibri" w:hAnsi="Calibri" w:cs="Calibri" w:eastAsia="Calibri"/>
          <w:color w:val="auto"/>
          <w:spacing w:val="0"/>
          <w:position w:val="0"/>
          <w:sz w:val="22"/>
          <w:u w:val="single"/>
          <w:shd w:fill="auto" w:val="clear"/>
        </w:rPr>
        <w:t xml:space="preserve">grupos domésticos desaparecieron</w:t>
      </w:r>
      <w:r>
        <w:rPr>
          <w:rFonts w:ascii="Calibri" w:hAnsi="Calibri" w:cs="Calibri" w:eastAsia="Calibri"/>
          <w:color w:val="auto"/>
          <w:spacing w:val="0"/>
          <w:position w:val="0"/>
          <w:sz w:val="22"/>
          <w:shd w:fill="auto" w:val="clear"/>
        </w:rPr>
        <w:t xml:space="preserve"> en Windows10 a partir de la versión 1803.</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OJO, INSTALA otro SISTEMA OPERATIVO WINDOWS10 para así disponer de 2 equipos Windows10 y poder acometer la práctica.</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6"/>
        </w:numPr>
        <w:tabs>
          <w:tab w:val="left" w:pos="0" w:leader="none"/>
        </w:tabs>
        <w:suppressAutoHyphens w:val="true"/>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Responde a las siguientes preguntas</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 dominio?</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 grupo de equipos donde uno o mas de ellos son servidores. Los administradores pueden controlar la seguridad y permisos de los equipos conectados. Y los usuarios pueden iniciar sesion en cualquiera de los equipos haciendo login con usuario y contraseña. </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que es un grupo de trabajo y las características que lo describen.</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un grupo de equipos que deben encontrarse en la misma red local o subred. </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esta protegido por contraseña y no suele tener mas de veinte equipos. </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Todos los quipos se encuentran al mismo nivel, por lo que ninguno tiene control sobre otros. Ademas, pueden albergar distintas cuentas de usuario pero para iniciar sesion en un equipo, este debe de contar con la cuenta configurada previamente.</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8"/>
        </w:numPr>
        <w:tabs>
          <w:tab w:val="left" w:pos="0" w:leader="none"/>
        </w:tabs>
        <w:suppressAutoHyphens w:val="true"/>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Realiza las siguientes prácticas de administración de Windows10.</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Práctica 1</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a crear una red local con un grupo de trabajo entre dos máquinas Windows10 en el entorno virtualizado de Oracle VM Virtual Box.</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características que debe cumplir esta red deben ser:</w:t>
      </w:r>
    </w:p>
    <w:p>
      <w:pPr>
        <w:widowControl w:val="false"/>
        <w:suppressAutoHyphens w:val="true"/>
        <w:spacing w:before="0" w:after="0" w:line="240"/>
        <w:ind w:right="0" w:left="720" w:firstLine="0"/>
        <w:jc w:val="both"/>
        <w:rPr>
          <w:rFonts w:ascii="Calibri" w:hAnsi="Calibri" w:cs="Calibri" w:eastAsia="Calibri"/>
          <w:color w:val="auto"/>
          <w:spacing w:val="0"/>
          <w:position w:val="0"/>
          <w:sz w:val="22"/>
          <w:shd w:fill="auto" w:val="clear"/>
        </w:rPr>
      </w:pPr>
    </w:p>
    <w:p>
      <w:pPr>
        <w:widowControl w:val="false"/>
        <w:numPr>
          <w:ilvl w:val="0"/>
          <w:numId w:val="11"/>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Debes configurar los dos equipos para que pertenezcan al mismo grupo de trabajo.</w: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4080" w:dyaOrig="3660">
          <v:rect xmlns:o="urn:schemas-microsoft-com:office:office" xmlns:v="urn:schemas-microsoft-com:vml" id="rectole0000000000" style="width:204.000000pt;height:1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215" w:dyaOrig="3690">
          <v:rect xmlns:o="urn:schemas-microsoft-com:office:office" xmlns:v="urn:schemas-microsoft-com:vml" id="rectole0000000001" style="width:210.750000pt;height:18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widowControl w:val="false"/>
        <w:numPr>
          <w:ilvl w:val="0"/>
          <w:numId w:val="13"/>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Debes crear una red privada y aplicar las configuraciones para que se puedan compartir los recursos. (red - cambiar configuración de red de uso compartido avanzado)</w:t>
      </w:r>
    </w:p>
    <w:p>
      <w:pPr>
        <w:widowControl w:val="false"/>
        <w:numPr>
          <w:ilvl w:val="0"/>
          <w:numId w:val="13"/>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 las tarjetas de red de las máquinas virtuales con perfil de Red Interna. De este modo no van a poderse conectar al exterior ni a Internet. Solo entre ellas.</w: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8310" w:dyaOrig="2940">
          <v:rect xmlns:o="urn:schemas-microsoft-com:office:office" xmlns:v="urn:schemas-microsoft-com:vml" id="rectole0000000002" style="width:415.500000pt;height:14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8310" w:dyaOrig="2264">
          <v:rect xmlns:o="urn:schemas-microsoft-com:office:office" xmlns:v="urn:schemas-microsoft-com:vml" id="rectole0000000003" style="width:415.500000pt;height:11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numPr>
          <w:ilvl w:val="0"/>
          <w:numId w:val="15"/>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 un direccionamiento de red de manera que puedan conectarse entre ellas. Indica el direccionamiento realizado.</w: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4034" w:dyaOrig="4619">
          <v:rect xmlns:o="urn:schemas-microsoft-com:office:office" xmlns:v="urn:schemas-microsoft-com:vml" id="rectole0000000004" style="width:201.700000pt;height:230.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4020" w:dyaOrig="4619">
          <v:rect xmlns:o="urn:schemas-microsoft-com:office:office" xmlns:v="urn:schemas-microsoft-com:vml" id="rectole0000000005" style="width:201.000000pt;height:23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widowControl w:val="false"/>
        <w:numPr>
          <w:ilvl w:val="0"/>
          <w:numId w:val="17"/>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Comparte una carpeta que configures en el escritorio de una de las máquinas virtuales y con algún fichero dentro de la carpeta, de modo que se pueda compartir con el otro equipo Windows10.</w: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7320" w:dyaOrig="3809">
          <v:rect xmlns:o="urn:schemas-microsoft-com:office:office" xmlns:v="urn:schemas-microsoft-com:vml" id="rectole0000000006" style="width:366.000000pt;height:190.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8579" w:dyaOrig="2745">
          <v:rect xmlns:o="urn:schemas-microsoft-com:office:office" xmlns:v="urn:schemas-microsoft-com:vml" id="rectole0000000007" style="width:428.950000pt;height:13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widowControl w:val="false"/>
        <w:tabs>
          <w:tab w:val="left" w:pos="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widowControl w:val="false"/>
        <w:numPr>
          <w:ilvl w:val="0"/>
          <w:numId w:val="19"/>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con pantallazos la actividad realizada.</w:t>
      </w:r>
    </w:p>
    <w:p>
      <w:pPr>
        <w:widowControl w:val="false"/>
        <w:numPr>
          <w:ilvl w:val="0"/>
          <w:numId w:val="19"/>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Muestra al profesor que te funciona la actividad.</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Práctica 2</w:t>
      </w:r>
    </w:p>
    <w:p>
      <w:pPr>
        <w:widowControl w:val="false"/>
        <w:suppressAutoHyphens w:val="true"/>
        <w:spacing w:before="0" w:after="0" w:line="259"/>
        <w:ind w:right="0" w:left="0" w:firstLine="0"/>
        <w:jc w:val="left"/>
        <w:rPr>
          <w:rFonts w:ascii="Calibri" w:hAnsi="Calibri" w:cs="Calibri" w:eastAsia="Calibri"/>
          <w:color w:val="auto"/>
          <w:spacing w:val="0"/>
          <w:position w:val="0"/>
          <w:sz w:val="22"/>
          <w:u w:val="single"/>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Realiza una conexión a una unidad de red que te permita estar conectado a una carpeta o recurso compartido de otro equipo. </w:t>
      </w: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4169" w:dyaOrig="3495">
          <v:rect xmlns:o="urn:schemas-microsoft-com:office:office" xmlns:v="urn:schemas-microsoft-com:vml" id="rectole0000000008" style="width:208.450000pt;height:174.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5400" w:dyaOrig="3855">
          <v:rect xmlns:o="urn:schemas-microsoft-com:office:office" xmlns:v="urn:schemas-microsoft-com:vml" id="rectole0000000009" style="width:270.000000pt;height:192.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234">
          <v:rect xmlns:o="urn:schemas-microsoft-com:office:office" xmlns:v="urn:schemas-microsoft-com:vml" id="rectole0000000010" style="width:415.500000pt;height:111.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6164" w:dyaOrig="3030">
          <v:rect xmlns:o="urn:schemas-microsoft-com:office:office" xmlns:v="urn:schemas-microsoft-com:vml" id="rectole0000000011" style="width:308.200000pt;height:151.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widowControl w:val="false"/>
        <w:numPr>
          <w:ilvl w:val="0"/>
          <w:numId w:val="23"/>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con pantallazos la actividad realizada.</w:t>
      </w:r>
    </w:p>
    <w:p>
      <w:pPr>
        <w:widowControl w:val="false"/>
        <w:numPr>
          <w:ilvl w:val="0"/>
          <w:numId w:val="23"/>
        </w:numPr>
        <w:tabs>
          <w:tab w:val="left" w:pos="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Muestra al profesor que te funciona la actividad.</w:t>
      </w:r>
    </w:p>
    <w:p>
      <w:pPr>
        <w:widowControl w:val="false"/>
        <w:suppressAutoHyphens w:val="true"/>
        <w:spacing w:before="0" w:after="0" w:line="259"/>
        <w:ind w:right="0" w:left="0" w:firstLine="0"/>
        <w:jc w:val="left"/>
        <w:rPr>
          <w:rFonts w:ascii="Calibri" w:hAnsi="Calibri" w:cs="Calibri" w:eastAsia="Calibri"/>
          <w:color w:val="0070C0"/>
          <w:spacing w:val="0"/>
          <w:position w:val="0"/>
          <w:sz w:val="22"/>
          <w:shd w:fill="auto" w:val="clear"/>
        </w:rPr>
      </w:pPr>
    </w:p>
    <w:p>
      <w:pPr>
        <w:widowControl w:val="false"/>
        <w:suppressAutoHyphens w:val="true"/>
        <w:spacing w:before="0" w:after="0" w:line="259"/>
        <w:ind w:right="0" w:left="0" w:firstLine="0"/>
        <w:jc w:val="left"/>
        <w:rPr>
          <w:rFonts w:ascii="Calibri" w:hAnsi="Calibri" w:cs="Calibri" w:eastAsia="Calibri"/>
          <w:color w:val="0070C0"/>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6">
    <w:abstractNumId w:val="42"/>
  </w:num>
  <w:num w:numId="8">
    <w:abstractNumId w:val="36"/>
  </w:num>
  <w:num w:numId="11">
    <w:abstractNumId w:val="30"/>
  </w:num>
  <w:num w:numId="13">
    <w:abstractNumId w:val="24"/>
  </w:num>
  <w:num w:numId="15">
    <w:abstractNumId w:val="18"/>
  </w:num>
  <w:num w:numId="17">
    <w:abstractNumId w:val="12"/>
  </w: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