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  <w:t xml:space="preserve">ACTIVIDAD 3 UD4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426" w:firstLine="0"/>
        <w:jc w:val="left"/>
        <w:rPr>
          <w:rFonts w:ascii="Calibri" w:hAnsi="Calibri" w:cs="Calibri" w:eastAsia="Calibri"/>
          <w:b/>
          <w:color w:val="4472C4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4472C4"/>
          <w:spacing w:val="0"/>
          <w:position w:val="0"/>
          <w:sz w:val="24"/>
          <w:shd w:fill="auto" w:val="clear"/>
        </w:rPr>
        <w:t xml:space="preserve">ADMINISTRACIÓN DEL SISTEMA OPERATIVO DE BASE PROPIETARIO</w:t>
      </w:r>
    </w:p>
    <w:p>
      <w:pPr>
        <w:spacing w:before="0" w:after="0" w:line="240"/>
        <w:ind w:right="0" w:left="426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3"/>
        </w:numPr>
        <w:spacing w:before="0" w:after="0" w:line="240"/>
        <w:ind w:right="0" w:left="426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Administración de usuarios i grupos</w:t>
      </w:r>
    </w:p>
    <w:p>
      <w:pPr>
        <w:numPr>
          <w:ilvl w:val="0"/>
          <w:numId w:val="3"/>
        </w:numPr>
        <w:spacing w:before="0" w:after="0" w:line="240"/>
        <w:ind w:right="0" w:left="426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Usuarios del Windows</w:t>
      </w:r>
    </w:p>
    <w:p>
      <w:pPr>
        <w:numPr>
          <w:ilvl w:val="0"/>
          <w:numId w:val="3"/>
        </w:numPr>
        <w:spacing w:before="0" w:after="0" w:line="240"/>
        <w:ind w:right="0" w:left="426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Tipos de cuentas de usuario. Gestión de contraseñas.</w:t>
      </w:r>
    </w:p>
    <w:p>
      <w:pPr>
        <w:numPr>
          <w:ilvl w:val="0"/>
          <w:numId w:val="3"/>
        </w:numPr>
        <w:spacing w:before="0" w:after="0" w:line="240"/>
        <w:ind w:right="0" w:left="426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Modificación de las contraseñas.</w:t>
      </w:r>
    </w:p>
    <w:p>
      <w:pPr>
        <w:numPr>
          <w:ilvl w:val="0"/>
          <w:numId w:val="3"/>
        </w:numPr>
        <w:spacing w:before="0" w:after="0" w:line="240"/>
        <w:ind w:right="0" w:left="426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Perfiles de usuarios locales y grupos de usuarios</w:t>
      </w:r>
    </w:p>
    <w:p>
      <w:pPr>
        <w:numPr>
          <w:ilvl w:val="0"/>
          <w:numId w:val="3"/>
        </w:numPr>
        <w:spacing w:before="0" w:after="0" w:line="240"/>
        <w:ind w:right="0" w:left="426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Dominios y grupos de trabajo.</w:t>
      </w:r>
    </w:p>
    <w:p>
      <w:pPr>
        <w:numPr>
          <w:ilvl w:val="0"/>
          <w:numId w:val="3"/>
        </w:numPr>
        <w:spacing w:before="0" w:after="0" w:line="240"/>
        <w:ind w:right="0" w:left="426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Navegación</w:t>
      </w:r>
    </w:p>
    <w:p>
      <w:pPr>
        <w:numPr>
          <w:ilvl w:val="0"/>
          <w:numId w:val="3"/>
        </w:numPr>
        <w:spacing w:before="0" w:after="0" w:line="240"/>
        <w:ind w:right="0" w:left="426" w:hanging="36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Controlador de dominio.</w:t>
      </w:r>
    </w:p>
    <w:p>
      <w:pPr>
        <w:numPr>
          <w:ilvl w:val="0"/>
          <w:numId w:val="3"/>
        </w:numPr>
        <w:spacing w:before="0" w:after="0" w:line="240"/>
        <w:ind w:right="0" w:left="426" w:hanging="36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Dominio Active Directory.</w:t>
      </w:r>
    </w:p>
    <w:p>
      <w:pPr>
        <w:numPr>
          <w:ilvl w:val="0"/>
          <w:numId w:val="3"/>
        </w:numPr>
        <w:spacing w:before="0" w:after="0" w:line="240"/>
        <w:ind w:right="0" w:left="426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Configuración del protocolo de red</w:t>
      </w:r>
    </w:p>
    <w:p>
      <w:pPr>
        <w:numPr>
          <w:ilvl w:val="0"/>
          <w:numId w:val="3"/>
        </w:numPr>
        <w:spacing w:before="0" w:after="0" w:line="240"/>
        <w:ind w:right="0" w:left="426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Protocolos</w:t>
      </w:r>
    </w:p>
    <w:p>
      <w:pPr>
        <w:numPr>
          <w:ilvl w:val="0"/>
          <w:numId w:val="3"/>
        </w:numPr>
        <w:spacing w:before="0" w:after="0" w:line="240"/>
        <w:ind w:right="0" w:left="426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Modelo TCP/IP</w:t>
      </w:r>
    </w:p>
    <w:p>
      <w:pPr>
        <w:numPr>
          <w:ilvl w:val="0"/>
          <w:numId w:val="3"/>
        </w:numPr>
        <w:spacing w:before="0" w:after="0" w:line="240"/>
        <w:ind w:right="0" w:left="426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Proceso de comunicación</w:t>
      </w:r>
    </w:p>
    <w:p>
      <w:pPr>
        <w:numPr>
          <w:ilvl w:val="0"/>
          <w:numId w:val="3"/>
        </w:numPr>
        <w:spacing w:before="0" w:after="0" w:line="240"/>
        <w:ind w:right="0" w:left="426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Direccionamiento de red</w:t>
      </w:r>
    </w:p>
    <w:p>
      <w:pPr>
        <w:numPr>
          <w:ilvl w:val="0"/>
          <w:numId w:val="3"/>
        </w:numPr>
        <w:spacing w:before="0" w:after="0" w:line="240"/>
        <w:ind w:right="0" w:left="426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Protocolos de capa 2 de TCP/IP</w:t>
      </w:r>
    </w:p>
    <w:p>
      <w:pPr>
        <w:numPr>
          <w:ilvl w:val="0"/>
          <w:numId w:val="3"/>
        </w:numPr>
        <w:spacing w:before="0" w:after="0" w:line="240"/>
        <w:ind w:right="0" w:left="426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Direccionamiento y clases IPv4</w:t>
      </w:r>
    </w:p>
    <w:p>
      <w:pPr>
        <w:numPr>
          <w:ilvl w:val="0"/>
          <w:numId w:val="3"/>
        </w:numPr>
        <w:spacing w:before="0" w:after="0" w:line="240"/>
        <w:ind w:right="0" w:left="426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Direccionamiento estático o dinámico para dispositivos de usuario final</w:t>
      </w:r>
    </w:p>
    <w:p>
      <w:pPr>
        <w:numPr>
          <w:ilvl w:val="0"/>
          <w:numId w:val="3"/>
        </w:numPr>
        <w:spacing w:before="0" w:after="0" w:line="240"/>
        <w:ind w:right="0" w:left="426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Desfragmentar el disco duro</w:t>
      </w:r>
    </w:p>
    <w:p>
      <w:pPr>
        <w:numPr>
          <w:ilvl w:val="0"/>
          <w:numId w:val="3"/>
        </w:numPr>
        <w:spacing w:before="0" w:after="0" w:line="240"/>
        <w:ind w:right="0" w:left="426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Limpiar el disco duro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Lee atentamente la UD4 desde el apartado 1.6.4 hasta el punto 2 y responde “de manera adecuada y precisa” a las siguientes preguntas. 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Estas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  <w:t xml:space="preserve">preguntas son importantes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ya que pueden salir estos conceptos de teoría en el examen de la evaluación.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5"/>
        </w:numPr>
        <w:spacing w:before="0" w:after="0" w:line="240"/>
        <w:ind w:right="0" w:left="720" w:hanging="36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Responde a las siguientes preguntas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¿Qué es la navegación?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- Es el proceso de buscar otros ordenadores o recursos dentro de la red Windows.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Antiguamente se debia realizar de forma manual con direcciones UNC en el gestor de archivos, pero en la actualidad se realiza de manera mucho mas sencilla a traves de la interfaz del entorno de red de Windows.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Indica que es un controlador de dominio a través de la información que contiene y las tareas que realiza.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- Gestiona una base de datos del dominio que contiene la informacion de los usuarios y grupos, junto a sus servicios asociados.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Se encarga principalmente de la seguridad como la autenticacion y los permisos de acceso a los recursos del dominio a usuarios determinados mediante el uso de un nombre de usuario y contraseña a traves del SAM (Security Account Manager).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Explica como organiza la seguridad Windows: elementos que utiliza para granular los accesos a los distintos recursos. Describe los 3 elementos fundamentales que participan.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Mediante el servicio SAM, se gestionan: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- SIDs (identificadores de seguridad): Representan a los objetos en el dominio como usuarios, grupos, ordenadores y procesos.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* Se escriben en un formulario ASCII con campos separados por guiones.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* Comienzan con el caracter "S" seguido de un guion. El numero posterioral primer </w:t>
        <w:tab/>
        <w:t xml:space="preserve">guion se denominaidentificador relativo (RID) y es un numero unico dentro del </w:t>
        <w:tab/>
        <w:t xml:space="preserve">dominio que identifica al objeto.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- ACLs (listas de control de acceso): Proveen los permisos de los archivos comunes en el sistema.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* Permiten establecer permisos individuales a cualquier numero arbitrario de </w:t>
        <w:tab/>
        <w:t xml:space="preserve">usuarios o grupos.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* Estan constituidas por una o mas entradas de control de acceso (ACE) cada una de </w:t>
        <w:tab/>
        <w:t xml:space="preserve">las cuales contienen un SID y derechos de acceso asociados.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Indica las distintas fases en se produce el proceso de autenticación entre el controlador de dominio y el cliente.</w:t>
      </w:r>
    </w:p>
    <w:p>
      <w:pPr>
        <w:spacing w:before="0" w:after="0" w:line="259"/>
        <w:ind w:right="0" w:left="36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59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- El usuario ingresa sus credenciales.</w:t>
      </w:r>
    </w:p>
    <w:p>
      <w:pPr>
        <w:spacing w:before="0" w:after="0" w:line="259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- Se invoca un desafio de seguridad y un protocolo de respuesta entre el equipo cliente y el controlador de dominio para verificar usuario y contraseña.</w:t>
      </w:r>
    </w:p>
    <w:p>
      <w:pPr>
        <w:spacing w:before="0" w:after="0" w:line="259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- El controlador de domino envia el SID al cliente.</w:t>
      </w:r>
    </w:p>
    <w:p>
      <w:pPr>
        <w:spacing w:before="0" w:after="0" w:line="259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- El cliente crea un token de seguridad (SAT) opara el sistema para posteriores autenticaciones.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¿Cuáles son las características que posee el Active Directory?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- Centra el modelo de autenticacion en torno a LDAP y el servivio de nombres lo suministra un servidor DNS.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Tambien incorpora un directorio (almacen de datos) para guardar informacion sobre los objetos y un esquema (conjunto de reglas) que define las clases de objetos y los atributos contenidos en el directorio (metadatos), las restricciones y los limites en las instacnias de objetos y el formato de sus nombres.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¿Qué es una cuenta de usuario?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- Las cuentas de usuario representan a una persona y se denominan principales de seguridad dentro del Active Directory, puesto que son objetos del directorio a los que se asignan automaticamente identificadores de seguridad para iniciar sesiones en la red y tener acceso a los recursos.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Indica los tipos de usuario que se pueden crear en Active Directory.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- Usuarios globales y usuarios locales.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¿Cómo definirías un perfil de usuario y como distingues un perfil local de uno de red?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- Un conjunto de configuraciones y preferencias personalizadas que se aplican a un usuario especifico. Pueden incluir ajustes de escritorio, preferencias de aplicaciones, configuraciones de red, permisos de acceso a archivos y carpetas, etc.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- La principal diferencia se basa en donde esta ese perfil almacenado y desde donde se puede tener acceso, ya sea de forma local o en red.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¿Qué diferencia encuentras entre el perfil móvil y el obligatorio?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ab/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- El perfil movil puede ser modificado por el usuario y mantendra sus cambios. 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- El perfil obligatorio puede ser modificado, pero solo mantendra los cambios si lo hace un administrador.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¿Qué son las cuentas de grupo? 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- Representan un conjunto de usuarios, equipos u otros grupos. De forma que se simplifica la administracion de permisos y recursos.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¿Se les asignan SID a los grupos de AD?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- Si, de igual manera que se hace con el resto de objetos, para poder identificarlos de forma unica dentro del dominnio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Indica la diferencia entre un grupo de seguridad y un grupo de distribución.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- Grupo de seguridad: Se muestran dentro del DACL. Se puede activar la seguridad y utilizarse para difusion de correos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- Grupo de distribucion: No se puede activar la seguridad al no aparecer dentro del DACL y solo se pueden utilizar para listas de correo.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Ahora, un poco de teoría que incluyo aquí para finalizar esta sección.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u w:val="single"/>
          <w:shd w:fill="auto" w:val="clear"/>
        </w:rPr>
        <w:t xml:space="preserve">Lee atentamente y avisa al profesor para comentarlo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: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object w:dxaOrig="8544" w:dyaOrig="6559">
          <v:rect xmlns:o="urn:schemas-microsoft-com:office:office" xmlns:v="urn:schemas-microsoft-com:vml" id="rectole0000000000" style="width:427.200000pt;height:327.9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object w:dxaOrig="8544" w:dyaOrig="6803">
          <v:rect xmlns:o="urn:schemas-microsoft-com:office:office" xmlns:v="urn:schemas-microsoft-com:vml" id="rectole0000000001" style="width:427.200000pt;height:340.1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object w:dxaOrig="8524" w:dyaOrig="6803">
          <v:rect xmlns:o="urn:schemas-microsoft-com:office:office" xmlns:v="urn:schemas-microsoft-com:vml" id="rectole0000000002" style="width:426.200000pt;height:340.1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9"/>
        </w:numPr>
        <w:spacing w:before="0" w:after="0" w:line="240"/>
        <w:ind w:right="0" w:left="720" w:hanging="36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Realiza las siguientes prácticas de administración de Active Directory.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  <w:t xml:space="preserve">Práctica 1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Instala un servidor Windows Server 2019. Con 2GB de memoria RAM y 50GB de disco duro será suficiente.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Cuando lo configures, le debes de cambiar el nombre al equipo y llamarlo usando tu nombre y apellido del siguiente modo: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WS2019NombreApellido.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Apúntate la contraseña que le añades al usuario Administrador.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11"/>
        </w:numPr>
        <w:spacing w:before="0" w:after="0" w:line="240"/>
        <w:ind w:right="0" w:left="720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Indica con imágenes la actividad realizada.</w:t>
      </w: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10" w:dyaOrig="5430">
          <v:rect xmlns:o="urn:schemas-microsoft-com:office:office" xmlns:v="urn:schemas-microsoft-com:vml" id="rectole0000000003" style="width:415.500000pt;height:271.5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Dib" DrawAspect="Content" ObjectID="0000000003" ShapeID="rectole0000000003" r:id="docRId6"/>
        </w:object>
      </w:r>
      <w:r>
        <w:object w:dxaOrig="8310" w:dyaOrig="6224">
          <v:rect xmlns:o="urn:schemas-microsoft-com:office:office" xmlns:v="urn:schemas-microsoft-com:vml" id="rectole0000000004" style="width:415.500000pt;height:311.2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￼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￼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  <w:t xml:space="preserve">Práctica 2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Añade al servidor Windows Server 2019 el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  <w:t xml:space="preserve">rol de servicios de AD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y después, promociónalo a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  <w:t xml:space="preserve">Controlador de Dominio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Al dominio deberás de llamarlo de la siguiente manera usando tu nombre y primer apellido: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nombreapellido.local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</w:r>
    </w:p>
    <w:p>
      <w:pPr>
        <w:numPr>
          <w:ilvl w:val="0"/>
          <w:numId w:val="17"/>
        </w:numPr>
        <w:spacing w:before="0" w:after="0" w:line="240"/>
        <w:ind w:right="0" w:left="720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Indica con imágenes la actividad realizada.</w:t>
      </w:r>
    </w:p>
    <w:p>
      <w:pPr>
        <w:numPr>
          <w:ilvl w:val="0"/>
          <w:numId w:val="17"/>
        </w:numPr>
        <w:spacing w:before="0" w:after="0" w:line="240"/>
        <w:ind w:right="0" w:left="720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Anota aquí todos los datos (contraseñas, dominio, nivel funcional) que te requiere realizar esta configuración.</w:t>
      </w: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- Dominio: BlasBarragan.local</w:t>
      </w: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- Contraseña: Dominio2019</w:t>
      </w: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- Nivel funcional: Windows Server 2016</w:t>
      </w: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19"/>
        </w:numPr>
        <w:spacing w:before="0" w:after="0" w:line="240"/>
        <w:ind w:right="0" w:left="720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Indica la dirección ip y la dirección MAC que tiene asignada el servidor WindowsServer2019.</w:t>
      </w: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- Direccion IP: 10.0.2.15</w:t>
      </w: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- MAC: 08:00:27:05:D1:3C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0070C0"/>
          <w:spacing w:val="0"/>
          <w:position w:val="0"/>
          <w:sz w:val="22"/>
          <w:shd w:fill="auto" w:val="clear"/>
        </w:rPr>
      </w:pP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0070C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70C0"/>
          <w:spacing w:val="0"/>
          <w:position w:val="0"/>
          <w:sz w:val="22"/>
          <w:shd w:fill="auto" w:val="clear"/>
        </w:rPr>
        <w:t xml:space="preserve">- INSTALACION AD DS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70C0"/>
          <w:spacing w:val="0"/>
          <w:position w:val="0"/>
          <w:sz w:val="22"/>
          <w:shd w:fill="auto" w:val="clear"/>
        </w:rPr>
      </w:pPr>
      <w:r>
        <w:object w:dxaOrig="4029" w:dyaOrig="2961">
          <v:rect xmlns:o="urn:schemas-microsoft-com:office:office" xmlns:v="urn:schemas-microsoft-com:vml" id="rectole0000000005" style="width:201.450000pt;height:148.05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  <w:r>
        <w:object w:dxaOrig="4039" w:dyaOrig="2966">
          <v:rect xmlns:o="urn:schemas-microsoft-com:office:office" xmlns:v="urn:schemas-microsoft-com:vml" id="rectole0000000006" style="width:201.950000pt;height:148.3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70C0"/>
          <w:spacing w:val="0"/>
          <w:position w:val="0"/>
          <w:sz w:val="22"/>
          <w:shd w:fill="auto" w:val="clear"/>
        </w:rPr>
      </w:pPr>
      <w:r>
        <w:object w:dxaOrig="4034" w:dyaOrig="2961">
          <v:rect xmlns:o="urn:schemas-microsoft-com:office:office" xmlns:v="urn:schemas-microsoft-com:vml" id="rectole0000000007" style="width:201.700000pt;height:148.05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  <w:r>
        <w:object w:dxaOrig="4024" w:dyaOrig="2966">
          <v:rect xmlns:o="urn:schemas-microsoft-com:office:office" xmlns:v="urn:schemas-microsoft-com:vml" id="rectole0000000008" style="width:201.200000pt;height:148.30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70C0"/>
          <w:spacing w:val="0"/>
          <w:position w:val="0"/>
          <w:sz w:val="22"/>
          <w:shd w:fill="auto" w:val="clear"/>
        </w:rPr>
      </w:pPr>
      <w:r>
        <w:object w:dxaOrig="3998" w:dyaOrig="2940">
          <v:rect xmlns:o="urn:schemas-microsoft-com:office:office" xmlns:v="urn:schemas-microsoft-com:vml" id="rectole0000000009" style="width:199.900000pt;height:147.00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8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70C0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70C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70C0"/>
          <w:spacing w:val="0"/>
          <w:position w:val="0"/>
          <w:sz w:val="22"/>
          <w:shd w:fill="auto" w:val="clear"/>
        </w:rPr>
        <w:t xml:space="preserve">-CONFIGURACION DE DOMINIO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70C0"/>
          <w:spacing w:val="0"/>
          <w:position w:val="0"/>
          <w:sz w:val="22"/>
          <w:shd w:fill="auto" w:val="clear"/>
        </w:rPr>
      </w:pPr>
      <w:r>
        <w:object w:dxaOrig="3911" w:dyaOrig="2966">
          <v:rect xmlns:o="urn:schemas-microsoft-com:office:office" xmlns:v="urn:schemas-microsoft-com:vml" id="rectole0000000010" style="width:195.550000pt;height:148.30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0"/>
        </w:object>
      </w:r>
      <w:r>
        <w:object w:dxaOrig="3901" w:dyaOrig="2961">
          <v:rect xmlns:o="urn:schemas-microsoft-com:office:office" xmlns:v="urn:schemas-microsoft-com:vml" id="rectole0000000011" style="width:195.050000pt;height:148.05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Metafile" DrawAspect="Content" ObjectID="0000000011" ShapeID="rectole0000000011" r:id="docRId22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70C0"/>
          <w:spacing w:val="0"/>
          <w:position w:val="0"/>
          <w:sz w:val="22"/>
          <w:shd w:fill="auto" w:val="clear"/>
        </w:rPr>
      </w:pPr>
      <w:r>
        <w:object w:dxaOrig="3906" w:dyaOrig="2971">
          <v:rect xmlns:o="urn:schemas-microsoft-com:office:office" xmlns:v="urn:schemas-microsoft-com:vml" id="rectole0000000012" style="width:195.300000pt;height:148.550000pt" o:preferrelative="t" o:ole="">
            <o:lock v:ext="edit"/>
            <v:imagedata xmlns:r="http://schemas.openxmlformats.org/officeDocument/2006/relationships" r:id="docRId25" o:title=""/>
          </v:rect>
          <o:OLEObject xmlns:r="http://schemas.openxmlformats.org/officeDocument/2006/relationships" xmlns:o="urn:schemas-microsoft-com:office:office" Type="Embed" ProgID="StaticMetafile" DrawAspect="Content" ObjectID="0000000012" ShapeID="rectole0000000012" r:id="docRId24"/>
        </w:object>
      </w:r>
      <w:r>
        <w:object w:dxaOrig="3901" w:dyaOrig="2965">
          <v:rect xmlns:o="urn:schemas-microsoft-com:office:office" xmlns:v="urn:schemas-microsoft-com:vml" id="rectole0000000013" style="width:195.050000pt;height:148.250000pt" o:preferrelative="t" o:ole="">
            <o:lock v:ext="edit"/>
            <v:imagedata xmlns:r="http://schemas.openxmlformats.org/officeDocument/2006/relationships" r:id="docRId27" o:title=""/>
          </v:rect>
          <o:OLEObject xmlns:r="http://schemas.openxmlformats.org/officeDocument/2006/relationships" xmlns:o="urn:schemas-microsoft-com:office:office" Type="Embed" ProgID="StaticDib" DrawAspect="Content" ObjectID="0000000013" ShapeID="rectole0000000013" r:id="docRId26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70C0"/>
          <w:spacing w:val="0"/>
          <w:position w:val="0"/>
          <w:sz w:val="22"/>
          <w:shd w:fill="auto" w:val="clear"/>
        </w:rPr>
      </w:pPr>
      <w:r>
        <w:object w:dxaOrig="3895" w:dyaOrig="2976">
          <v:rect xmlns:o="urn:schemas-microsoft-com:office:office" xmlns:v="urn:schemas-microsoft-com:vml" id="rectole0000000014" style="width:194.750000pt;height:148.800000pt" o:preferrelative="t" o:ole="">
            <o:lock v:ext="edit"/>
            <v:imagedata xmlns:r="http://schemas.openxmlformats.org/officeDocument/2006/relationships" r:id="docRId29" o:title=""/>
          </v:rect>
          <o:OLEObject xmlns:r="http://schemas.openxmlformats.org/officeDocument/2006/relationships" xmlns:o="urn:schemas-microsoft-com:office:office" Type="Embed" ProgID="StaticDib" DrawAspect="Content" ObjectID="0000000014" ShapeID="rectole0000000014" r:id="docRId28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70C0"/>
          <w:spacing w:val="0"/>
          <w:position w:val="0"/>
          <w:sz w:val="22"/>
          <w:shd w:fill="auto" w:val="clear"/>
        </w:rPr>
      </w:pP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  <w:t xml:space="preserve">Práctica 3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Crea una cuenta de usuario que pertenezca al dominio creado anteriormente.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24"/>
        </w:numPr>
        <w:spacing w:before="0" w:after="0" w:line="240"/>
        <w:ind w:right="0" w:left="720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Indica el nombre y apellidos y el grupo al que pertenece.</w:t>
      </w: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- Nombre: Usuario</w:t>
      </w: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- Apellido: Uno</w:t>
      </w: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- Grupo: BlasBarragan</w:t>
      </w: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26"/>
        </w:numPr>
        <w:spacing w:before="0" w:after="0" w:line="240"/>
        <w:ind w:right="0" w:left="720" w:hanging="36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Indica con imágenes la actividad realizada.</w:t>
      </w: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4246" w:dyaOrig="3179">
          <v:rect xmlns:o="urn:schemas-microsoft-com:office:office" xmlns:v="urn:schemas-microsoft-com:vml" id="rectole0000000015" style="width:212.300000pt;height:158.950000pt" o:preferrelative="t" o:ole="">
            <o:lock v:ext="edit"/>
            <v:imagedata xmlns:r="http://schemas.openxmlformats.org/officeDocument/2006/relationships" r:id="docRId31" o:title=""/>
          </v:rect>
          <o:OLEObject xmlns:r="http://schemas.openxmlformats.org/officeDocument/2006/relationships" xmlns:o="urn:schemas-microsoft-com:office:office" Type="Embed" ProgID="StaticMetafile" DrawAspect="Content" ObjectID="0000000015" ShapeID="rectole0000000015" r:id="docRId30"/>
        </w:object>
      </w:r>
      <w:r>
        <w:object w:dxaOrig="3965" w:dyaOrig="2756">
          <v:rect xmlns:o="urn:schemas-microsoft-com:office:office" xmlns:v="urn:schemas-microsoft-com:vml" id="rectole0000000016" style="width:198.250000pt;height:137.800000pt" o:preferrelative="t" o:ole="">
            <o:lock v:ext="edit"/>
            <v:imagedata xmlns:r="http://schemas.openxmlformats.org/officeDocument/2006/relationships" r:id="docRId33" o:title=""/>
          </v:rect>
          <o:OLEObject xmlns:r="http://schemas.openxmlformats.org/officeDocument/2006/relationships" xmlns:o="urn:schemas-microsoft-com:office:office" Type="Embed" ProgID="StaticMetafile" DrawAspect="Content" ObjectID="0000000016" ShapeID="rectole0000000016" r:id="docRId32"/>
        </w:object>
      </w:r>
      <w:r>
        <w:object w:dxaOrig="4432" w:dyaOrig="3162">
          <v:rect xmlns:o="urn:schemas-microsoft-com:office:office" xmlns:v="urn:schemas-microsoft-com:vml" id="rectole0000000017" style="width:221.600000pt;height:158.100000pt" o:preferrelative="t" o:ole="">
            <o:lock v:ext="edit"/>
            <v:imagedata xmlns:r="http://schemas.openxmlformats.org/officeDocument/2006/relationships" r:id="docRId35" o:title=""/>
          </v:rect>
          <o:OLEObject xmlns:r="http://schemas.openxmlformats.org/officeDocument/2006/relationships" xmlns:o="urn:schemas-microsoft-com:office:office" Type="Embed" ProgID="StaticMetafile" DrawAspect="Content" ObjectID="0000000017" ShapeID="rectole0000000017" r:id="docRId34"/>
        </w:object>
      </w: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0070C0"/>
          <w:spacing w:val="0"/>
          <w:position w:val="0"/>
          <w:sz w:val="22"/>
          <w:shd w:fill="auto" w:val="clear"/>
        </w:rPr>
      </w:pP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0070C0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abstractNum w:abstractNumId="24">
    <w:lvl w:ilvl="0">
      <w:start w:val="1"/>
      <w:numFmt w:val="bullet"/>
      <w:lvlText w:val="•"/>
    </w:lvl>
  </w:abstractNum>
  <w:abstractNum w:abstractNumId="30">
    <w:lvl w:ilvl="0">
      <w:start w:val="1"/>
      <w:numFmt w:val="bullet"/>
      <w:lvlText w:val="•"/>
    </w:lvl>
  </w:abstractNum>
  <w:abstractNum w:abstractNumId="36">
    <w:lvl w:ilvl="0">
      <w:start w:val="1"/>
      <w:numFmt w:val="bullet"/>
      <w:lvlText w:val="•"/>
    </w:lvl>
  </w:abstractNum>
  <w:abstractNum w:abstractNumId="42">
    <w:lvl w:ilvl="0">
      <w:start w:val="1"/>
      <w:numFmt w:val="bullet"/>
      <w:lvlText w:val="•"/>
    </w:lvl>
  </w:abstractNum>
  <w:num w:numId="3">
    <w:abstractNumId w:val="42"/>
  </w:num>
  <w:num w:numId="5">
    <w:abstractNumId w:val="36"/>
  </w:num>
  <w:num w:numId="9">
    <w:abstractNumId w:val="30"/>
  </w:num>
  <w:num w:numId="11">
    <w:abstractNumId w:val="24"/>
  </w:num>
  <w:num w:numId="17">
    <w:abstractNumId w:val="18"/>
  </w:num>
  <w:num w:numId="19">
    <w:abstractNumId w:val="12"/>
  </w:num>
  <w:num w:numId="24">
    <w:abstractNumId w:val="6"/>
  </w:num>
  <w:num w:numId="26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3.wmf" Id="docRId7" Type="http://schemas.openxmlformats.org/officeDocument/2006/relationships/image" /><Relationship Target="embeddings/oleObject7.bin" Id="docRId14" Type="http://schemas.openxmlformats.org/officeDocument/2006/relationships/oleObject" /><Relationship Target="embeddings/oleObject17.bin" Id="docRId34" Type="http://schemas.openxmlformats.org/officeDocument/2006/relationships/oleObject" /><Relationship Target="media/image0.wmf" Id="docRId1" Type="http://schemas.openxmlformats.org/officeDocument/2006/relationships/image" /><Relationship Target="media/image7.wmf" Id="docRId15" Type="http://schemas.openxmlformats.org/officeDocument/2006/relationships/image" /><Relationship Target="embeddings/oleObject11.bin" Id="docRId22" Type="http://schemas.openxmlformats.org/officeDocument/2006/relationships/oleObject" /><Relationship Target="media/image17.wmf" Id="docRId3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media/image10.wmf" Id="docRId21" Type="http://schemas.openxmlformats.org/officeDocument/2006/relationships/image" /><Relationship Target="media/image14.wmf" Id="docRId29" Type="http://schemas.openxmlformats.org/officeDocument/2006/relationships/image" /><Relationship Target="numbering.xml" Id="docRId36" Type="http://schemas.openxmlformats.org/officeDocument/2006/relationships/numbering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embeddings/oleObject10.bin" Id="docRId20" Type="http://schemas.openxmlformats.org/officeDocument/2006/relationships/oleObject" /><Relationship Target="embeddings/oleObject14.bin" Id="docRId28" Type="http://schemas.openxmlformats.org/officeDocument/2006/relationships/oleObject" /><Relationship Target="media/image1.wmf" Id="docRId3" Type="http://schemas.openxmlformats.org/officeDocument/2006/relationships/image" /><Relationship Target="styles.xml" Id="docRId37" Type="http://schemas.openxmlformats.org/officeDocument/2006/relationships/styles" /><Relationship Target="embeddings/oleObject5.bin" Id="docRId10" Type="http://schemas.openxmlformats.org/officeDocument/2006/relationships/oleObject" /><Relationship Target="embeddings/oleObject9.bin" Id="docRId18" Type="http://schemas.openxmlformats.org/officeDocument/2006/relationships/oleObject" /><Relationship Target="embeddings/oleObject1.bin" Id="docRId2" Type="http://schemas.openxmlformats.org/officeDocument/2006/relationships/oleObject" /><Relationship Target="media/image13.wmf" Id="docRId27" Type="http://schemas.openxmlformats.org/officeDocument/2006/relationships/image" /><Relationship Target="embeddings/oleObject15.bin" Id="docRId30" Type="http://schemas.openxmlformats.org/officeDocument/2006/relationships/oleObject" /><Relationship Target="media/image5.wmf" Id="docRId11" Type="http://schemas.openxmlformats.org/officeDocument/2006/relationships/image" /><Relationship Target="media/image9.wmf" Id="docRId19" Type="http://schemas.openxmlformats.org/officeDocument/2006/relationships/image" /><Relationship Target="embeddings/oleObject13.bin" Id="docRId26" Type="http://schemas.openxmlformats.org/officeDocument/2006/relationships/oleObject" /><Relationship Target="media/image15.wmf" Id="docRId31" Type="http://schemas.openxmlformats.org/officeDocument/2006/relationships/image" /><Relationship Target="media/image2.wmf" Id="docRId5" Type="http://schemas.openxmlformats.org/officeDocument/2006/relationships/image" /><Relationship Target="embeddings/oleObject8.bin" Id="docRId16" Type="http://schemas.openxmlformats.org/officeDocument/2006/relationships/oleObject" /><Relationship Target="media/image12.wmf" Id="docRId25" Type="http://schemas.openxmlformats.org/officeDocument/2006/relationships/image" /><Relationship Target="embeddings/oleObject16.bin" Id="docRId32" Type="http://schemas.openxmlformats.org/officeDocument/2006/relationships/oleObject" /><Relationship Target="embeddings/oleObject2.bin" Id="docRId4" Type="http://schemas.openxmlformats.org/officeDocument/2006/relationships/oleObject" /><Relationship Target="media/image8.wmf" Id="docRId17" Type="http://schemas.openxmlformats.org/officeDocument/2006/relationships/image" /><Relationship Target="embeddings/oleObject12.bin" Id="docRId24" Type="http://schemas.openxmlformats.org/officeDocument/2006/relationships/oleObject" /><Relationship Target="media/image16.wmf" Id="docRId33" Type="http://schemas.openxmlformats.org/officeDocument/2006/relationships/image" /><Relationship Target="media/image11.wmf" Id="docRId23" Type="http://schemas.openxmlformats.org/officeDocument/2006/relationships/image" /><Relationship Target="embeddings/oleObject3.bin" Id="docRId6" Type="http://schemas.openxmlformats.org/officeDocument/2006/relationships/oleObject" /></Relationships>
</file>