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2774D6" w14:textId="77777777" w:rsidR="00590002" w:rsidRPr="00590002" w:rsidRDefault="00590002">
      <w:pPr>
        <w:pStyle w:val="Niveldenota1"/>
        <w:rPr>
          <w:b/>
          <w:color w:val="008000"/>
        </w:rPr>
      </w:pPr>
      <w:r w:rsidRPr="00590002">
        <w:rPr>
          <w:b/>
          <w:color w:val="008000"/>
        </w:rPr>
        <w:t xml:space="preserve">Desiderable </w:t>
      </w:r>
      <w:proofErr w:type="spellStart"/>
      <w:r w:rsidRPr="00590002">
        <w:rPr>
          <w:b/>
          <w:color w:val="008000"/>
        </w:rPr>
        <w:t>properties</w:t>
      </w:r>
      <w:proofErr w:type="spellEnd"/>
      <w:r w:rsidRPr="00590002">
        <w:rPr>
          <w:b/>
          <w:color w:val="008000"/>
        </w:rPr>
        <w:t xml:space="preserve"> of </w:t>
      </w:r>
      <w:proofErr w:type="spellStart"/>
      <w:r w:rsidRPr="00590002">
        <w:rPr>
          <w:b/>
          <w:color w:val="008000"/>
        </w:rPr>
        <w:t>Transactions</w:t>
      </w:r>
      <w:proofErr w:type="spellEnd"/>
      <w:r w:rsidRPr="00590002">
        <w:rPr>
          <w:b/>
          <w:color w:val="008000"/>
        </w:rPr>
        <w:t xml:space="preserve"> </w:t>
      </w:r>
    </w:p>
    <w:p w14:paraId="38BA0C23" w14:textId="77777777" w:rsidR="00590002" w:rsidRDefault="00590002">
      <w:pPr>
        <w:pStyle w:val="Niveldenota1"/>
      </w:pPr>
    </w:p>
    <w:p w14:paraId="54705EC0" w14:textId="77777777" w:rsidR="00590002" w:rsidRDefault="00590002">
      <w:pPr>
        <w:pStyle w:val="Niveldenota1"/>
      </w:pPr>
      <w:proofErr w:type="spellStart"/>
      <w:r>
        <w:t>Transactions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posses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,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ACID </w:t>
      </w:r>
      <w:proofErr w:type="spellStart"/>
      <w:r>
        <w:t>properties</w:t>
      </w:r>
      <w:proofErr w:type="spellEnd"/>
      <w:r>
        <w:t xml:space="preserve">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enforced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concurrency</w:t>
      </w:r>
      <w:proofErr w:type="spellEnd"/>
      <w:r>
        <w:t xml:space="preserve"> control and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DBMS.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ACID </w:t>
      </w:r>
      <w:proofErr w:type="spellStart"/>
      <w:r>
        <w:t>properties</w:t>
      </w:r>
      <w:proofErr w:type="spellEnd"/>
      <w:r>
        <w:t>:</w:t>
      </w:r>
    </w:p>
    <w:p w14:paraId="75EFC2E3" w14:textId="77777777" w:rsidR="00590002" w:rsidRDefault="00590002">
      <w:pPr>
        <w:pStyle w:val="Niveldenota1"/>
      </w:pPr>
    </w:p>
    <w:p w14:paraId="0A148830" w14:textId="77777777" w:rsidR="00590002" w:rsidRDefault="00590002" w:rsidP="00590002">
      <w:pPr>
        <w:pStyle w:val="Niveldenota1"/>
        <w:numPr>
          <w:ilvl w:val="0"/>
          <w:numId w:val="3"/>
        </w:numPr>
      </w:pPr>
      <w:proofErr w:type="spellStart"/>
      <w:r w:rsidRPr="00590002">
        <w:rPr>
          <w:b/>
        </w:rPr>
        <w:t>Atomicity</w:t>
      </w:r>
      <w:proofErr w:type="spellEnd"/>
      <w:r>
        <w:t xml:space="preserve">. A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atomic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of </w:t>
      </w:r>
      <w:proofErr w:type="spellStart"/>
      <w:r>
        <w:t>processing</w:t>
      </w:r>
      <w:proofErr w:type="spellEnd"/>
      <w:r>
        <w:t xml:space="preserve">;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be </w:t>
      </w:r>
      <w:proofErr w:type="spellStart"/>
      <w:r>
        <w:t>performed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entirety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at </w:t>
      </w:r>
      <w:proofErr w:type="spellStart"/>
      <w:r>
        <w:t>all</w:t>
      </w:r>
      <w:proofErr w:type="spellEnd"/>
      <w:r>
        <w:t>.</w:t>
      </w:r>
    </w:p>
    <w:p w14:paraId="50B94785" w14:textId="77777777" w:rsidR="00590002" w:rsidRPr="00590002" w:rsidRDefault="00590002" w:rsidP="00590002">
      <w:pPr>
        <w:pStyle w:val="Niveldenota1"/>
        <w:numPr>
          <w:ilvl w:val="0"/>
          <w:numId w:val="0"/>
        </w:numPr>
        <w:ind w:left="360"/>
        <w:rPr>
          <w:b/>
        </w:rPr>
      </w:pPr>
    </w:p>
    <w:p w14:paraId="6EF987FD" w14:textId="77777777" w:rsidR="00590002" w:rsidRDefault="00590002" w:rsidP="00590002">
      <w:pPr>
        <w:pStyle w:val="Niveldenota1"/>
        <w:numPr>
          <w:ilvl w:val="0"/>
          <w:numId w:val="3"/>
        </w:numPr>
      </w:pPr>
      <w:proofErr w:type="spellStart"/>
      <w:r w:rsidRPr="00590002">
        <w:rPr>
          <w:b/>
        </w:rPr>
        <w:t>Consistency</w:t>
      </w:r>
      <w:proofErr w:type="spellEnd"/>
      <w:r w:rsidRPr="00590002">
        <w:rPr>
          <w:b/>
        </w:rPr>
        <w:t xml:space="preserve"> </w:t>
      </w:r>
      <w:proofErr w:type="spellStart"/>
      <w:r w:rsidRPr="00590002">
        <w:rPr>
          <w:b/>
        </w:rPr>
        <w:t>Preservation</w:t>
      </w:r>
      <w:proofErr w:type="spellEnd"/>
      <w:r>
        <w:t xml:space="preserve">. A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consistency</w:t>
      </w:r>
      <w:proofErr w:type="spellEnd"/>
      <w:r>
        <w:t xml:space="preserve"> </w:t>
      </w:r>
      <w:proofErr w:type="spellStart"/>
      <w:r>
        <w:t>preserving</w:t>
      </w:r>
      <w:proofErr w:type="spellEnd"/>
      <w:r>
        <w:t xml:space="preserve">,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interference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consistent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>.</w:t>
      </w:r>
    </w:p>
    <w:p w14:paraId="75E2EA78" w14:textId="77777777" w:rsidR="00590002" w:rsidRDefault="00590002" w:rsidP="00590002">
      <w:pPr>
        <w:pStyle w:val="Niveldenota1"/>
        <w:numPr>
          <w:ilvl w:val="0"/>
          <w:numId w:val="0"/>
        </w:numPr>
        <w:ind w:left="360"/>
      </w:pPr>
    </w:p>
    <w:p w14:paraId="1D49FDA6" w14:textId="77777777" w:rsidR="00590002" w:rsidRDefault="00590002" w:rsidP="00590002">
      <w:pPr>
        <w:pStyle w:val="Niveldenota1"/>
        <w:numPr>
          <w:ilvl w:val="0"/>
          <w:numId w:val="3"/>
        </w:numPr>
      </w:pPr>
      <w:proofErr w:type="spellStart"/>
      <w:r w:rsidRPr="00590002">
        <w:rPr>
          <w:b/>
        </w:rPr>
        <w:t>Isolation</w:t>
      </w:r>
      <w:proofErr w:type="spellEnd"/>
      <w:r>
        <w:t xml:space="preserve">. A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as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in </w:t>
      </w:r>
      <w:proofErr w:type="spellStart"/>
      <w:r>
        <w:t>isolation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are </w:t>
      </w:r>
      <w:proofErr w:type="spellStart"/>
      <w:r>
        <w:t>executing</w:t>
      </w:r>
      <w:proofErr w:type="spellEnd"/>
      <w:r>
        <w:t xml:space="preserve"> </w:t>
      </w:r>
      <w:proofErr w:type="spellStart"/>
      <w:r>
        <w:t>concurrently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of a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interfered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 xml:space="preserve"> </w:t>
      </w:r>
      <w:proofErr w:type="spellStart"/>
      <w:r>
        <w:t>concurrently</w:t>
      </w:r>
      <w:proofErr w:type="spellEnd"/>
      <w:r>
        <w:t>.</w:t>
      </w:r>
    </w:p>
    <w:p w14:paraId="3A948D1E" w14:textId="77777777" w:rsidR="00590002" w:rsidRDefault="00590002" w:rsidP="00590002">
      <w:pPr>
        <w:pStyle w:val="Niveldenota1"/>
        <w:numPr>
          <w:ilvl w:val="0"/>
          <w:numId w:val="0"/>
        </w:numPr>
        <w:ind w:left="360"/>
      </w:pPr>
    </w:p>
    <w:p w14:paraId="6FF67A22" w14:textId="77777777" w:rsidR="00590002" w:rsidRDefault="00590002" w:rsidP="00590002">
      <w:pPr>
        <w:pStyle w:val="Niveldenota1"/>
        <w:numPr>
          <w:ilvl w:val="0"/>
          <w:numId w:val="3"/>
        </w:numPr>
      </w:pPr>
      <w:proofErr w:type="spellStart"/>
      <w:r w:rsidRPr="00590002">
        <w:rPr>
          <w:b/>
        </w:rPr>
        <w:t>Durability</w:t>
      </w:r>
      <w:proofErr w:type="spellEnd"/>
      <w:r w:rsidRPr="00590002">
        <w:rPr>
          <w:b/>
        </w:rPr>
        <w:t xml:space="preserve"> </w:t>
      </w:r>
      <w:proofErr w:type="spellStart"/>
      <w:r w:rsidRPr="00590002">
        <w:rPr>
          <w:b/>
        </w:rPr>
        <w:t>or</w:t>
      </w:r>
      <w:proofErr w:type="spellEnd"/>
      <w:r w:rsidRPr="00590002">
        <w:rPr>
          <w:b/>
        </w:rPr>
        <w:t xml:space="preserve"> </w:t>
      </w:r>
      <w:proofErr w:type="spellStart"/>
      <w:r w:rsidRPr="00590002">
        <w:rPr>
          <w:b/>
        </w:rPr>
        <w:t>permanency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committed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persist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failure</w:t>
      </w:r>
      <w:proofErr w:type="spellEnd"/>
      <w:r>
        <w:t>.</w:t>
      </w:r>
    </w:p>
    <w:p w14:paraId="5DB85A11" w14:textId="77777777" w:rsidR="00590002" w:rsidRDefault="00590002" w:rsidP="00590002">
      <w:pPr>
        <w:pStyle w:val="Niveldenota1"/>
        <w:numPr>
          <w:ilvl w:val="0"/>
          <w:numId w:val="0"/>
        </w:numPr>
        <w:ind w:left="360"/>
      </w:pPr>
    </w:p>
    <w:p w14:paraId="046437CA" w14:textId="77777777" w:rsidR="00590002" w:rsidRDefault="00590002">
      <w:pPr>
        <w:pStyle w:val="Niveldenota1"/>
        <w:sectPr w:rsidR="00590002" w:rsidSect="00590002">
          <w:headerReference w:type="first" r:id="rId8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13BCEC4B" w14:textId="77777777" w:rsidR="00590002" w:rsidRDefault="00590002">
      <w:pPr>
        <w:pStyle w:val="Niveldenota1"/>
      </w:pPr>
    </w:p>
    <w:p w14:paraId="51C1BDA8" w14:textId="77777777" w:rsidR="00590002" w:rsidRDefault="00590002">
      <w:pPr>
        <w:pStyle w:val="Niveldenota1"/>
        <w:sectPr w:rsidR="00590002" w:rsidSect="00590002">
          <w:headerReference w:type="first" r:id="rId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1095A9A8" w14:textId="77777777" w:rsidR="001C2728" w:rsidRDefault="001C2728">
      <w:pPr>
        <w:pStyle w:val="Niveldenota1"/>
      </w:pPr>
    </w:p>
    <w:sectPr w:rsidR="001C2728" w:rsidSect="00590002">
      <w:headerReference w:type="first" r:id="rId10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81D938" w14:textId="77777777" w:rsidR="00590002" w:rsidRDefault="00590002" w:rsidP="00590002">
      <w:r>
        <w:separator/>
      </w:r>
    </w:p>
  </w:endnote>
  <w:endnote w:type="continuationSeparator" w:id="0">
    <w:p w14:paraId="37E85B15" w14:textId="77777777" w:rsidR="00590002" w:rsidRDefault="00590002" w:rsidP="00590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9A3A6B" w14:textId="77777777" w:rsidR="00590002" w:rsidRDefault="00590002" w:rsidP="00590002">
      <w:r>
        <w:separator/>
      </w:r>
    </w:p>
  </w:footnote>
  <w:footnote w:type="continuationSeparator" w:id="0">
    <w:p w14:paraId="718EE220" w14:textId="77777777" w:rsidR="00590002" w:rsidRDefault="00590002" w:rsidP="005900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33511B" w14:textId="77777777" w:rsidR="00590002" w:rsidRDefault="00590002" w:rsidP="00590002">
    <w:pPr>
      <w:pStyle w:val="Encabezado"/>
      <w:tabs>
        <w:tab w:val="clear" w:pos="4252"/>
        <w:tab w:val="clear" w:pos="8504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0" w:name="_WNSectionTitle"/>
    <w:bookmarkStart w:id="1" w:name="_WNTabType_0"/>
    <w:r>
      <w:rPr>
        <w:rFonts w:ascii="Verdana" w:eastAsia="ＭＳ ゴシック" w:hAnsi="Verdana"/>
        <w:sz w:val="36"/>
        <w:szCs w:val="36"/>
      </w:rPr>
      <w:tab/>
    </w:r>
    <w:bookmarkStart w:id="2" w:name="_GoBack"/>
    <w:bookmarkEnd w:id="2"/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64BE40" w14:textId="77777777" w:rsidR="00590002" w:rsidRDefault="00590002">
    <w:pPr>
      <w:pStyle w:val="Encabezado"/>
      <w:tabs>
        <w:tab w:val="clear" w:pos="4252"/>
        <w:tab w:val="clear" w:pos="8504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27/3/19 9:26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3A831D" w14:textId="77777777" w:rsidR="00590002" w:rsidRDefault="00590002">
    <w:pPr>
      <w:pStyle w:val="Encabezado"/>
      <w:tabs>
        <w:tab w:val="clear" w:pos="4252"/>
        <w:tab w:val="clear" w:pos="8504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27/3/19 9:26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5563D86"/>
    <w:lvl w:ilvl="0">
      <w:start w:val="1"/>
      <w:numFmt w:val="bullet"/>
      <w:pStyle w:val="Niveldenota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ldenota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ldenota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iveldenota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ldenota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ldenota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ldenota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iveldenota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ldenota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E94A1D"/>
    <w:multiLevelType w:val="hybridMultilevel"/>
    <w:tmpl w:val="E6A83AD2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5A763EC"/>
    <w:multiLevelType w:val="multilevel"/>
    <w:tmpl w:val="A5563D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hyphenationZone w:val="425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590002"/>
    <w:rsid w:val="000829AA"/>
    <w:rsid w:val="001C2728"/>
    <w:rsid w:val="0059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9545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iveldenota1">
    <w:name w:val="Note Level 1"/>
    <w:basedOn w:val="Normal"/>
    <w:uiPriority w:val="99"/>
    <w:unhideWhenUsed/>
    <w:rsid w:val="00590002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iveldenota2">
    <w:name w:val="Note Level 2"/>
    <w:basedOn w:val="Normal"/>
    <w:uiPriority w:val="99"/>
    <w:semiHidden/>
    <w:unhideWhenUsed/>
    <w:rsid w:val="00590002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iveldenota3">
    <w:name w:val="Note Level 3"/>
    <w:basedOn w:val="Normal"/>
    <w:uiPriority w:val="99"/>
    <w:semiHidden/>
    <w:unhideWhenUsed/>
    <w:rsid w:val="00590002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iveldenota4">
    <w:name w:val="Note Level 4"/>
    <w:basedOn w:val="Normal"/>
    <w:uiPriority w:val="99"/>
    <w:semiHidden/>
    <w:unhideWhenUsed/>
    <w:rsid w:val="00590002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iveldenota5">
    <w:name w:val="Note Level 5"/>
    <w:basedOn w:val="Normal"/>
    <w:uiPriority w:val="99"/>
    <w:semiHidden/>
    <w:unhideWhenUsed/>
    <w:rsid w:val="00590002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iveldenota6">
    <w:name w:val="Note Level 6"/>
    <w:basedOn w:val="Normal"/>
    <w:uiPriority w:val="99"/>
    <w:semiHidden/>
    <w:unhideWhenUsed/>
    <w:rsid w:val="00590002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iveldenota7">
    <w:name w:val="Note Level 7"/>
    <w:basedOn w:val="Normal"/>
    <w:uiPriority w:val="99"/>
    <w:semiHidden/>
    <w:unhideWhenUsed/>
    <w:rsid w:val="00590002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iveldenota8">
    <w:name w:val="Note Level 8"/>
    <w:basedOn w:val="Normal"/>
    <w:uiPriority w:val="99"/>
    <w:semiHidden/>
    <w:unhideWhenUsed/>
    <w:rsid w:val="00590002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iveldenota9">
    <w:name w:val="Note Level 9"/>
    <w:basedOn w:val="Normal"/>
    <w:uiPriority w:val="99"/>
    <w:semiHidden/>
    <w:unhideWhenUsed/>
    <w:rsid w:val="00590002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Encabezado">
    <w:name w:val="header"/>
    <w:basedOn w:val="Normal"/>
    <w:link w:val="EncabezadoCar"/>
    <w:uiPriority w:val="99"/>
    <w:unhideWhenUsed/>
    <w:rsid w:val="0059000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000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iveldenota1">
    <w:name w:val="Note Level 1"/>
    <w:basedOn w:val="Normal"/>
    <w:uiPriority w:val="99"/>
    <w:unhideWhenUsed/>
    <w:rsid w:val="00590002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iveldenota2">
    <w:name w:val="Note Level 2"/>
    <w:basedOn w:val="Normal"/>
    <w:uiPriority w:val="99"/>
    <w:semiHidden/>
    <w:unhideWhenUsed/>
    <w:rsid w:val="00590002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iveldenota3">
    <w:name w:val="Note Level 3"/>
    <w:basedOn w:val="Normal"/>
    <w:uiPriority w:val="99"/>
    <w:semiHidden/>
    <w:unhideWhenUsed/>
    <w:rsid w:val="00590002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iveldenota4">
    <w:name w:val="Note Level 4"/>
    <w:basedOn w:val="Normal"/>
    <w:uiPriority w:val="99"/>
    <w:semiHidden/>
    <w:unhideWhenUsed/>
    <w:rsid w:val="00590002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iveldenota5">
    <w:name w:val="Note Level 5"/>
    <w:basedOn w:val="Normal"/>
    <w:uiPriority w:val="99"/>
    <w:semiHidden/>
    <w:unhideWhenUsed/>
    <w:rsid w:val="00590002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iveldenota6">
    <w:name w:val="Note Level 6"/>
    <w:basedOn w:val="Normal"/>
    <w:uiPriority w:val="99"/>
    <w:semiHidden/>
    <w:unhideWhenUsed/>
    <w:rsid w:val="00590002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iveldenota7">
    <w:name w:val="Note Level 7"/>
    <w:basedOn w:val="Normal"/>
    <w:uiPriority w:val="99"/>
    <w:semiHidden/>
    <w:unhideWhenUsed/>
    <w:rsid w:val="00590002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iveldenota8">
    <w:name w:val="Note Level 8"/>
    <w:basedOn w:val="Normal"/>
    <w:uiPriority w:val="99"/>
    <w:semiHidden/>
    <w:unhideWhenUsed/>
    <w:rsid w:val="00590002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iveldenota9">
    <w:name w:val="Note Level 9"/>
    <w:basedOn w:val="Normal"/>
    <w:uiPriority w:val="99"/>
    <w:semiHidden/>
    <w:unhideWhenUsed/>
    <w:rsid w:val="00590002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Encabezado">
    <w:name w:val="header"/>
    <w:basedOn w:val="Normal"/>
    <w:link w:val="EncabezadoCar"/>
    <w:uiPriority w:val="99"/>
    <w:unhideWhenUsed/>
    <w:rsid w:val="0059000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0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168</Words>
  <Characters>924</Characters>
  <Application>Microsoft Macintosh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Estefánia</dc:creator>
  <cp:keywords/>
  <dc:description/>
  <cp:lastModifiedBy>Estefánia</cp:lastModifiedBy>
  <cp:revision>2</cp:revision>
  <dcterms:created xsi:type="dcterms:W3CDTF">2019-03-27T08:26:00Z</dcterms:created>
  <dcterms:modified xsi:type="dcterms:W3CDTF">2021-06-21T09:20:00Z</dcterms:modified>
</cp:coreProperties>
</file>