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C0D97" w14:textId="77777777" w:rsidR="004C56C2" w:rsidRPr="00C26CD8" w:rsidRDefault="00C26CD8" w:rsidP="00C26CD8">
      <w:pPr>
        <w:jc w:val="center"/>
        <w:rPr>
          <w:rFonts w:ascii="Arial" w:hAnsi="Arial" w:cs="Arial"/>
          <w:b/>
          <w:sz w:val="36"/>
        </w:rPr>
      </w:pPr>
      <w:bookmarkStart w:id="0" w:name="_Hlk481834849"/>
      <w:bookmarkEnd w:id="0"/>
      <w:r w:rsidRPr="00C26CD8">
        <w:rPr>
          <w:rFonts w:ascii="Arial" w:hAnsi="Arial" w:cs="Arial"/>
          <w:b/>
          <w:sz w:val="36"/>
        </w:rPr>
        <w:t>Modelowanie Internetu</w:t>
      </w:r>
    </w:p>
    <w:p w14:paraId="03A255DE" w14:textId="77777777" w:rsidR="00C26CD8" w:rsidRPr="00C26CD8" w:rsidRDefault="00C26CD8" w:rsidP="00C26CD8">
      <w:pPr>
        <w:jc w:val="center"/>
        <w:rPr>
          <w:rFonts w:ascii="Arial" w:hAnsi="Arial" w:cs="Arial"/>
          <w:sz w:val="28"/>
        </w:rPr>
      </w:pPr>
      <w:r w:rsidRPr="00C26CD8">
        <w:rPr>
          <w:rFonts w:ascii="Arial" w:hAnsi="Arial" w:cs="Arial"/>
          <w:sz w:val="32"/>
        </w:rPr>
        <w:t>Projekt</w:t>
      </w:r>
    </w:p>
    <w:p w14:paraId="05C4CA71" w14:textId="77777777" w:rsidR="00C26CD8" w:rsidRPr="00C26CD8" w:rsidRDefault="00C26CD8" w:rsidP="00C26CD8">
      <w:pPr>
        <w:jc w:val="center"/>
        <w:rPr>
          <w:rFonts w:ascii="Arial" w:hAnsi="Arial" w:cs="Arial"/>
          <w:sz w:val="28"/>
        </w:rPr>
      </w:pPr>
      <w:r w:rsidRPr="00C26CD8">
        <w:rPr>
          <w:rFonts w:ascii="Arial" w:hAnsi="Arial" w:cs="Arial"/>
          <w:sz w:val="28"/>
        </w:rPr>
        <w:t>Zadanie 1.</w:t>
      </w:r>
    </w:p>
    <w:p w14:paraId="69970BA4" w14:textId="77777777" w:rsidR="00C26CD8" w:rsidRDefault="00C26CD8" w:rsidP="00C26CD8">
      <w:pPr>
        <w:jc w:val="center"/>
        <w:rPr>
          <w:rFonts w:ascii="Arial" w:hAnsi="Arial" w:cs="Arial"/>
          <w:sz w:val="28"/>
        </w:rPr>
      </w:pPr>
      <w:r w:rsidRPr="00C26CD8">
        <w:rPr>
          <w:rFonts w:ascii="Arial" w:hAnsi="Arial" w:cs="Arial"/>
          <w:sz w:val="28"/>
        </w:rPr>
        <w:t>Implementacja algorytmów dla problemów związanych z ukrytymi modelami Markowa.</w:t>
      </w:r>
    </w:p>
    <w:p w14:paraId="2B99117C" w14:textId="6CFD5187" w:rsidR="00C26CD8" w:rsidRPr="00C26CD8" w:rsidRDefault="00C26CD8" w:rsidP="007C4966">
      <w:pPr>
        <w:rPr>
          <w:rFonts w:ascii="Arial" w:hAnsi="Arial" w:cs="Arial"/>
          <w:sz w:val="28"/>
        </w:rPr>
      </w:pPr>
    </w:p>
    <w:p w14:paraId="2A408D80" w14:textId="6F84B07E" w:rsidR="00C26CD8" w:rsidRPr="00EC3160" w:rsidRDefault="00C26CD8" w:rsidP="00C26CD8">
      <w:pPr>
        <w:pStyle w:val="Akapitzlist"/>
        <w:numPr>
          <w:ilvl w:val="0"/>
          <w:numId w:val="1"/>
        </w:numPr>
        <w:rPr>
          <w:rFonts w:ascii="Arial" w:hAnsi="Arial" w:cs="Arial"/>
          <w:b/>
        </w:rPr>
      </w:pPr>
      <w:r w:rsidRPr="00EC3160">
        <w:rPr>
          <w:rFonts w:ascii="Arial" w:hAnsi="Arial" w:cs="Arial"/>
          <w:b/>
        </w:rPr>
        <w:t>Koncepcja zastosowania modelu HMM</w:t>
      </w:r>
    </w:p>
    <w:p w14:paraId="5073D08D" w14:textId="552B4DF2" w:rsidR="00204965" w:rsidRDefault="004167E2" w:rsidP="00204965">
      <w:pPr>
        <w:pStyle w:val="Akapitzlist"/>
        <w:rPr>
          <w:rFonts w:ascii="Arial" w:hAnsi="Arial" w:cs="Arial"/>
        </w:rPr>
      </w:pPr>
      <w:r w:rsidRPr="004167E2">
        <w:rPr>
          <w:rFonts w:ascii="Arial" w:hAnsi="Arial" w:cs="Arial"/>
        </w:rPr>
        <w:t>Definiowanie hossy (bull market) oraz bessy (bear market) na giełdzie papierów wartościowych.</w:t>
      </w:r>
    </w:p>
    <w:p w14:paraId="795A31F3" w14:textId="1CB054AF" w:rsidR="004167E2" w:rsidRDefault="004167E2" w:rsidP="00204965">
      <w:pPr>
        <w:pStyle w:val="Akapitzlist"/>
        <w:rPr>
          <w:rFonts w:ascii="Arial" w:hAnsi="Arial" w:cs="Arial"/>
        </w:rPr>
      </w:pPr>
      <w:r>
        <w:rPr>
          <w:rFonts w:ascii="Arial" w:hAnsi="Arial" w:cs="Arial"/>
        </w:rPr>
        <w:t xml:space="preserve">Hossa - </w:t>
      </w:r>
      <w:r w:rsidRPr="004167E2">
        <w:rPr>
          <w:rFonts w:ascii="Arial" w:hAnsi="Arial" w:cs="Arial"/>
        </w:rPr>
        <w:t>związany jest z długotrwałą dominację popytu</w:t>
      </w:r>
      <w:r>
        <w:rPr>
          <w:rFonts w:ascii="Arial" w:hAnsi="Arial" w:cs="Arial"/>
        </w:rPr>
        <w:t xml:space="preserve">, </w:t>
      </w:r>
      <w:r w:rsidRPr="004167E2">
        <w:rPr>
          <w:rFonts w:ascii="Arial" w:hAnsi="Arial" w:cs="Arial"/>
        </w:rPr>
        <w:t>długoterminowy wzrost kursu giełdowego papierów wartościowych lub towarów</w:t>
      </w:r>
    </w:p>
    <w:p w14:paraId="3C2E2F62" w14:textId="4D9B697C" w:rsidR="004167E2" w:rsidRDefault="004167E2" w:rsidP="00204965">
      <w:pPr>
        <w:pStyle w:val="Akapitzlist"/>
        <w:rPr>
          <w:rFonts w:ascii="Arial" w:hAnsi="Arial" w:cs="Arial"/>
        </w:rPr>
      </w:pPr>
      <w:r>
        <w:rPr>
          <w:rFonts w:ascii="Arial" w:hAnsi="Arial" w:cs="Arial"/>
        </w:rPr>
        <w:t xml:space="preserve">Bessa - </w:t>
      </w:r>
      <w:r w:rsidRPr="004167E2">
        <w:rPr>
          <w:rFonts w:ascii="Arial" w:hAnsi="Arial" w:cs="Arial"/>
        </w:rPr>
        <w:t>związany jest z długotrwałą dominacją podaży</w:t>
      </w:r>
      <w:r>
        <w:rPr>
          <w:rFonts w:ascii="Arial" w:hAnsi="Arial" w:cs="Arial"/>
        </w:rPr>
        <w:t xml:space="preserve">, </w:t>
      </w:r>
      <w:r w:rsidRPr="004167E2">
        <w:rPr>
          <w:rFonts w:ascii="Arial" w:hAnsi="Arial" w:cs="Arial"/>
        </w:rPr>
        <w:t>długoterminowy spadek kursu giełdowego papierów wartościowych lub towarów</w:t>
      </w:r>
    </w:p>
    <w:p w14:paraId="5E2AA591" w14:textId="34F14015" w:rsidR="008A73D0" w:rsidRDefault="008A73D0" w:rsidP="00204965">
      <w:pPr>
        <w:pStyle w:val="Akapitzlist"/>
        <w:rPr>
          <w:rFonts w:ascii="Arial" w:hAnsi="Arial" w:cs="Arial"/>
        </w:rPr>
      </w:pPr>
    </w:p>
    <w:p w14:paraId="263424F2" w14:textId="153E6278" w:rsidR="008A73D0" w:rsidRDefault="008A73D0" w:rsidP="00204965">
      <w:pPr>
        <w:pStyle w:val="Akapitzlist"/>
        <w:rPr>
          <w:rFonts w:ascii="Arial" w:hAnsi="Arial" w:cs="Arial"/>
        </w:rPr>
      </w:pPr>
      <w:r>
        <w:rPr>
          <w:rFonts w:ascii="Arial" w:hAnsi="Arial" w:cs="Arial"/>
        </w:rPr>
        <w:t>Mając do dyspozycji</w:t>
      </w:r>
      <w:r w:rsidR="00AB7D61">
        <w:rPr>
          <w:rFonts w:ascii="Arial" w:hAnsi="Arial" w:cs="Arial"/>
        </w:rPr>
        <w:t>: (dane przykładowe ze źródła [2])</w:t>
      </w:r>
    </w:p>
    <w:p w14:paraId="4891C18C" w14:textId="4EF6390E" w:rsidR="008A73D0" w:rsidRDefault="008A73D0" w:rsidP="008A73D0">
      <w:pPr>
        <w:pStyle w:val="Akapitzlist"/>
        <w:numPr>
          <w:ilvl w:val="0"/>
          <w:numId w:val="3"/>
        </w:numPr>
        <w:rPr>
          <w:rFonts w:ascii="Arial" w:hAnsi="Arial" w:cs="Arial"/>
        </w:rPr>
      </w:pPr>
      <w:r>
        <w:rPr>
          <w:rFonts w:ascii="Arial" w:hAnsi="Arial" w:cs="Arial"/>
        </w:rPr>
        <w:t>Tabelę prawdopodobieństw wystąpienia po sobie hossy i bessy</w:t>
      </w:r>
    </w:p>
    <w:p w14:paraId="4A725421" w14:textId="56F7A11B" w:rsidR="008A73D0" w:rsidRDefault="008A73D0" w:rsidP="00234EAC">
      <w:pPr>
        <w:pStyle w:val="Akapitzlist"/>
        <w:jc w:val="center"/>
        <w:rPr>
          <w:rFonts w:ascii="Arial" w:hAnsi="Arial" w:cs="Arial"/>
        </w:rPr>
      </w:pPr>
      <w:r w:rsidRPr="008A73D0">
        <w:rPr>
          <w:noProof/>
          <w:lang w:eastAsia="pl-PL"/>
        </w:rPr>
        <w:drawing>
          <wp:inline distT="0" distB="0" distL="0" distR="0" wp14:anchorId="0F2EC24E" wp14:editId="01B22DF1">
            <wp:extent cx="1836420" cy="55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556260"/>
                    </a:xfrm>
                    <a:prstGeom prst="rect">
                      <a:avLst/>
                    </a:prstGeom>
                    <a:noFill/>
                    <a:ln>
                      <a:noFill/>
                    </a:ln>
                  </pic:spPr>
                </pic:pic>
              </a:graphicData>
            </a:graphic>
          </wp:inline>
        </w:drawing>
      </w:r>
    </w:p>
    <w:p w14:paraId="74EC6C89" w14:textId="4CA618DE" w:rsidR="008A73D0" w:rsidRDefault="008A73D0" w:rsidP="008A73D0">
      <w:pPr>
        <w:pStyle w:val="Akapitzlist"/>
        <w:numPr>
          <w:ilvl w:val="0"/>
          <w:numId w:val="3"/>
        </w:numPr>
        <w:rPr>
          <w:rFonts w:ascii="Arial" w:hAnsi="Arial" w:cs="Arial"/>
        </w:rPr>
      </w:pPr>
      <w:r>
        <w:rPr>
          <w:rFonts w:ascii="Arial" w:hAnsi="Arial" w:cs="Arial"/>
        </w:rPr>
        <w:t xml:space="preserve">Tabelę prawdopodobieństw </w:t>
      </w:r>
      <w:r w:rsidR="00261C5B">
        <w:rPr>
          <w:rFonts w:ascii="Arial" w:hAnsi="Arial" w:cs="Arial"/>
        </w:rPr>
        <w:t>wystąpienia hossy lub bessy po zmianie wartości indeksu giełdowego</w:t>
      </w:r>
    </w:p>
    <w:p w14:paraId="7CCD6C1B" w14:textId="7082A978" w:rsidR="008A73D0" w:rsidRPr="005C1DF9" w:rsidRDefault="005C1DF9" w:rsidP="005C1DF9">
      <w:pPr>
        <w:pStyle w:val="Akapitzlist"/>
        <w:ind w:left="1080"/>
        <w:jc w:val="center"/>
        <w:rPr>
          <w:rFonts w:ascii="Arial" w:hAnsi="Arial" w:cs="Arial"/>
        </w:rPr>
      </w:pPr>
      <w:r w:rsidRPr="005C1DF9">
        <w:rPr>
          <w:noProof/>
          <w:lang w:eastAsia="pl-PL"/>
        </w:rPr>
        <w:drawing>
          <wp:inline distT="0" distB="0" distL="0" distR="0" wp14:anchorId="36E73D3C" wp14:editId="24B93713">
            <wp:extent cx="2590800" cy="5638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1E64BA1D" w14:textId="162070DC" w:rsidR="008A73D0" w:rsidRDefault="008A73D0" w:rsidP="008A73D0">
      <w:pPr>
        <w:pStyle w:val="Akapitzlist"/>
        <w:numPr>
          <w:ilvl w:val="0"/>
          <w:numId w:val="3"/>
        </w:numPr>
        <w:rPr>
          <w:rFonts w:ascii="Arial" w:hAnsi="Arial" w:cs="Arial"/>
        </w:rPr>
      </w:pPr>
      <w:r>
        <w:rPr>
          <w:rFonts w:ascii="Arial" w:hAnsi="Arial" w:cs="Arial"/>
        </w:rPr>
        <w:t>Tabelę prawdopodobieństw stanu początkowego</w:t>
      </w:r>
    </w:p>
    <w:p w14:paraId="7596557A" w14:textId="648FF671" w:rsidR="008A73D0" w:rsidRDefault="008A73D0" w:rsidP="00234EAC">
      <w:pPr>
        <w:ind w:left="720"/>
        <w:jc w:val="center"/>
        <w:rPr>
          <w:rFonts w:ascii="Arial" w:hAnsi="Arial" w:cs="Arial"/>
        </w:rPr>
      </w:pPr>
      <w:r w:rsidRPr="008A73D0">
        <w:rPr>
          <w:noProof/>
          <w:lang w:eastAsia="pl-PL"/>
        </w:rPr>
        <w:drawing>
          <wp:inline distT="0" distB="0" distL="0" distR="0" wp14:anchorId="7FDC186D" wp14:editId="24B332FB">
            <wp:extent cx="1226820" cy="3733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820" cy="373380"/>
                    </a:xfrm>
                    <a:prstGeom prst="rect">
                      <a:avLst/>
                    </a:prstGeom>
                    <a:noFill/>
                    <a:ln>
                      <a:noFill/>
                    </a:ln>
                  </pic:spPr>
                </pic:pic>
              </a:graphicData>
            </a:graphic>
          </wp:inline>
        </w:drawing>
      </w:r>
    </w:p>
    <w:p w14:paraId="01EE2B51" w14:textId="43DD6F9B" w:rsidR="00D82F0B" w:rsidRDefault="00D82F0B" w:rsidP="00D82F0B">
      <w:pPr>
        <w:pStyle w:val="Akapitzlist"/>
        <w:numPr>
          <w:ilvl w:val="0"/>
          <w:numId w:val="3"/>
        </w:numPr>
        <w:rPr>
          <w:rFonts w:ascii="Arial" w:hAnsi="Arial" w:cs="Arial"/>
        </w:rPr>
      </w:pPr>
      <w:r>
        <w:rPr>
          <w:rFonts w:ascii="Arial" w:hAnsi="Arial" w:cs="Arial"/>
        </w:rPr>
        <w:t>Ciąg obserwacji zmian wartości papierów wartościowych pewnej spółki giełdowej</w:t>
      </w:r>
    </w:p>
    <w:p w14:paraId="210F72D7" w14:textId="7902888F" w:rsidR="00D82F0B" w:rsidRPr="00D82F0B" w:rsidRDefault="00D82F0B" w:rsidP="00234EAC">
      <w:pPr>
        <w:ind w:left="720"/>
        <w:jc w:val="center"/>
        <w:rPr>
          <w:rFonts w:ascii="Arial" w:hAnsi="Arial" w:cs="Arial"/>
          <w:lang w:val="en-US"/>
        </w:rPr>
      </w:pPr>
      <w:r w:rsidRPr="00D82F0B">
        <w:rPr>
          <w:rFonts w:ascii="Arial" w:hAnsi="Arial" w:cs="Arial"/>
          <w:lang w:val="en-US"/>
        </w:rPr>
        <w:t>Np. { Down, Down, Down, Down, Down, Down }</w:t>
      </w:r>
    </w:p>
    <w:p w14:paraId="713DBE3F" w14:textId="512161B1" w:rsidR="00D82F0B" w:rsidRPr="00804C95" w:rsidRDefault="00804C95" w:rsidP="00D82F0B">
      <w:pPr>
        <w:ind w:left="720"/>
        <w:rPr>
          <w:rFonts w:ascii="Arial" w:hAnsi="Arial" w:cs="Arial"/>
        </w:rPr>
      </w:pPr>
      <w:r w:rsidRPr="00804C95">
        <w:rPr>
          <w:rFonts w:ascii="Arial" w:hAnsi="Arial" w:cs="Arial"/>
        </w:rPr>
        <w:t>Chciałbym określić występowanie hossy oraz bessy w obserwowanym okresie, co może dać nam podstawę do analizy zachowania spółki</w:t>
      </w:r>
      <w:r w:rsidR="00BE5E0E">
        <w:rPr>
          <w:rFonts w:ascii="Arial" w:hAnsi="Arial" w:cs="Arial"/>
        </w:rPr>
        <w:t>/spółek</w:t>
      </w:r>
      <w:r w:rsidRPr="00804C95">
        <w:rPr>
          <w:rFonts w:ascii="Arial" w:hAnsi="Arial" w:cs="Arial"/>
        </w:rPr>
        <w:t xml:space="preserve"> na giełdzie oraz do ryzyka inwestowania w dalszym okresie.</w:t>
      </w:r>
    </w:p>
    <w:p w14:paraId="3360EAF0" w14:textId="61848788" w:rsidR="00804C95" w:rsidRDefault="00804C95" w:rsidP="00D82F0B">
      <w:pPr>
        <w:ind w:left="720"/>
        <w:rPr>
          <w:rFonts w:ascii="Arial" w:hAnsi="Arial" w:cs="Arial"/>
        </w:rPr>
      </w:pPr>
      <w:r>
        <w:rPr>
          <w:rFonts w:ascii="Arial" w:hAnsi="Arial" w:cs="Arial"/>
        </w:rPr>
        <w:t>Dla powyższego przykładu, spodziewamy się, że w całym obserwowanym okresie występowała Bessa, a więc jako inwestorzy, którzy boją się podjąć dalszego ryzyka i strat, powinniśmy pozbyć się naszych akcji</w:t>
      </w:r>
      <w:r w:rsidR="00BE5E0E">
        <w:rPr>
          <w:rFonts w:ascii="Arial" w:hAnsi="Arial" w:cs="Arial"/>
        </w:rPr>
        <w:t xml:space="preserve"> lub/oraz ich nie kupować</w:t>
      </w:r>
      <w:r>
        <w:rPr>
          <w:rFonts w:ascii="Arial" w:hAnsi="Arial" w:cs="Arial"/>
        </w:rPr>
        <w:t>.</w:t>
      </w:r>
    </w:p>
    <w:p w14:paraId="3B3B7156" w14:textId="79422C16" w:rsidR="008D299F" w:rsidRDefault="008D299F" w:rsidP="008D299F">
      <w:pPr>
        <w:ind w:left="720"/>
        <w:rPr>
          <w:rFonts w:ascii="Arial" w:hAnsi="Arial" w:cs="Arial"/>
        </w:rPr>
      </w:pPr>
      <w:r>
        <w:rPr>
          <w:rFonts w:ascii="Arial" w:hAnsi="Arial" w:cs="Arial"/>
        </w:rPr>
        <w:t>Przedstawiona koncepcja powinna również być ciekawa w przypadku testów, gdyż problematykę hossy oraz bessy należy rozważać w szerokim okresie obserwacji, biorąc pod uwagę wszystkie zebrane obserwacje. Czyli realizacja problemu przy pomocy algorytmu</w:t>
      </w:r>
      <w:r w:rsidR="00673063">
        <w:rPr>
          <w:rFonts w:ascii="Arial" w:hAnsi="Arial" w:cs="Arial"/>
        </w:rPr>
        <w:t xml:space="preserve"> Viterbi</w:t>
      </w:r>
      <w:r>
        <w:rPr>
          <w:rFonts w:ascii="Arial" w:hAnsi="Arial" w:cs="Arial"/>
        </w:rPr>
        <w:t xml:space="preserve"> powinna okazać się bliższa rzeczywistości.</w:t>
      </w:r>
    </w:p>
    <w:p w14:paraId="1093547E" w14:textId="1B8B7A05" w:rsidR="008D299F" w:rsidRDefault="008D299F" w:rsidP="008D299F">
      <w:pPr>
        <w:ind w:left="720"/>
        <w:rPr>
          <w:rFonts w:ascii="Arial" w:hAnsi="Arial" w:cs="Arial"/>
        </w:rPr>
      </w:pPr>
      <w:r>
        <w:rPr>
          <w:rFonts w:ascii="Arial" w:hAnsi="Arial" w:cs="Arial"/>
        </w:rPr>
        <w:t xml:space="preserve">Należy jednak zauważyć, że pojęcie hossy oraz bessy, a szczególnie jednoznacznego określenia ich granic jest tematem bardzo trudnym. Wyniki zależą od </w:t>
      </w:r>
      <w:r>
        <w:rPr>
          <w:rFonts w:ascii="Arial" w:hAnsi="Arial" w:cs="Arial"/>
        </w:rPr>
        <w:lastRenderedPageBreak/>
        <w:t>szerokości obserwowanego przedziału</w:t>
      </w:r>
      <w:r w:rsidR="00C13247">
        <w:rPr>
          <w:rFonts w:ascii="Arial" w:hAnsi="Arial" w:cs="Arial"/>
        </w:rPr>
        <w:t xml:space="preserve">. </w:t>
      </w:r>
      <w:r>
        <w:rPr>
          <w:rFonts w:ascii="Arial" w:hAnsi="Arial" w:cs="Arial"/>
        </w:rPr>
        <w:t>Stąd też wynika trudność w porównaniu otrzymanych wyników z prawdziwymi.</w:t>
      </w:r>
    </w:p>
    <w:p w14:paraId="24CC1EDA" w14:textId="695EBFA4" w:rsidR="002E266A" w:rsidRDefault="007F13E0" w:rsidP="002E266A">
      <w:pPr>
        <w:jc w:val="center"/>
        <w:rPr>
          <w:rFonts w:ascii="Arial" w:hAnsi="Arial" w:cs="Arial"/>
        </w:rPr>
      </w:pPr>
      <w:r>
        <w:rPr>
          <w:noProof/>
          <w:lang w:eastAsia="pl-PL"/>
        </w:rPr>
        <w:drawing>
          <wp:inline distT="0" distB="0" distL="0" distR="0" wp14:anchorId="4D6D71C5" wp14:editId="177EFD8B">
            <wp:extent cx="5760720" cy="3340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40100"/>
                    </a:xfrm>
                    <a:prstGeom prst="rect">
                      <a:avLst/>
                    </a:prstGeom>
                  </pic:spPr>
                </pic:pic>
              </a:graphicData>
            </a:graphic>
          </wp:inline>
        </w:drawing>
      </w:r>
    </w:p>
    <w:p w14:paraId="0D77BBE5" w14:textId="7C784C6D" w:rsidR="00C3230F" w:rsidRDefault="00C3230F" w:rsidP="007F13E0">
      <w:pPr>
        <w:jc w:val="center"/>
        <w:rPr>
          <w:rFonts w:ascii="Arial" w:hAnsi="Arial" w:cs="Arial"/>
          <w:sz w:val="18"/>
        </w:rPr>
      </w:pPr>
      <w:r w:rsidRPr="00C3230F">
        <w:rPr>
          <w:rFonts w:ascii="Arial" w:hAnsi="Arial" w:cs="Arial"/>
          <w:sz w:val="18"/>
        </w:rPr>
        <w:t>Rysunek 1.1. Określenie Hossy i Bessy dla na giełdzie</w:t>
      </w:r>
      <w:r>
        <w:rPr>
          <w:rFonts w:ascii="Arial" w:hAnsi="Arial" w:cs="Arial"/>
          <w:sz w:val="18"/>
        </w:rPr>
        <w:t xml:space="preserve"> [4]</w:t>
      </w:r>
    </w:p>
    <w:p w14:paraId="2E18E091" w14:textId="5E0F30EE" w:rsidR="002E266A" w:rsidRDefault="002E266A" w:rsidP="002E266A">
      <w:pPr>
        <w:rPr>
          <w:rFonts w:ascii="Arial" w:hAnsi="Arial" w:cs="Arial"/>
        </w:rPr>
      </w:pPr>
      <w:r>
        <w:rPr>
          <w:rFonts w:ascii="Arial" w:hAnsi="Arial" w:cs="Arial"/>
        </w:rPr>
        <w:t xml:space="preserve">W realizowanym projekcie chciałbym zbadać jakie wyniki otrzymam dla gwałtownego spadku cen papierów wartościowych na giełdzie S&amp;P 500, którzy rozpoczął się </w:t>
      </w:r>
      <w:r w:rsidR="002F62E8">
        <w:rPr>
          <w:rFonts w:ascii="Arial" w:hAnsi="Arial" w:cs="Arial"/>
        </w:rPr>
        <w:t>w październiku 2007 </w:t>
      </w:r>
      <w:r>
        <w:rPr>
          <w:rFonts w:ascii="Arial" w:hAnsi="Arial" w:cs="Arial"/>
        </w:rPr>
        <w:t>roku. Dla uproszczenia przyjąłem powyższe tabele prawdopodobieństwa stanów przejścia hossy/bessy oraz prawdopodobieństwa wzrostu/spadku wyników na giełdzie.</w:t>
      </w:r>
    </w:p>
    <w:p w14:paraId="050DA2E2" w14:textId="24885DC4" w:rsidR="002E266A" w:rsidRDefault="002E266A" w:rsidP="00C345BA">
      <w:pPr>
        <w:jc w:val="center"/>
        <w:rPr>
          <w:rFonts w:ascii="Arial" w:hAnsi="Arial" w:cs="Arial"/>
          <w:sz w:val="18"/>
        </w:rPr>
      </w:pPr>
      <w:r>
        <w:rPr>
          <w:noProof/>
          <w:lang w:eastAsia="pl-PL"/>
        </w:rPr>
        <w:drawing>
          <wp:inline distT="0" distB="0" distL="0" distR="0" wp14:anchorId="4DC0770B" wp14:editId="63EA09D7">
            <wp:extent cx="4449660" cy="2346960"/>
            <wp:effectExtent l="0" t="0" r="825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309" cy="2352577"/>
                    </a:xfrm>
                    <a:prstGeom prst="rect">
                      <a:avLst/>
                    </a:prstGeom>
                  </pic:spPr>
                </pic:pic>
              </a:graphicData>
            </a:graphic>
          </wp:inline>
        </w:drawing>
      </w:r>
    </w:p>
    <w:p w14:paraId="1E81E7D2" w14:textId="60BE28B7" w:rsidR="00C345BA" w:rsidRPr="00C3230F" w:rsidRDefault="00C345BA" w:rsidP="00C345BA">
      <w:pPr>
        <w:jc w:val="center"/>
        <w:rPr>
          <w:rFonts w:ascii="Arial" w:hAnsi="Arial" w:cs="Arial"/>
          <w:sz w:val="18"/>
        </w:rPr>
      </w:pPr>
      <w:r>
        <w:rPr>
          <w:rFonts w:ascii="Arial" w:hAnsi="Arial" w:cs="Arial"/>
          <w:sz w:val="18"/>
        </w:rPr>
        <w:t xml:space="preserve">Rysunek 1.2. Wyniki S&amp;P 500 </w:t>
      </w:r>
      <w:r w:rsidR="004E1D3D">
        <w:rPr>
          <w:rFonts w:ascii="Arial" w:hAnsi="Arial" w:cs="Arial"/>
          <w:sz w:val="18"/>
        </w:rPr>
        <w:t>od 04.2007 do 04.2013</w:t>
      </w:r>
    </w:p>
    <w:p w14:paraId="027E8ED5" w14:textId="7A2CE312" w:rsidR="00EC3160" w:rsidRPr="00066F11" w:rsidRDefault="004E1D3D" w:rsidP="00EC3160">
      <w:pPr>
        <w:pStyle w:val="Akapitzlist"/>
        <w:numPr>
          <w:ilvl w:val="0"/>
          <w:numId w:val="1"/>
        </w:numPr>
        <w:rPr>
          <w:rFonts w:ascii="Arial" w:hAnsi="Arial" w:cs="Arial"/>
          <w:b/>
        </w:rPr>
      </w:pPr>
      <w:r>
        <w:rPr>
          <w:rFonts w:ascii="Arial" w:hAnsi="Arial" w:cs="Arial"/>
          <w:b/>
        </w:rPr>
        <w:br w:type="column"/>
      </w:r>
      <w:r w:rsidR="00EC3160" w:rsidRPr="00066F11">
        <w:rPr>
          <w:rFonts w:ascii="Arial" w:hAnsi="Arial" w:cs="Arial"/>
          <w:b/>
        </w:rPr>
        <w:lastRenderedPageBreak/>
        <w:t>Implementacja algorytmów.</w:t>
      </w:r>
    </w:p>
    <w:p w14:paraId="1FC9F04E" w14:textId="72F540D4" w:rsidR="00EC3160" w:rsidRPr="00F16F0F" w:rsidRDefault="00EC3160" w:rsidP="00F16F0F">
      <w:pPr>
        <w:rPr>
          <w:rFonts w:ascii="Arial" w:hAnsi="Arial" w:cs="Arial"/>
        </w:rPr>
      </w:pPr>
      <w:r w:rsidRPr="00F16F0F">
        <w:rPr>
          <w:rFonts w:ascii="Arial" w:hAnsi="Arial" w:cs="Arial"/>
        </w:rPr>
        <w:t xml:space="preserve">Podczas projektu zaimplementowano dwa algorytmy -  </w:t>
      </w:r>
      <w:r w:rsidRPr="00F16F0F">
        <w:rPr>
          <w:rFonts w:ascii="Arial" w:hAnsi="Arial" w:cs="Arial"/>
          <w:i/>
        </w:rPr>
        <w:t>Forward-Backward</w:t>
      </w:r>
      <w:r w:rsidRPr="00F16F0F">
        <w:rPr>
          <w:rFonts w:ascii="Arial" w:hAnsi="Arial" w:cs="Arial"/>
        </w:rPr>
        <w:t xml:space="preserve"> oraz </w:t>
      </w:r>
      <w:r w:rsidRPr="00F16F0F">
        <w:rPr>
          <w:rFonts w:ascii="Arial" w:hAnsi="Arial" w:cs="Arial"/>
          <w:i/>
        </w:rPr>
        <w:t>Viterbi</w:t>
      </w:r>
      <w:r w:rsidRPr="00F16F0F">
        <w:rPr>
          <w:rFonts w:ascii="Arial" w:hAnsi="Arial" w:cs="Arial"/>
        </w:rPr>
        <w:t>.</w:t>
      </w:r>
    </w:p>
    <w:p w14:paraId="45C4F230" w14:textId="7E52D2E7" w:rsidR="00EC3160" w:rsidRPr="00F16F0F" w:rsidRDefault="00EC3160" w:rsidP="00F16F0F">
      <w:pPr>
        <w:rPr>
          <w:rFonts w:ascii="Arial" w:hAnsi="Arial" w:cs="Arial"/>
        </w:rPr>
      </w:pPr>
      <w:r w:rsidRPr="00F16F0F">
        <w:rPr>
          <w:rFonts w:ascii="Arial" w:hAnsi="Arial" w:cs="Arial"/>
        </w:rPr>
        <w:t>Do implementacji użyto języka C#.</w:t>
      </w:r>
    </w:p>
    <w:p w14:paraId="4A71F6BB" w14:textId="393BBD9A" w:rsidR="00EC3160" w:rsidRPr="00F16F0F" w:rsidRDefault="00806C87" w:rsidP="00F16F0F">
      <w:pPr>
        <w:rPr>
          <w:rFonts w:ascii="Arial" w:hAnsi="Arial" w:cs="Arial"/>
        </w:rPr>
      </w:pPr>
      <w:r w:rsidRPr="00F16F0F">
        <w:rPr>
          <w:rFonts w:ascii="Arial" w:hAnsi="Arial" w:cs="Arial"/>
        </w:rPr>
        <w:t xml:space="preserve">Algorytmy znajdują się odpowiednio w plikach ForwardBackward.cs oraz Viterbi.cs w solucji HMM. Są one wywoływane w pliku Program.cs, gdzie </w:t>
      </w:r>
      <w:r w:rsidR="00093E84" w:rsidRPr="00F16F0F">
        <w:rPr>
          <w:rFonts w:ascii="Arial" w:hAnsi="Arial" w:cs="Arial"/>
        </w:rPr>
        <w:t>definiujemy wartości początkowe</w:t>
      </w:r>
      <w:r w:rsidRPr="00F16F0F">
        <w:rPr>
          <w:rFonts w:ascii="Arial" w:hAnsi="Arial" w:cs="Arial"/>
        </w:rPr>
        <w:t xml:space="preserve"> dla obydwu wywołań.</w:t>
      </w:r>
    </w:p>
    <w:p w14:paraId="43E58553" w14:textId="77777777" w:rsidR="005C1DF9" w:rsidRDefault="005C1DF9" w:rsidP="00EC3160">
      <w:pPr>
        <w:pStyle w:val="Akapitzlist"/>
        <w:rPr>
          <w:rFonts w:ascii="Arial" w:hAnsi="Arial" w:cs="Arial"/>
        </w:rPr>
      </w:pPr>
    </w:p>
    <w:p w14:paraId="4CBC67A2" w14:textId="59E10767" w:rsidR="00340C4B" w:rsidRDefault="005C1DF9" w:rsidP="00340C4B">
      <w:pPr>
        <w:pStyle w:val="Akapitzlist"/>
        <w:numPr>
          <w:ilvl w:val="0"/>
          <w:numId w:val="1"/>
        </w:numPr>
        <w:rPr>
          <w:rFonts w:ascii="Arial" w:hAnsi="Arial" w:cs="Arial"/>
          <w:b/>
        </w:rPr>
      </w:pPr>
      <w:r w:rsidRPr="00F16F0F">
        <w:rPr>
          <w:rFonts w:ascii="Arial" w:hAnsi="Arial" w:cs="Arial"/>
          <w:b/>
        </w:rPr>
        <w:t>Testy</w:t>
      </w:r>
    </w:p>
    <w:p w14:paraId="385F9EF9" w14:textId="2B54F1AB" w:rsidR="00721E30" w:rsidRDefault="00721E30" w:rsidP="00F16F0F">
      <w:pPr>
        <w:rPr>
          <w:rFonts w:ascii="Arial" w:hAnsi="Arial" w:cs="Arial"/>
        </w:rPr>
      </w:pPr>
      <w:r>
        <w:rPr>
          <w:rFonts w:ascii="Arial" w:hAnsi="Arial" w:cs="Arial"/>
        </w:rPr>
        <w:t xml:space="preserve">W celu sprawdzenia poprawności obu algorytmów zaimplementowano testy, które znajdują się w plikach ForwardBackwardTests.cs oraz ViterbiTests.cs. Dane dla testów sprawdzających poprawność zostały zaczerpnięte </w:t>
      </w:r>
      <w:r w:rsidR="00825116">
        <w:rPr>
          <w:rFonts w:ascii="Arial" w:hAnsi="Arial" w:cs="Arial"/>
        </w:rPr>
        <w:t>ze źródeł [3</w:t>
      </w:r>
      <w:r>
        <w:rPr>
          <w:rFonts w:ascii="Arial" w:hAnsi="Arial" w:cs="Arial"/>
        </w:rPr>
        <w:t>]</w:t>
      </w:r>
      <w:r w:rsidR="00825116">
        <w:rPr>
          <w:rFonts w:ascii="Arial" w:hAnsi="Arial" w:cs="Arial"/>
        </w:rPr>
        <w:t>, [4] oraz sanjose-HMM.pdf</w:t>
      </w:r>
    </w:p>
    <w:p w14:paraId="3D148CC3" w14:textId="483C60D6" w:rsidR="00721E30" w:rsidRDefault="00721E30" w:rsidP="00F16F0F">
      <w:pPr>
        <w:rPr>
          <w:rFonts w:ascii="Arial" w:hAnsi="Arial" w:cs="Arial"/>
        </w:rPr>
      </w:pPr>
      <w:r>
        <w:rPr>
          <w:rFonts w:ascii="Arial" w:hAnsi="Arial" w:cs="Arial"/>
        </w:rPr>
        <w:t>Po potwierdzeniu prawidłowego działania algo</w:t>
      </w:r>
      <w:r w:rsidR="00F96DB7">
        <w:rPr>
          <w:rFonts w:ascii="Arial" w:hAnsi="Arial" w:cs="Arial"/>
        </w:rPr>
        <w:t xml:space="preserve">rytmu, </w:t>
      </w:r>
      <w:r w:rsidR="00D54B7F">
        <w:rPr>
          <w:rFonts w:ascii="Arial" w:hAnsi="Arial" w:cs="Arial"/>
        </w:rPr>
        <w:t xml:space="preserve">rozpoczęto analizę problemu przedstawionego w 1. </w:t>
      </w:r>
      <w:r w:rsidR="00741C8A">
        <w:rPr>
          <w:rFonts w:ascii="Arial" w:hAnsi="Arial" w:cs="Arial"/>
        </w:rPr>
        <w:t>p</w:t>
      </w:r>
      <w:r w:rsidR="00D54B7F">
        <w:rPr>
          <w:rFonts w:ascii="Arial" w:hAnsi="Arial" w:cs="Arial"/>
        </w:rPr>
        <w:t>unkcie.</w:t>
      </w:r>
    </w:p>
    <w:p w14:paraId="58BEE2A1" w14:textId="7D2A1F6F" w:rsidR="00340C4B" w:rsidRDefault="00340C4B" w:rsidP="00F16F0F">
      <w:pPr>
        <w:rPr>
          <w:rFonts w:ascii="Arial" w:hAnsi="Arial" w:cs="Arial"/>
        </w:rPr>
      </w:pPr>
      <w:r>
        <w:rPr>
          <w:rFonts w:ascii="Arial" w:hAnsi="Arial" w:cs="Arial"/>
        </w:rPr>
        <w:t>Według informacji znalezionych w internecie</w:t>
      </w:r>
      <w:r w:rsidR="002F3AFB">
        <w:rPr>
          <w:rFonts w:ascii="Arial" w:hAnsi="Arial" w:cs="Arial"/>
        </w:rPr>
        <w:t xml:space="preserve"> ([7], [8])</w:t>
      </w:r>
      <w:r>
        <w:rPr>
          <w:rFonts w:ascii="Arial" w:hAnsi="Arial" w:cs="Arial"/>
        </w:rPr>
        <w:t xml:space="preserve">, </w:t>
      </w:r>
      <w:r w:rsidR="00F16F0F">
        <w:rPr>
          <w:rFonts w:ascii="Arial" w:hAnsi="Arial" w:cs="Arial"/>
        </w:rPr>
        <w:t>zakłada się, że bessa na amerykańskiej giełdzie S&amp;P500 zaczęła się na początku października 2007 roku oraz trwała do początku marca 2009 roku. Należy zaznaczyć, że hossa oraz bessa dla takich okresów, jest wyznaczana biorąc pod uwagę wyniki kwartalne.</w:t>
      </w:r>
    </w:p>
    <w:p w14:paraId="7BAB42D1" w14:textId="20ACDD7E" w:rsidR="005C1DF9" w:rsidRPr="00F16F0F" w:rsidRDefault="00D97F6C" w:rsidP="00F16F0F">
      <w:pPr>
        <w:rPr>
          <w:rFonts w:ascii="Arial" w:hAnsi="Arial" w:cs="Arial"/>
        </w:rPr>
      </w:pPr>
      <w:r w:rsidRPr="00F16F0F">
        <w:rPr>
          <w:rFonts w:ascii="Arial" w:hAnsi="Arial" w:cs="Arial"/>
        </w:rPr>
        <w:t>Do testów użyto</w:t>
      </w:r>
      <w:r w:rsidR="005C1DF9" w:rsidRPr="00F16F0F">
        <w:rPr>
          <w:rFonts w:ascii="Arial" w:hAnsi="Arial" w:cs="Arial"/>
        </w:rPr>
        <w:t xml:space="preserve"> wartości notowań S&amp;P 500 o podanej specyfikacji</w:t>
      </w:r>
      <w:r w:rsidR="00880FC6">
        <w:rPr>
          <w:rFonts w:ascii="Arial" w:hAnsi="Arial" w:cs="Arial"/>
        </w:rPr>
        <w:t xml:space="preserve"> [6]</w:t>
      </w:r>
      <w:r w:rsidR="005C1DF9" w:rsidRPr="00F16F0F">
        <w:rPr>
          <w:rFonts w:ascii="Arial" w:hAnsi="Arial" w:cs="Arial"/>
        </w:rPr>
        <w:t>.</w:t>
      </w:r>
    </w:p>
    <w:p w14:paraId="502C9277" w14:textId="5421E707" w:rsidR="005C1DF9" w:rsidRPr="005C1DF9" w:rsidRDefault="005C1DF9" w:rsidP="005C1DF9">
      <w:pPr>
        <w:pStyle w:val="Akapitzlist"/>
        <w:rPr>
          <w:rFonts w:ascii="Arial" w:hAnsi="Arial" w:cs="Arial"/>
        </w:rPr>
      </w:pPr>
      <w:r w:rsidRPr="005C1DF9">
        <w:rPr>
          <w:rFonts w:ascii="Arial" w:hAnsi="Arial" w:cs="Arial"/>
        </w:rPr>
        <w:t>Częstotliwość:</w:t>
      </w:r>
      <w:r w:rsidRPr="005C1DF9">
        <w:rPr>
          <w:rFonts w:ascii="Arial" w:hAnsi="Arial" w:cs="Arial"/>
        </w:rPr>
        <w:tab/>
      </w:r>
      <w:r w:rsidR="00F16F0F">
        <w:rPr>
          <w:rFonts w:ascii="Arial" w:hAnsi="Arial" w:cs="Arial"/>
        </w:rPr>
        <w:t>Kwartalna</w:t>
      </w:r>
    </w:p>
    <w:p w14:paraId="58FBC61B" w14:textId="3A1BE450" w:rsidR="005C1DF9" w:rsidRPr="005C1DF9" w:rsidRDefault="005C1DF9" w:rsidP="005C1DF9">
      <w:pPr>
        <w:pStyle w:val="Akapitzlist"/>
        <w:rPr>
          <w:rFonts w:ascii="Arial" w:hAnsi="Arial" w:cs="Arial"/>
        </w:rPr>
      </w:pPr>
      <w:r>
        <w:rPr>
          <w:rFonts w:ascii="Arial" w:hAnsi="Arial" w:cs="Arial"/>
        </w:rPr>
        <w:t>Metoda agregacji</w:t>
      </w:r>
      <w:r w:rsidRPr="005C1DF9">
        <w:rPr>
          <w:rFonts w:ascii="Arial" w:hAnsi="Arial" w:cs="Arial"/>
        </w:rPr>
        <w:t>:</w:t>
      </w:r>
      <w:r w:rsidRPr="005C1DF9">
        <w:rPr>
          <w:rFonts w:ascii="Arial" w:hAnsi="Arial" w:cs="Arial"/>
        </w:rPr>
        <w:tab/>
      </w:r>
      <w:r>
        <w:rPr>
          <w:rFonts w:ascii="Arial" w:hAnsi="Arial" w:cs="Arial"/>
        </w:rPr>
        <w:t>Średnia</w:t>
      </w:r>
    </w:p>
    <w:p w14:paraId="4DEBE2B5" w14:textId="22628521" w:rsidR="005C1DF9" w:rsidRPr="005C1DF9" w:rsidRDefault="005C1DF9" w:rsidP="005C1DF9">
      <w:pPr>
        <w:pStyle w:val="Akapitzlist"/>
        <w:rPr>
          <w:rFonts w:ascii="Arial" w:hAnsi="Arial" w:cs="Arial"/>
        </w:rPr>
      </w:pPr>
      <w:r>
        <w:rPr>
          <w:rFonts w:ascii="Arial" w:hAnsi="Arial" w:cs="Arial"/>
        </w:rPr>
        <w:t>Jednostka</w:t>
      </w:r>
      <w:r w:rsidRPr="005C1DF9">
        <w:rPr>
          <w:rFonts w:ascii="Arial" w:hAnsi="Arial" w:cs="Arial"/>
        </w:rPr>
        <w:t>:</w:t>
      </w:r>
      <w:r w:rsidRPr="005C1DF9">
        <w:rPr>
          <w:rFonts w:ascii="Arial" w:hAnsi="Arial" w:cs="Arial"/>
        </w:rPr>
        <w:tab/>
      </w:r>
      <w:r>
        <w:rPr>
          <w:rFonts w:ascii="Arial" w:hAnsi="Arial" w:cs="Arial"/>
        </w:rPr>
        <w:tab/>
        <w:t>Indeks</w:t>
      </w:r>
    </w:p>
    <w:p w14:paraId="6D651EFB" w14:textId="37A34A87" w:rsidR="005C1DF9" w:rsidRPr="005C1DF9" w:rsidRDefault="005C1DF9" w:rsidP="005C1DF9">
      <w:pPr>
        <w:pStyle w:val="Akapitzlist"/>
        <w:rPr>
          <w:rFonts w:ascii="Arial" w:hAnsi="Arial" w:cs="Arial"/>
        </w:rPr>
      </w:pPr>
      <w:r>
        <w:rPr>
          <w:rFonts w:ascii="Arial" w:hAnsi="Arial" w:cs="Arial"/>
        </w:rPr>
        <w:t>Przedział</w:t>
      </w:r>
      <w:r w:rsidRPr="005C1DF9">
        <w:rPr>
          <w:rFonts w:ascii="Arial" w:hAnsi="Arial" w:cs="Arial"/>
        </w:rPr>
        <w:t>:</w:t>
      </w:r>
      <w:r w:rsidRPr="005C1DF9">
        <w:rPr>
          <w:rFonts w:ascii="Arial" w:hAnsi="Arial" w:cs="Arial"/>
        </w:rPr>
        <w:tab/>
      </w:r>
      <w:r w:rsidR="001A0EC8">
        <w:rPr>
          <w:rFonts w:ascii="Arial" w:hAnsi="Arial" w:cs="Arial"/>
        </w:rPr>
        <w:tab/>
      </w:r>
      <w:r w:rsidR="00F16F0F" w:rsidRPr="00F16F0F">
        <w:rPr>
          <w:rFonts w:ascii="Arial" w:hAnsi="Arial" w:cs="Arial"/>
        </w:rPr>
        <w:t xml:space="preserve">2007-05-04 </w:t>
      </w:r>
      <w:r w:rsidR="00F16F0F">
        <w:rPr>
          <w:rFonts w:ascii="Arial" w:hAnsi="Arial" w:cs="Arial"/>
        </w:rPr>
        <w:t>do</w:t>
      </w:r>
      <w:r w:rsidR="00F16F0F" w:rsidRPr="00F16F0F">
        <w:rPr>
          <w:rFonts w:ascii="Arial" w:hAnsi="Arial" w:cs="Arial"/>
        </w:rPr>
        <w:t xml:space="preserve"> 2013-04-05</w:t>
      </w:r>
    </w:p>
    <w:p w14:paraId="49D66F08" w14:textId="412809A7" w:rsidR="005C1DF9" w:rsidRDefault="005C1DF9" w:rsidP="005C1DF9">
      <w:pPr>
        <w:pStyle w:val="Akapitzlist"/>
        <w:rPr>
          <w:rFonts w:ascii="Arial" w:hAnsi="Arial" w:cs="Arial"/>
        </w:rPr>
      </w:pPr>
      <w:r>
        <w:rPr>
          <w:rFonts w:ascii="Arial" w:hAnsi="Arial" w:cs="Arial"/>
        </w:rPr>
        <w:t xml:space="preserve">Ostatnia </w:t>
      </w:r>
      <w:r w:rsidR="00291A23">
        <w:rPr>
          <w:rFonts w:ascii="Arial" w:hAnsi="Arial" w:cs="Arial"/>
        </w:rPr>
        <w:t>aktualizacja</w:t>
      </w:r>
      <w:r w:rsidRPr="005C1DF9">
        <w:rPr>
          <w:rFonts w:ascii="Arial" w:hAnsi="Arial" w:cs="Arial"/>
        </w:rPr>
        <w:t>:</w:t>
      </w:r>
      <w:r w:rsidRPr="005C1DF9">
        <w:rPr>
          <w:rFonts w:ascii="Arial" w:hAnsi="Arial" w:cs="Arial"/>
        </w:rPr>
        <w:tab/>
      </w:r>
      <w:r w:rsidR="00F16F0F" w:rsidRPr="00F16F0F">
        <w:rPr>
          <w:rFonts w:ascii="Arial" w:hAnsi="Arial" w:cs="Arial"/>
        </w:rPr>
        <w:t>2017-05-04 7:46 PM CDT</w:t>
      </w:r>
    </w:p>
    <w:p w14:paraId="1647313B" w14:textId="50C75CC1" w:rsidR="00522B81" w:rsidRPr="00F16F0F" w:rsidRDefault="00D97F6C" w:rsidP="00F16F0F">
      <w:pPr>
        <w:pStyle w:val="Akapitzlist"/>
        <w:rPr>
          <w:rFonts w:ascii="Arial" w:hAnsi="Arial" w:cs="Arial"/>
        </w:rPr>
      </w:pPr>
      <w:r>
        <w:rPr>
          <w:rFonts w:ascii="Arial" w:hAnsi="Arial" w:cs="Arial"/>
        </w:rPr>
        <w:t>Dane znajdują się w pliku SP500</w:t>
      </w:r>
      <w:r w:rsidR="00F16F0F">
        <w:rPr>
          <w:rFonts w:ascii="Arial" w:hAnsi="Arial" w:cs="Arial"/>
        </w:rPr>
        <w:t>_quarterly</w:t>
      </w:r>
      <w:r>
        <w:rPr>
          <w:rFonts w:ascii="Arial" w:hAnsi="Arial" w:cs="Arial"/>
        </w:rPr>
        <w:t>.xls</w:t>
      </w:r>
      <w:r w:rsidR="00522B81">
        <w:rPr>
          <w:rFonts w:ascii="Arial" w:hAnsi="Arial" w:cs="Arial"/>
        </w:rPr>
        <w:t>.</w:t>
      </w:r>
    </w:p>
    <w:p w14:paraId="0DBB4498" w14:textId="2C3016D2" w:rsidR="00522B81" w:rsidRPr="00F16F0F" w:rsidRDefault="00522B81" w:rsidP="00F16F0F">
      <w:pPr>
        <w:rPr>
          <w:rFonts w:ascii="Arial" w:hAnsi="Arial" w:cs="Arial"/>
        </w:rPr>
      </w:pPr>
      <w:r w:rsidRPr="00F16F0F">
        <w:rPr>
          <w:rFonts w:ascii="Arial" w:hAnsi="Arial" w:cs="Arial"/>
        </w:rPr>
        <w:t xml:space="preserve">Dla potrzeby testów należy na podstawie obserwacji </w:t>
      </w:r>
      <w:r w:rsidR="00F16F0F" w:rsidRPr="00F16F0F">
        <w:rPr>
          <w:rFonts w:ascii="Arial" w:hAnsi="Arial" w:cs="Arial"/>
        </w:rPr>
        <w:t>stworzono</w:t>
      </w:r>
      <w:r w:rsidRPr="00F16F0F">
        <w:rPr>
          <w:rFonts w:ascii="Arial" w:hAnsi="Arial" w:cs="Arial"/>
        </w:rPr>
        <w:t xml:space="preserve"> listę dla rozpatrywanych danych, złożoną z wartości {Down, Up, Unchanged}.</w:t>
      </w:r>
    </w:p>
    <w:p w14:paraId="5B666E15" w14:textId="5B5C1F55" w:rsidR="00522B81" w:rsidRDefault="00522B81" w:rsidP="005C1DF9">
      <w:pPr>
        <w:pStyle w:val="Akapitzlist"/>
        <w:rPr>
          <w:rFonts w:ascii="Arial" w:hAnsi="Arial" w:cs="Arial"/>
        </w:rPr>
      </w:pPr>
      <w:r w:rsidRPr="00F16F0F">
        <w:rPr>
          <w:rFonts w:ascii="Arial" w:hAnsi="Arial" w:cs="Arial"/>
          <w:b/>
        </w:rPr>
        <w:t>Unchanged</w:t>
      </w:r>
      <w:r>
        <w:rPr>
          <w:rFonts w:ascii="Arial" w:hAnsi="Arial" w:cs="Arial"/>
        </w:rPr>
        <w:t xml:space="preserve"> –</w:t>
      </w:r>
      <w:r w:rsidR="00A15097">
        <w:rPr>
          <w:rFonts w:ascii="Arial" w:hAnsi="Arial" w:cs="Arial"/>
        </w:rPr>
        <w:t xml:space="preserve"> wartość indeksu zmieniła się o maksymalnie 0,5</w:t>
      </w:r>
    </w:p>
    <w:p w14:paraId="782AD8F8" w14:textId="1CBECD02" w:rsidR="00A15097" w:rsidRDefault="00A15097" w:rsidP="005C1DF9">
      <w:pPr>
        <w:pStyle w:val="Akapitzlist"/>
        <w:rPr>
          <w:rFonts w:ascii="Arial" w:hAnsi="Arial" w:cs="Arial"/>
        </w:rPr>
      </w:pPr>
      <w:r w:rsidRPr="00F16F0F">
        <w:rPr>
          <w:rFonts w:ascii="Arial" w:hAnsi="Arial" w:cs="Arial"/>
          <w:b/>
        </w:rPr>
        <w:t>Up</w:t>
      </w:r>
      <w:r>
        <w:rPr>
          <w:rFonts w:ascii="Arial" w:hAnsi="Arial" w:cs="Arial"/>
        </w:rPr>
        <w:t xml:space="preserve"> – wartość indeksu wzrosła o więcej niż 0,5</w:t>
      </w:r>
    </w:p>
    <w:p w14:paraId="4324E197" w14:textId="27EDFD76" w:rsidR="00F16F0F" w:rsidRDefault="00A15097" w:rsidP="00F16F0F">
      <w:pPr>
        <w:pStyle w:val="Akapitzlist"/>
        <w:rPr>
          <w:rFonts w:ascii="Arial" w:hAnsi="Arial" w:cs="Arial"/>
        </w:rPr>
      </w:pPr>
      <w:r w:rsidRPr="00F16F0F">
        <w:rPr>
          <w:rFonts w:ascii="Arial" w:hAnsi="Arial" w:cs="Arial"/>
          <w:b/>
        </w:rPr>
        <w:t>Down</w:t>
      </w:r>
      <w:r>
        <w:rPr>
          <w:rFonts w:ascii="Arial" w:hAnsi="Arial" w:cs="Arial"/>
        </w:rPr>
        <w:t xml:space="preserve"> – wartość indeksu spadła o więcej niż 0,5</w:t>
      </w:r>
    </w:p>
    <w:p w14:paraId="6B554B0D" w14:textId="065B18D5" w:rsidR="00F16F0F" w:rsidRPr="00F16F0F" w:rsidRDefault="00F16F0F" w:rsidP="00F16F0F">
      <w:pPr>
        <w:rPr>
          <w:rFonts w:ascii="Arial" w:hAnsi="Arial" w:cs="Arial"/>
        </w:rPr>
      </w:pPr>
      <w:r>
        <w:rPr>
          <w:rFonts w:ascii="Arial" w:hAnsi="Arial" w:cs="Arial"/>
        </w:rPr>
        <w:t>Dla opisanych wyżej danych uzyskano następujące wyniki dla obu algorytmów</w:t>
      </w:r>
      <w:r w:rsidR="002E7059">
        <w:rPr>
          <w:rFonts w:ascii="Arial" w:hAnsi="Arial" w:cs="Arial"/>
        </w:rPr>
        <w:t>:</w:t>
      </w:r>
    </w:p>
    <w:p w14:paraId="29935C75" w14:textId="7B21CB8B" w:rsidR="00F16F0F" w:rsidRDefault="00F16F0F" w:rsidP="005C1DF9">
      <w:pPr>
        <w:pStyle w:val="Akapitzlist"/>
        <w:rPr>
          <w:rFonts w:ascii="Arial" w:hAnsi="Arial" w:cs="Arial"/>
        </w:rPr>
      </w:pPr>
    </w:p>
    <w:p w14:paraId="5A8A99EB" w14:textId="6FD45B93" w:rsidR="00F16F0F" w:rsidRDefault="00F16F0F" w:rsidP="00F16F0F">
      <w:pPr>
        <w:pStyle w:val="Akapitzlist"/>
        <w:jc w:val="center"/>
        <w:rPr>
          <w:rFonts w:ascii="Arial" w:hAnsi="Arial" w:cs="Arial"/>
        </w:rPr>
      </w:pPr>
      <w:r w:rsidRPr="00F16F0F">
        <w:rPr>
          <w:noProof/>
          <w:lang w:eastAsia="pl-PL"/>
        </w:rPr>
        <w:lastRenderedPageBreak/>
        <w:drawing>
          <wp:inline distT="0" distB="0" distL="0" distR="0" wp14:anchorId="24B0F3AA" wp14:editId="714B77E0">
            <wp:extent cx="3840480" cy="4642338"/>
            <wp:effectExtent l="0" t="0" r="762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088" cy="4646699"/>
                    </a:xfrm>
                    <a:prstGeom prst="rect">
                      <a:avLst/>
                    </a:prstGeom>
                    <a:noFill/>
                    <a:ln>
                      <a:noFill/>
                    </a:ln>
                  </pic:spPr>
                </pic:pic>
              </a:graphicData>
            </a:graphic>
          </wp:inline>
        </w:drawing>
      </w:r>
    </w:p>
    <w:p w14:paraId="40C9F915" w14:textId="7E7A816E" w:rsidR="002E7059" w:rsidRDefault="002E7059" w:rsidP="00F16F0F">
      <w:pPr>
        <w:pStyle w:val="Akapitzlist"/>
        <w:jc w:val="center"/>
        <w:rPr>
          <w:rFonts w:ascii="Arial" w:hAnsi="Arial" w:cs="Arial"/>
        </w:rPr>
      </w:pPr>
      <w:r>
        <w:rPr>
          <w:rFonts w:ascii="Arial" w:hAnsi="Arial" w:cs="Arial"/>
          <w:sz w:val="18"/>
        </w:rPr>
        <w:t xml:space="preserve">Tabela 3.1. Przedstawiająca rezultaty algorytmów dla S&amp;P500 </w:t>
      </w:r>
      <w:r w:rsidRPr="002E7059">
        <w:rPr>
          <w:rFonts w:ascii="Arial" w:hAnsi="Arial" w:cs="Arial"/>
          <w:sz w:val="18"/>
        </w:rPr>
        <w:t>Results_quarterly_be</w:t>
      </w:r>
      <w:r>
        <w:rPr>
          <w:rFonts w:ascii="Arial" w:hAnsi="Arial" w:cs="Arial"/>
          <w:sz w:val="18"/>
        </w:rPr>
        <w:t>fore_change_probabilities.xlsx</w:t>
      </w:r>
    </w:p>
    <w:p w14:paraId="5144C6FD" w14:textId="28E2775C" w:rsidR="00540965" w:rsidRDefault="00540965" w:rsidP="005C1DF9">
      <w:pPr>
        <w:pStyle w:val="Akapitzlist"/>
        <w:rPr>
          <w:rFonts w:ascii="Arial" w:hAnsi="Arial" w:cs="Arial"/>
        </w:rPr>
      </w:pPr>
    </w:p>
    <w:p w14:paraId="2F347D27" w14:textId="539FC5A8" w:rsidR="002B0F01" w:rsidRDefault="00F16F0F" w:rsidP="005C1DF9">
      <w:pPr>
        <w:pStyle w:val="Akapitzlist"/>
        <w:rPr>
          <w:rFonts w:ascii="Arial" w:hAnsi="Arial" w:cs="Arial"/>
        </w:rPr>
      </w:pPr>
      <w:r>
        <w:rPr>
          <w:rFonts w:ascii="Arial" w:hAnsi="Arial" w:cs="Arial"/>
        </w:rPr>
        <w:t xml:space="preserve">Widać, że algorytm Forward Backward, jak i </w:t>
      </w:r>
      <w:r w:rsidR="00E136EC">
        <w:rPr>
          <w:rFonts w:ascii="Arial" w:hAnsi="Arial" w:cs="Arial"/>
        </w:rPr>
        <w:t>Viterbi, poprawnie zlokalizował</w:t>
      </w:r>
      <w:r>
        <w:rPr>
          <w:rFonts w:ascii="Arial" w:hAnsi="Arial" w:cs="Arial"/>
        </w:rPr>
        <w:t xml:space="preserve"> </w:t>
      </w:r>
      <w:r w:rsidR="00261C5B">
        <w:rPr>
          <w:rFonts w:ascii="Arial" w:hAnsi="Arial" w:cs="Arial"/>
        </w:rPr>
        <w:t>miesiąc,</w:t>
      </w:r>
      <w:r w:rsidR="00AE6CEA">
        <w:rPr>
          <w:rFonts w:ascii="Arial" w:hAnsi="Arial" w:cs="Arial"/>
        </w:rPr>
        <w:t xml:space="preserve"> w którym, według danych znalezi</w:t>
      </w:r>
      <w:r w:rsidR="00E136EC">
        <w:rPr>
          <w:rFonts w:ascii="Arial" w:hAnsi="Arial" w:cs="Arial"/>
        </w:rPr>
        <w:t>onych w inter</w:t>
      </w:r>
      <w:r w:rsidR="00721E30">
        <w:rPr>
          <w:rFonts w:ascii="Arial" w:hAnsi="Arial" w:cs="Arial"/>
        </w:rPr>
        <w:t>necie, wskaźnik S&amp;P500 notował b</w:t>
      </w:r>
      <w:r w:rsidR="00E136EC">
        <w:rPr>
          <w:rFonts w:ascii="Arial" w:hAnsi="Arial" w:cs="Arial"/>
        </w:rPr>
        <w:t>essę</w:t>
      </w:r>
      <w:r w:rsidR="00721E30">
        <w:rPr>
          <w:rFonts w:ascii="Arial" w:hAnsi="Arial" w:cs="Arial"/>
        </w:rPr>
        <w:t xml:space="preserve"> oraz h</w:t>
      </w:r>
      <w:r w:rsidR="00E136EC">
        <w:rPr>
          <w:rFonts w:ascii="Arial" w:hAnsi="Arial" w:cs="Arial"/>
        </w:rPr>
        <w:t>ossę.</w:t>
      </w:r>
    </w:p>
    <w:p w14:paraId="4AF3B78C" w14:textId="02D564AF" w:rsidR="005475F9" w:rsidRDefault="00261C5B" w:rsidP="005C1DF9">
      <w:pPr>
        <w:pStyle w:val="Akapitzlist"/>
        <w:rPr>
          <w:rFonts w:ascii="Arial" w:hAnsi="Arial" w:cs="Arial"/>
        </w:rPr>
      </w:pPr>
      <w:r>
        <w:rPr>
          <w:rFonts w:ascii="Arial" w:hAnsi="Arial" w:cs="Arial"/>
        </w:rPr>
        <w:t xml:space="preserve">Jednak ten test pokazał, że dla wprowadzonych tabeli prawdopodobieństw stanów w zależności od obserwacji, obydwa algorytmy zachowują się identycznie. </w:t>
      </w:r>
    </w:p>
    <w:p w14:paraId="4F84337D" w14:textId="5900F85A" w:rsidR="005475F9" w:rsidRDefault="005475F9" w:rsidP="005C1DF9">
      <w:pPr>
        <w:pStyle w:val="Akapitzlist"/>
        <w:rPr>
          <w:rFonts w:ascii="Arial" w:hAnsi="Arial" w:cs="Arial"/>
        </w:rPr>
      </w:pPr>
      <w:r>
        <w:rPr>
          <w:rFonts w:ascii="Arial" w:hAnsi="Arial" w:cs="Arial"/>
        </w:rPr>
        <w:t>Powyższy test wykazał, że silne prawdopodobieństwo</w:t>
      </w:r>
      <w:r w:rsidR="00082963">
        <w:rPr>
          <w:rFonts w:ascii="Arial" w:hAnsi="Arial" w:cs="Arial"/>
        </w:rPr>
        <w:t xml:space="preserve"> wystąpienia b</w:t>
      </w:r>
      <w:r>
        <w:rPr>
          <w:rFonts w:ascii="Arial" w:hAnsi="Arial" w:cs="Arial"/>
        </w:rPr>
        <w:t>essy, w przypadk</w:t>
      </w:r>
      <w:r w:rsidR="00082963">
        <w:rPr>
          <w:rFonts w:ascii="Arial" w:hAnsi="Arial" w:cs="Arial"/>
        </w:rPr>
        <w:t>u spadku wartości indeksu oraz h</w:t>
      </w:r>
      <w:r>
        <w:rPr>
          <w:rFonts w:ascii="Arial" w:hAnsi="Arial" w:cs="Arial"/>
        </w:rPr>
        <w:t>ossy, w przypadku jego wzrostu, powoduje l</w:t>
      </w:r>
      <w:r w:rsidR="00082963">
        <w:rPr>
          <w:rFonts w:ascii="Arial" w:hAnsi="Arial" w:cs="Arial"/>
        </w:rPr>
        <w:t>okalne (jednookresowe) wahania hossy oraz b</w:t>
      </w:r>
      <w:r>
        <w:rPr>
          <w:rFonts w:ascii="Arial" w:hAnsi="Arial" w:cs="Arial"/>
        </w:rPr>
        <w:t>essy. Z założenia algorytm Viterbi nie powinien szukać „</w:t>
      </w:r>
      <w:r w:rsidR="007E4C25">
        <w:rPr>
          <w:rFonts w:ascii="Arial" w:hAnsi="Arial" w:cs="Arial"/>
        </w:rPr>
        <w:t>lokalnej zmiany</w:t>
      </w:r>
      <w:r>
        <w:rPr>
          <w:rFonts w:ascii="Arial" w:hAnsi="Arial" w:cs="Arial"/>
        </w:rPr>
        <w:t>”</w:t>
      </w:r>
      <w:r w:rsidR="00082963">
        <w:rPr>
          <w:rFonts w:ascii="Arial" w:hAnsi="Arial" w:cs="Arial"/>
        </w:rPr>
        <w:t>, tylko najlepiej dopasowany ciąg stanów dla całej sekwencji obseracji</w:t>
      </w:r>
      <w:r w:rsidR="007E4C25">
        <w:rPr>
          <w:rFonts w:ascii="Arial" w:hAnsi="Arial" w:cs="Arial"/>
        </w:rPr>
        <w:t xml:space="preserve">, </w:t>
      </w:r>
      <w:r w:rsidR="00082963">
        <w:rPr>
          <w:rFonts w:ascii="Arial" w:hAnsi="Arial" w:cs="Arial"/>
        </w:rPr>
        <w:t>dlatego</w:t>
      </w:r>
      <w:r w:rsidR="007E4C25">
        <w:rPr>
          <w:rFonts w:ascii="Arial" w:hAnsi="Arial" w:cs="Arial"/>
        </w:rPr>
        <w:t xml:space="preserve"> postanowiono przeprowadzić w tym celu dalsze testy.</w:t>
      </w:r>
    </w:p>
    <w:p w14:paraId="0943F2CC" w14:textId="10A9F8C0" w:rsidR="00261C5B" w:rsidRDefault="00082963" w:rsidP="005C1DF9">
      <w:pPr>
        <w:pStyle w:val="Akapitzlist"/>
        <w:rPr>
          <w:rFonts w:ascii="Arial" w:hAnsi="Arial" w:cs="Arial"/>
        </w:rPr>
      </w:pPr>
      <w:r>
        <w:rPr>
          <w:rFonts w:ascii="Arial" w:hAnsi="Arial" w:cs="Arial"/>
        </w:rPr>
        <w:t>Nieco zmodyfikowano</w:t>
      </w:r>
      <w:r w:rsidR="005475F9">
        <w:rPr>
          <w:rFonts w:ascii="Arial" w:hAnsi="Arial" w:cs="Arial"/>
        </w:rPr>
        <w:t xml:space="preserve"> t</w:t>
      </w:r>
      <w:r w:rsidR="005475F9" w:rsidRPr="005475F9">
        <w:rPr>
          <w:rFonts w:ascii="Arial" w:hAnsi="Arial" w:cs="Arial"/>
        </w:rPr>
        <w:t xml:space="preserve">abelę prawdopodobieństw wystąpienia hossy </w:t>
      </w:r>
      <w:r>
        <w:rPr>
          <w:rFonts w:ascii="Arial" w:hAnsi="Arial" w:cs="Arial"/>
        </w:rPr>
        <w:t>oraz</w:t>
      </w:r>
      <w:r w:rsidR="005475F9" w:rsidRPr="005475F9">
        <w:rPr>
          <w:rFonts w:ascii="Arial" w:hAnsi="Arial" w:cs="Arial"/>
        </w:rPr>
        <w:t xml:space="preserve"> bessy po zmianie wartości indeksu giełdowego</w:t>
      </w:r>
      <w:r w:rsidR="005475F9">
        <w:rPr>
          <w:rFonts w:ascii="Arial" w:hAnsi="Arial" w:cs="Arial"/>
        </w:rPr>
        <w:t>.</w:t>
      </w:r>
    </w:p>
    <w:p w14:paraId="56084A1E" w14:textId="1C151CE2" w:rsidR="005475F9" w:rsidRDefault="005475F9" w:rsidP="005C1DF9">
      <w:pPr>
        <w:pStyle w:val="Akapitzlist"/>
        <w:rPr>
          <w:rFonts w:ascii="Arial" w:hAnsi="Arial" w:cs="Arial"/>
        </w:rPr>
      </w:pPr>
      <w:r>
        <w:rPr>
          <w:rFonts w:ascii="Arial" w:hAnsi="Arial" w:cs="Arial"/>
        </w:rPr>
        <w:t>Z:</w:t>
      </w:r>
    </w:p>
    <w:p w14:paraId="1797C9D6" w14:textId="0201244B" w:rsidR="005475F9" w:rsidRDefault="005475F9" w:rsidP="005475F9">
      <w:pPr>
        <w:pStyle w:val="Akapitzlist"/>
        <w:jc w:val="center"/>
        <w:rPr>
          <w:rFonts w:ascii="Arial" w:hAnsi="Arial" w:cs="Arial"/>
        </w:rPr>
      </w:pPr>
      <w:r w:rsidRPr="005C1DF9">
        <w:rPr>
          <w:noProof/>
          <w:lang w:eastAsia="pl-PL"/>
        </w:rPr>
        <w:drawing>
          <wp:inline distT="0" distB="0" distL="0" distR="0" wp14:anchorId="0D9791AF" wp14:editId="0ABCA48B">
            <wp:extent cx="2590800" cy="5638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00DA02C7" w14:textId="6CAA133A" w:rsidR="005475F9" w:rsidRDefault="005475F9" w:rsidP="005C1DF9">
      <w:pPr>
        <w:pStyle w:val="Akapitzlist"/>
        <w:rPr>
          <w:rFonts w:ascii="Arial" w:hAnsi="Arial" w:cs="Arial"/>
        </w:rPr>
      </w:pPr>
      <w:r>
        <w:rPr>
          <w:rFonts w:ascii="Arial" w:hAnsi="Arial" w:cs="Arial"/>
        </w:rPr>
        <w:t>Na:</w:t>
      </w:r>
    </w:p>
    <w:p w14:paraId="53B0804B" w14:textId="195366D6" w:rsidR="005475F9" w:rsidRDefault="005475F9" w:rsidP="005475F9">
      <w:pPr>
        <w:pStyle w:val="Akapitzlist"/>
        <w:jc w:val="center"/>
        <w:rPr>
          <w:rFonts w:ascii="Arial" w:hAnsi="Arial" w:cs="Arial"/>
        </w:rPr>
      </w:pPr>
      <w:r w:rsidRPr="005475F9">
        <w:rPr>
          <w:noProof/>
          <w:lang w:eastAsia="pl-PL"/>
        </w:rPr>
        <w:drawing>
          <wp:inline distT="0" distB="0" distL="0" distR="0" wp14:anchorId="6576954F" wp14:editId="7E72B5BD">
            <wp:extent cx="2590800" cy="5562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556260"/>
                    </a:xfrm>
                    <a:prstGeom prst="rect">
                      <a:avLst/>
                    </a:prstGeom>
                    <a:noFill/>
                    <a:ln>
                      <a:noFill/>
                    </a:ln>
                  </pic:spPr>
                </pic:pic>
              </a:graphicData>
            </a:graphic>
          </wp:inline>
        </w:drawing>
      </w:r>
    </w:p>
    <w:p w14:paraId="2F9CE4D4" w14:textId="6A1CC814" w:rsidR="007E4C25" w:rsidRDefault="007E4C25" w:rsidP="007E4C25">
      <w:pPr>
        <w:pStyle w:val="Akapitzlist"/>
        <w:rPr>
          <w:rFonts w:ascii="Arial" w:hAnsi="Arial" w:cs="Arial"/>
        </w:rPr>
      </w:pPr>
      <w:r>
        <w:rPr>
          <w:rFonts w:ascii="Arial" w:hAnsi="Arial" w:cs="Arial"/>
        </w:rPr>
        <w:lastRenderedPageBreak/>
        <w:t xml:space="preserve">Zmiana może być potwierdzona również faktem, iż znalezione dane dotyczyły spółki giełdowej Yahoo, dla której, być może rzeczywiście, spadek wartości indeksu, mógł z bardzo dużym prawdopodobieństwem </w:t>
      </w:r>
      <w:r w:rsidR="00082963">
        <w:rPr>
          <w:rFonts w:ascii="Arial" w:hAnsi="Arial" w:cs="Arial"/>
        </w:rPr>
        <w:t>oznaczać Bessę.</w:t>
      </w:r>
    </w:p>
    <w:p w14:paraId="28C49FCC" w14:textId="4322BDCB" w:rsidR="007E4C25" w:rsidRDefault="007E4C25" w:rsidP="007E4C25">
      <w:pPr>
        <w:pStyle w:val="Akapitzlist"/>
        <w:rPr>
          <w:rFonts w:ascii="Arial" w:hAnsi="Arial" w:cs="Arial"/>
        </w:rPr>
      </w:pPr>
    </w:p>
    <w:p w14:paraId="26D7E359" w14:textId="6E927D5D" w:rsidR="007E4C25" w:rsidRDefault="007E4C25" w:rsidP="007E4C25">
      <w:pPr>
        <w:pStyle w:val="Akapitzlist"/>
        <w:rPr>
          <w:rFonts w:ascii="Arial" w:hAnsi="Arial" w:cs="Arial"/>
        </w:rPr>
      </w:pPr>
      <w:r>
        <w:rPr>
          <w:rFonts w:ascii="Arial" w:hAnsi="Arial" w:cs="Arial"/>
        </w:rPr>
        <w:t>Dla zmienionych wartości prawdopodobieństwa uzyskano następujące wyniki:</w:t>
      </w:r>
    </w:p>
    <w:p w14:paraId="04E05E16" w14:textId="631C8D3C" w:rsidR="007E4C25" w:rsidRDefault="007E4C25" w:rsidP="007E4C25">
      <w:pPr>
        <w:pStyle w:val="Akapitzlist"/>
        <w:jc w:val="center"/>
        <w:rPr>
          <w:rFonts w:ascii="Arial" w:hAnsi="Arial" w:cs="Arial"/>
        </w:rPr>
      </w:pPr>
      <w:r w:rsidRPr="007E4C25">
        <w:rPr>
          <w:noProof/>
          <w:lang w:eastAsia="pl-PL"/>
        </w:rPr>
        <w:drawing>
          <wp:inline distT="0" distB="0" distL="0" distR="0" wp14:anchorId="352E7A33" wp14:editId="2304CEAE">
            <wp:extent cx="4815840" cy="50368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5036820"/>
                    </a:xfrm>
                    <a:prstGeom prst="rect">
                      <a:avLst/>
                    </a:prstGeom>
                    <a:noFill/>
                    <a:ln>
                      <a:noFill/>
                    </a:ln>
                  </pic:spPr>
                </pic:pic>
              </a:graphicData>
            </a:graphic>
          </wp:inline>
        </w:drawing>
      </w:r>
    </w:p>
    <w:p w14:paraId="3640C8FD" w14:textId="0666E82C" w:rsidR="001B1AC1" w:rsidRDefault="001B1AC1" w:rsidP="001B1AC1">
      <w:pPr>
        <w:pStyle w:val="Akapitzlist"/>
        <w:jc w:val="center"/>
        <w:rPr>
          <w:rFonts w:ascii="Arial" w:hAnsi="Arial" w:cs="Arial"/>
        </w:rPr>
      </w:pPr>
      <w:r>
        <w:rPr>
          <w:rFonts w:ascii="Arial" w:hAnsi="Arial" w:cs="Arial"/>
          <w:sz w:val="18"/>
        </w:rPr>
        <w:t xml:space="preserve">Tabela 3.1. Przedstawiająca rezultaty algorytmów dla S&amp;P500 </w:t>
      </w:r>
      <w:r>
        <w:rPr>
          <w:rFonts w:ascii="Arial" w:hAnsi="Arial" w:cs="Arial"/>
          <w:sz w:val="18"/>
        </w:rPr>
        <w:t>Results_quarterly_after</w:t>
      </w:r>
      <w:r>
        <w:rPr>
          <w:rFonts w:ascii="Arial" w:hAnsi="Arial" w:cs="Arial"/>
          <w:sz w:val="18"/>
        </w:rPr>
        <w:t>_change_probabilities.xlsx</w:t>
      </w:r>
    </w:p>
    <w:p w14:paraId="59632FCE" w14:textId="77777777" w:rsidR="001B1AC1" w:rsidRDefault="001B1AC1" w:rsidP="007E4C25">
      <w:pPr>
        <w:pStyle w:val="Akapitzlist"/>
        <w:jc w:val="center"/>
        <w:rPr>
          <w:rFonts w:ascii="Arial" w:hAnsi="Arial" w:cs="Arial"/>
        </w:rPr>
      </w:pPr>
    </w:p>
    <w:p w14:paraId="23F2D107" w14:textId="5989E6ED" w:rsidR="007E4C25" w:rsidRDefault="007E4C25" w:rsidP="007E4C25">
      <w:pPr>
        <w:pStyle w:val="Akapitzlist"/>
        <w:rPr>
          <w:rFonts w:ascii="Arial" w:hAnsi="Arial" w:cs="Arial"/>
        </w:rPr>
      </w:pPr>
      <w:r>
        <w:rPr>
          <w:rFonts w:ascii="Arial" w:hAnsi="Arial" w:cs="Arial"/>
        </w:rPr>
        <w:t>Widać, że zgodnie z wcześniejszymi założeniami, algorytm Viterbi, nie wykrył „</w:t>
      </w:r>
      <w:r w:rsidR="00981566">
        <w:rPr>
          <w:rFonts w:ascii="Arial" w:hAnsi="Arial" w:cs="Arial"/>
        </w:rPr>
        <w:t>lokalnych</w:t>
      </w:r>
      <w:r>
        <w:rPr>
          <w:rFonts w:ascii="Arial" w:hAnsi="Arial" w:cs="Arial"/>
        </w:rPr>
        <w:t xml:space="preserve"> zmian” (jednookresowych). Dla 2010-04-01 oraz dla 2012-</w:t>
      </w:r>
      <w:r w:rsidR="00545837">
        <w:rPr>
          <w:rFonts w:ascii="Arial" w:hAnsi="Arial" w:cs="Arial"/>
        </w:rPr>
        <w:t>07-01 algorytm Forward Backward uzyskał rezultat najlepszy dla obecnej aktualnej obserwacji</w:t>
      </w:r>
      <w:r w:rsidR="008758A7">
        <w:rPr>
          <w:rFonts w:ascii="Arial" w:hAnsi="Arial" w:cs="Arial"/>
        </w:rPr>
        <w:t>.</w:t>
      </w:r>
    </w:p>
    <w:p w14:paraId="617BFF39" w14:textId="0EB70096" w:rsidR="008758A7" w:rsidRDefault="008758A7" w:rsidP="007E4C25">
      <w:pPr>
        <w:pStyle w:val="Akapitzlist"/>
        <w:rPr>
          <w:rFonts w:ascii="Arial" w:hAnsi="Arial" w:cs="Arial"/>
        </w:rPr>
      </w:pPr>
      <w:r>
        <w:rPr>
          <w:rFonts w:ascii="Arial" w:hAnsi="Arial" w:cs="Arial"/>
        </w:rPr>
        <w:t>Po analizie powyższych wyników można wnioskować, że algorytm Viterbi wraz z wykorzystanymi tabelami prawdopodobieństwa, jest bardziej adekwatny do analizowanego problemu. Jako inwestorów/analityków mogą nas nie interesować pojedyncze (</w:t>
      </w:r>
      <w:r w:rsidR="00981566">
        <w:rPr>
          <w:rFonts w:ascii="Arial" w:hAnsi="Arial" w:cs="Arial"/>
        </w:rPr>
        <w:t>jednookresowe</w:t>
      </w:r>
      <w:r>
        <w:rPr>
          <w:rFonts w:ascii="Arial" w:hAnsi="Arial" w:cs="Arial"/>
        </w:rPr>
        <w:t>) wahania bessy oraz hossy.</w:t>
      </w:r>
    </w:p>
    <w:p w14:paraId="2FC89596" w14:textId="5CBA467B" w:rsidR="008758A7" w:rsidRDefault="00082963" w:rsidP="007E4C25">
      <w:pPr>
        <w:pStyle w:val="Akapitzlist"/>
        <w:rPr>
          <w:rFonts w:ascii="Arial" w:hAnsi="Arial" w:cs="Arial"/>
        </w:rPr>
      </w:pPr>
      <w:r>
        <w:rPr>
          <w:rFonts w:ascii="Arial" w:hAnsi="Arial" w:cs="Arial"/>
        </w:rPr>
        <w:t>Wiedząc już, jakich zachowań</w:t>
      </w:r>
      <w:r w:rsidR="008758A7">
        <w:rPr>
          <w:rFonts w:ascii="Arial" w:hAnsi="Arial" w:cs="Arial"/>
        </w:rPr>
        <w:t xml:space="preserve"> można oczekiwać</w:t>
      </w:r>
      <w:r w:rsidR="005D275D">
        <w:rPr>
          <w:rFonts w:ascii="Arial" w:hAnsi="Arial" w:cs="Arial"/>
        </w:rPr>
        <w:t>,</w:t>
      </w:r>
      <w:r w:rsidR="008758A7">
        <w:rPr>
          <w:rFonts w:ascii="Arial" w:hAnsi="Arial" w:cs="Arial"/>
        </w:rPr>
        <w:t xml:space="preserve"> zdecydowano się sprawdzić działania algorytmów dla bardziej szczegółowego okresu </w:t>
      </w:r>
      <w:r w:rsidR="00981566">
        <w:rPr>
          <w:rFonts w:ascii="Arial" w:hAnsi="Arial" w:cs="Arial"/>
        </w:rPr>
        <w:t>kryzysu</w:t>
      </w:r>
      <w:r w:rsidR="008758A7">
        <w:rPr>
          <w:rFonts w:ascii="Arial" w:hAnsi="Arial" w:cs="Arial"/>
        </w:rPr>
        <w:t xml:space="preserve"> indeksu giełdowego S&amp;P500.</w:t>
      </w:r>
    </w:p>
    <w:p w14:paraId="57A3A623" w14:textId="7DDC475D" w:rsidR="008758A7" w:rsidRDefault="008758A7" w:rsidP="008758A7">
      <w:pPr>
        <w:pStyle w:val="Akapitzlist"/>
        <w:jc w:val="center"/>
        <w:rPr>
          <w:rFonts w:ascii="Arial" w:hAnsi="Arial" w:cs="Arial"/>
        </w:rPr>
      </w:pPr>
      <w:r w:rsidRPr="008758A7">
        <w:rPr>
          <w:noProof/>
          <w:lang w:eastAsia="pl-PL"/>
        </w:rPr>
        <w:lastRenderedPageBreak/>
        <w:drawing>
          <wp:inline distT="0" distB="0" distL="0" distR="0" wp14:anchorId="386B9C63" wp14:editId="33E60A60">
            <wp:extent cx="3491865" cy="84124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748" cy="8445926"/>
                    </a:xfrm>
                    <a:prstGeom prst="rect">
                      <a:avLst/>
                    </a:prstGeom>
                    <a:noFill/>
                    <a:ln>
                      <a:noFill/>
                    </a:ln>
                  </pic:spPr>
                </pic:pic>
              </a:graphicData>
            </a:graphic>
          </wp:inline>
        </w:drawing>
      </w:r>
    </w:p>
    <w:p w14:paraId="6674FB0C" w14:textId="1974E238" w:rsidR="00D622B2" w:rsidRDefault="00D622B2" w:rsidP="00D622B2">
      <w:pPr>
        <w:pStyle w:val="Akapitzlist"/>
        <w:jc w:val="center"/>
        <w:rPr>
          <w:rFonts w:ascii="Arial" w:hAnsi="Arial" w:cs="Arial"/>
        </w:rPr>
      </w:pPr>
      <w:r>
        <w:rPr>
          <w:rFonts w:ascii="Arial" w:hAnsi="Arial" w:cs="Arial"/>
          <w:sz w:val="18"/>
        </w:rPr>
        <w:t xml:space="preserve">Tabela 3.1. Przedstawiająca rezultaty algorytmów dla S&amp;P500 </w:t>
      </w:r>
      <w:r w:rsidRPr="00D622B2">
        <w:rPr>
          <w:rFonts w:ascii="Arial" w:hAnsi="Arial" w:cs="Arial"/>
          <w:sz w:val="18"/>
        </w:rPr>
        <w:t>Results_weekly_after_change_probabilities</w:t>
      </w:r>
      <w:r>
        <w:rPr>
          <w:rFonts w:ascii="Arial" w:hAnsi="Arial" w:cs="Arial"/>
          <w:sz w:val="18"/>
        </w:rPr>
        <w:t>.xlsx</w:t>
      </w:r>
    </w:p>
    <w:p w14:paraId="06AAA902" w14:textId="77777777" w:rsidR="00D622B2" w:rsidRDefault="00D622B2" w:rsidP="008758A7">
      <w:pPr>
        <w:pStyle w:val="Akapitzlist"/>
        <w:jc w:val="center"/>
        <w:rPr>
          <w:rFonts w:ascii="Arial" w:hAnsi="Arial" w:cs="Arial"/>
        </w:rPr>
      </w:pPr>
    </w:p>
    <w:p w14:paraId="06CF5FAA" w14:textId="2D282814" w:rsidR="002B0F01" w:rsidRPr="00981566" w:rsidRDefault="008758A7" w:rsidP="00981566">
      <w:pPr>
        <w:pStyle w:val="Akapitzlist"/>
        <w:rPr>
          <w:rFonts w:ascii="Arial" w:hAnsi="Arial" w:cs="Arial"/>
        </w:rPr>
      </w:pPr>
      <w:r>
        <w:rPr>
          <w:rFonts w:ascii="Arial" w:hAnsi="Arial" w:cs="Arial"/>
        </w:rPr>
        <w:lastRenderedPageBreak/>
        <w:t>Powyższe wyniki potwierdzają, iż rezultaty algorytmu Viterbi, są bardziej odporne na lokalne (jednookresowe) wahania wartości indeksu i nie zmieniają trendu hossy/bessy na jeden tydzień. Oczywiście analiza ta zależy od tego jak bardzo szczegółowo chcemy badać zmianę rynku, jednak jednotygodniowe lub</w:t>
      </w:r>
      <w:r w:rsidR="005B0FDF">
        <w:rPr>
          <w:rFonts w:ascii="Arial" w:hAnsi="Arial" w:cs="Arial"/>
        </w:rPr>
        <w:t>,</w:t>
      </w:r>
      <w:r>
        <w:rPr>
          <w:rFonts w:ascii="Arial" w:hAnsi="Arial" w:cs="Arial"/>
        </w:rPr>
        <w:t xml:space="preserve"> tym bardziej</w:t>
      </w:r>
      <w:r w:rsidR="005B0FDF">
        <w:rPr>
          <w:rFonts w:ascii="Arial" w:hAnsi="Arial" w:cs="Arial"/>
        </w:rPr>
        <w:t>,</w:t>
      </w:r>
      <w:r>
        <w:rPr>
          <w:rFonts w:ascii="Arial" w:hAnsi="Arial" w:cs="Arial"/>
        </w:rPr>
        <w:t xml:space="preserve"> jednodniowe okresy hossy/bessy są sprzeczne z definicją. Stąd też przeprowadzone testy pokazuj</w:t>
      </w:r>
      <w:r w:rsidR="00981566">
        <w:rPr>
          <w:rFonts w:ascii="Arial" w:hAnsi="Arial" w:cs="Arial"/>
        </w:rPr>
        <w:t>ą, że dla zmodyfikowanej tabeli</w:t>
      </w:r>
      <w:r w:rsidR="00981566" w:rsidRPr="005475F9">
        <w:rPr>
          <w:rFonts w:ascii="Arial" w:hAnsi="Arial" w:cs="Arial"/>
        </w:rPr>
        <w:t xml:space="preserve"> prawdopodobieństw wystąpienia hossy lub bessy po zmianie wartości indeksu giełdowego</w:t>
      </w:r>
      <w:r w:rsidR="00981566">
        <w:rPr>
          <w:rFonts w:ascii="Arial" w:hAnsi="Arial" w:cs="Arial"/>
        </w:rPr>
        <w:t>, rezultaty otrzymane przy wykorzystaniu algorytmu Viterbiego zdają się być, bliższe rzeczywistości.</w:t>
      </w:r>
    </w:p>
    <w:p w14:paraId="0A0F1F70" w14:textId="05B66169" w:rsidR="002B0F01" w:rsidRPr="00EC3160" w:rsidRDefault="002B0F01" w:rsidP="002B0F01">
      <w:pPr>
        <w:pStyle w:val="Akapitzlist"/>
        <w:jc w:val="center"/>
        <w:rPr>
          <w:rFonts w:ascii="Arial" w:hAnsi="Arial" w:cs="Arial"/>
        </w:rPr>
      </w:pPr>
    </w:p>
    <w:p w14:paraId="2629D789" w14:textId="62FFF714" w:rsidR="004167E2" w:rsidRDefault="004167E2" w:rsidP="004167E2">
      <w:pPr>
        <w:pStyle w:val="Akapitzlist"/>
        <w:numPr>
          <w:ilvl w:val="0"/>
          <w:numId w:val="1"/>
        </w:numPr>
        <w:rPr>
          <w:rFonts w:ascii="Arial" w:hAnsi="Arial" w:cs="Arial"/>
        </w:rPr>
      </w:pPr>
      <w:r>
        <w:rPr>
          <w:rFonts w:ascii="Arial" w:hAnsi="Arial" w:cs="Arial"/>
        </w:rPr>
        <w:t>Literatura</w:t>
      </w:r>
      <w:r w:rsidR="00962574">
        <w:rPr>
          <w:rFonts w:ascii="Arial" w:hAnsi="Arial" w:cs="Arial"/>
        </w:rPr>
        <w:t xml:space="preserve"> (data dostępu kwiecień 2017)</w:t>
      </w:r>
    </w:p>
    <w:p w14:paraId="0A89EC0B" w14:textId="49D7B371" w:rsidR="004167E2" w:rsidRDefault="00D7450A" w:rsidP="00962574">
      <w:pPr>
        <w:pStyle w:val="Akapitzlist"/>
        <w:numPr>
          <w:ilvl w:val="0"/>
          <w:numId w:val="4"/>
        </w:numPr>
        <w:rPr>
          <w:rFonts w:ascii="Arial" w:hAnsi="Arial" w:cs="Arial"/>
        </w:rPr>
      </w:pPr>
      <w:hyperlink r:id="rId14" w:history="1">
        <w:r w:rsidR="006556E2" w:rsidRPr="00A66600">
          <w:rPr>
            <w:rStyle w:val="Hipercze"/>
            <w:rFonts w:ascii="Arial" w:hAnsi="Arial" w:cs="Arial"/>
          </w:rPr>
          <w:t>http://inwestycje-gieldowe.pl/hossa_i_bessa,strony,13,74,69.php</w:t>
        </w:r>
      </w:hyperlink>
      <w:r w:rsidR="006556E2">
        <w:rPr>
          <w:rFonts w:ascii="Arial" w:hAnsi="Arial" w:cs="Arial"/>
        </w:rPr>
        <w:t xml:space="preserve"> </w:t>
      </w:r>
    </w:p>
    <w:p w14:paraId="35442587" w14:textId="69C4A7F0" w:rsidR="006556E2" w:rsidRDefault="00D7450A" w:rsidP="00962574">
      <w:pPr>
        <w:pStyle w:val="Akapitzlist"/>
        <w:numPr>
          <w:ilvl w:val="0"/>
          <w:numId w:val="4"/>
        </w:numPr>
        <w:rPr>
          <w:rFonts w:ascii="Arial" w:hAnsi="Arial" w:cs="Arial"/>
        </w:rPr>
      </w:pPr>
      <w:hyperlink r:id="rId15" w:history="1">
        <w:r w:rsidR="006556E2" w:rsidRPr="00A66600">
          <w:rPr>
            <w:rStyle w:val="Hipercze"/>
            <w:rFonts w:ascii="Arial" w:hAnsi="Arial" w:cs="Arial"/>
          </w:rPr>
          <w:t>https://codefying.com/2016/09/15/a-tutorial-on-hidden-markov-model-with-a-stock-price-example/</w:t>
        </w:r>
      </w:hyperlink>
      <w:r w:rsidR="006556E2">
        <w:rPr>
          <w:rFonts w:ascii="Arial" w:hAnsi="Arial" w:cs="Arial"/>
        </w:rPr>
        <w:t xml:space="preserve"> </w:t>
      </w:r>
    </w:p>
    <w:p w14:paraId="53216F54" w14:textId="38732C25" w:rsidR="006556E2" w:rsidRDefault="00D7450A" w:rsidP="00962574">
      <w:pPr>
        <w:pStyle w:val="Akapitzlist"/>
        <w:numPr>
          <w:ilvl w:val="0"/>
          <w:numId w:val="4"/>
        </w:numPr>
        <w:rPr>
          <w:rFonts w:ascii="Arial" w:hAnsi="Arial" w:cs="Arial"/>
        </w:rPr>
      </w:pPr>
      <w:hyperlink r:id="rId16" w:history="1">
        <w:r w:rsidR="006556E2" w:rsidRPr="00A66600">
          <w:rPr>
            <w:rStyle w:val="Hipercze"/>
            <w:rFonts w:ascii="Arial" w:hAnsi="Arial" w:cs="Arial"/>
          </w:rPr>
          <w:t>https://en.wikipedia.org/wiki/Viterbi_algorithm</w:t>
        </w:r>
      </w:hyperlink>
      <w:r w:rsidR="006556E2">
        <w:rPr>
          <w:rFonts w:ascii="Arial" w:hAnsi="Arial" w:cs="Arial"/>
        </w:rPr>
        <w:t xml:space="preserve"> </w:t>
      </w:r>
    </w:p>
    <w:p w14:paraId="06316F1E" w14:textId="53E3A8EC" w:rsidR="00962574" w:rsidRDefault="00D7450A" w:rsidP="00962574">
      <w:pPr>
        <w:pStyle w:val="Akapitzlist"/>
        <w:numPr>
          <w:ilvl w:val="0"/>
          <w:numId w:val="4"/>
        </w:numPr>
        <w:rPr>
          <w:rFonts w:ascii="Arial" w:hAnsi="Arial" w:cs="Arial"/>
        </w:rPr>
      </w:pPr>
      <w:hyperlink r:id="rId17" w:history="1">
        <w:r w:rsidR="00962574" w:rsidRPr="00FE4B97">
          <w:rPr>
            <w:rStyle w:val="Hipercze"/>
            <w:rFonts w:ascii="Arial" w:hAnsi="Arial" w:cs="Arial"/>
          </w:rPr>
          <w:t>https://en.wikipedia.org/wiki/Forward%E2%80%93backward_algorithm</w:t>
        </w:r>
      </w:hyperlink>
      <w:r w:rsidR="00962574">
        <w:rPr>
          <w:rFonts w:ascii="Arial" w:hAnsi="Arial" w:cs="Arial"/>
        </w:rPr>
        <w:t xml:space="preserve"> </w:t>
      </w:r>
    </w:p>
    <w:p w14:paraId="46A7851E" w14:textId="2E344A25" w:rsidR="00C3230F" w:rsidRDefault="00D7450A" w:rsidP="00962574">
      <w:pPr>
        <w:pStyle w:val="Akapitzlist"/>
        <w:numPr>
          <w:ilvl w:val="0"/>
          <w:numId w:val="4"/>
        </w:numPr>
        <w:rPr>
          <w:rFonts w:ascii="Arial" w:hAnsi="Arial" w:cs="Arial"/>
        </w:rPr>
      </w:pPr>
      <w:hyperlink r:id="rId18" w:history="1">
        <w:r w:rsidR="00C3230F" w:rsidRPr="00A66600">
          <w:rPr>
            <w:rStyle w:val="Hipercze"/>
            <w:rFonts w:ascii="Arial" w:hAnsi="Arial" w:cs="Arial"/>
          </w:rPr>
          <w:t>http://www.tradersnarrative.com/does-a-bull-market-need-financial-stocks-leadership-1743.html</w:t>
        </w:r>
      </w:hyperlink>
      <w:r w:rsidR="00C3230F">
        <w:rPr>
          <w:rFonts w:ascii="Arial" w:hAnsi="Arial" w:cs="Arial"/>
        </w:rPr>
        <w:t xml:space="preserve"> </w:t>
      </w:r>
    </w:p>
    <w:p w14:paraId="1BD95E5F" w14:textId="088BA92F" w:rsidR="0030390F" w:rsidRDefault="00D7450A" w:rsidP="00962574">
      <w:pPr>
        <w:pStyle w:val="Akapitzlist"/>
        <w:numPr>
          <w:ilvl w:val="0"/>
          <w:numId w:val="4"/>
        </w:numPr>
        <w:rPr>
          <w:rFonts w:ascii="Arial" w:hAnsi="Arial" w:cs="Arial"/>
        </w:rPr>
      </w:pPr>
      <w:hyperlink r:id="rId19" w:history="1">
        <w:r w:rsidR="0030390F" w:rsidRPr="00EC6C64">
          <w:rPr>
            <w:rStyle w:val="Hipercze"/>
            <w:rFonts w:ascii="Arial" w:hAnsi="Arial" w:cs="Arial"/>
          </w:rPr>
          <w:t>https://fred.stlouisfed.org/series/SP500/downloaddata</w:t>
        </w:r>
      </w:hyperlink>
      <w:r w:rsidR="0030390F">
        <w:rPr>
          <w:rFonts w:ascii="Arial" w:hAnsi="Arial" w:cs="Arial"/>
        </w:rPr>
        <w:t xml:space="preserve"> </w:t>
      </w:r>
    </w:p>
    <w:p w14:paraId="729BD450" w14:textId="2BA6670C" w:rsidR="00962574" w:rsidRDefault="00D7450A" w:rsidP="00962574">
      <w:pPr>
        <w:pStyle w:val="Akapitzlist"/>
        <w:numPr>
          <w:ilvl w:val="0"/>
          <w:numId w:val="4"/>
        </w:numPr>
        <w:rPr>
          <w:rFonts w:ascii="Arial" w:hAnsi="Arial" w:cs="Arial"/>
        </w:rPr>
      </w:pPr>
      <w:hyperlink r:id="rId20" w:anchor=".WQ2o_lXygkI" w:history="1">
        <w:r w:rsidR="00962574" w:rsidRPr="00FE4B97">
          <w:rPr>
            <w:rStyle w:val="Hipercze"/>
            <w:rFonts w:ascii="Arial" w:hAnsi="Arial" w:cs="Arial"/>
          </w:rPr>
          <w:t>http://www.nbcnews.com/id/37740147/ns/business-stocks_and_economy/t/historic-bear-markets/#.WQ2o_lXygkI</w:t>
        </w:r>
      </w:hyperlink>
      <w:r w:rsidR="00962574">
        <w:rPr>
          <w:rFonts w:ascii="Arial" w:hAnsi="Arial" w:cs="Arial"/>
        </w:rPr>
        <w:t xml:space="preserve"> </w:t>
      </w:r>
    </w:p>
    <w:p w14:paraId="1F62F788" w14:textId="630A08A1" w:rsidR="00962574" w:rsidRDefault="00D7450A" w:rsidP="00962574">
      <w:pPr>
        <w:pStyle w:val="Akapitzlist"/>
        <w:numPr>
          <w:ilvl w:val="0"/>
          <w:numId w:val="4"/>
        </w:numPr>
        <w:rPr>
          <w:rFonts w:ascii="Arial" w:hAnsi="Arial" w:cs="Arial"/>
        </w:rPr>
      </w:pPr>
      <w:hyperlink r:id="rId21" w:history="1">
        <w:r w:rsidR="00962574" w:rsidRPr="00FE4B97">
          <w:rPr>
            <w:rStyle w:val="Hipercze"/>
            <w:rFonts w:ascii="Arial" w:hAnsi="Arial" w:cs="Arial"/>
          </w:rPr>
          <w:t>https://en.wikipedia.org/wiki/United_States_bear_market_of_2007%E2%80%9309</w:t>
        </w:r>
      </w:hyperlink>
      <w:r w:rsidR="00962574">
        <w:rPr>
          <w:rFonts w:ascii="Arial" w:hAnsi="Arial" w:cs="Arial"/>
        </w:rPr>
        <w:t xml:space="preserve"> </w:t>
      </w:r>
    </w:p>
    <w:p w14:paraId="12F9F80F" w14:textId="1D761F0E" w:rsidR="00046299" w:rsidRPr="00046299" w:rsidRDefault="00046299" w:rsidP="00046299">
      <w:pPr>
        <w:pStyle w:val="Akapitzlist"/>
        <w:numPr>
          <w:ilvl w:val="0"/>
          <w:numId w:val="1"/>
        </w:numPr>
        <w:rPr>
          <w:rFonts w:ascii="Arial" w:hAnsi="Arial" w:cs="Arial"/>
        </w:rPr>
      </w:pPr>
      <w:r>
        <w:t>Źródła</w:t>
      </w:r>
    </w:p>
    <w:p w14:paraId="57922D9B" w14:textId="2AEC52CD" w:rsidR="00046299" w:rsidRPr="00046299" w:rsidRDefault="00046299" w:rsidP="00046299">
      <w:pPr>
        <w:pStyle w:val="Akapitzlist"/>
        <w:rPr>
          <w:rFonts w:ascii="Arial" w:hAnsi="Arial" w:cs="Arial"/>
        </w:rPr>
      </w:pPr>
      <w:r>
        <w:t xml:space="preserve">Do sprawozdania dołączono </w:t>
      </w:r>
      <w:bookmarkStart w:id="1" w:name="_GoBack"/>
      <w:bookmarkEnd w:id="1"/>
    </w:p>
    <w:sectPr w:rsidR="00046299" w:rsidRPr="00046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1012"/>
    <w:multiLevelType w:val="hybridMultilevel"/>
    <w:tmpl w:val="1820DD82"/>
    <w:lvl w:ilvl="0" w:tplc="FBB4C40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7C2638D"/>
    <w:multiLevelType w:val="hybridMultilevel"/>
    <w:tmpl w:val="1780E9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2A317F6"/>
    <w:multiLevelType w:val="hybridMultilevel"/>
    <w:tmpl w:val="98BE24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30A2A3A"/>
    <w:multiLevelType w:val="hybridMultilevel"/>
    <w:tmpl w:val="04741F2E"/>
    <w:lvl w:ilvl="0" w:tplc="33803192">
      <w:start w:val="1"/>
      <w:numFmt w:val="decimal"/>
      <w:lvlText w:val="%1."/>
      <w:lvlJc w:val="left"/>
      <w:pPr>
        <w:ind w:left="1080" w:hanging="360"/>
      </w:pPr>
      <w:rPr>
        <w:rFonts w:asciiTheme="minorHAnsi" w:hAnsiTheme="minorHAnsi" w:cstheme="minorBidi"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D8"/>
    <w:rsid w:val="00046299"/>
    <w:rsid w:val="00066F11"/>
    <w:rsid w:val="00082963"/>
    <w:rsid w:val="00093E84"/>
    <w:rsid w:val="001A0EC8"/>
    <w:rsid w:val="001B1AC1"/>
    <w:rsid w:val="00204965"/>
    <w:rsid w:val="00234EAC"/>
    <w:rsid w:val="00261C5B"/>
    <w:rsid w:val="00291A23"/>
    <w:rsid w:val="002B0F01"/>
    <w:rsid w:val="002C4EF6"/>
    <w:rsid w:val="002E266A"/>
    <w:rsid w:val="002E7059"/>
    <w:rsid w:val="002F3AFB"/>
    <w:rsid w:val="002F62E8"/>
    <w:rsid w:val="0030390F"/>
    <w:rsid w:val="00340C4B"/>
    <w:rsid w:val="004167E2"/>
    <w:rsid w:val="004C56C2"/>
    <w:rsid w:val="004D6937"/>
    <w:rsid w:val="004E1D3D"/>
    <w:rsid w:val="00522B81"/>
    <w:rsid w:val="00540965"/>
    <w:rsid w:val="00545837"/>
    <w:rsid w:val="005475F9"/>
    <w:rsid w:val="005B0FDF"/>
    <w:rsid w:val="005C038C"/>
    <w:rsid w:val="005C1DF9"/>
    <w:rsid w:val="005D275D"/>
    <w:rsid w:val="006209A2"/>
    <w:rsid w:val="006556E2"/>
    <w:rsid w:val="00673063"/>
    <w:rsid w:val="006D392B"/>
    <w:rsid w:val="00721E30"/>
    <w:rsid w:val="00741C8A"/>
    <w:rsid w:val="007C4966"/>
    <w:rsid w:val="007E4C25"/>
    <w:rsid w:val="007F13E0"/>
    <w:rsid w:val="00804C95"/>
    <w:rsid w:val="00806C87"/>
    <w:rsid w:val="00825116"/>
    <w:rsid w:val="008758A7"/>
    <w:rsid w:val="00880FC6"/>
    <w:rsid w:val="008A73D0"/>
    <w:rsid w:val="008D299F"/>
    <w:rsid w:val="00962574"/>
    <w:rsid w:val="00981566"/>
    <w:rsid w:val="00A15097"/>
    <w:rsid w:val="00AB7D61"/>
    <w:rsid w:val="00AE6CEA"/>
    <w:rsid w:val="00B14C4F"/>
    <w:rsid w:val="00BE5E0E"/>
    <w:rsid w:val="00C13247"/>
    <w:rsid w:val="00C26CD8"/>
    <w:rsid w:val="00C3230F"/>
    <w:rsid w:val="00C345BA"/>
    <w:rsid w:val="00C714C1"/>
    <w:rsid w:val="00C7552A"/>
    <w:rsid w:val="00D16E8C"/>
    <w:rsid w:val="00D54B7F"/>
    <w:rsid w:val="00D622B2"/>
    <w:rsid w:val="00D82F0B"/>
    <w:rsid w:val="00D97F6C"/>
    <w:rsid w:val="00DB45DB"/>
    <w:rsid w:val="00E136EC"/>
    <w:rsid w:val="00EC3160"/>
    <w:rsid w:val="00F16F0F"/>
    <w:rsid w:val="00F96D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DA17"/>
  <w15:chartTrackingRefBased/>
  <w15:docId w15:val="{408CD0D8-32D1-4BEA-8173-51FEB860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CD8"/>
    <w:pPr>
      <w:ind w:left="720"/>
      <w:contextualSpacing/>
    </w:pPr>
  </w:style>
  <w:style w:type="character" w:styleId="Hipercze">
    <w:name w:val="Hyperlink"/>
    <w:basedOn w:val="Domylnaczcionkaakapitu"/>
    <w:uiPriority w:val="99"/>
    <w:unhideWhenUsed/>
    <w:rsid w:val="006556E2"/>
    <w:rPr>
      <w:color w:val="0563C1" w:themeColor="hyperlink"/>
      <w:u w:val="single"/>
    </w:rPr>
  </w:style>
  <w:style w:type="character" w:styleId="Wzmianka">
    <w:name w:val="Mention"/>
    <w:basedOn w:val="Domylnaczcionkaakapitu"/>
    <w:uiPriority w:val="99"/>
    <w:semiHidden/>
    <w:unhideWhenUsed/>
    <w:rsid w:val="006556E2"/>
    <w:rPr>
      <w:color w:val="2B579A"/>
      <w:shd w:val="clear" w:color="auto" w:fill="E6E6E6"/>
    </w:rPr>
  </w:style>
  <w:style w:type="character" w:styleId="UyteHipercze">
    <w:name w:val="FollowedHyperlink"/>
    <w:basedOn w:val="Domylnaczcionkaakapitu"/>
    <w:uiPriority w:val="99"/>
    <w:semiHidden/>
    <w:unhideWhenUsed/>
    <w:rsid w:val="0052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5649">
      <w:bodyDiv w:val="1"/>
      <w:marLeft w:val="0"/>
      <w:marRight w:val="0"/>
      <w:marTop w:val="0"/>
      <w:marBottom w:val="0"/>
      <w:divBdr>
        <w:top w:val="none" w:sz="0" w:space="0" w:color="auto"/>
        <w:left w:val="none" w:sz="0" w:space="0" w:color="auto"/>
        <w:bottom w:val="none" w:sz="0" w:space="0" w:color="auto"/>
        <w:right w:val="none" w:sz="0" w:space="0" w:color="auto"/>
      </w:divBdr>
    </w:div>
    <w:div w:id="18813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hyperlink" Target="http://www.tradersnarrative.com/does-a-bull-market-need-financial-stocks-leadership-1743.html" TargetMode="External"/><Relationship Id="rId3" Type="http://schemas.openxmlformats.org/officeDocument/2006/relationships/settings" Target="settings.xml"/><Relationship Id="rId21" Type="http://schemas.openxmlformats.org/officeDocument/2006/relationships/hyperlink" Target="https://en.wikipedia.org/wiki/United_States_bear_market_of_2007%E2%80%9309"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en.wikipedia.org/wiki/Forward%E2%80%93backward_algorithm" TargetMode="External"/><Relationship Id="rId2" Type="http://schemas.openxmlformats.org/officeDocument/2006/relationships/styles" Target="styles.xml"/><Relationship Id="rId16" Type="http://schemas.openxmlformats.org/officeDocument/2006/relationships/hyperlink" Target="https://en.wikipedia.org/wiki/Viterbi_algorithm" TargetMode="External"/><Relationship Id="rId20" Type="http://schemas.openxmlformats.org/officeDocument/2006/relationships/hyperlink" Target="http://www.nbcnews.com/id/37740147/ns/business-stocks_and_economy/t/historic-bear-market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hyperlink" Target="https://codefying.com/2016/09/15/a-tutorial-on-hidden-markov-model-with-a-stock-price-example/" TargetMode="External"/><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hyperlink" Target="https://fred.stlouisfed.org/series/SP500/download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nwestycje-gieldowe.pl/hossa_i_bessa,strony,13,74,69.php"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1163</Words>
  <Characters>6979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Galiński</dc:creator>
  <cp:keywords/>
  <dc:description/>
  <cp:lastModifiedBy>Błażej Galiński</cp:lastModifiedBy>
  <cp:revision>47</cp:revision>
  <dcterms:created xsi:type="dcterms:W3CDTF">2017-04-23T09:53:00Z</dcterms:created>
  <dcterms:modified xsi:type="dcterms:W3CDTF">2017-05-06T11:50:00Z</dcterms:modified>
</cp:coreProperties>
</file>