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jc w:val="center"/>
      </w:pPr>
      <w:r>
        <w:rPr>
          <w:b/>
          <w:i w:val="0"/>
          <w:color w:val="1C1C1E"/>
          <w:sz w:val="34"/>
        </w:rPr>
        <w:t>UMESH PAYTODE</w:t>
      </w:r>
    </w:p>
    <w:p>
      <w:pPr>
        <w:spacing w:after="20" w:before="0" w:line="240" w:lineRule="auto"/>
        <w:jc w:val="center"/>
      </w:pPr>
      <w:r>
        <w:rPr>
          <w:b w:val="0"/>
          <w:i w:val="0"/>
          <w:color w:val="1C1C1E"/>
          <w:sz w:val="22"/>
        </w:rPr>
        <w:t>Security Analyst</w:t>
      </w:r>
    </w:p>
    <w:p>
      <w:pPr>
        <w:spacing w:after="40" w:line="240" w:lineRule="auto"/>
        <w:jc w:val="center"/>
      </w:pPr>
      <w:r>
        <w:t xml:space="preserve">Bhopal, India  |  </w:t>
      </w:r>
      <w:hyperlink r:id="rId9">
        <w:r>
          <w:rPr>
            <w:color w:val="1F6FEB"/>
            <w:u w:val="single"/>
            <w:sz w:val="18"/>
          </w:rPr>
          <w:t xml:space="preserve">umeshpaytode@gmail.com</w:t>
        </w:r>
      </w:hyperlink>
      <w:r>
        <w:t xml:space="preserve">  |  </w:t>
      </w:r>
      <w:hyperlink r:id="rId10">
        <w:r>
          <w:rPr>
            <w:color w:val="1F6FEB"/>
            <w:u w:val="single"/>
            <w:sz w:val="18"/>
          </w:rPr>
          <w:t xml:space="preserve">LinkedIn</w:t>
        </w:r>
      </w:hyperlink>
      <w:r>
        <w:t xml:space="preserve">  |  </w:t>
      </w:r>
      <w:hyperlink r:id="rId11">
        <w:r>
          <w:rPr>
            <w:color w:val="1F6FEB"/>
            <w:u w:val="single"/>
            <w:sz w:val="18"/>
          </w:rPr>
          <w:t xml:space="preserve">GitHub</w:t>
        </w:r>
      </w:hyperlink>
    </w:p>
    <w:p>
      <w:pPr>
        <w:spacing w:before="100" w:after="40"/>
        <w:pBdr>
          <w:bottom w:val="single" w:sz="6" w:space="1" w:color="1F6FEB"/>
        </w:pBdr>
      </w:pPr>
      <w:r>
        <w:rPr>
          <w:b/>
          <w:color w:val="1F6FEB"/>
          <w:sz w:val="21"/>
        </w:rPr>
        <w:t>PROFESSIONAL SUMMARY</w:t>
      </w:r>
    </w:p>
    <w:p>
      <w:pPr>
        <w:spacing w:after="40" w:before="0" w:line="240" w:lineRule="auto"/>
      </w:pPr>
      <w:r>
        <w:rPr>
          <w:b w:val="0"/>
          <w:i w:val="0"/>
          <w:color w:val="1C1C1E"/>
          <w:sz w:val="20"/>
        </w:rPr>
        <w:t>Security Analyst with 3+ years in vulnerability assessment and penetration testing. Proven ability to identify, validate, and prioritize web application vulnerabilities including IDOR, SSRF, Broken Access Control, SQL Injection, and XSS. Strong command of the OWASP Top 10, secure SDLC, secure coding, and risk assessment. Discovered 100+ high/critical vulnerabilities and responsibly disclosed 40+ valid bugs in public bug bounty programs.</w:t>
      </w:r>
    </w:p>
    <w:p>
      <w:pPr>
        <w:spacing w:before="100" w:after="40"/>
        <w:pBdr>
          <w:bottom w:val="single" w:sz="6" w:space="1" w:color="1F6FEB"/>
        </w:pBdr>
      </w:pPr>
      <w:r>
        <w:rPr>
          <w:b/>
          <w:color w:val="1F6FEB"/>
          <w:sz w:val="21"/>
        </w:rPr>
        <w:t>CORE COMPETENCIES</w:t>
      </w:r>
    </w:p>
    <w:p>
      <w:pPr>
        <w:spacing w:after="40" w:before="0" w:line="240" w:lineRule="auto"/>
      </w:pPr>
      <w:r>
        <w:rPr>
          <w:b w:val="0"/>
          <w:i w:val="0"/>
          <w:color w:val="1C1C1E"/>
          <w:sz w:val="20"/>
        </w:rPr>
        <w:t>Application Security | Penetration Testing | Web &amp; API Security | Vulnerability Assessment | Secure Code Review | Threat Modeling | OWASP Top 10 | Authorization &amp; Access Control | Cloud Security (AWS) | SIEM &amp; Incident Response | Risk Assessment | Responsible Disclosure</w:t>
      </w:r>
    </w:p>
    <w:p>
      <w:pPr>
        <w:spacing w:before="100" w:after="40"/>
        <w:pBdr>
          <w:bottom w:val="single" w:sz="6" w:space="1" w:color="1F6FEB"/>
        </w:pBdr>
      </w:pPr>
      <w:r>
        <w:rPr>
          <w:b/>
          <w:color w:val="1F6FEB"/>
          <w:sz w:val="21"/>
        </w:rPr>
        <w:t>TECHNICAL SKILLS</w:t>
      </w:r>
    </w:p>
    <w:p>
      <w:pPr>
        <w:spacing w:after="20" w:line="240" w:lineRule="auto"/>
        <w:ind w:left="259"/>
      </w:pPr>
      <w:r>
        <w:rPr>
          <w:color w:val="1C1C1E"/>
          <w:sz w:val="19"/>
        </w:rPr>
        <w:t>-  Tools: Burp Suite, Metasploit, Nmap, Nessus, Wireshark, Nikto, SQLMap, Nuclei, Subfinder, Amass</w:t>
      </w:r>
    </w:p>
    <w:p>
      <w:pPr>
        <w:spacing w:after="20" w:line="240" w:lineRule="auto"/>
        <w:ind w:left="259"/>
      </w:pPr>
      <w:r>
        <w:rPr>
          <w:color w:val="1C1C1E"/>
          <w:sz w:val="19"/>
        </w:rPr>
        <w:t>-  AppSec: Secure SDLC, Threat Modeling, SAST/DAST, OWASP Top 10, CVE/CVSS, PoC Development, Secure Coding</w:t>
      </w:r>
    </w:p>
    <w:p>
      <w:pPr>
        <w:spacing w:after="20" w:line="240" w:lineRule="auto"/>
        <w:ind w:left="259"/>
      </w:pPr>
      <w:r>
        <w:rPr>
          <w:color w:val="1C1C1E"/>
          <w:sz w:val="19"/>
        </w:rPr>
        <w:t>-  Web Vulnerabilities: Broken Access Control, IDOR, SSRF, CSRF, XSS, SQL Injection, Command Injection</w:t>
      </w:r>
    </w:p>
    <w:p>
      <w:pPr>
        <w:spacing w:after="20" w:line="240" w:lineRule="auto"/>
        <w:ind w:left="259"/>
      </w:pPr>
      <w:r>
        <w:rPr>
          <w:color w:val="1C1C1E"/>
          <w:sz w:val="19"/>
        </w:rPr>
        <w:t>-  Cloud: AWS IAM, S3 Security, EC2 Hardening, Cloud Misconfigurations, CSPM, Azure Basics</w:t>
      </w:r>
    </w:p>
    <w:p>
      <w:pPr>
        <w:spacing w:after="20" w:line="240" w:lineRule="auto"/>
        <w:ind w:left="259"/>
      </w:pPr>
      <w:r>
        <w:rPr>
          <w:color w:val="1C1C1E"/>
          <w:sz w:val="19"/>
        </w:rPr>
        <w:t>-  SIEM: Splunk, ELK Stack, IBM QRadar, Wazuh, Log Analysis, Threat Hunting</w:t>
      </w:r>
    </w:p>
    <w:p>
      <w:pPr>
        <w:spacing w:after="20" w:line="240" w:lineRule="auto"/>
        <w:ind w:left="259"/>
      </w:pPr>
      <w:r>
        <w:rPr>
          <w:color w:val="1C1C1E"/>
          <w:sz w:val="19"/>
        </w:rPr>
        <w:t>-  Programming: Python, Bash/Shell, JavaScript, PHP, SQL, PowerShell</w:t>
      </w:r>
    </w:p>
    <w:p>
      <w:pPr>
        <w:spacing w:after="20" w:line="240" w:lineRule="auto"/>
        <w:ind w:left="259"/>
      </w:pPr>
      <w:r>
        <w:rPr>
          <w:color w:val="1C1C1E"/>
          <w:sz w:val="19"/>
        </w:rPr>
        <w:t>-  OS/Network: Kali Linux, Red Hat, Ubuntu, Windows, macOS, TCP/IP, TLS/SSL, DNS Security, IDS/IPS</w:t>
      </w:r>
    </w:p>
    <w:p>
      <w:pPr>
        <w:spacing w:before="100" w:after="40"/>
        <w:pBdr>
          <w:bottom w:val="single" w:sz="6" w:space="1" w:color="1F6FEB"/>
        </w:pBdr>
      </w:pPr>
      <w:r>
        <w:rPr>
          <w:b/>
          <w:color w:val="1F6FEB"/>
          <w:sz w:val="21"/>
        </w:rPr>
        <w:t>PROFESSIONAL EXPERIENCE</w:t>
      </w:r>
    </w:p>
    <w:p>
      <w:pPr>
        <w:spacing w:before="60" w:after="0"/>
      </w:pPr>
      <w:r>
        <w:rPr>
          <w:b/>
          <w:color w:val="1C1C1E"/>
          <w:sz w:val="20"/>
        </w:rPr>
        <w:t>Security Analyst</w:t>
      </w:r>
    </w:p>
    <w:p>
      <w:pPr>
        <w:spacing w:after="20" w:line="240" w:lineRule="auto"/>
      </w:pPr>
      <w:r>
        <w:rPr>
          <w:b/>
          <w:color w:val="1F6FEB"/>
          <w:sz w:val="18"/>
        </w:rPr>
        <w:t>Jinvani Media and Entertainment</w:t>
      </w:r>
      <w:r>
        <w:rPr>
          <w:i/>
          <w:color w:val="5F5F5F"/>
          <w:sz w:val="17"/>
        </w:rPr>
        <w:t xml:space="preserve">  |  Remote, Germany | 09/2025 - Present</w:t>
      </w:r>
    </w:p>
    <w:p>
      <w:pPr>
        <w:spacing w:after="20" w:line="240" w:lineRule="auto"/>
        <w:ind w:left="259"/>
      </w:pPr>
      <w:r>
        <w:rPr>
          <w:color w:val="1C1C1E"/>
          <w:sz w:val="19"/>
        </w:rPr>
        <w:t>-  Perform security assessments across 20+ web applications and APIs, identifying and validating 100+ high/critical vulnerabilities.</w:t>
      </w:r>
    </w:p>
    <w:p>
      <w:pPr>
        <w:spacing w:after="20" w:line="240" w:lineRule="auto"/>
        <w:ind w:left="259"/>
      </w:pPr>
      <w:r>
        <w:rPr>
          <w:color w:val="1C1C1E"/>
          <w:sz w:val="19"/>
        </w:rPr>
        <w:t>-  Specialize in access control &amp; SSRF testing; validate IDOR / Broken Access Control and SSRF findings and drive remediation.</w:t>
      </w:r>
    </w:p>
    <w:p>
      <w:pPr>
        <w:spacing w:after="20" w:line="240" w:lineRule="auto"/>
        <w:ind w:left="259"/>
      </w:pPr>
      <w:r>
        <w:rPr>
          <w:color w:val="1C1C1E"/>
          <w:sz w:val="19"/>
        </w:rPr>
        <w:t>-  Conduct secure code reviews (PHP, JavaScript) uncovering SQL Injection, XSS, IDOR, SSRF, and Broken Authentication.</w:t>
      </w:r>
    </w:p>
    <w:p>
      <w:pPr>
        <w:spacing w:after="20" w:line="240" w:lineRule="auto"/>
        <w:ind w:left="259"/>
      </w:pPr>
      <w:r>
        <w:rPr>
          <w:color w:val="1C1C1E"/>
          <w:sz w:val="19"/>
        </w:rPr>
        <w:t>-  Review authentication and authorization flows (sessions, roles, OAuth / JWT) for misconfigurations and privilege escalation.</w:t>
      </w:r>
    </w:p>
    <w:p>
      <w:pPr>
        <w:spacing w:after="20" w:line="240" w:lineRule="auto"/>
        <w:ind w:left="259"/>
      </w:pPr>
      <w:r>
        <w:rPr>
          <w:color w:val="1C1C1E"/>
          <w:sz w:val="19"/>
        </w:rPr>
        <w:t>-  Automated recon and reporting with custom Python/Bash tooling, reducing manual assessment time by 40%.</w:t>
      </w:r>
    </w:p>
    <w:p>
      <w:pPr>
        <w:spacing w:before="60" w:after="0"/>
      </w:pPr>
      <w:r>
        <w:rPr>
          <w:b/>
          <w:color w:val="1C1C1E"/>
          <w:sz w:val="20"/>
        </w:rPr>
        <w:t>Junior Security Analyst</w:t>
      </w:r>
    </w:p>
    <w:p>
      <w:pPr>
        <w:spacing w:after="20" w:line="240" w:lineRule="auto"/>
      </w:pPr>
      <w:r>
        <w:rPr>
          <w:b/>
          <w:color w:val="1F6FEB"/>
          <w:sz w:val="18"/>
        </w:rPr>
        <w:t>We Digital Enterpreneur</w:t>
      </w:r>
      <w:r>
        <w:rPr>
          <w:i/>
          <w:color w:val="5F5F5F"/>
          <w:sz w:val="17"/>
        </w:rPr>
        <w:t xml:space="preserve">  |  Remote | 01/2023 - 06/2025</w:t>
      </w:r>
    </w:p>
    <w:p>
      <w:pPr>
        <w:spacing w:after="20" w:line="240" w:lineRule="auto"/>
        <w:ind w:left="259"/>
      </w:pPr>
      <w:r>
        <w:rPr>
          <w:color w:val="1C1C1E"/>
          <w:sz w:val="19"/>
        </w:rPr>
        <w:t>-  Performed vulnerability scanning and security assessments on web applications and APIs.</w:t>
      </w:r>
    </w:p>
    <w:p>
      <w:pPr>
        <w:spacing w:after="20" w:line="240" w:lineRule="auto"/>
        <w:ind w:left="259"/>
      </w:pPr>
      <w:r>
        <w:rPr>
          <w:color w:val="1C1C1E"/>
          <w:sz w:val="19"/>
        </w:rPr>
        <w:t>-  Analyzed application security issues and supported remediation efforts with development teams.</w:t>
      </w:r>
    </w:p>
    <w:p>
      <w:pPr>
        <w:spacing w:after="20" w:line="240" w:lineRule="auto"/>
        <w:ind w:left="259"/>
      </w:pPr>
      <w:r>
        <w:rPr>
          <w:color w:val="1C1C1E"/>
          <w:sz w:val="19"/>
        </w:rPr>
        <w:t>-  Monitored security events and supported incident response and log analysis.</w:t>
      </w:r>
    </w:p>
    <w:p>
      <w:pPr>
        <w:spacing w:before="60" w:after="0"/>
      </w:pPr>
      <w:r>
        <w:rPr>
          <w:b/>
          <w:color w:val="1C1C1E"/>
          <w:sz w:val="20"/>
        </w:rPr>
        <w:t>Bug Bounty Hunter</w:t>
      </w:r>
    </w:p>
    <w:p>
      <w:pPr>
        <w:spacing w:after="20" w:line="240" w:lineRule="auto"/>
      </w:pPr>
      <w:r>
        <w:rPr>
          <w:b/>
          <w:color w:val="1F6FEB"/>
          <w:sz w:val="18"/>
        </w:rPr>
        <w:t>HackerOne / Bugcrowd</w:t>
      </w:r>
      <w:r>
        <w:rPr>
          <w:i/>
          <w:color w:val="5F5F5F"/>
          <w:sz w:val="17"/>
        </w:rPr>
        <w:t xml:space="preserve">  |  Remote | 07/2022 - Present</w:t>
      </w:r>
    </w:p>
    <w:p>
      <w:pPr>
        <w:spacing w:after="20" w:line="240" w:lineRule="auto"/>
        <w:ind w:left="259"/>
      </w:pPr>
      <w:r>
        <w:rPr>
          <w:color w:val="1C1C1E"/>
          <w:sz w:val="19"/>
        </w:rPr>
        <w:t>-  Discovered and responsibly disclosed 40+ valid vulnerabilities, including IDOR, Broken Access Control, Authentication Bypass, SQL Injection, and Stored XSS.</w:t>
      </w:r>
    </w:p>
    <w:p>
      <w:pPr>
        <w:spacing w:after="20" w:line="240" w:lineRule="auto"/>
        <w:ind w:left="259"/>
      </w:pPr>
      <w:r>
        <w:rPr>
          <w:color w:val="1C1C1E"/>
          <w:sz w:val="19"/>
        </w:rPr>
        <w:t>-  Reported critical-severity bugs in Fortune 500 programs; received Hall of Fame recognition from 5+ organizations.</w:t>
      </w:r>
    </w:p>
    <w:p>
      <w:pPr>
        <w:spacing w:before="100" w:after="40"/>
        <w:pBdr>
          <w:bottom w:val="single" w:sz="6" w:space="1" w:color="1F6FEB"/>
        </w:pBdr>
      </w:pPr>
      <w:r>
        <w:rPr>
          <w:b/>
          <w:color w:val="1F6FEB"/>
          <w:sz w:val="21"/>
        </w:rPr>
        <w:t>CERTIFICATIONS</w:t>
      </w:r>
    </w:p>
    <w:p>
      <w:pPr>
        <w:spacing w:after="40" w:before="0" w:line="240" w:lineRule="auto"/>
      </w:pPr>
      <w:r>
        <w:rPr>
          <w:b w:val="0"/>
          <w:i w:val="0"/>
          <w:color w:val="1C1C1E"/>
          <w:sz w:val="20"/>
        </w:rPr>
        <w:t>RHSCA - Red Hat Certified System Administrator | Star Ethical Hacking Expert (EHE)</w:t>
      </w:r>
    </w:p>
    <w:p>
      <w:pPr>
        <w:spacing w:before="100" w:after="40"/>
        <w:pBdr>
          <w:bottom w:val="single" w:sz="6" w:space="1" w:color="1F6FEB"/>
        </w:pBdr>
      </w:pPr>
      <w:r>
        <w:rPr>
          <w:b/>
          <w:color w:val="1F6FEB"/>
          <w:sz w:val="21"/>
        </w:rPr>
        <w:t>EDUCATION</w:t>
      </w:r>
    </w:p>
    <w:p>
      <w:pPr>
        <w:spacing w:after="40" w:before="0" w:line="240" w:lineRule="auto"/>
      </w:pPr>
      <w:r>
        <w:rPr>
          <w:b w:val="0"/>
          <w:i w:val="0"/>
          <w:color w:val="1C1C1E"/>
          <w:sz w:val="20"/>
        </w:rPr>
        <w:t>B.E. Computer Science - Rabindranath Tagore University, Bhopal (2022), CGPA: 7.5</w:t>
      </w:r>
    </w:p>
    <w:p>
      <w:pPr>
        <w:spacing w:before="100" w:after="40"/>
        <w:pBdr>
          <w:bottom w:val="single" w:sz="6" w:space="1" w:color="1F6FEB"/>
        </w:pBdr>
      </w:pPr>
      <w:r>
        <w:rPr>
          <w:b/>
          <w:color w:val="1F6FEB"/>
          <w:sz w:val="21"/>
        </w:rPr>
        <w:t>LANGUAGES</w:t>
      </w:r>
    </w:p>
    <w:p>
      <w:pPr>
        <w:spacing w:after="40" w:before="0" w:line="240" w:lineRule="auto"/>
      </w:pPr>
      <w:r>
        <w:rPr>
          <w:b w:val="0"/>
          <w:i w:val="0"/>
          <w:color w:val="1C1C1E"/>
          <w:sz w:val="20"/>
        </w:rPr>
        <w:t>English | Hindi | Marathi</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umeshpaytode@gmail.com" TargetMode="External"/><Relationship Id="rId10" Type="http://schemas.openxmlformats.org/officeDocument/2006/relationships/hyperlink" Target="https://www.linkedin.com/in/umeshpaytode" TargetMode="External"/><Relationship Id="rId11" Type="http://schemas.openxmlformats.org/officeDocument/2006/relationships/hyperlink" Target="https://github.com/BlasterX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