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9A" w:rsidRDefault="006F4B5C" w:rsidP="00FD305A">
      <w:pPr>
        <w:jc w:val="center"/>
        <w:rPr>
          <w:color w:val="FF0000"/>
          <w:sz w:val="44"/>
          <w:szCs w:val="44"/>
        </w:rPr>
      </w:pPr>
      <w:r w:rsidRPr="006F4B5C">
        <w:rPr>
          <w:color w:val="FF0000"/>
          <w:sz w:val="44"/>
          <w:szCs w:val="44"/>
        </w:rPr>
        <w:t>An Efficient Privacy-Preserving Credit Score System Based on Non interactive Zero-Knowledge Proof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052EFC" w:rsidRPr="001100AC" w:rsidRDefault="00052EFC" w:rsidP="001100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1100AC">
        <w:rPr>
          <w:bCs/>
          <w:sz w:val="28"/>
          <w:szCs w:val="28"/>
        </w:rPr>
        <w:t>Credit system is generally associated with the banking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and financial institutions, although it has far reaching implications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for residents of countries, such as U.S., particularly for those with a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poor credit history. Specifically, a credit score computation (CSC)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quantifies an individual’s credit value or credit risk, which is used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by banking and financial institutions, as well as other entities (e.g.,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during purchasing of insurance policies and application of rental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properties), to facilitate their decision-making (e.g., whether to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approve the insurance policy purchase or the level of premium).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Although a number of CSC models have been proposed in the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literature for supporting different application scenarios, privacy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protection of CSC is rarely considered despite the potential for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leakage of user private information (e.g., registration, hobbies,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credit, relationships, and inquiry). Such information can then be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abused for other nefarious activities, such as identity theft and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credit card fraud. Thus, in this article, we first analyze the privacy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strength of existing CSC models, prior to presenting the formal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definition of a privacy-preserving</w:t>
      </w:r>
      <w:r w:rsidR="004A6883" w:rsidRPr="001100AC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CSC</w:t>
      </w:r>
      <w:r w:rsidR="004F4240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system alongside its security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requirements. Then, we propose a concrete construction based</w:t>
      </w:r>
    </w:p>
    <w:p w:rsidR="00DC07AC" w:rsidRPr="00CD6503" w:rsidRDefault="00052EFC" w:rsidP="001100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1100AC">
        <w:rPr>
          <w:bCs/>
          <w:sz w:val="28"/>
          <w:szCs w:val="28"/>
        </w:rPr>
        <w:t>on Paillier encryption with three proposed non</w:t>
      </w:r>
      <w:r w:rsidR="004F4240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interactive zero</w:t>
      </w:r>
      <w:r w:rsidR="004F4240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knowledge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schemes. To demonstrate feasibility of our proposal, we</w:t>
      </w:r>
      <w:r w:rsidR="00CD6503">
        <w:rPr>
          <w:bCs/>
          <w:sz w:val="28"/>
          <w:szCs w:val="28"/>
        </w:rPr>
        <w:t xml:space="preserve"> </w:t>
      </w:r>
      <w:r w:rsidRPr="001100AC">
        <w:rPr>
          <w:bCs/>
          <w:sz w:val="28"/>
          <w:szCs w:val="28"/>
        </w:rPr>
        <w:t>evaluate both its security and performance</w:t>
      </w:r>
      <w:r w:rsidR="007670E6" w:rsidRPr="001100AC">
        <w:rPr>
          <w:sz w:val="28"/>
          <w:szCs w:val="28"/>
        </w:rPr>
        <w:t>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P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4E3CCB" w:rsidRPr="00E4697C" w:rsidRDefault="00687C9D" w:rsidP="00E469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7C9D">
        <w:rPr>
          <w:sz w:val="28"/>
          <w:szCs w:val="28"/>
        </w:rPr>
        <w:t xml:space="preserve">Non-interactive zero-knowledge proofs and non-interactive witness-indistinguishable proofs have played a significant role in the theory of cryptography. However, lack of efficiency has prevented them from being used in practice. One of the roots of this inefficiency is that non-interactive zero-knowledge proofs have been constructed for general NP-complete languages such as Circuit Satisfiability, causing an expensive blowup in the size of the statement when reducing it to a circuit. </w:t>
      </w:r>
    </w:p>
    <w:p w:rsidR="004E3CCB" w:rsidRPr="00E4697C" w:rsidRDefault="00687C9D" w:rsidP="00E469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7C9D">
        <w:rPr>
          <w:sz w:val="28"/>
          <w:szCs w:val="28"/>
        </w:rPr>
        <w:t xml:space="preserve">The contribution of this paper is a general methodology for constructing very simple and efficient non-interactive zero-knowledge proofs and non-interactive witness-indistinguishable proofs that work directly for groups with a bilinear map, without needing a reduction to Circuit Satisfiability. Groups with bilinear maps have enjoyed tremendous success in the field of cryptography in recent years and have been used to construct a plethora of protocols. </w:t>
      </w:r>
    </w:p>
    <w:p w:rsidR="00681BE9" w:rsidRPr="00C8606C" w:rsidRDefault="004D5B40" w:rsidP="00C860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existing system </w:t>
      </w:r>
      <w:r w:rsidR="00687C9D" w:rsidRPr="00687C9D">
        <w:rPr>
          <w:sz w:val="28"/>
          <w:szCs w:val="28"/>
        </w:rPr>
        <w:t xml:space="preserve">provides non-interactive witness- indistinguishable proofs and non-interactive zero-knowledge proofs that can be used in connection with these protocols. </w:t>
      </w:r>
      <w:r w:rsidR="0081786F">
        <w:rPr>
          <w:sz w:val="28"/>
          <w:szCs w:val="28"/>
        </w:rPr>
        <w:t>An existing system</w:t>
      </w:r>
      <w:r w:rsidR="00687C9D" w:rsidRPr="00687C9D">
        <w:rPr>
          <w:sz w:val="28"/>
          <w:szCs w:val="28"/>
        </w:rPr>
        <w:t xml:space="preserve"> is to spread the use of non-interactive cryptographic proofs from mainly theoretical purposes to the large class of practical cryptographic pro</w:t>
      </w:r>
      <w:r w:rsidR="00687C9D">
        <w:rPr>
          <w:sz w:val="28"/>
          <w:szCs w:val="28"/>
        </w:rPr>
        <w:t>tocols based on bilinear groups</w:t>
      </w:r>
      <w:r w:rsidR="004A5BDE" w:rsidRPr="00C8606C">
        <w:rPr>
          <w:sz w:val="28"/>
          <w:szCs w:val="28"/>
        </w:rPr>
        <w:t>.</w:t>
      </w:r>
    </w:p>
    <w:p w:rsidR="004A5BDE" w:rsidRDefault="004A5BDE" w:rsidP="004A5BD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A5BDE" w:rsidRDefault="004A5BDE" w:rsidP="004A5BD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34468" w:rsidRDefault="00E34468" w:rsidP="004A5BD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34468" w:rsidRDefault="00E34468" w:rsidP="004A5BD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524D0" w:rsidRDefault="007524D0" w:rsidP="004A5BD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524D0" w:rsidRPr="00DC07AC" w:rsidRDefault="007524D0" w:rsidP="004A5BD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3039C9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7162F">
        <w:rPr>
          <w:sz w:val="28"/>
          <w:szCs w:val="28"/>
        </w:rPr>
        <w:t>.</w:t>
      </w:r>
      <w:r w:rsidR="009E1E86">
        <w:rPr>
          <w:sz w:val="28"/>
          <w:szCs w:val="28"/>
        </w:rPr>
        <w:t xml:space="preserve">The system doesn’t have </w:t>
      </w:r>
      <w:r w:rsidR="009F4141">
        <w:rPr>
          <w:sz w:val="28"/>
          <w:szCs w:val="28"/>
        </w:rPr>
        <w:t xml:space="preserve">more security on </w:t>
      </w:r>
      <w:r w:rsidR="009F4141" w:rsidRPr="009F4141">
        <w:rPr>
          <w:sz w:val="28"/>
          <w:szCs w:val="28"/>
        </w:rPr>
        <w:t>Credit score computation</w:t>
      </w:r>
      <w:r w:rsidR="004D00C5">
        <w:rPr>
          <w:sz w:val="28"/>
          <w:szCs w:val="28"/>
        </w:rPr>
        <w:t>.</w:t>
      </w:r>
    </w:p>
    <w:p w:rsidR="0003196C" w:rsidRPr="0065500C" w:rsidRDefault="00681BE9" w:rsidP="003039C9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 w:rsidRPr="0065500C">
        <w:rPr>
          <w:sz w:val="28"/>
          <w:szCs w:val="28"/>
        </w:rPr>
        <w:t>2)</w:t>
      </w:r>
      <w:r w:rsidR="003039C9">
        <w:rPr>
          <w:sz w:val="28"/>
          <w:szCs w:val="28"/>
        </w:rPr>
        <w:t>.</w:t>
      </w:r>
      <w:r w:rsidR="00B11177">
        <w:rPr>
          <w:sz w:val="28"/>
          <w:szCs w:val="28"/>
        </w:rPr>
        <w:t xml:space="preserve"> </w:t>
      </w:r>
      <w:r w:rsidR="004D00C5">
        <w:rPr>
          <w:sz w:val="28"/>
          <w:szCs w:val="28"/>
        </w:rPr>
        <w:t>There</w:t>
      </w:r>
      <w:r w:rsidR="004A514B">
        <w:rPr>
          <w:sz w:val="28"/>
          <w:szCs w:val="28"/>
        </w:rPr>
        <w:t xml:space="preserve"> is no trusted authority to trust credit data and finalize the credit scores</w:t>
      </w:r>
      <w:r w:rsidR="004D00C5">
        <w:rPr>
          <w:sz w:val="28"/>
          <w:szCs w:val="28"/>
        </w:rPr>
        <w:t xml:space="preserve">. </w:t>
      </w:r>
      <w:r w:rsidRPr="0065500C">
        <w:rPr>
          <w:sz w:val="28"/>
          <w:szCs w:val="28"/>
        </w:rPr>
        <w:t xml:space="preserve"> </w:t>
      </w: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EB41DE" w:rsidRPr="00BB2957" w:rsidRDefault="001B1B52" w:rsidP="000406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B2957">
        <w:rPr>
          <w:sz w:val="28"/>
          <w:szCs w:val="28"/>
        </w:rPr>
        <w:t>In this article, we model a PCSC system designed to support</w:t>
      </w:r>
      <w:r w:rsidR="00673F68" w:rsidRPr="00BB2957">
        <w:rPr>
          <w:sz w:val="28"/>
          <w:szCs w:val="28"/>
        </w:rPr>
        <w:t xml:space="preserve"> </w:t>
      </w:r>
      <w:r w:rsidRPr="00BB2957">
        <w:rPr>
          <w:sz w:val="28"/>
          <w:szCs w:val="28"/>
        </w:rPr>
        <w:t>the credit system. Unlike prior works that consider the design</w:t>
      </w:r>
      <w:r w:rsidR="00673F68" w:rsidRPr="00BB2957">
        <w:rPr>
          <w:sz w:val="28"/>
          <w:szCs w:val="28"/>
        </w:rPr>
        <w:t xml:space="preserve"> </w:t>
      </w:r>
      <w:r w:rsidRPr="00BB2957">
        <w:rPr>
          <w:sz w:val="28"/>
          <w:szCs w:val="28"/>
        </w:rPr>
        <w:t>of risk models, we focus on its privacy protection instead.</w:t>
      </w:r>
      <w:r w:rsidR="00673F68" w:rsidRPr="00BB2957">
        <w:rPr>
          <w:sz w:val="28"/>
          <w:szCs w:val="28"/>
        </w:rPr>
        <w:t xml:space="preserve"> </w:t>
      </w:r>
      <w:r w:rsidRPr="00BB2957">
        <w:rPr>
          <w:sz w:val="28"/>
          <w:szCs w:val="28"/>
        </w:rPr>
        <w:t>Specifically, our main contributions are summarized as follows.</w:t>
      </w:r>
    </w:p>
    <w:p w:rsidR="00EB41DE" w:rsidRPr="00BB2957" w:rsidRDefault="00673F68" w:rsidP="000406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B2957">
        <w:rPr>
          <w:sz w:val="28"/>
          <w:szCs w:val="28"/>
        </w:rPr>
        <w:t>The system</w:t>
      </w:r>
      <w:r w:rsidR="001B1B52" w:rsidRPr="00BB2957">
        <w:rPr>
          <w:sz w:val="28"/>
          <w:szCs w:val="28"/>
        </w:rPr>
        <w:t xml:space="preserve"> propose</w:t>
      </w:r>
      <w:r w:rsidRPr="00BB2957">
        <w:rPr>
          <w:sz w:val="28"/>
          <w:szCs w:val="28"/>
        </w:rPr>
        <w:t>s</w:t>
      </w:r>
      <w:r w:rsidR="001B1B52" w:rsidRPr="00BB2957">
        <w:rPr>
          <w:sz w:val="28"/>
          <w:szCs w:val="28"/>
        </w:rPr>
        <w:t xml:space="preserve"> the first formal description of a PCSC system</w:t>
      </w:r>
      <w:r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alongside its security goals (i.e., weight confidentiality</w:t>
      </w:r>
      <w:r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and credit confidentiality). This definition can be used in</w:t>
      </w:r>
      <w:r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CSC, as well as other computations, such as digital asset</w:t>
      </w:r>
      <w:r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settlement.</w:t>
      </w:r>
    </w:p>
    <w:p w:rsidR="00F54CA5" w:rsidRPr="00BB2957" w:rsidRDefault="00C31E7F" w:rsidP="00BB29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B2957">
        <w:rPr>
          <w:sz w:val="28"/>
          <w:szCs w:val="28"/>
        </w:rPr>
        <w:t>The system</w:t>
      </w:r>
      <w:r w:rsidR="001B1B52" w:rsidRPr="00BB2957">
        <w:rPr>
          <w:sz w:val="28"/>
          <w:szCs w:val="28"/>
        </w:rPr>
        <w:t xml:space="preserve"> introduce</w:t>
      </w:r>
      <w:r w:rsidRPr="00BB2957">
        <w:rPr>
          <w:sz w:val="28"/>
          <w:szCs w:val="28"/>
        </w:rPr>
        <w:t>s</w:t>
      </w:r>
      <w:r w:rsidR="001B1B52" w:rsidRPr="00BB2957">
        <w:rPr>
          <w:sz w:val="28"/>
          <w:szCs w:val="28"/>
        </w:rPr>
        <w:t xml:space="preserve"> a concrete construction of PCSC, where the</w:t>
      </w:r>
      <w:r w:rsidR="00CE411F"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CSC is based on the weight. In the construction, we use</w:t>
      </w:r>
      <w:r w:rsidR="00CE411F"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Paillier encryption to hide the credit data and weights, and</w:t>
      </w:r>
      <w:r w:rsidR="00CE411F"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design three NIZK schemes to prove the validity of three</w:t>
      </w:r>
      <w:r w:rsidR="00CE411F" w:rsidRPr="00BB2957">
        <w:rPr>
          <w:sz w:val="28"/>
          <w:szCs w:val="28"/>
        </w:rPr>
        <w:t xml:space="preserve"> </w:t>
      </w:r>
      <w:r w:rsidR="001B1B52" w:rsidRPr="00BB2957">
        <w:rPr>
          <w:sz w:val="28"/>
          <w:szCs w:val="28"/>
        </w:rPr>
        <w:t>statements mentioned earlier.</w:t>
      </w:r>
    </w:p>
    <w:p w:rsidR="00F54CA5" w:rsidRDefault="00F54CA5" w:rsidP="00BA218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04F1" w:rsidRPr="00137F7A" w:rsidRDefault="004D2551" w:rsidP="00137F7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FA4CD6" w:rsidRPr="00166409" w:rsidRDefault="00126A6B" w:rsidP="0016640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66409">
        <w:rPr>
          <w:sz w:val="28"/>
          <w:szCs w:val="28"/>
        </w:rPr>
        <w:t>. The system has developed</w:t>
      </w:r>
      <w:r w:rsidR="00940862">
        <w:rPr>
          <w:sz w:val="28"/>
          <w:szCs w:val="28"/>
        </w:rPr>
        <w:t xml:space="preserve"> with </w:t>
      </w:r>
      <w:r w:rsidR="00391AD2" w:rsidRPr="00391AD2">
        <w:rPr>
          <w:sz w:val="28"/>
          <w:szCs w:val="28"/>
        </w:rPr>
        <w:t>priva</w:t>
      </w:r>
      <w:r w:rsidR="00391AD2">
        <w:rPr>
          <w:sz w:val="28"/>
          <w:szCs w:val="28"/>
        </w:rPr>
        <w:t>cy-preserving CSC (PCSC) system</w:t>
      </w:r>
      <w:r w:rsidR="00B23ECE">
        <w:rPr>
          <w:sz w:val="28"/>
          <w:szCs w:val="28"/>
        </w:rPr>
        <w:t xml:space="preserve"> tp give more security in credit card transactions</w:t>
      </w:r>
      <w:r w:rsidRPr="00166409">
        <w:rPr>
          <w:sz w:val="28"/>
          <w:szCs w:val="28"/>
        </w:rPr>
        <w:t>.</w:t>
      </w:r>
    </w:p>
    <w:p w:rsidR="00166409" w:rsidRDefault="00C32500" w:rsidP="00C812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E6524C">
        <w:rPr>
          <w:sz w:val="28"/>
          <w:szCs w:val="28"/>
        </w:rPr>
        <w:t xml:space="preserve">An efficient </w:t>
      </w:r>
      <w:r w:rsidR="00B52364">
        <w:rPr>
          <w:sz w:val="28"/>
          <w:szCs w:val="28"/>
        </w:rPr>
        <w:t>model to analyze credit score and credit card transactions from large data sets</w:t>
      </w:r>
      <w:r w:rsidR="002446C9">
        <w:rPr>
          <w:sz w:val="28"/>
          <w:szCs w:val="28"/>
        </w:rPr>
        <w:t>.</w:t>
      </w:r>
    </w:p>
    <w:p w:rsidR="002E57A3" w:rsidRDefault="002E57A3" w:rsidP="002E57A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E57A3" w:rsidRDefault="002E57A3" w:rsidP="002E57A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E57A3" w:rsidRPr="002E57A3" w:rsidRDefault="002E57A3" w:rsidP="002E57A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71B" w:rsidRDefault="00C6371B" w:rsidP="00E96CFC">
      <w:r>
        <w:separator/>
      </w:r>
    </w:p>
  </w:endnote>
  <w:endnote w:type="continuationSeparator" w:id="1">
    <w:p w:rsidR="00C6371B" w:rsidRDefault="00C6371B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71B" w:rsidRDefault="00C6371B" w:rsidP="00E96CFC">
      <w:r>
        <w:separator/>
      </w:r>
    </w:p>
  </w:footnote>
  <w:footnote w:type="continuationSeparator" w:id="1">
    <w:p w:rsidR="00C6371B" w:rsidRDefault="00C6371B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6E0"/>
    <w:multiLevelType w:val="hybridMultilevel"/>
    <w:tmpl w:val="146CC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74099"/>
    <w:multiLevelType w:val="hybridMultilevel"/>
    <w:tmpl w:val="BB843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B761C"/>
    <w:multiLevelType w:val="hybridMultilevel"/>
    <w:tmpl w:val="D0D4E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1345D"/>
    <w:multiLevelType w:val="hybridMultilevel"/>
    <w:tmpl w:val="4948D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F60B94"/>
    <w:multiLevelType w:val="hybridMultilevel"/>
    <w:tmpl w:val="C16A8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066C"/>
    <w:rsid w:val="000417D2"/>
    <w:rsid w:val="00042F47"/>
    <w:rsid w:val="00044B10"/>
    <w:rsid w:val="00044E9F"/>
    <w:rsid w:val="000458B8"/>
    <w:rsid w:val="00046FFE"/>
    <w:rsid w:val="00050079"/>
    <w:rsid w:val="00050441"/>
    <w:rsid w:val="00050457"/>
    <w:rsid w:val="00052EFC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162F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0AC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6A6B"/>
    <w:rsid w:val="001277E4"/>
    <w:rsid w:val="00130313"/>
    <w:rsid w:val="001316B0"/>
    <w:rsid w:val="001359B2"/>
    <w:rsid w:val="0013617C"/>
    <w:rsid w:val="0013687D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794"/>
    <w:rsid w:val="0016288A"/>
    <w:rsid w:val="00163301"/>
    <w:rsid w:val="001636E6"/>
    <w:rsid w:val="00164E0C"/>
    <w:rsid w:val="00166409"/>
    <w:rsid w:val="00166635"/>
    <w:rsid w:val="001671A8"/>
    <w:rsid w:val="00171349"/>
    <w:rsid w:val="00171D26"/>
    <w:rsid w:val="00172ABB"/>
    <w:rsid w:val="0017409D"/>
    <w:rsid w:val="00174665"/>
    <w:rsid w:val="00174723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CF1"/>
    <w:rsid w:val="00191E0B"/>
    <w:rsid w:val="00193A82"/>
    <w:rsid w:val="001951BF"/>
    <w:rsid w:val="00195E83"/>
    <w:rsid w:val="001963E2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1B52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0E9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60F4"/>
    <w:rsid w:val="00227E4C"/>
    <w:rsid w:val="00231CFA"/>
    <w:rsid w:val="00232A8F"/>
    <w:rsid w:val="002334DA"/>
    <w:rsid w:val="00233810"/>
    <w:rsid w:val="00234477"/>
    <w:rsid w:val="00234DAE"/>
    <w:rsid w:val="00237BF1"/>
    <w:rsid w:val="00237D6E"/>
    <w:rsid w:val="00240045"/>
    <w:rsid w:val="00242DDC"/>
    <w:rsid w:val="002437C4"/>
    <w:rsid w:val="002441FE"/>
    <w:rsid w:val="002446C9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B9A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0B5F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3BFA"/>
    <w:rsid w:val="002E40BD"/>
    <w:rsid w:val="002E57A3"/>
    <w:rsid w:val="002E5A20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39C9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7CC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1AD2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5085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587B"/>
    <w:rsid w:val="004673B7"/>
    <w:rsid w:val="00467EAE"/>
    <w:rsid w:val="004702A8"/>
    <w:rsid w:val="0047068D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514B"/>
    <w:rsid w:val="004A5BDE"/>
    <w:rsid w:val="004A6883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00C5"/>
    <w:rsid w:val="004D2213"/>
    <w:rsid w:val="004D2551"/>
    <w:rsid w:val="004D3B3F"/>
    <w:rsid w:val="004D3EBA"/>
    <w:rsid w:val="004D5B40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CCB"/>
    <w:rsid w:val="004E3D95"/>
    <w:rsid w:val="004E52FA"/>
    <w:rsid w:val="004E5703"/>
    <w:rsid w:val="004E6ECC"/>
    <w:rsid w:val="004E7D14"/>
    <w:rsid w:val="004E7F8A"/>
    <w:rsid w:val="004F20EC"/>
    <w:rsid w:val="004F38E0"/>
    <w:rsid w:val="004F424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54E7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4D4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8C2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1F3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CD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3F68"/>
    <w:rsid w:val="006743C4"/>
    <w:rsid w:val="0067499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87C9D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2F53"/>
    <w:rsid w:val="006C3051"/>
    <w:rsid w:val="006C33B4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20FB"/>
    <w:rsid w:val="006E380D"/>
    <w:rsid w:val="006E4069"/>
    <w:rsid w:val="006E4D49"/>
    <w:rsid w:val="006E788C"/>
    <w:rsid w:val="006E7CC9"/>
    <w:rsid w:val="006F00B2"/>
    <w:rsid w:val="006F4275"/>
    <w:rsid w:val="006F4865"/>
    <w:rsid w:val="006F4B5C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4D0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0E6"/>
    <w:rsid w:val="007678FE"/>
    <w:rsid w:val="00767992"/>
    <w:rsid w:val="007717C9"/>
    <w:rsid w:val="00772A28"/>
    <w:rsid w:val="00772BD9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4A21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1F6A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86F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37B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7D3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2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0728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38CA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1E86"/>
    <w:rsid w:val="009E3D4C"/>
    <w:rsid w:val="009E45CD"/>
    <w:rsid w:val="009E45FA"/>
    <w:rsid w:val="009E4DED"/>
    <w:rsid w:val="009E5B55"/>
    <w:rsid w:val="009F13A7"/>
    <w:rsid w:val="009F1E18"/>
    <w:rsid w:val="009F36BB"/>
    <w:rsid w:val="009F3D32"/>
    <w:rsid w:val="009F4141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14D2"/>
    <w:rsid w:val="00A33D7F"/>
    <w:rsid w:val="00A33DC9"/>
    <w:rsid w:val="00A344D6"/>
    <w:rsid w:val="00A34D69"/>
    <w:rsid w:val="00A40643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6435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AF7DF0"/>
    <w:rsid w:val="00B012F1"/>
    <w:rsid w:val="00B02A5F"/>
    <w:rsid w:val="00B04E81"/>
    <w:rsid w:val="00B067EE"/>
    <w:rsid w:val="00B068DF"/>
    <w:rsid w:val="00B06C93"/>
    <w:rsid w:val="00B06CA2"/>
    <w:rsid w:val="00B1043C"/>
    <w:rsid w:val="00B11177"/>
    <w:rsid w:val="00B13AA5"/>
    <w:rsid w:val="00B13BD5"/>
    <w:rsid w:val="00B1678F"/>
    <w:rsid w:val="00B16964"/>
    <w:rsid w:val="00B16D2A"/>
    <w:rsid w:val="00B16F93"/>
    <w:rsid w:val="00B17542"/>
    <w:rsid w:val="00B23ECE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364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66458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2180"/>
    <w:rsid w:val="00BA3691"/>
    <w:rsid w:val="00BA385E"/>
    <w:rsid w:val="00BA4771"/>
    <w:rsid w:val="00BA6B53"/>
    <w:rsid w:val="00BA70AA"/>
    <w:rsid w:val="00BB2957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1E7F"/>
    <w:rsid w:val="00C32500"/>
    <w:rsid w:val="00C329F3"/>
    <w:rsid w:val="00C32CEF"/>
    <w:rsid w:val="00C360F1"/>
    <w:rsid w:val="00C40371"/>
    <w:rsid w:val="00C40448"/>
    <w:rsid w:val="00C404F1"/>
    <w:rsid w:val="00C40964"/>
    <w:rsid w:val="00C4345B"/>
    <w:rsid w:val="00C43E72"/>
    <w:rsid w:val="00C44655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AAC"/>
    <w:rsid w:val="00C61DDF"/>
    <w:rsid w:val="00C625D1"/>
    <w:rsid w:val="00C62EB3"/>
    <w:rsid w:val="00C6371B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122F"/>
    <w:rsid w:val="00C8207C"/>
    <w:rsid w:val="00C83692"/>
    <w:rsid w:val="00C83BAB"/>
    <w:rsid w:val="00C847F2"/>
    <w:rsid w:val="00C8606C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03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411F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08C9"/>
    <w:rsid w:val="00D0121C"/>
    <w:rsid w:val="00D044B7"/>
    <w:rsid w:val="00D04C63"/>
    <w:rsid w:val="00D066F2"/>
    <w:rsid w:val="00D06FE7"/>
    <w:rsid w:val="00D07160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854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1610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468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697C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24C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41DE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A5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2425</cp:revision>
  <dcterms:created xsi:type="dcterms:W3CDTF">2017-11-15T06:59:00Z</dcterms:created>
  <dcterms:modified xsi:type="dcterms:W3CDTF">2021-10-12T11:03:00Z</dcterms:modified>
</cp:coreProperties>
</file>