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355"/>
        <w:gridCol w:w="5355"/>
      </w:tblGrid>
      <w:tr w:rsidR="00BC60DE" w:rsidRPr="00A02E97" w14:paraId="30B29736" w14:textId="77777777">
        <w:tc>
          <w:tcPr>
            <w:tcW w:w="5355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2DAC7" w14:textId="77777777" w:rsidR="00BC60DE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34"/>
              </w:rPr>
              <w:t>SEMANA 7</w:t>
            </w:r>
          </w:p>
        </w:tc>
        <w:tc>
          <w:tcPr>
            <w:tcW w:w="5355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FC76D" w14:textId="77777777" w:rsidR="00BC60DE" w:rsidRPr="00A02E97" w:rsidRDefault="00000000">
            <w:pPr>
              <w:spacing w:after="0"/>
              <w:rPr>
                <w:lang w:val="es-CO"/>
              </w:rPr>
            </w:pPr>
            <w:r w:rsidRPr="00A02E97">
              <w:rPr>
                <w:rFonts w:eastAsia="Aptos"/>
                <w:b/>
                <w:color w:val="FFFFFF"/>
                <w:sz w:val="38"/>
                <w:lang w:val="es-CO"/>
              </w:rPr>
              <w:t>FORMATO DE TRABAJO</w:t>
            </w:r>
            <w:r w:rsidRPr="00A02E97">
              <w:rPr>
                <w:rFonts w:eastAsia="Aptos"/>
                <w:b/>
                <w:color w:val="FFFFFF"/>
                <w:sz w:val="38"/>
                <w:lang w:val="es-CO"/>
              </w:rPr>
              <w:br/>
              <w:t>Elicitación de Requisitos</w:t>
            </w:r>
          </w:p>
        </w:tc>
      </w:tr>
    </w:tbl>
    <w:p w14:paraId="4E5FBAC6" w14:textId="77777777" w:rsidR="00BC60DE" w:rsidRPr="00A02E97" w:rsidRDefault="00000000">
      <w:pPr>
        <w:spacing w:before="140"/>
        <w:jc w:val="center"/>
        <w:rPr>
          <w:lang w:val="es-CO"/>
        </w:rPr>
      </w:pPr>
      <w:r w:rsidRPr="00A02E97">
        <w:rPr>
          <w:rFonts w:eastAsia="Aptos"/>
          <w:b/>
          <w:color w:val="174A6E"/>
          <w:sz w:val="21"/>
          <w:lang w:val="es-CO"/>
        </w:rPr>
        <w:t>Instrumento · protocolo de aplicación · registro de evidencias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10"/>
      </w:tblGrid>
      <w:tr w:rsidR="00BC60DE" w:rsidRPr="00A02E97" w14:paraId="2BDCB209" w14:textId="77777777">
        <w:trPr>
          <w:cantSplit/>
        </w:trPr>
        <w:tc>
          <w:tcPr>
            <w:tcW w:w="10710" w:type="dxa"/>
            <w:shd w:val="clear" w:color="auto" w:fill="FFF3E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498D14B2" w14:textId="77777777" w:rsidR="00BC60DE" w:rsidRPr="00A02E97" w:rsidRDefault="00000000">
            <w:pPr>
              <w:rPr>
                <w:lang w:val="es-CO"/>
              </w:rPr>
            </w:pPr>
            <w:r w:rsidRPr="00A02E97">
              <w:rPr>
                <w:rFonts w:eastAsia="Aptos"/>
                <w:b/>
                <w:color w:val="F47B20"/>
                <w:sz w:val="17"/>
                <w:lang w:val="es-CO"/>
              </w:rPr>
              <w:t>PROPÓSITO</w:t>
            </w:r>
          </w:p>
          <w:p w14:paraId="445FD78A" w14:textId="77777777" w:rsidR="00BC60DE" w:rsidRPr="00A02E97" w:rsidRDefault="00000000">
            <w:pPr>
              <w:rPr>
                <w:lang w:val="es-CO"/>
              </w:rPr>
            </w:pPr>
            <w:r w:rsidRPr="00A02E97">
              <w:rPr>
                <w:rFonts w:eastAsia="Aptos"/>
                <w:lang w:val="es-CO"/>
              </w:rPr>
              <w:t>Preparar y probar una actividad sencilla de elicitación para obtener información útil del caso semestral. Cada equipo elegirá una técnica, diseñará el instrumento, definirá cómo aplicarlo y registrará la evidencia obtenida.</w:t>
            </w:r>
          </w:p>
        </w:tc>
      </w:tr>
    </w:tbl>
    <w:p w14:paraId="4CA6C222" w14:textId="77777777" w:rsidR="00BC60DE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1. Identificación del equipo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5"/>
        <w:gridCol w:w="5355"/>
      </w:tblGrid>
      <w:tr w:rsidR="00BC60DE" w:rsidRPr="00A02E97" w14:paraId="1CF0A427" w14:textId="77777777">
        <w:trPr>
          <w:cantSplit/>
        </w:trPr>
        <w:tc>
          <w:tcPr>
            <w:tcW w:w="5355" w:type="dxa"/>
            <w:shd w:val="clear" w:color="auto" w:fill="EA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27B67" w14:textId="77777777" w:rsidR="00BC60DE" w:rsidRDefault="00000000">
            <w:r>
              <w:rPr>
                <w:rFonts w:eastAsia="Aptos"/>
                <w:b/>
                <w:color w:val="174A6E"/>
                <w:sz w:val="17"/>
              </w:rPr>
              <w:t>Caso asignado</w:t>
            </w: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4EB39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Caso 03 — Plataforma de tutorías entre estudiantes</w:t>
            </w:r>
          </w:p>
        </w:tc>
      </w:tr>
      <w:tr w:rsidR="00BC60DE" w14:paraId="56232860" w14:textId="77777777">
        <w:trPr>
          <w:cantSplit/>
        </w:trPr>
        <w:tc>
          <w:tcPr>
            <w:tcW w:w="5355" w:type="dxa"/>
            <w:shd w:val="clear" w:color="auto" w:fill="EA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639B8" w14:textId="77777777" w:rsidR="00BC60DE" w:rsidRDefault="00000000">
            <w:r>
              <w:rPr>
                <w:rFonts w:eastAsia="Aptos"/>
                <w:b/>
                <w:color w:val="174A6E"/>
                <w:sz w:val="17"/>
              </w:rPr>
              <w:t>Nombre de la iniciativa</w:t>
            </w: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1219B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TutorU</w:t>
            </w:r>
          </w:p>
        </w:tc>
      </w:tr>
      <w:tr w:rsidR="00BC60DE" w:rsidRPr="00A02E97" w14:paraId="4143CA17" w14:textId="77777777">
        <w:trPr>
          <w:cantSplit/>
        </w:trPr>
        <w:tc>
          <w:tcPr>
            <w:tcW w:w="5355" w:type="dxa"/>
            <w:shd w:val="clear" w:color="auto" w:fill="EA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0C876" w14:textId="77777777" w:rsidR="00BC60DE" w:rsidRDefault="00000000">
            <w:r>
              <w:rPr>
                <w:rFonts w:eastAsia="Aptos"/>
                <w:b/>
                <w:color w:val="174A6E"/>
                <w:sz w:val="17"/>
              </w:rPr>
              <w:t>Curso y grupo</w:t>
            </w: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72BAF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IF2008 Ingeniería de Software — Grupo 600 (Semestre 2026-2)</w:t>
            </w:r>
          </w:p>
        </w:tc>
      </w:tr>
      <w:tr w:rsidR="00BC60DE" w:rsidRPr="00A02E97" w14:paraId="05B9F1A4" w14:textId="77777777">
        <w:trPr>
          <w:cantSplit/>
        </w:trPr>
        <w:tc>
          <w:tcPr>
            <w:tcW w:w="5355" w:type="dxa"/>
            <w:shd w:val="clear" w:color="auto" w:fill="EA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CB563" w14:textId="77777777" w:rsidR="00BC60DE" w:rsidRDefault="00000000">
            <w:r>
              <w:rPr>
                <w:rFonts w:eastAsia="Aptos"/>
                <w:b/>
                <w:color w:val="174A6E"/>
                <w:sz w:val="17"/>
              </w:rPr>
              <w:t>Integrantes</w:t>
            </w: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7796B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Juan José Montoya García, Samuel Gómez Hernández, Sebasthian Calderón García, Samuel Cortés Guirales</w:t>
            </w:r>
          </w:p>
        </w:tc>
      </w:tr>
      <w:tr w:rsidR="00BC60DE" w14:paraId="6B7B084F" w14:textId="77777777">
        <w:trPr>
          <w:cantSplit/>
        </w:trPr>
        <w:tc>
          <w:tcPr>
            <w:tcW w:w="5355" w:type="dxa"/>
            <w:shd w:val="clear" w:color="auto" w:fill="EA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7C60B" w14:textId="77777777" w:rsidR="00BC60DE" w:rsidRDefault="00000000">
            <w:r>
              <w:rPr>
                <w:rFonts w:eastAsia="Aptos"/>
                <w:b/>
                <w:color w:val="174A6E"/>
                <w:sz w:val="17"/>
              </w:rPr>
              <w:t>Fecha y versión</w:t>
            </w: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566F2" w14:textId="1FCBDDBE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2</w:t>
            </w:r>
            <w:r w:rsidR="00A02E97">
              <w:rPr>
                <w:rFonts w:ascii="Calibri" w:hAnsi="Calibri"/>
              </w:rPr>
              <w:t>5</w:t>
            </w:r>
            <w:r>
              <w:rPr>
                <w:rFonts w:ascii="Calibri" w:hAnsi="Calibri"/>
              </w:rPr>
              <w:t>/09/2026 — Versión 1.0 (Línea Base Seguimiento 2)</w:t>
            </w:r>
          </w:p>
        </w:tc>
      </w:tr>
      <w:tr w:rsidR="00BC60DE" w:rsidRPr="00A02E97" w14:paraId="2DD98E55" w14:textId="77777777">
        <w:trPr>
          <w:cantSplit/>
        </w:trPr>
        <w:tc>
          <w:tcPr>
            <w:tcW w:w="5355" w:type="dxa"/>
            <w:shd w:val="clear" w:color="auto" w:fill="EA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AB9F4" w14:textId="77777777" w:rsidR="00BC60DE" w:rsidRDefault="00000000">
            <w:r>
              <w:rPr>
                <w:rFonts w:eastAsia="Aptos"/>
                <w:b/>
                <w:color w:val="174A6E"/>
                <w:sz w:val="17"/>
              </w:rPr>
              <w:t>Responsable de consolidar</w:t>
            </w: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CBE33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Samuel Gómez Hernández (Analista de requisitos e interesados)</w:t>
            </w:r>
          </w:p>
        </w:tc>
      </w:tr>
    </w:tbl>
    <w:p w14:paraId="0E362AA0" w14:textId="77777777" w:rsidR="00BC60DE" w:rsidRPr="00A02E97" w:rsidRDefault="00000000">
      <w:pPr>
        <w:keepNext/>
        <w:spacing w:before="160" w:after="40"/>
        <w:rPr>
          <w:lang w:val="es-CO"/>
        </w:rPr>
      </w:pPr>
      <w:r w:rsidRPr="00A02E97">
        <w:rPr>
          <w:rFonts w:eastAsia="Aptos"/>
          <w:b/>
          <w:color w:val="0B2D4D"/>
          <w:sz w:val="28"/>
          <w:lang w:val="es-CO"/>
        </w:rPr>
        <w:t>2. Actividad de elicitación elegida</w:t>
      </w:r>
    </w:p>
    <w:p w14:paraId="4F0DE423" w14:textId="77777777" w:rsidR="00BC60DE" w:rsidRPr="00A02E97" w:rsidRDefault="00000000">
      <w:pPr>
        <w:keepNext/>
        <w:spacing w:after="80"/>
        <w:rPr>
          <w:lang w:val="es-CO"/>
        </w:rPr>
      </w:pPr>
      <w:r w:rsidRPr="00A02E97">
        <w:rPr>
          <w:rFonts w:eastAsia="Aptos"/>
          <w:color w:val="5D6973"/>
          <w:sz w:val="17"/>
          <w:lang w:val="es-CO"/>
        </w:rPr>
        <w:t>Complete una fila. No es necesario aplicar todas las técnicas durante esta semana.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35"/>
      </w:tblGrid>
      <w:tr w:rsidR="00BC60DE" w14:paraId="53BD94C8" w14:textId="77777777">
        <w:trPr>
          <w:tblHeader/>
        </w:trPr>
        <w:tc>
          <w:tcPr>
            <w:tcW w:w="1530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5EC67" w14:textId="77777777" w:rsidR="00BC60DE" w:rsidRPr="00A02E97" w:rsidRDefault="00000000">
            <w:pPr>
              <w:jc w:val="center"/>
              <w:rPr>
                <w:lang w:val="es-CO"/>
              </w:rPr>
            </w:pPr>
            <w:r w:rsidRPr="00A02E97">
              <w:rPr>
                <w:rFonts w:eastAsia="Aptos"/>
                <w:b/>
                <w:color w:val="FFFFFF"/>
                <w:sz w:val="12"/>
                <w:lang w:val="es-CO"/>
              </w:rPr>
              <w:t>Pregunta que se desea resolver</w:t>
            </w:r>
          </w:p>
        </w:tc>
        <w:tc>
          <w:tcPr>
            <w:tcW w:w="1530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B1585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Fuente o interesado</w:t>
            </w:r>
          </w:p>
        </w:tc>
        <w:tc>
          <w:tcPr>
            <w:tcW w:w="1530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54A95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Técnica elegida</w:t>
            </w:r>
          </w:p>
        </w:tc>
        <w:tc>
          <w:tcPr>
            <w:tcW w:w="1530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B29F9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Por qué se eligió</w:t>
            </w:r>
          </w:p>
        </w:tc>
        <w:tc>
          <w:tcPr>
            <w:tcW w:w="1530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5E209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Responsable</w:t>
            </w:r>
          </w:p>
        </w:tc>
        <w:tc>
          <w:tcPr>
            <w:tcW w:w="1530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D7665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Fecha</w:t>
            </w:r>
          </w:p>
        </w:tc>
        <w:tc>
          <w:tcPr>
            <w:tcW w:w="1530" w:type="dxa"/>
            <w:gridSpan w:val="2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33E3F9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Evidencia esperada</w:t>
            </w:r>
          </w:p>
        </w:tc>
      </w:tr>
      <w:tr w:rsidR="00BC60DE" w:rsidRPr="00A02E97" w14:paraId="052494A2" w14:textId="77777777">
        <w:tc>
          <w:tcPr>
            <w:tcW w:w="1530" w:type="dxa"/>
            <w:tcMar>
              <w:top w:w="180" w:type="dxa"/>
              <w:left w:w="55" w:type="dxa"/>
              <w:bottom w:w="180" w:type="dxa"/>
              <w:right w:w="55" w:type="dxa"/>
            </w:tcMar>
          </w:tcPr>
          <w:p w14:paraId="2B01A7E1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¿Cuáles son las causas exactas de los choques de horario, qué información mínima requiere Permanencia para evidenciar la sesión, y bajo qué reglas deben operar las cancelaciones y prevención de solapamientos?</w:t>
            </w:r>
          </w:p>
        </w:tc>
        <w:tc>
          <w:tcPr>
            <w:tcW w:w="1530" w:type="dxa"/>
            <w:tcMar>
              <w:top w:w="180" w:type="dxa"/>
              <w:left w:w="55" w:type="dxa"/>
              <w:bottom w:w="180" w:type="dxa"/>
              <w:right w:w="55" w:type="dxa"/>
            </w:tcMar>
          </w:tcPr>
          <w:p w14:paraId="799239CD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Coordinación del Programa de Permanencia Académica IUE y Tutores Pares representativos</w:t>
            </w:r>
          </w:p>
        </w:tc>
        <w:tc>
          <w:tcPr>
            <w:tcW w:w="1530" w:type="dxa"/>
            <w:tcMar>
              <w:top w:w="180" w:type="dxa"/>
              <w:left w:w="55" w:type="dxa"/>
              <w:bottom w:w="180" w:type="dxa"/>
              <w:right w:w="55" w:type="dxa"/>
            </w:tcMar>
          </w:tcPr>
          <w:p w14:paraId="79C07038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Entrevista semiestructurada combinada con Taller de Modelado de Reglas de Negocio</w:t>
            </w:r>
          </w:p>
        </w:tc>
        <w:tc>
          <w:tcPr>
            <w:tcW w:w="1530" w:type="dxa"/>
            <w:tcMar>
              <w:top w:w="180" w:type="dxa"/>
              <w:left w:w="55" w:type="dxa"/>
              <w:bottom w:w="180" w:type="dxa"/>
              <w:right w:w="55" w:type="dxa"/>
            </w:tcMar>
          </w:tcPr>
          <w:p w14:paraId="669E1332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Permite profundizar cualitativamente en la problemática institucional de coordinación manual descentralizada, descubrir excepciones no documentadas en los flujos informales de mensajería y concertar directamente las reglas de negocio críticas (bloqueo transaccional de slots, estados de la sesión, ventana de cancelación &gt;= 12h y exclusión de notas protegidas).</w:t>
            </w:r>
          </w:p>
        </w:tc>
        <w:tc>
          <w:tcPr>
            <w:tcW w:w="1530" w:type="dxa"/>
            <w:tcMar>
              <w:top w:w="180" w:type="dxa"/>
              <w:left w:w="55" w:type="dxa"/>
              <w:bottom w:w="180" w:type="dxa"/>
              <w:right w:w="55" w:type="dxa"/>
            </w:tcMar>
          </w:tcPr>
          <w:p w14:paraId="595352EF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Samuel Gómez Hernández (conducción) y Juan José Montoya García (moderación)</w:t>
            </w:r>
          </w:p>
        </w:tc>
        <w:tc>
          <w:tcPr>
            <w:tcW w:w="1530" w:type="dxa"/>
            <w:tcMar>
              <w:top w:w="180" w:type="dxa"/>
              <w:left w:w="55" w:type="dxa"/>
              <w:bottom w:w="180" w:type="dxa"/>
              <w:right w:w="55" w:type="dxa"/>
            </w:tcMar>
          </w:tcPr>
          <w:p w14:paraId="6CA178A2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08/09/2026 - 12/09/2026</w:t>
            </w:r>
          </w:p>
        </w:tc>
        <w:tc>
          <w:tcPr>
            <w:tcW w:w="1530" w:type="dxa"/>
            <w:gridSpan w:val="2"/>
            <w:tcMar>
              <w:top w:w="180" w:type="dxa"/>
              <w:left w:w="55" w:type="dxa"/>
              <w:bottom w:w="180" w:type="dxa"/>
              <w:right w:w="55" w:type="dxa"/>
            </w:tcMar>
          </w:tcPr>
          <w:p w14:paraId="099DC894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Grabaciones autorizadas, transcripciones estructuradas, fichas de hallazgos EV-01 a EV-08 y matriz consensuada de reglas operativas.</w:t>
            </w:r>
          </w:p>
        </w:tc>
      </w:tr>
      <w:tr w:rsidR="00BC60DE" w14:paraId="7685F8A1" w14:textId="77777777">
        <w:trPr>
          <w:gridAfter w:val="1"/>
          <w:wAfter w:w="35" w:type="dxa"/>
          <w:cantSplit/>
        </w:trPr>
        <w:tc>
          <w:tcPr>
            <w:tcW w:w="10710" w:type="dxa"/>
            <w:gridSpan w:val="7"/>
            <w:shd w:val="clear" w:color="auto" w:fill="EAF2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6766CD89" w14:textId="77777777" w:rsidR="00BC60DE" w:rsidRPr="00A02E97" w:rsidRDefault="00000000">
            <w:pPr>
              <w:rPr>
                <w:lang w:val="es-CO"/>
              </w:rPr>
            </w:pPr>
            <w:r w:rsidRPr="00A02E97">
              <w:rPr>
                <w:rFonts w:eastAsia="Aptos"/>
                <w:b/>
                <w:color w:val="174A6E"/>
                <w:sz w:val="17"/>
                <w:lang w:val="es-CO"/>
              </w:rPr>
              <w:lastRenderedPageBreak/>
              <w:t>TÉCNICAS DISPONIBLES</w:t>
            </w:r>
          </w:p>
          <w:p w14:paraId="6DE7F3EF" w14:textId="77777777" w:rsidR="00BC60DE" w:rsidRDefault="00000000">
            <w:r w:rsidRPr="00A02E97">
              <w:rPr>
                <w:rFonts w:eastAsia="Aptos"/>
                <w:lang w:val="es-CO"/>
              </w:rPr>
              <w:t xml:space="preserve">Entrevista: profundizar. Encuesta: consultar a varias personas. Observación: comprender el proceso real. Taller: acordar reglas o resolver conflictos. Análisis documental: extraer reglas y datos. </w:t>
            </w:r>
            <w:r>
              <w:rPr>
                <w:rFonts w:eastAsia="Aptos"/>
              </w:rPr>
              <w:t>Lluvia de ideas: generar alternativas y nuevas preguntas.</w:t>
            </w:r>
          </w:p>
        </w:tc>
      </w:tr>
    </w:tbl>
    <w:p w14:paraId="0CA02C68" w14:textId="77777777" w:rsidR="00BC60DE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3. Instrumento de elicitación</w:t>
      </w:r>
    </w:p>
    <w:p w14:paraId="77D44541" w14:textId="77777777" w:rsidR="00BC60DE" w:rsidRDefault="00000000">
      <w:pPr>
        <w:keepNext/>
        <w:spacing w:after="80"/>
      </w:pPr>
      <w:r w:rsidRPr="00A02E97">
        <w:rPr>
          <w:rFonts w:eastAsia="Aptos"/>
          <w:color w:val="5D6973"/>
          <w:sz w:val="17"/>
          <w:lang w:val="es-CO"/>
        </w:rPr>
        <w:t xml:space="preserve">Diligencie únicamente el bloque correspondiente a la técnica elegida. </w:t>
      </w:r>
      <w:r>
        <w:rPr>
          <w:rFonts w:eastAsia="Aptos"/>
          <w:color w:val="5D6973"/>
          <w:sz w:val="17"/>
        </w:rPr>
        <w:t>Los demás pueden quedar sin diligenciar.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2677"/>
        <w:gridCol w:w="2677"/>
        <w:gridCol w:w="2679"/>
        <w:gridCol w:w="33"/>
      </w:tblGrid>
      <w:tr w:rsidR="00BC60DE" w14:paraId="0B312B84" w14:textId="77777777">
        <w:trPr>
          <w:tblHeader/>
        </w:trPr>
        <w:tc>
          <w:tcPr>
            <w:tcW w:w="2677" w:type="dxa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1C6A6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N.º</w:t>
            </w:r>
          </w:p>
        </w:tc>
        <w:tc>
          <w:tcPr>
            <w:tcW w:w="2677" w:type="dxa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EA7D9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Pregunta o tema</w:t>
            </w:r>
          </w:p>
        </w:tc>
        <w:tc>
          <w:tcPr>
            <w:tcW w:w="2677" w:type="dxa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9E5A2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Tipo</w:t>
            </w:r>
          </w:p>
        </w:tc>
        <w:tc>
          <w:tcPr>
            <w:tcW w:w="2677" w:type="dxa"/>
            <w:gridSpan w:val="2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B3B5D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Qué información se busca</w:t>
            </w:r>
          </w:p>
        </w:tc>
      </w:tr>
      <w:tr w:rsidR="00BC60DE" w:rsidRPr="00A02E97" w14:paraId="5AEAD83A" w14:textId="77777777"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  <w:vAlign w:val="center"/>
          </w:tcPr>
          <w:p w14:paraId="785F1A6D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1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7385BFA1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¿Cómo gestiona hoy la coordinación la asignación de tutorías entre estudiantes y tutores pares, y en qué momentos se presentan los mayores cuellos de botella?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6D158363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Contexto</w:t>
            </w:r>
          </w:p>
        </w:tc>
        <w:tc>
          <w:tcPr>
            <w:tcW w:w="2677" w:type="dxa"/>
            <w:gridSpan w:val="2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6D5E6F90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Mapear el flujo actual ('as-is'), canales informales utilizados y los puntos donde se pierden solicitudes o se generan demoras.</w:t>
            </w:r>
          </w:p>
        </w:tc>
      </w:tr>
      <w:tr w:rsidR="00BC60DE" w:rsidRPr="00A02E97" w14:paraId="1C419499" w14:textId="77777777"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  <w:vAlign w:val="center"/>
          </w:tcPr>
          <w:p w14:paraId="7E761F14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2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149345B1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¿Qué requisitos académicos y administrativos debe cumplir un estudiante para que Permanencia lo autorice como tutor par en una asignatura determinada?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70E561DA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Actor</w:t>
            </w:r>
          </w:p>
        </w:tc>
        <w:tc>
          <w:tcPr>
            <w:tcW w:w="2677" w:type="dxa"/>
            <w:gridSpan w:val="2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2AE7DE22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Definir el perfil de tutor, validaciones requeridas y roles operativos en la plataforma.</w:t>
            </w:r>
          </w:p>
        </w:tc>
      </w:tr>
      <w:tr w:rsidR="00BC60DE" w:rsidRPr="00A02E97" w14:paraId="00FB4ADD" w14:textId="77777777"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  <w:vAlign w:val="center"/>
          </w:tcPr>
          <w:p w14:paraId="1AEE67AF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3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70C5D98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¿Un estudiante tutor puede usar la plataforma para solicitar tutorías en materias donde él mismo requiere apoyo académico?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06F72D3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Actor</w:t>
            </w:r>
          </w:p>
        </w:tc>
        <w:tc>
          <w:tcPr>
            <w:tcW w:w="2677" w:type="dxa"/>
            <w:gridSpan w:val="2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0E94E3FE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Establecer la convivencia de roles duales (tutor y tutorado) sin duplicar cuentas ni generar conflictos de permisos.</w:t>
            </w:r>
          </w:p>
        </w:tc>
      </w:tr>
      <w:tr w:rsidR="00BC60DE" w:rsidRPr="00A02E97" w14:paraId="298DD2EA" w14:textId="77777777"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  <w:vAlign w:val="center"/>
          </w:tcPr>
          <w:p w14:paraId="4373AD9E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4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7D85C1E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¿Qué debe suceder a nivel de sistema si dos estudiantes intentan reservar exactamente la misma franja horaria con el mismo tutor al mismo tiempo?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5252C868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Regla de Negocio</w:t>
            </w:r>
          </w:p>
        </w:tc>
        <w:tc>
          <w:tcPr>
            <w:tcW w:w="2677" w:type="dxa"/>
            <w:gridSpan w:val="2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CDF31FF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Definir la regla de bloqueo atómico inmediato del slot para impedir solapamientos y reservas duplicadas.</w:t>
            </w:r>
          </w:p>
        </w:tc>
      </w:tr>
      <w:tr w:rsidR="00BC60DE" w:rsidRPr="00A02E97" w14:paraId="26F0BD4B" w14:textId="77777777"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  <w:vAlign w:val="center"/>
          </w:tcPr>
          <w:p w14:paraId="40E1153A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5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15F83115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¿Con cuánta anticipación mínima se permite cancelar o reprogramar una sesión de tutoría, y qué ocurre si se cancela fuera de ese plazo?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6D7FB264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Regla de Negocio</w:t>
            </w:r>
          </w:p>
        </w:tc>
        <w:tc>
          <w:tcPr>
            <w:tcW w:w="2677" w:type="dxa"/>
            <w:gridSpan w:val="2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56EB9645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Establecer la política de cancelación oportuna (ventana mínima de 12 horas) y la penalización o registro de inasistencia.</w:t>
            </w:r>
          </w:p>
        </w:tc>
      </w:tr>
      <w:tr w:rsidR="00BC60DE" w:rsidRPr="00A02E97" w14:paraId="2F48D9B7" w14:textId="77777777"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  <w:vAlign w:val="center"/>
          </w:tcPr>
          <w:p w14:paraId="7C9AB31F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6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55D69409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¿Qué ocurre si el tutor o el estudiante no asiste a la sesión acordada sin haber cancelado previamente?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23FA0D24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Excepción</w:t>
            </w:r>
          </w:p>
        </w:tc>
        <w:tc>
          <w:tcPr>
            <w:tcW w:w="2677" w:type="dxa"/>
            <w:gridSpan w:val="2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AD6D8D2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Definir el tratamiento del 'no-show', estado de la sesión ('No Asistió') y registro de causal para trazabilidad institucional.</w:t>
            </w:r>
          </w:p>
        </w:tc>
      </w:tr>
      <w:tr w:rsidR="00BC60DE" w:rsidRPr="00A02E97" w14:paraId="2EB3AE2C" w14:textId="77777777"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  <w:vAlign w:val="center"/>
          </w:tcPr>
          <w:p w14:paraId="18D50AC3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7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00AA70B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¿Qué datos mínimos debe registrar el tutor al finalizar el encuentro para que la coordinación considere formalmente realizada la tutoría?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73B7206B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Datos</w:t>
            </w:r>
          </w:p>
        </w:tc>
        <w:tc>
          <w:tcPr>
            <w:tcW w:w="2677" w:type="dxa"/>
            <w:gridSpan w:val="2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53639764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Identificar los atributos mínimos de cierre (fecha efectiva, hora inicio/fin, tema específico abordado y observaciones breves) sin solicitar calificaciones.</w:t>
            </w:r>
          </w:p>
        </w:tc>
      </w:tr>
      <w:tr w:rsidR="00BC60DE" w:rsidRPr="00A02E97" w14:paraId="1612198F" w14:textId="77777777"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  <w:vAlign w:val="center"/>
          </w:tcPr>
          <w:p w14:paraId="3E2D9577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8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75CBDB02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 xml:space="preserve">¿Qué información agregada y filtros necesita consultar la </w:t>
            </w:r>
            <w:r w:rsidRPr="00A02E97">
              <w:rPr>
                <w:rFonts w:ascii="Calibri" w:hAnsi="Calibri"/>
                <w:lang w:val="es-CO"/>
              </w:rPr>
              <w:lastRenderedPageBreak/>
              <w:t>coordinación para medir el impacto del programa de permanencia?</w:t>
            </w:r>
          </w:p>
        </w:tc>
        <w:tc>
          <w:tcPr>
            <w:tcW w:w="2677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289DC155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>Calidad / Datos</w:t>
            </w:r>
          </w:p>
        </w:tc>
        <w:tc>
          <w:tcPr>
            <w:tcW w:w="2677" w:type="dxa"/>
            <w:gridSpan w:val="2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70E990B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 xml:space="preserve">Definir los requerimientos de reportes (tutorías por asignatura, </w:t>
            </w:r>
            <w:r w:rsidRPr="00A02E97">
              <w:rPr>
                <w:rFonts w:ascii="Calibri" w:hAnsi="Calibri"/>
                <w:lang w:val="es-CO"/>
              </w:rPr>
              <w:lastRenderedPageBreak/>
              <w:t>horas impartidas, tutores más activos) garantizando la privacidad de los estudiantes.</w:t>
            </w:r>
          </w:p>
        </w:tc>
      </w:tr>
      <w:tr w:rsidR="00BC60DE" w:rsidRPr="00A02E97" w14:paraId="68F8908D" w14:textId="77777777">
        <w:trPr>
          <w:gridAfter w:val="1"/>
          <w:wAfter w:w="33" w:type="dxa"/>
          <w:cantSplit/>
        </w:trPr>
        <w:tc>
          <w:tcPr>
            <w:tcW w:w="10710" w:type="dxa"/>
            <w:gridSpan w:val="4"/>
            <w:shd w:val="clear" w:color="auto" w:fill="FFF3E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4F6B3F44" w14:textId="77777777" w:rsidR="00BC60DE" w:rsidRPr="00A02E97" w:rsidRDefault="00000000">
            <w:pPr>
              <w:rPr>
                <w:lang w:val="es-CO"/>
              </w:rPr>
            </w:pPr>
            <w:r w:rsidRPr="00A02E97">
              <w:rPr>
                <w:rFonts w:eastAsia="Aptos"/>
                <w:b/>
                <w:color w:val="F47B20"/>
                <w:sz w:val="17"/>
                <w:lang w:val="es-CO"/>
              </w:rPr>
              <w:lastRenderedPageBreak/>
              <w:t>PARA ENTREVISTA, TALLER O LLUVIA DE IDEAS</w:t>
            </w:r>
          </w:p>
          <w:p w14:paraId="6066F602" w14:textId="77777777" w:rsidR="00BC60DE" w:rsidRPr="00A02E97" w:rsidRDefault="00000000">
            <w:pPr>
              <w:rPr>
                <w:lang w:val="es-CO"/>
              </w:rPr>
            </w:pPr>
            <w:r w:rsidRPr="00A02E97">
              <w:rPr>
                <w:rFonts w:eastAsia="Aptos"/>
                <w:lang w:val="es-CO"/>
              </w:rPr>
              <w:t>Orden sugerido: contexto → actor → regla → excepción → datos → calidad. Formule preguntas neutrales, una idea por pregunta y evite preguntar primero por botones o pantallas.</w:t>
            </w:r>
          </w:p>
        </w:tc>
      </w:tr>
    </w:tbl>
    <w:p w14:paraId="22CE6BA8" w14:textId="77777777" w:rsidR="00BC60DE" w:rsidRPr="00A02E97" w:rsidRDefault="00000000">
      <w:pPr>
        <w:keepNext/>
        <w:spacing w:before="160" w:after="40"/>
        <w:rPr>
          <w:lang w:val="es-CO"/>
        </w:rPr>
      </w:pPr>
      <w:r w:rsidRPr="00A02E97">
        <w:rPr>
          <w:rFonts w:eastAsia="Aptos"/>
          <w:b/>
          <w:color w:val="0B2D4D"/>
          <w:sz w:val="28"/>
          <w:lang w:val="es-CO"/>
        </w:rPr>
        <w:t>4. Si la técnica es encuesta</w:t>
      </w:r>
    </w:p>
    <w:p w14:paraId="6404DE3A" w14:textId="77777777" w:rsidR="00BC60DE" w:rsidRPr="00A02E97" w:rsidRDefault="00000000">
      <w:pPr>
        <w:keepNext/>
        <w:spacing w:after="80"/>
        <w:rPr>
          <w:lang w:val="es-CO"/>
        </w:rPr>
      </w:pPr>
      <w:r w:rsidRPr="00A02E97">
        <w:rPr>
          <w:rFonts w:eastAsia="Aptos"/>
          <w:color w:val="5D6973"/>
          <w:sz w:val="17"/>
          <w:lang w:val="es-CO"/>
        </w:rPr>
        <w:t>Use esta tabla solo cuando el equipo haya escogido encuesta.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2142"/>
        <w:gridCol w:w="2142"/>
        <w:gridCol w:w="2142"/>
        <w:gridCol w:w="2142"/>
      </w:tblGrid>
      <w:tr w:rsidR="00BC60DE" w14:paraId="01A91B46" w14:textId="77777777">
        <w:trPr>
          <w:tblHeader/>
        </w:trPr>
        <w:tc>
          <w:tcPr>
            <w:tcW w:w="2142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E3AE0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N.º</w:t>
            </w:r>
          </w:p>
        </w:tc>
        <w:tc>
          <w:tcPr>
            <w:tcW w:w="2142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57B1D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Pregunta</w:t>
            </w:r>
          </w:p>
        </w:tc>
        <w:tc>
          <w:tcPr>
            <w:tcW w:w="2142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0FC46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Tipo de respuesta</w:t>
            </w:r>
          </w:p>
        </w:tc>
        <w:tc>
          <w:tcPr>
            <w:tcW w:w="2142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AE31F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Opciones o escala</w:t>
            </w:r>
          </w:p>
        </w:tc>
        <w:tc>
          <w:tcPr>
            <w:tcW w:w="2142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7E000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Para qué se utilizará</w:t>
            </w:r>
          </w:p>
        </w:tc>
      </w:tr>
      <w:tr w:rsidR="00BC60DE" w:rsidRPr="00A02E97" w14:paraId="04950E40" w14:textId="77777777"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  <w:vAlign w:val="center"/>
          </w:tcPr>
          <w:p w14:paraId="4F87F38B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1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2D96EE4B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¿Con qué frecuencia necesitas apoyo académico o tutorías durante el semestre?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12408D8A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Opción única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518295E3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Nunca / 1-2 veces / Antes de parciales / Semanalmente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19BD0C7E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Dimensionar la frecuencia de uso de la plataforma.</w:t>
            </w:r>
          </w:p>
        </w:tc>
      </w:tr>
      <w:tr w:rsidR="00BC60DE" w:rsidRPr="00A02E97" w14:paraId="09011346" w14:textId="77777777"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  <w:vAlign w:val="center"/>
          </w:tcPr>
          <w:p w14:paraId="655063DF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2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58144BCF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¿Qué canal utilizas actualmente para buscar u ofrecer tutorías?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1DAD3053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Opción múltiple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182397C0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WhatsApp personal / Grupos carrera / Amigos / Docente / Coordinación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2881720D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Identificar canales informales a reemplazar.</w:t>
            </w:r>
          </w:p>
        </w:tc>
      </w:tr>
      <w:tr w:rsidR="00BC60DE" w:rsidRPr="00A02E97" w14:paraId="1D2F3D74" w14:textId="77777777"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  <w:vAlign w:val="center"/>
          </w:tcPr>
          <w:p w14:paraId="094D20E7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3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6EF3E16E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¿Has experimentado choques de horario o falta de respuesta al solicitar una tutoría?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1D1C3CEA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Opción única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5F598B89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Frecuentemente / Algunas veces / Rara vez / Nunca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094AFF42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Cuantificar el impacto del problema de coordinación.</w:t>
            </w:r>
          </w:p>
        </w:tc>
      </w:tr>
      <w:tr w:rsidR="00BC60DE" w:rsidRPr="00A02E97" w14:paraId="6E72E39F" w14:textId="77777777"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  <w:vAlign w:val="center"/>
          </w:tcPr>
          <w:p w14:paraId="385540A4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4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399DA194" w14:textId="77777777" w:rsidR="00BC60DE" w:rsidRDefault="00000000">
            <w:pPr>
              <w:spacing w:before="20" w:after="20" w:line="252" w:lineRule="auto"/>
            </w:pPr>
            <w:r w:rsidRPr="00A02E97">
              <w:rPr>
                <w:rFonts w:ascii="Calibri" w:hAnsi="Calibri"/>
                <w:lang w:val="es-CO"/>
              </w:rPr>
              <w:t xml:space="preserve">¿Qué tan importante es poder filtrar tutores por temas específicos (ej. </w:t>
            </w:r>
            <w:r>
              <w:rPr>
                <w:rFonts w:ascii="Calibri" w:hAnsi="Calibri"/>
              </w:rPr>
              <w:t>Diagramas UML) y no solo por materia?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6F4C87F9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Escala Likert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66095A29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 (Nada importante) a 5 (Indispensable)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0FD4B6BB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Justificar la granularidad de búsqueda por tema.</w:t>
            </w:r>
          </w:p>
        </w:tc>
      </w:tr>
      <w:tr w:rsidR="00BC60DE" w:rsidRPr="00A02E97" w14:paraId="3E73920C" w14:textId="77777777"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  <w:vAlign w:val="center"/>
          </w:tcPr>
          <w:p w14:paraId="489333BC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5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52349F91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¿Con cuánta antelación consideras justo poder cancelar una tutoría sin perjudicar al tutor?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47DA6993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Opción única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2110F576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24 horas antes / 12 horas antes / 6 horas antes / 2 horas antes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22A5672B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Calibrar la ventana mínima de cancelación.</w:t>
            </w:r>
          </w:p>
        </w:tc>
      </w:tr>
      <w:tr w:rsidR="00BC60DE" w:rsidRPr="00A02E97" w14:paraId="76953EE7" w14:textId="77777777"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  <w:vAlign w:val="center"/>
          </w:tcPr>
          <w:p w14:paraId="72B69D63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6"/>
              </w:rPr>
              <w:t>6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62C0E6A8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¿Qué dispositivo utilizarías principalmente para solicitar o gestionar tus tutorías?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1D5DB970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Opción única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2F9FC193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Teléfono móvil (smartphone) / Computador portátil / Tablet</w:t>
            </w:r>
          </w:p>
        </w:tc>
        <w:tc>
          <w:tcPr>
            <w:tcW w:w="2142" w:type="dxa"/>
            <w:tcMar>
              <w:top w:w="130" w:type="dxa"/>
              <w:left w:w="55" w:type="dxa"/>
              <w:bottom w:w="130" w:type="dxa"/>
              <w:right w:w="55" w:type="dxa"/>
            </w:tcMar>
          </w:tcPr>
          <w:p w14:paraId="1ED1ED9C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Validar el requerimiento de diseño responsivo mobile-first.</w:t>
            </w:r>
          </w:p>
        </w:tc>
      </w:tr>
    </w:tbl>
    <w:p w14:paraId="569B1DD3" w14:textId="77777777" w:rsidR="00BC60DE" w:rsidRPr="00A02E97" w:rsidRDefault="00000000">
      <w:pPr>
        <w:keepNext/>
        <w:spacing w:before="160" w:after="40"/>
        <w:rPr>
          <w:lang w:val="es-CO"/>
        </w:rPr>
      </w:pPr>
      <w:r w:rsidRPr="00A02E97">
        <w:rPr>
          <w:rFonts w:eastAsia="Aptos"/>
          <w:b/>
          <w:color w:val="0B2D4D"/>
          <w:sz w:val="28"/>
          <w:lang w:val="es-CO"/>
        </w:rPr>
        <w:t>5. Si la técnica es observación</w:t>
      </w:r>
    </w:p>
    <w:p w14:paraId="17D415E0" w14:textId="77777777" w:rsidR="00BC60DE" w:rsidRPr="00A02E97" w:rsidRDefault="00000000">
      <w:pPr>
        <w:keepNext/>
        <w:spacing w:after="80"/>
        <w:rPr>
          <w:lang w:val="es-CO"/>
        </w:rPr>
      </w:pPr>
      <w:r w:rsidRPr="00A02E97">
        <w:rPr>
          <w:rFonts w:eastAsia="Aptos"/>
          <w:color w:val="5D6973"/>
          <w:sz w:val="17"/>
          <w:lang w:val="es-CO"/>
        </w:rPr>
        <w:t>Registre hechos. Las interpretaciones deben quedar como preguntas pendientes.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 w:rsidR="00BC60DE" w14:paraId="75242DAC" w14:textId="77777777">
        <w:trPr>
          <w:tblHeader/>
        </w:trPr>
        <w:tc>
          <w:tcPr>
            <w:tcW w:w="1530" w:type="dxa"/>
            <w:shd w:val="clear" w:color="auto" w:fill="2E7D6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7ED45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Hora / momento</w:t>
            </w:r>
          </w:p>
        </w:tc>
        <w:tc>
          <w:tcPr>
            <w:tcW w:w="1530" w:type="dxa"/>
            <w:shd w:val="clear" w:color="auto" w:fill="2E7D6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64110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Actor</w:t>
            </w:r>
          </w:p>
        </w:tc>
        <w:tc>
          <w:tcPr>
            <w:tcW w:w="1530" w:type="dxa"/>
            <w:shd w:val="clear" w:color="auto" w:fill="2E7D6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AEA37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Acción observada</w:t>
            </w:r>
          </w:p>
        </w:tc>
        <w:tc>
          <w:tcPr>
            <w:tcW w:w="1530" w:type="dxa"/>
            <w:shd w:val="clear" w:color="auto" w:fill="2E7D6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80CEF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Artefacto usado</w:t>
            </w:r>
          </w:p>
        </w:tc>
        <w:tc>
          <w:tcPr>
            <w:tcW w:w="1530" w:type="dxa"/>
            <w:shd w:val="clear" w:color="auto" w:fill="2E7D6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4F535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Dificultad o excepción</w:t>
            </w:r>
          </w:p>
        </w:tc>
        <w:tc>
          <w:tcPr>
            <w:tcW w:w="1530" w:type="dxa"/>
            <w:shd w:val="clear" w:color="auto" w:fill="2E7D6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FB790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Pregunta pendiente</w:t>
            </w:r>
          </w:p>
        </w:tc>
        <w:tc>
          <w:tcPr>
            <w:tcW w:w="1530" w:type="dxa"/>
            <w:shd w:val="clear" w:color="auto" w:fill="2E7D6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1E9D3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Evidencia</w:t>
            </w:r>
          </w:p>
        </w:tc>
      </w:tr>
      <w:tr w:rsidR="00BC60DE" w14:paraId="03CE67C6" w14:textId="77777777"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07F92084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7B611355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562FAA99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7DB0A032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7BFE9E96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7216ED94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74A5482A" w14:textId="77777777" w:rsidR="00BC60DE" w:rsidRDefault="00BC60DE"/>
        </w:tc>
      </w:tr>
      <w:tr w:rsidR="00BC60DE" w14:paraId="6B676D77" w14:textId="77777777"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206FDBCB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7E4FAB72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5171372A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7F5E1EBF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58CE7315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0321C37A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4154C070" w14:textId="77777777" w:rsidR="00BC60DE" w:rsidRDefault="00BC60DE"/>
        </w:tc>
      </w:tr>
      <w:tr w:rsidR="00BC60DE" w14:paraId="7B631456" w14:textId="77777777"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79DF6AD5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0B127048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5D6A3A38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4F485BCC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25F678B4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7B8151D3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2B2D13F3" w14:textId="77777777" w:rsidR="00BC60DE" w:rsidRDefault="00BC60DE"/>
        </w:tc>
      </w:tr>
      <w:tr w:rsidR="00BC60DE" w14:paraId="5E83486E" w14:textId="77777777"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231016E3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3B4ACED1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3FED0549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02F0A7CD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656214A0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7EBE1DF5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5E903D0F" w14:textId="77777777" w:rsidR="00BC60DE" w:rsidRDefault="00BC60DE"/>
        </w:tc>
      </w:tr>
      <w:tr w:rsidR="00BC60DE" w14:paraId="3667C34B" w14:textId="77777777"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6D7E97F3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2C982603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63F707BF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16F10F3E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38E283BB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64E47E57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2CCFAE8B" w14:textId="77777777" w:rsidR="00BC60DE" w:rsidRDefault="00BC60DE"/>
        </w:tc>
      </w:tr>
      <w:tr w:rsidR="00BC60DE" w14:paraId="21E811AC" w14:textId="77777777"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45BBE1F2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53D7E89D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1D03B7DD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32B1512F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57843EE1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076D3088" w14:textId="77777777" w:rsidR="00BC60DE" w:rsidRDefault="00BC60DE"/>
        </w:tc>
        <w:tc>
          <w:tcPr>
            <w:tcW w:w="1530" w:type="dxa"/>
            <w:tcMar>
              <w:top w:w="130" w:type="dxa"/>
              <w:left w:w="42" w:type="dxa"/>
              <w:bottom w:w="130" w:type="dxa"/>
              <w:right w:w="42" w:type="dxa"/>
            </w:tcMar>
          </w:tcPr>
          <w:p w14:paraId="02EB8F60" w14:textId="77777777" w:rsidR="00BC60DE" w:rsidRDefault="00BC60DE"/>
        </w:tc>
      </w:tr>
    </w:tbl>
    <w:p w14:paraId="5EFAA503" w14:textId="77777777" w:rsidR="00BC60DE" w:rsidRPr="00A02E97" w:rsidRDefault="00000000">
      <w:pPr>
        <w:keepNext/>
        <w:spacing w:before="160" w:after="40"/>
        <w:rPr>
          <w:lang w:val="es-CO"/>
        </w:rPr>
      </w:pPr>
      <w:r w:rsidRPr="00A02E97">
        <w:rPr>
          <w:rFonts w:eastAsia="Aptos"/>
          <w:b/>
          <w:color w:val="0B2D4D"/>
          <w:sz w:val="28"/>
          <w:lang w:val="es-CO"/>
        </w:rPr>
        <w:t>6. Si la técnica es análisis documental</w:t>
      </w:r>
    </w:p>
    <w:p w14:paraId="50995767" w14:textId="77777777" w:rsidR="00BC60DE" w:rsidRPr="00A02E97" w:rsidRDefault="00000000">
      <w:pPr>
        <w:keepNext/>
        <w:spacing w:after="80"/>
        <w:rPr>
          <w:lang w:val="es-CO"/>
        </w:rPr>
      </w:pPr>
      <w:r w:rsidRPr="00A02E97">
        <w:rPr>
          <w:rFonts w:eastAsia="Aptos"/>
          <w:color w:val="5D6973"/>
          <w:sz w:val="17"/>
          <w:lang w:val="es-CO"/>
        </w:rPr>
        <w:t>Registre solo la información relevante para las decisiones del proyecto.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 w:rsidR="00BC60DE" w14:paraId="1FCABA5E" w14:textId="77777777">
        <w:trPr>
          <w:tblHeader/>
        </w:trPr>
        <w:tc>
          <w:tcPr>
            <w:tcW w:w="1530" w:type="dxa"/>
            <w:shd w:val="clear" w:color="auto" w:fill="6F4A8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AF92A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Documento</w:t>
            </w:r>
          </w:p>
        </w:tc>
        <w:tc>
          <w:tcPr>
            <w:tcW w:w="1530" w:type="dxa"/>
            <w:shd w:val="clear" w:color="auto" w:fill="6F4A8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58592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Versión / fecha</w:t>
            </w:r>
          </w:p>
        </w:tc>
        <w:tc>
          <w:tcPr>
            <w:tcW w:w="1530" w:type="dxa"/>
            <w:shd w:val="clear" w:color="auto" w:fill="6F4A8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1E631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Hallazgo</w:t>
            </w:r>
          </w:p>
        </w:tc>
        <w:tc>
          <w:tcPr>
            <w:tcW w:w="1530" w:type="dxa"/>
            <w:shd w:val="clear" w:color="auto" w:fill="6F4A8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8A975" w14:textId="77777777" w:rsidR="00BC60DE" w:rsidRPr="00A02E97" w:rsidRDefault="00000000">
            <w:pPr>
              <w:jc w:val="center"/>
              <w:rPr>
                <w:lang w:val="es-CO"/>
              </w:rPr>
            </w:pPr>
            <w:r w:rsidRPr="00A02E97">
              <w:rPr>
                <w:rFonts w:eastAsia="Aptos"/>
                <w:b/>
                <w:color w:val="FFFFFF"/>
                <w:sz w:val="11"/>
                <w:lang w:val="es-CO"/>
              </w:rPr>
              <w:t>Tipo: regla, dato o restricción</w:t>
            </w:r>
          </w:p>
        </w:tc>
        <w:tc>
          <w:tcPr>
            <w:tcW w:w="1530" w:type="dxa"/>
            <w:shd w:val="clear" w:color="auto" w:fill="6F4A8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9EE88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Pregunta pendiente</w:t>
            </w:r>
          </w:p>
        </w:tc>
        <w:tc>
          <w:tcPr>
            <w:tcW w:w="1530" w:type="dxa"/>
            <w:shd w:val="clear" w:color="auto" w:fill="6F4A8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0A900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Requisito relacionado</w:t>
            </w:r>
          </w:p>
        </w:tc>
        <w:tc>
          <w:tcPr>
            <w:tcW w:w="1530" w:type="dxa"/>
            <w:shd w:val="clear" w:color="auto" w:fill="6F4A8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05DCA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Evidencia</w:t>
            </w:r>
          </w:p>
        </w:tc>
      </w:tr>
      <w:tr w:rsidR="00BC60DE" w14:paraId="05528C01" w14:textId="77777777"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3F5C7387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58C8D18A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2B1B909F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5B87F668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0A04DB09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7753A748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5F456C24" w14:textId="77777777" w:rsidR="00BC60DE" w:rsidRDefault="00BC60DE"/>
        </w:tc>
      </w:tr>
      <w:tr w:rsidR="00BC60DE" w14:paraId="4210041F" w14:textId="77777777"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4AD1BD8E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6B61DD74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2479A86C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6A3F05AF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0EC9EB3C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73521C68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3018CA27" w14:textId="77777777" w:rsidR="00BC60DE" w:rsidRDefault="00BC60DE"/>
        </w:tc>
      </w:tr>
      <w:tr w:rsidR="00BC60DE" w14:paraId="5932FF73" w14:textId="77777777"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7B7AFDD0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38680BA0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0A92C4BB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3B91F7FA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69E2F494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42CDCBE6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6C14133D" w14:textId="77777777" w:rsidR="00BC60DE" w:rsidRDefault="00BC60DE"/>
        </w:tc>
      </w:tr>
      <w:tr w:rsidR="00BC60DE" w14:paraId="2D5DA822" w14:textId="77777777"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147EB506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5BF35D47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224E4C2E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30CD3CF4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4CA837FA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6C785BC4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60656842" w14:textId="77777777" w:rsidR="00BC60DE" w:rsidRDefault="00BC60DE"/>
        </w:tc>
      </w:tr>
      <w:tr w:rsidR="00BC60DE" w14:paraId="1206A72E" w14:textId="77777777"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7D07F95D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35F65CE5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47569DA0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60E9D432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057E708A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5EB00099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2113DCB4" w14:textId="77777777" w:rsidR="00BC60DE" w:rsidRDefault="00BC60DE"/>
        </w:tc>
      </w:tr>
      <w:tr w:rsidR="00BC60DE" w14:paraId="09A9AB81" w14:textId="77777777"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2448559F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06097A4D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34A57EAA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4BF91D6B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2EEA6DA9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727DB36C" w14:textId="77777777" w:rsidR="00BC60DE" w:rsidRDefault="00BC60DE"/>
        </w:tc>
        <w:tc>
          <w:tcPr>
            <w:tcW w:w="1530" w:type="dxa"/>
            <w:tcMar>
              <w:top w:w="130" w:type="dxa"/>
              <w:left w:w="40" w:type="dxa"/>
              <w:bottom w:w="130" w:type="dxa"/>
              <w:right w:w="40" w:type="dxa"/>
            </w:tcMar>
          </w:tcPr>
          <w:p w14:paraId="5B593DEE" w14:textId="77777777" w:rsidR="00BC60DE" w:rsidRDefault="00BC60DE"/>
        </w:tc>
      </w:tr>
    </w:tbl>
    <w:p w14:paraId="4D2537BF" w14:textId="77777777" w:rsidR="00BC60DE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7. Protocolo de aplicación</w:t>
      </w:r>
    </w:p>
    <w:p w14:paraId="27D889F5" w14:textId="77777777" w:rsidR="00BC60DE" w:rsidRPr="00A02E97" w:rsidRDefault="00000000">
      <w:pPr>
        <w:keepNext/>
        <w:spacing w:after="80"/>
        <w:rPr>
          <w:lang w:val="es-CO"/>
        </w:rPr>
      </w:pPr>
      <w:r w:rsidRPr="00A02E97">
        <w:rPr>
          <w:rFonts w:eastAsia="Aptos"/>
          <w:color w:val="5D6973"/>
          <w:sz w:val="17"/>
          <w:lang w:val="es-CO"/>
        </w:rPr>
        <w:t>Explique de forma breve qué hará el equipo antes, durante y después.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BC60DE" w14:paraId="5542810F" w14:textId="77777777">
        <w:trPr>
          <w:tblHeader/>
        </w:trPr>
        <w:tc>
          <w:tcPr>
            <w:tcW w:w="3570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1413D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Momento</w:t>
            </w:r>
          </w:p>
        </w:tc>
        <w:tc>
          <w:tcPr>
            <w:tcW w:w="3570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094B5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Qué hará el equipo</w:t>
            </w:r>
          </w:p>
        </w:tc>
        <w:tc>
          <w:tcPr>
            <w:tcW w:w="3570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5AB88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Responsable</w:t>
            </w:r>
          </w:p>
        </w:tc>
      </w:tr>
      <w:tr w:rsidR="00BC60DE" w14:paraId="29EF6E8D" w14:textId="77777777">
        <w:trPr>
          <w:cantSplit/>
        </w:trPr>
        <w:tc>
          <w:tcPr>
            <w:tcW w:w="3570" w:type="dxa"/>
            <w:shd w:val="clear" w:color="auto" w:fill="EA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DF1A4" w14:textId="77777777" w:rsidR="00BC60DE" w:rsidRDefault="00000000">
            <w:r>
              <w:rPr>
                <w:rFonts w:eastAsia="Aptos"/>
                <w:b/>
                <w:color w:val="174A6E"/>
                <w:sz w:val="17"/>
              </w:rPr>
              <w:t>Antes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C0E92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Confirmar objetivo de la sesión, elaborar el guion de preguntas neutrales, seleccionar a los participantes representativos (Coordinadora de Permanencia y 3 tutores pares), preparar material de registro y solicitar consentimiento informado para uso académico.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7E9C1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</w:tr>
      <w:tr w:rsidR="00BC60DE" w14:paraId="277B2D9D" w14:textId="77777777">
        <w:trPr>
          <w:cantSplit/>
        </w:trPr>
        <w:tc>
          <w:tcPr>
            <w:tcW w:w="3570" w:type="dxa"/>
            <w:shd w:val="clear" w:color="auto" w:fill="EA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0DE1A" w14:textId="77777777" w:rsidR="00BC60DE" w:rsidRDefault="00000000">
            <w:r>
              <w:rPr>
                <w:rFonts w:eastAsia="Aptos"/>
                <w:b/>
                <w:color w:val="174A6E"/>
                <w:sz w:val="17"/>
              </w:rPr>
              <w:t>Inicio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58534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Presentar al equipo, agradecer la participación, exponer el objetivo académico de la iniciativa TutorU, garantizar la confidencialidad y anonimización de datos y acordar la duración estimada (45 minutos).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3FC19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</w:tr>
      <w:tr w:rsidR="00BC60DE" w:rsidRPr="00A02E97" w14:paraId="1C19FE2D" w14:textId="77777777">
        <w:trPr>
          <w:cantSplit/>
        </w:trPr>
        <w:tc>
          <w:tcPr>
            <w:tcW w:w="3570" w:type="dxa"/>
            <w:shd w:val="clear" w:color="auto" w:fill="EA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1B468" w14:textId="77777777" w:rsidR="00BC60DE" w:rsidRDefault="00000000">
            <w:r>
              <w:rPr>
                <w:rFonts w:eastAsia="Aptos"/>
                <w:b/>
                <w:color w:val="174A6E"/>
                <w:sz w:val="17"/>
              </w:rPr>
              <w:t>Durante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2C17C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Formular las preguntas del guion siguiendo la secuencia de dimensiones, escuchar activamente sin inducir respuestas, profundizar en excepciones y contradicciones, y registrar notas cronológicas y audio.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5ABBB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Samuel Gómez y Sebasthian Calderón</w:t>
            </w:r>
          </w:p>
        </w:tc>
      </w:tr>
      <w:tr w:rsidR="00BC60DE" w14:paraId="1DC83D66" w14:textId="77777777">
        <w:trPr>
          <w:cantSplit/>
        </w:trPr>
        <w:tc>
          <w:tcPr>
            <w:tcW w:w="3570" w:type="dxa"/>
            <w:shd w:val="clear" w:color="auto" w:fill="EA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8C4A3" w14:textId="77777777" w:rsidR="00BC60DE" w:rsidRDefault="00000000">
            <w:r>
              <w:rPr>
                <w:rFonts w:eastAsia="Aptos"/>
                <w:b/>
                <w:color w:val="174A6E"/>
                <w:sz w:val="17"/>
              </w:rPr>
              <w:t>Cierre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C7536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Sintetizar los puntos clave y acuerdos principales, validar con los entrevistados si la interpretación de sus respuestas es correcta, dejar abiertas preguntas pendientes y agradecer formalmente.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963D8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</w:tr>
      <w:tr w:rsidR="00BC60DE" w14:paraId="5349E090" w14:textId="77777777">
        <w:trPr>
          <w:cantSplit/>
        </w:trPr>
        <w:tc>
          <w:tcPr>
            <w:tcW w:w="3570" w:type="dxa"/>
            <w:shd w:val="clear" w:color="auto" w:fill="EA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8230F" w14:textId="77777777" w:rsidR="00BC60DE" w:rsidRDefault="00000000">
            <w:r>
              <w:rPr>
                <w:rFonts w:eastAsia="Aptos"/>
                <w:b/>
                <w:color w:val="174A6E"/>
                <w:sz w:val="17"/>
              </w:rPr>
              <w:lastRenderedPageBreak/>
              <w:t>Después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5C858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Organizar y transcribir grabaciones, anonimizar identificadores personales, clasificar los hallazgos entre hechos e interpretaciones, almacenar evidencias en el repositorio y derivar requisitos funcionales y reglas de negocio.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3C643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</w:t>
            </w:r>
          </w:p>
        </w:tc>
      </w:tr>
    </w:tbl>
    <w:p w14:paraId="5438E7A0" w14:textId="77777777" w:rsidR="00BC60DE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8. Registro de evidencias</w:t>
      </w:r>
    </w:p>
    <w:p w14:paraId="261AD3DF" w14:textId="77777777" w:rsidR="00BC60DE" w:rsidRPr="00A02E97" w:rsidRDefault="00000000">
      <w:pPr>
        <w:keepNext/>
        <w:spacing w:after="80"/>
        <w:rPr>
          <w:lang w:val="es-CO"/>
        </w:rPr>
      </w:pPr>
      <w:r w:rsidRPr="00A02E97">
        <w:rPr>
          <w:rFonts w:eastAsia="Aptos"/>
          <w:color w:val="5D6973"/>
          <w:sz w:val="17"/>
          <w:lang w:val="es-CO"/>
        </w:rPr>
        <w:t>Cada archivo o registro debe poder relacionarse con la actividad y con un hallazgo.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"/>
        <w:gridCol w:w="1279"/>
        <w:gridCol w:w="1086"/>
        <w:gridCol w:w="893"/>
        <w:gridCol w:w="4251"/>
        <w:gridCol w:w="1330"/>
        <w:gridCol w:w="1009"/>
        <w:gridCol w:w="758"/>
      </w:tblGrid>
      <w:tr w:rsidR="00BC60DE" w14:paraId="745F56D3" w14:textId="77777777">
        <w:trPr>
          <w:tblHeader/>
        </w:trPr>
        <w:tc>
          <w:tcPr>
            <w:tcW w:w="1339" w:type="dxa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ED751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ID</w:t>
            </w:r>
          </w:p>
        </w:tc>
        <w:tc>
          <w:tcPr>
            <w:tcW w:w="1339" w:type="dxa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73F4D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Actividad / técnica</w:t>
            </w:r>
          </w:p>
        </w:tc>
        <w:tc>
          <w:tcPr>
            <w:tcW w:w="1339" w:type="dxa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45700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Fuente</w:t>
            </w:r>
          </w:p>
        </w:tc>
        <w:tc>
          <w:tcPr>
            <w:tcW w:w="1339" w:type="dxa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A4F60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Fecha</w:t>
            </w:r>
          </w:p>
        </w:tc>
        <w:tc>
          <w:tcPr>
            <w:tcW w:w="1339" w:type="dxa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3EE71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Archivo o enlace</w:t>
            </w:r>
          </w:p>
        </w:tc>
        <w:tc>
          <w:tcPr>
            <w:tcW w:w="1339" w:type="dxa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F335A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Hallazgo principal</w:t>
            </w:r>
          </w:p>
        </w:tc>
        <w:tc>
          <w:tcPr>
            <w:tcW w:w="1339" w:type="dxa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1D66B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Pregunta pendiente</w:t>
            </w:r>
          </w:p>
        </w:tc>
        <w:tc>
          <w:tcPr>
            <w:tcW w:w="1339" w:type="dxa"/>
            <w:shd w:val="clear" w:color="auto" w:fill="174A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B8EBA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Requisito relacionado</w:t>
            </w:r>
          </w:p>
        </w:tc>
      </w:tr>
      <w:tr w:rsidR="00BC60DE" w14:paraId="20B9D358" w14:textId="77777777"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  <w:vAlign w:val="center"/>
          </w:tcPr>
          <w:p w14:paraId="0892D404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EV-01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03DC5E92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Entrevista semiestructurada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3824B499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Coordinación de Permanencia IUE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733115D7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08/09/2026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3D1FC527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03_Requisitos/Evidencias/EV01_Entrevista_Coordinacion.pdf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06DB4050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La coordinación gestiona solicitudes en chats de WhatsApp y hojas de cálculo locales, con un promedio de 8 choques de horario reportados por mes.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243EFA0E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Formato institucional de reporte mensual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1F0BBF62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RF-001, RF-007, RN-001</w:t>
            </w:r>
          </w:p>
        </w:tc>
      </w:tr>
      <w:tr w:rsidR="00BC60DE" w14:paraId="47444C97" w14:textId="77777777"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  <w:vAlign w:val="center"/>
          </w:tcPr>
          <w:p w14:paraId="13ED880D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EV-02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1A890D3A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Entrevista semiestructurada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16CD2DE2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Coordinación de Permanencia IUE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5865F956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08/09/2026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5B1B47F5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03_Requisitos/Evidencias/EV01_Entrevista_Coordinacion.pdf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40A47B8A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Permanencia exige evidencia de realización pero prohíbe taxativamente ingresar notas académicas o juicios evaluativos sobre el estudiante.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01242871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Longitud máxima del resumen de sesión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63301937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RF-005, RD-002, RN-003</w:t>
            </w:r>
          </w:p>
        </w:tc>
      </w:tr>
      <w:tr w:rsidR="00BC60DE" w14:paraId="351AE7DC" w14:textId="77777777"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  <w:vAlign w:val="center"/>
          </w:tcPr>
          <w:p w14:paraId="223B1A98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EV-03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5077F59C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Taller de modelado de reglas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25164AF3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Tutores pares (Cálculo y Programación)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6346079E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10/09/2026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109F3336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03_Requisitos/Evidencias/EV02_Taller_Tutores.pdf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467C46EE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Los tutores solicitan poder definir franjas recurrentes y rechazar solicitudes si el tema específico no corresponde a su dominio.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28B9E7A9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¿El rechazo exige justificación obligatoria?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7EF91801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RF-002, RF-004, RN-002</w:t>
            </w:r>
          </w:p>
        </w:tc>
      </w:tr>
      <w:tr w:rsidR="00BC60DE" w14:paraId="29BEDE02" w14:textId="77777777"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  <w:vAlign w:val="center"/>
          </w:tcPr>
          <w:p w14:paraId="643DA262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EV-04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2B8B8409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Taller de modelado de reglas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22551F78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Tutores pares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36A4FC09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10/09/2026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7265BD02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03_Requisitos/Evidencias/EV02_Taller_Tutores.pdf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4410EA77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 xml:space="preserve">El 100% de los tutores consultados exige un plazo mínimo de 12 horas para cancelación; cancelaciones </w:t>
            </w:r>
            <w:r w:rsidRPr="00A02E97">
              <w:rPr>
                <w:rFonts w:ascii="Calibri" w:hAnsi="Calibri"/>
                <w:lang w:val="es-CO"/>
              </w:rPr>
              <w:lastRenderedPageBreak/>
              <w:t>con menor tiempo desaprovechan el cupo.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57FFB111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>¿Penalización por inasistencia reiterada?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0738D137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RF-004, RN-002</w:t>
            </w:r>
          </w:p>
        </w:tc>
      </w:tr>
      <w:tr w:rsidR="00BC60DE" w14:paraId="0106A0F5" w14:textId="77777777"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  <w:vAlign w:val="center"/>
          </w:tcPr>
          <w:p w14:paraId="1A57C0F4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EV-05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33921C65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Encuesta estructurada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07581AAC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Estudiantes solicitantes (N=24)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5A03F301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14/09/2026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648E41E1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03_Requisitos/Evidencias/EV03_Resultados_Encuesta.xlsx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408250BF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El 79% de los estudiantes busca tutorías en las semanas 4, 8, 12 y 16 (semanas previas a evaluaciones parciales).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62607A77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¿Alerta de alta demanda para tutores?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2A470139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RF-003, RNF-002</w:t>
            </w:r>
          </w:p>
        </w:tc>
      </w:tr>
      <w:tr w:rsidR="00BC60DE" w14:paraId="73591B04" w14:textId="77777777"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  <w:vAlign w:val="center"/>
          </w:tcPr>
          <w:p w14:paraId="765981C9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EV-06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62D4F15B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Encuesta estructurada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1E3C26AC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Estudiantes solicitantes (N=24)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04A45C92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14/09/2026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307FF67A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03_Requisitos/Evidencias/EV03_Resultados_Encuesta.xlsx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381F6AF5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El 87% de los estudiantes accede a través de smartphones y demanda confirmación formal en menos de 24 horas.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2856FB2B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¿Medio de notificación más efectivo?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2BEE6302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RF-004, RNF-001</w:t>
            </w:r>
          </w:p>
        </w:tc>
      </w:tr>
      <w:tr w:rsidR="00BC60DE" w14:paraId="7967117E" w14:textId="77777777"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  <w:vAlign w:val="center"/>
          </w:tcPr>
          <w:p w14:paraId="3C6E59BF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EV-07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7075C070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Análisis documental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70647089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Ficha v0.1 y Caso 03 IUE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583E2EAE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16/09/2026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6491AD3D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03_Requisitos/Evidencias/EV04_Analisis_Documental.pdf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43AFE9CE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El escenario de referencia UML exige búsqueda por tema puntual y confirmación con datos de modalidad (presencial/virtual externa).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4EA96C36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¿Enlace de reunión virtual externa?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54A92E6E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RF-003, RF-004, RD-001</w:t>
            </w:r>
          </w:p>
        </w:tc>
      </w:tr>
      <w:tr w:rsidR="00BC60DE" w14:paraId="33021A07" w14:textId="77777777"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  <w:vAlign w:val="center"/>
          </w:tcPr>
          <w:p w14:paraId="0216FF52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EV-08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474D99AC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Spike técnico / Prueba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070D2DC3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Equipo técnico TutorU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1FA146E4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20/09/2026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09296363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03_Requisitos/Evidencias/EV05_Spike_Concurrencia.pdf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13D6762E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La validación de reservas concurrentes requiere un bloqueo a nivel de transacción de base de datos para garantizar cero solapamientos.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25807271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¿Tiempo de liberación si no se confirma?</w:t>
            </w:r>
          </w:p>
        </w:tc>
        <w:tc>
          <w:tcPr>
            <w:tcW w:w="1339" w:type="dxa"/>
            <w:tcMar>
              <w:top w:w="125" w:type="dxa"/>
              <w:left w:w="38" w:type="dxa"/>
              <w:bottom w:w="125" w:type="dxa"/>
              <w:right w:w="38" w:type="dxa"/>
            </w:tcMar>
          </w:tcPr>
          <w:p w14:paraId="4BB32793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RN-001, RNF-003</w:t>
            </w:r>
          </w:p>
        </w:tc>
      </w:tr>
    </w:tbl>
    <w:p w14:paraId="72AD6066" w14:textId="77777777" w:rsidR="00BC60DE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9. Resumen de hallazgos</w:t>
      </w:r>
    </w:p>
    <w:p w14:paraId="00580B71" w14:textId="77777777" w:rsidR="00BC60DE" w:rsidRPr="00A02E97" w:rsidRDefault="00000000">
      <w:pPr>
        <w:keepNext/>
        <w:spacing w:after="80"/>
        <w:rPr>
          <w:lang w:val="es-CO"/>
        </w:rPr>
      </w:pPr>
      <w:r w:rsidRPr="00A02E97">
        <w:rPr>
          <w:rFonts w:eastAsia="Aptos"/>
          <w:color w:val="5D6973"/>
          <w:sz w:val="17"/>
          <w:lang w:val="es-CO"/>
        </w:rPr>
        <w:t>No convierta automáticamente una respuesta en requisito. Primero registre y analice el hallazgo.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  <w:gridCol w:w="1785"/>
      </w:tblGrid>
      <w:tr w:rsidR="00BC60DE" w14:paraId="0A3E5D6E" w14:textId="77777777" w:rsidTr="32ED8655">
        <w:trPr>
          <w:tblHeader/>
        </w:trPr>
        <w:tc>
          <w:tcPr>
            <w:tcW w:w="1785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B8E32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ID evidencia</w:t>
            </w:r>
          </w:p>
        </w:tc>
        <w:tc>
          <w:tcPr>
            <w:tcW w:w="1785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AEB15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Hallazgo</w:t>
            </w:r>
          </w:p>
        </w:tc>
        <w:tc>
          <w:tcPr>
            <w:tcW w:w="1785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96178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Es hecho o interpretación</w:t>
            </w:r>
          </w:p>
        </w:tc>
        <w:tc>
          <w:tcPr>
            <w:tcW w:w="1785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CEE19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Decisión que apoya</w:t>
            </w:r>
          </w:p>
        </w:tc>
        <w:tc>
          <w:tcPr>
            <w:tcW w:w="1785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6DCB8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Acción siguiente</w:t>
            </w:r>
          </w:p>
        </w:tc>
        <w:tc>
          <w:tcPr>
            <w:tcW w:w="1785" w:type="dxa"/>
            <w:shd w:val="clear" w:color="auto" w:fill="F47B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E5C0E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Responsable</w:t>
            </w:r>
          </w:p>
        </w:tc>
      </w:tr>
      <w:tr w:rsidR="00BC60DE" w14:paraId="7E9F9762" w14:textId="77777777" w:rsidTr="32ED8655"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1592FE5C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EV-01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4334C825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 xml:space="preserve">Actualmente se presentan choques de agenda porque la </w:t>
            </w:r>
            <w:r w:rsidRPr="00A02E97">
              <w:rPr>
                <w:rFonts w:ascii="Calibri" w:hAnsi="Calibri"/>
                <w:lang w:val="es-CO"/>
              </w:rPr>
              <w:lastRenderedPageBreak/>
              <w:t>confirmación por chat carece de verificación transaccional en tiempo real.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5AEEFA2C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>Hecho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1D0055CF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Implementar bloqueo atómico inmediato de slots (RN-001).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30E8A84A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 xml:space="preserve">Diseñar regla de validación de disponibilidad previa a </w:t>
            </w:r>
            <w:r w:rsidRPr="00A02E97">
              <w:rPr>
                <w:rFonts w:ascii="Calibri" w:hAnsi="Calibri"/>
                <w:lang w:val="es-CO"/>
              </w:rPr>
              <w:lastRenderedPageBreak/>
              <w:t>la reserva.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688CDA4C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>Samuel Cortés</w:t>
            </w:r>
          </w:p>
        </w:tc>
      </w:tr>
      <w:tr w:rsidR="00BC60DE" w14:paraId="19D1240F" w14:textId="77777777" w:rsidTr="32ED8655"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4B7F7B85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EV-02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74B26CF6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Permanencia Académica necesita justificar las horas de los tutores ante bienestar institucional sin invadir la privacidad de notas.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7C0B1CCA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Hecho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515C624D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Limitar los datos de cierre a fecha, duración y tema abordado (RD-002).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6033F39F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Excluir campos de calificaciones del formulario de cierre.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4415F7D3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</w:t>
            </w:r>
          </w:p>
        </w:tc>
      </w:tr>
      <w:tr w:rsidR="00BC60DE" w14:paraId="7BA68C78" w14:textId="77777777" w:rsidTr="32ED8655"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07611517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EV-03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3272CB54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Los tutores prefieren tener potestad de aceptar o rechazar solicitudes según el detalle del tema propuesto por el alumno.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78EF234A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Interpretación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0929BC8E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Establecer flujo de solicitud pendiente con aceptación requerida (RF-004).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21335201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Validar si es factible una confirmación automática bajo ciertas reglas.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48DDAF9A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</w:tr>
      <w:tr w:rsidR="00BC60DE" w14:paraId="4430AAB6" w14:textId="77777777" w:rsidTr="32ED8655"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3F67DC84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EV-04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0E8396C9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Las cancelaciones con menos de 12 horas perjudican tanto al tutor como a otros estudiantes que necesitaban el espacio.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693C66E6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Hecho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4D446324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Fijar regla de cancelación con antelación mínima de 12 horas (RN-002).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539C30E5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Configurar bloqueo en la interfaz si el tiempo restante es &lt; 12h.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2A0CB2B6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</w:tr>
      <w:tr w:rsidR="00BC60DE" w14:paraId="733AAC91" w14:textId="77777777" w:rsidTr="32ED8655"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1A11E39B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EV-05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3B5582D5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La demanda se concentra exponencialmente en las semanas de corte evaluativo de la universidad.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5A88F0D5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Hecho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528BF1D8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Garantizar escalabilidad y tiempos de respuesta rápidos en picos (RNF-002).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5DC9DCD5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Optimizar consultas de disponibilidad y filtrado por asignatura.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2429D0C4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Cortés</w:t>
            </w:r>
          </w:p>
        </w:tc>
      </w:tr>
      <w:tr w:rsidR="00BC60DE" w14:paraId="5FD4E757" w14:textId="77777777" w:rsidTr="32ED8655"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2CFB2DD0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EV-06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3B195736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Los estudiantes valoran una interfaz minimalista y ágil accesible desde navegadores móviles.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56337381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Interpretación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0EE3013F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Diseñar prototipo mobile-first con un flujo de reserva en máx. 3 pasos (RNF-001).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35B37826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Priorizar wireframes móviles en la Etapa 4 de prototipado.</w:t>
            </w:r>
          </w:p>
        </w:tc>
        <w:tc>
          <w:tcPr>
            <w:tcW w:w="1785" w:type="dxa"/>
            <w:tcMar>
              <w:top w:w="135" w:type="dxa"/>
              <w:left w:w="50" w:type="dxa"/>
              <w:bottom w:w="135" w:type="dxa"/>
              <w:right w:w="50" w:type="dxa"/>
            </w:tcMar>
          </w:tcPr>
          <w:p w14:paraId="41150E5D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</w:tr>
    </w:tbl>
    <w:p w14:paraId="05BBE17B" w14:textId="77777777" w:rsidR="00BC60DE" w:rsidRPr="00A02E97" w:rsidRDefault="2C074762">
      <w:pPr>
        <w:keepNext/>
        <w:spacing w:before="160" w:after="40"/>
        <w:rPr>
          <w:lang w:val="es-CO"/>
        </w:rPr>
      </w:pPr>
      <w:r w:rsidRPr="00A02E97">
        <w:rPr>
          <w:rFonts w:eastAsia="Aptos"/>
          <w:b/>
          <w:bCs/>
          <w:color w:val="0B2D4D"/>
          <w:sz w:val="28"/>
          <w:szCs w:val="28"/>
          <w:lang w:val="es-CO"/>
        </w:rPr>
        <w:t>10. Fuentes y uso de inteligencia artificial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2142"/>
        <w:gridCol w:w="2142"/>
        <w:gridCol w:w="2142"/>
        <w:gridCol w:w="2142"/>
        <w:gridCol w:w="35"/>
      </w:tblGrid>
      <w:tr w:rsidR="00BC60DE" w:rsidRPr="00A02E97" w14:paraId="71CEE754" w14:textId="77777777">
        <w:trPr>
          <w:gridAfter w:val="1"/>
          <w:wAfter w:w="35" w:type="dxa"/>
          <w:cantSplit/>
        </w:trPr>
        <w:tc>
          <w:tcPr>
            <w:tcW w:w="10710" w:type="dxa"/>
            <w:gridSpan w:val="5"/>
            <w:shd w:val="clear" w:color="auto" w:fill="FFF3E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13C5DC3D" w14:textId="77777777" w:rsidR="00BC60DE" w:rsidRPr="00A02E97" w:rsidRDefault="00000000">
            <w:pPr>
              <w:rPr>
                <w:lang w:val="es-CO"/>
              </w:rPr>
            </w:pPr>
            <w:r w:rsidRPr="00A02E97">
              <w:rPr>
                <w:rFonts w:eastAsia="Aptos"/>
                <w:b/>
                <w:color w:val="F47B20"/>
                <w:sz w:val="17"/>
                <w:lang w:val="es-CO"/>
              </w:rPr>
              <w:t>REGISTRO OBLIGATORIO</w:t>
            </w:r>
          </w:p>
          <w:p w14:paraId="289EDE9D" w14:textId="77777777" w:rsidR="00BC60DE" w:rsidRPr="00A02E97" w:rsidRDefault="00000000">
            <w:pPr>
              <w:rPr>
                <w:lang w:val="es-CO"/>
              </w:rPr>
            </w:pPr>
            <w:r w:rsidRPr="00A02E97">
              <w:rPr>
                <w:rFonts w:eastAsia="Aptos"/>
                <w:lang w:val="es-CO"/>
              </w:rPr>
              <w:t>Indique las fuentes consultadas, la herramienta de inteligencia artificial utilizada, el propósito, el aporte recibido y la verificación humana realizada. Ninguna respuesta de IA sustituye la validación con los interesados.</w:t>
            </w:r>
          </w:p>
        </w:tc>
      </w:tr>
      <w:tr w:rsidR="00BC60DE" w14:paraId="2E818A77" w14:textId="77777777">
        <w:trPr>
          <w:tblHeader/>
        </w:trPr>
        <w:tc>
          <w:tcPr>
            <w:tcW w:w="2142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D677F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Fuente / herramienta</w:t>
            </w:r>
          </w:p>
        </w:tc>
        <w:tc>
          <w:tcPr>
            <w:tcW w:w="2142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82EDB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Propósito</w:t>
            </w:r>
          </w:p>
        </w:tc>
        <w:tc>
          <w:tcPr>
            <w:tcW w:w="2142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A587C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Aporte utilizado</w:t>
            </w:r>
          </w:p>
        </w:tc>
        <w:tc>
          <w:tcPr>
            <w:tcW w:w="2142" w:type="dxa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1471E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Verificación realizada</w:t>
            </w:r>
          </w:p>
        </w:tc>
        <w:tc>
          <w:tcPr>
            <w:tcW w:w="2142" w:type="dxa"/>
            <w:gridSpan w:val="2"/>
            <w:shd w:val="clear" w:color="auto" w:fill="0B2D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21AF9" w14:textId="77777777" w:rsidR="00BC60DE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Responsable</w:t>
            </w:r>
          </w:p>
        </w:tc>
      </w:tr>
      <w:tr w:rsidR="00BC60DE" w14:paraId="5BAA66E8" w14:textId="77777777"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3AA9C010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Google Gemini 1.5 Pro / Chat Web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1D39EE92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Asistencia metodológica en la formulación de preguntas abiertas y estructuración del protocolo de elicitación.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528218D3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Estructura del guion en 6 dimensiones (contexto a calidad) y sugerencias de categorías de hallazgos.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63FF42EC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 xml:space="preserve">Revisión crítica y adaptación 100% contextualizada al caso TutorU y la IUE por el equipo; descarte de </w:t>
            </w:r>
            <w:r w:rsidRPr="00A02E97">
              <w:rPr>
                <w:rFonts w:ascii="Calibri" w:hAnsi="Calibri"/>
                <w:lang w:val="es-CO"/>
              </w:rPr>
              <w:lastRenderedPageBreak/>
              <w:t>sugerencias no aplicables.</w:t>
            </w:r>
          </w:p>
        </w:tc>
        <w:tc>
          <w:tcPr>
            <w:tcW w:w="2142" w:type="dxa"/>
            <w:gridSpan w:val="2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52B743A1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>Samuel Gómez Hernández</w:t>
            </w:r>
          </w:p>
        </w:tc>
      </w:tr>
      <w:tr w:rsidR="00BC60DE" w14:paraId="298565EF" w14:textId="77777777"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333AAFF1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Anthropic Claude 3.5 Sonnet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6D7C8C56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Revisión de consistencia sintáctica de los criterios de aceptación y análisis de cobertura de excepciones operativas.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5E20ACA3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Identificación de casos límite (cancelaciones tardías, inasistencias y concurrencia de reservas).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268BCA8C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Validación frente a las políticas institucionales de Permanencia Académica y acuerdo en mesa de trabajo.</w:t>
            </w:r>
          </w:p>
        </w:tc>
        <w:tc>
          <w:tcPr>
            <w:tcW w:w="2142" w:type="dxa"/>
            <w:gridSpan w:val="2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5BE634D3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 García</w:t>
            </w:r>
          </w:p>
        </w:tc>
      </w:tr>
      <w:tr w:rsidR="00BC60DE" w14:paraId="21F85437" w14:textId="77777777"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7DA44F26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GitHub Copilot / CLI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237D5007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Generación de scripts para población automatizada de formatos y gestión de tarjetas en GitHub Projects.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1973F3B0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Automatización de código en Python (python-docx) y comandos gh project.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105863EF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Verificación visual y funcional de los archivos generados en Word y de las tarjetas creadas en GitHub.</w:t>
            </w:r>
          </w:p>
        </w:tc>
        <w:tc>
          <w:tcPr>
            <w:tcW w:w="2142" w:type="dxa"/>
            <w:gridSpan w:val="2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29FE75C2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Cortés Guirales</w:t>
            </w:r>
          </w:p>
        </w:tc>
      </w:tr>
      <w:tr w:rsidR="00BC60DE" w14:paraId="1CD5116A" w14:textId="77777777"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4EC3996C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Documentación IUE (Manual de Permanencia)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40E19D19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Validación de normatividad interna y directrices del rol de tutor par en la institución.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2A54B242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Límites éticos de tratamiento de información académica y definición de horas de acompañamiento.</w:t>
            </w:r>
          </w:p>
        </w:tc>
        <w:tc>
          <w:tcPr>
            <w:tcW w:w="2142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0E475037" w14:textId="77777777" w:rsidR="00BC60DE" w:rsidRPr="00A02E97" w:rsidRDefault="00000000">
            <w:pPr>
              <w:spacing w:before="20" w:after="20" w:line="252" w:lineRule="auto"/>
              <w:rPr>
                <w:lang w:val="es-CO"/>
              </w:rPr>
            </w:pPr>
            <w:r w:rsidRPr="00A02E97">
              <w:rPr>
                <w:rFonts w:ascii="Calibri" w:hAnsi="Calibri"/>
                <w:lang w:val="es-CO"/>
              </w:rPr>
              <w:t>Revisión documental directa por el equipo y contrastación con el docente.</w:t>
            </w:r>
          </w:p>
        </w:tc>
        <w:tc>
          <w:tcPr>
            <w:tcW w:w="2142" w:type="dxa"/>
            <w:gridSpan w:val="2"/>
            <w:tcMar>
              <w:top w:w="140" w:type="dxa"/>
              <w:left w:w="55" w:type="dxa"/>
              <w:bottom w:w="140" w:type="dxa"/>
              <w:right w:w="55" w:type="dxa"/>
            </w:tcMar>
          </w:tcPr>
          <w:p w14:paraId="60DD1755" w14:textId="77777777" w:rsidR="00BC60DE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 García</w:t>
            </w:r>
          </w:p>
        </w:tc>
      </w:tr>
    </w:tbl>
    <w:p w14:paraId="3509DAD0" w14:textId="77777777" w:rsidR="00BC60DE" w:rsidRPr="00A02E97" w:rsidRDefault="00000000">
      <w:pPr>
        <w:spacing w:before="180"/>
        <w:jc w:val="center"/>
        <w:rPr>
          <w:lang w:val="es-CO"/>
        </w:rPr>
      </w:pPr>
      <w:r w:rsidRPr="00A02E97">
        <w:rPr>
          <w:rFonts w:eastAsia="Aptos"/>
          <w:b/>
          <w:color w:val="F47B20"/>
          <w:sz w:val="20"/>
          <w:lang w:val="es-CO"/>
        </w:rPr>
        <w:t>Producto de la semana: una técnica bien preparada, aplicada de forma responsable y respaldada con evidencia.</w:t>
      </w:r>
    </w:p>
    <w:sectPr w:rsidR="00BC60DE" w:rsidRPr="00A02E97" w:rsidSect="00034616">
      <w:headerReference w:type="default" r:id="rId8"/>
      <w:footerReference w:type="default" r:id="rId9"/>
      <w:pgSz w:w="12240" w:h="15840"/>
      <w:pgMar w:top="737" w:right="765" w:bottom="737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7CDD7" w14:textId="77777777" w:rsidR="00D43C7B" w:rsidRDefault="00D43C7B">
      <w:pPr>
        <w:spacing w:after="0" w:line="240" w:lineRule="auto"/>
      </w:pPr>
      <w:r>
        <w:separator/>
      </w:r>
    </w:p>
  </w:endnote>
  <w:endnote w:type="continuationSeparator" w:id="0">
    <w:p w14:paraId="36806642" w14:textId="77777777" w:rsidR="00D43C7B" w:rsidRDefault="00D43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4EA1A" w14:textId="77777777" w:rsidR="00BC60DE" w:rsidRPr="00A02E97" w:rsidRDefault="00000000">
    <w:pPr>
      <w:pStyle w:val="Footer"/>
      <w:jc w:val="center"/>
      <w:rPr>
        <w:lang w:val="es-CO"/>
      </w:rPr>
    </w:pPr>
    <w:r w:rsidRPr="00A02E97">
      <w:rPr>
        <w:rFonts w:eastAsia="Aptos"/>
        <w:color w:val="5D6973"/>
        <w:sz w:val="16"/>
        <w:lang w:val="es-CO"/>
      </w:rPr>
      <w:t>Elicitación de requisitos · Profesor Jorge Eliécer Monsalve Zuluaga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0A630" w14:textId="77777777" w:rsidR="00D43C7B" w:rsidRDefault="00D43C7B">
      <w:pPr>
        <w:spacing w:after="0" w:line="240" w:lineRule="auto"/>
      </w:pPr>
      <w:r>
        <w:separator/>
      </w:r>
    </w:p>
  </w:footnote>
  <w:footnote w:type="continuationSeparator" w:id="0">
    <w:p w14:paraId="48061B39" w14:textId="77777777" w:rsidR="00D43C7B" w:rsidRDefault="00D43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0825" w14:textId="77777777" w:rsidR="00BC60DE" w:rsidRPr="00A02E97" w:rsidRDefault="00000000">
    <w:pPr>
      <w:pStyle w:val="Header"/>
      <w:jc w:val="right"/>
      <w:rPr>
        <w:lang w:val="es-CO"/>
      </w:rPr>
    </w:pPr>
    <w:r w:rsidRPr="00A02E97">
      <w:rPr>
        <w:rFonts w:eastAsia="Aptos"/>
        <w:b/>
        <w:color w:val="174A6E"/>
        <w:sz w:val="16"/>
        <w:lang w:val="es-CO"/>
      </w:rPr>
      <w:t>IF2008 · INGENIERÍA DE SOFTWARE · SEMANA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975122">
    <w:abstractNumId w:val="8"/>
  </w:num>
  <w:num w:numId="2" w16cid:durableId="1119910883">
    <w:abstractNumId w:val="6"/>
  </w:num>
  <w:num w:numId="3" w16cid:durableId="716900715">
    <w:abstractNumId w:val="5"/>
  </w:num>
  <w:num w:numId="4" w16cid:durableId="509492475">
    <w:abstractNumId w:val="4"/>
  </w:num>
  <w:num w:numId="5" w16cid:durableId="1198129451">
    <w:abstractNumId w:val="7"/>
  </w:num>
  <w:num w:numId="6" w16cid:durableId="1704553896">
    <w:abstractNumId w:val="3"/>
  </w:num>
  <w:num w:numId="7" w16cid:durableId="940451033">
    <w:abstractNumId w:val="2"/>
  </w:num>
  <w:num w:numId="8" w16cid:durableId="915015940">
    <w:abstractNumId w:val="1"/>
  </w:num>
  <w:num w:numId="9" w16cid:durableId="377752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3A5"/>
    <w:rsid w:val="00A02E97"/>
    <w:rsid w:val="00AA1D8D"/>
    <w:rsid w:val="00B47730"/>
    <w:rsid w:val="00BC60DE"/>
    <w:rsid w:val="00CB0664"/>
    <w:rsid w:val="00D43C7B"/>
    <w:rsid w:val="00FC693F"/>
    <w:rsid w:val="2C074762"/>
    <w:rsid w:val="32ED8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B36F8"/>
  <w14:defaultImageDpi w14:val="300"/>
  <w15:docId w15:val="{0D3F84D6-2DA9-48F4-811E-A3CEC989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4334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2211</Words>
  <Characters>12603</Characters>
  <Application>Microsoft Office Word</Application>
  <DocSecurity>0</DocSecurity>
  <Lines>105</Lines>
  <Paragraphs>29</Paragraphs>
  <ScaleCrop>false</ScaleCrop>
  <Manager/>
  <Company/>
  <LinksUpToDate>false</LinksUpToDate>
  <CharactersWithSpaces>14785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Semana 7 - Elicitación de Requisitos</dc:title>
  <dc:subject/>
  <dc:creator>Jorge Eliecer Monsalve Zuluaga - CT Jurídica</dc:creator>
  <cp:keywords/>
  <dc:description>generated by python-docx</dc:description>
  <cp:lastModifiedBy>Samuel Cortés</cp:lastModifiedBy>
  <cp:revision>3</cp:revision>
  <dcterms:created xsi:type="dcterms:W3CDTF">2026-09-13T18:00:00Z</dcterms:created>
  <dcterms:modified xsi:type="dcterms:W3CDTF">2026-09-28T20:51:00Z</dcterms:modified>
  <cp:category/>
</cp:coreProperties>
</file>